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093D0" w14:textId="77777777" w:rsidR="002253DB" w:rsidRPr="002253DB" w:rsidRDefault="002253DB" w:rsidP="002253DB">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bookmarkStart w:id="0" w:name="_Toc352068073"/>
      <w:bookmarkStart w:id="1" w:name="_Toc386372293"/>
      <w:r w:rsidRPr="002253DB">
        <w:rPr>
          <w:rFonts w:ascii="Times New Roman" w:eastAsia="Times New Roman" w:hAnsi="Times New Roman" w:cs="Times New Roman"/>
          <w:b/>
          <w:sz w:val="24"/>
          <w:szCs w:val="24"/>
        </w:rPr>
        <w:t>FILL IN OF CONTRACT CLAUSES</w:t>
      </w:r>
    </w:p>
    <w:p w14:paraId="5283759E" w14:textId="77777777" w:rsidR="002253DB" w:rsidRPr="002253DB" w:rsidRDefault="002253DB" w:rsidP="002253DB">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14:paraId="18440D56" w14:textId="77777777" w:rsidR="002253DB" w:rsidRPr="002253DB" w:rsidRDefault="002253DB" w:rsidP="002253DB">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r w:rsidRPr="002253DB">
        <w:rPr>
          <w:rFonts w:ascii="Times New Roman" w:eastAsia="Times New Roman" w:hAnsi="Times New Roman" w:cs="Times New Roman"/>
          <w:sz w:val="24"/>
          <w:szCs w:val="24"/>
        </w:rPr>
        <w:br/>
        <w:t>Certain solicitation clauses have been uploaded with the solicitation which is to be completed by the Offeror, saved and submitted as File 3. These clauses are contained in this document.</w:t>
      </w:r>
    </w:p>
    <w:p w14:paraId="05C0550B" w14:textId="77777777" w:rsidR="002253DB" w:rsidRDefault="002253DB" w:rsidP="002253DB">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r w:rsidRPr="002253DB">
        <w:rPr>
          <w:rFonts w:ascii="Times New Roman" w:eastAsia="Times New Roman" w:hAnsi="Times New Roman" w:cs="Times New Roman"/>
          <w:sz w:val="24"/>
          <w:szCs w:val="24"/>
        </w:rPr>
        <w:br/>
        <w:t>All areas marked as TBD</w:t>
      </w:r>
      <w:r>
        <w:rPr>
          <w:rFonts w:ascii="Times New Roman" w:eastAsia="Times New Roman" w:hAnsi="Times New Roman" w:cs="Times New Roman"/>
          <w:sz w:val="24"/>
          <w:szCs w:val="24"/>
        </w:rPr>
        <w:t xml:space="preserve"> </w:t>
      </w:r>
      <w:r w:rsidRPr="002253DB">
        <w:rPr>
          <w:rFonts w:ascii="Times New Roman" w:eastAsia="Times New Roman" w:hAnsi="Times New Roman" w:cs="Times New Roman"/>
          <w:sz w:val="24"/>
          <w:szCs w:val="24"/>
        </w:rPr>
        <w:t>in these clauses are to be filled in by the Offeror, this information shall than be utilized to complete these specific areas prior to contract award.</w:t>
      </w:r>
    </w:p>
    <w:p w14:paraId="3E8B2E55" w14:textId="77777777" w:rsidR="002253DB" w:rsidRDefault="002253DB" w:rsidP="002B7A67">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p>
    <w:p w14:paraId="7C7D5A94" w14:textId="77777777" w:rsidR="004F1A2B" w:rsidRPr="004F1A2B" w:rsidRDefault="004F1A2B" w:rsidP="004F1A2B">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bookmarkStart w:id="2" w:name="_Toc479773776"/>
      <w:bookmarkEnd w:id="0"/>
      <w:bookmarkEnd w:id="1"/>
      <w:r w:rsidRPr="004F1A2B">
        <w:rPr>
          <w:rFonts w:ascii="Times New Roman" w:eastAsia="Times New Roman" w:hAnsi="Times New Roman" w:cs="Times New Roman"/>
          <w:b/>
          <w:bCs/>
          <w:sz w:val="20"/>
          <w:szCs w:val="20"/>
        </w:rPr>
        <w:t>B.1</w:t>
      </w:r>
      <w:r w:rsidRPr="004F1A2B">
        <w:rPr>
          <w:rFonts w:ascii="Times New Roman" w:eastAsia="Times New Roman" w:hAnsi="Times New Roman" w:cs="Times New Roman"/>
          <w:b/>
          <w:bCs/>
          <w:sz w:val="20"/>
          <w:szCs w:val="20"/>
        </w:rPr>
        <w:tab/>
        <w:t>SERVICES BEING ACQUIRED – RESEARCH SUPPORT SERVICES</w:t>
      </w:r>
      <w:bookmarkEnd w:id="2"/>
    </w:p>
    <w:p w14:paraId="7008C896"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p>
    <w:p w14:paraId="1C042731" w14:textId="77777777" w:rsidR="004F1A2B" w:rsidRPr="004F1A2B" w:rsidRDefault="004F1A2B" w:rsidP="004F1A2B">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66050A6" w14:textId="77777777" w:rsidR="004F1A2B" w:rsidRPr="004F1A2B" w:rsidRDefault="004F1A2B" w:rsidP="004F1A2B">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sz w:val="20"/>
          <w:szCs w:val="20"/>
        </w:rPr>
        <w:t xml:space="preserve">The Contractor shall furnish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for the </w:t>
      </w:r>
      <w:r w:rsidRPr="004F1A2B">
        <w:rPr>
          <w:rFonts w:ascii="Times New Roman" w:eastAsia="Times New Roman" w:hAnsi="Times New Roman" w:cs="Times New Roman"/>
          <w:b/>
          <w:sz w:val="20"/>
          <w:szCs w:val="20"/>
        </w:rPr>
        <w:t>(TERM)</w:t>
      </w:r>
      <w:r w:rsidRPr="004F1A2B">
        <w:rPr>
          <w:rFonts w:ascii="Times New Roman" w:eastAsia="Times New Roman" w:hAnsi="Times New Roman" w:cs="Times New Roman"/>
          <w:sz w:val="20"/>
          <w:szCs w:val="20"/>
        </w:rPr>
        <w:t xml:space="preserve"> specified in Part I, Section F, and fulfill the other requirements of the contract including contract reporting set forth in Part III, Section J. </w:t>
      </w:r>
    </w:p>
    <w:p w14:paraId="1802E5F2" w14:textId="77777777" w:rsidR="004F1A2B" w:rsidRPr="004F1A2B" w:rsidRDefault="004F1A2B" w:rsidP="004F1A2B">
      <w:pPr>
        <w:widowControl w:val="0"/>
        <w:autoSpaceDE w:val="0"/>
        <w:autoSpaceDN w:val="0"/>
        <w:adjustRightInd w:val="0"/>
        <w:spacing w:after="0" w:line="240" w:lineRule="auto"/>
        <w:ind w:left="360"/>
        <w:rPr>
          <w:rFonts w:ascii="Times New Roman" w:eastAsia="Times New Roman" w:hAnsi="Times New Roman" w:cs="Times New Roman"/>
          <w:sz w:val="20"/>
          <w:szCs w:val="20"/>
        </w:rPr>
      </w:pPr>
    </w:p>
    <w:p w14:paraId="423C2F22" w14:textId="77777777" w:rsidR="004F1A2B" w:rsidRPr="004F1A2B" w:rsidRDefault="004F1A2B" w:rsidP="004F1A2B">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sz w:val="20"/>
          <w:szCs w:val="20"/>
        </w:rPr>
        <w:t xml:space="preserve">The level of effort specified for the base period is the present level of effort </w:t>
      </w:r>
      <w:r w:rsidRPr="004F1A2B">
        <w:rPr>
          <w:rFonts w:ascii="Times New Roman" w:eastAsia="Times New Roman" w:hAnsi="Times New Roman" w:cs="Times New Roman"/>
          <w:b/>
          <w:sz w:val="20"/>
          <w:szCs w:val="20"/>
        </w:rPr>
        <w:t xml:space="preserve">estimated </w:t>
      </w:r>
      <w:r w:rsidRPr="004F1A2B">
        <w:rPr>
          <w:rFonts w:ascii="Times New Roman" w:eastAsia="Times New Roman" w:hAnsi="Times New Roman" w:cs="Times New Roman"/>
          <w:sz w:val="20"/>
          <w:szCs w:val="20"/>
        </w:rPr>
        <w:t xml:space="preserve">for the performance of work set forth in Part III, Section J, Attachment A-2, PWS.  However, changes in programmatic requirements may cause a substantial increase or decrease in the number of Direct Productive Labor Hours (DPLH) identified for the Contract Line Item Numbers (CLIN) listed in Part I, Section B.  This contract is to be available for the Government to obtain services for the contract period </w:t>
      </w:r>
      <w:r w:rsidRPr="004F1A2B">
        <w:rPr>
          <w:rFonts w:ascii="Times New Roman" w:eastAsia="Times New Roman" w:hAnsi="Times New Roman" w:cs="Times New Roman"/>
          <w:b/>
          <w:sz w:val="20"/>
          <w:szCs w:val="20"/>
        </w:rPr>
        <w:t xml:space="preserve">(TERM), </w:t>
      </w:r>
      <w:r w:rsidRPr="004F1A2B">
        <w:rPr>
          <w:rFonts w:ascii="Times New Roman" w:eastAsia="Times New Roman" w:hAnsi="Times New Roman" w:cs="Times New Roman"/>
          <w:sz w:val="20"/>
          <w:szCs w:val="20"/>
        </w:rPr>
        <w:t xml:space="preserve">even if the level of effort and/or the estimated cost as originally specified is insufficient.  The estimated level of effort, as may be approved by the Contracting Officer in accordance with this contract, is inclusive of all effort for the prime, subcontractor(s), consultant(s), or other such entities that provide labor under this contract.  The estimated DPLH is identified below for each CLIN.  The Total Estimated Cost identified below is inclusive of all items (e.g. labor, supplies, materials, subcontracts, etc.) </w:t>
      </w:r>
    </w:p>
    <w:p w14:paraId="19E90A5D" w14:textId="77777777" w:rsidR="004F1A2B" w:rsidRPr="004F1A2B" w:rsidRDefault="004F1A2B" w:rsidP="004F1A2B">
      <w:pPr>
        <w:widowControl w:val="0"/>
        <w:autoSpaceDE w:val="0"/>
        <w:autoSpaceDN w:val="0"/>
        <w:adjustRightInd w:val="0"/>
        <w:spacing w:after="0" w:line="240" w:lineRule="auto"/>
        <w:ind w:left="1080"/>
        <w:rPr>
          <w:rFonts w:ascii="Times New Roman" w:eastAsia="Times New Roman" w:hAnsi="Times New Roman" w:cs="Times New Roman"/>
          <w:sz w:val="20"/>
          <w:szCs w:val="20"/>
        </w:rPr>
      </w:pPr>
    </w:p>
    <w:p w14:paraId="1C3F518D" w14:textId="77777777" w:rsidR="004F1A2B" w:rsidRPr="004F1A2B" w:rsidRDefault="004F1A2B" w:rsidP="004F1A2B">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sz w:val="20"/>
          <w:szCs w:val="20"/>
        </w:rPr>
        <w:t>All work under this contract shall be performed under the general guidance and direction of the DOE Contracting Officer’s Representative (COR) and Contracting Officer’s Technical Representative (COTR) whose responsibilities are set forth in the clause Technical Direction in Part I Section H.  Such guidance and direction shall not, however, effect any change in the Contract Schedule, PWS, Contract Reporting Requirements, or other provisions of this contract.  Such changes shall only be made by the expressed written direction of the Contracting Officer.</w:t>
      </w:r>
    </w:p>
    <w:p w14:paraId="442857CD" w14:textId="77777777" w:rsidR="004F1A2B" w:rsidRPr="004F1A2B" w:rsidRDefault="004F1A2B" w:rsidP="004F1A2B">
      <w:pPr>
        <w:widowControl w:val="0"/>
        <w:autoSpaceDE w:val="0"/>
        <w:autoSpaceDN w:val="0"/>
        <w:adjustRightInd w:val="0"/>
        <w:spacing w:after="0" w:line="240" w:lineRule="auto"/>
        <w:ind w:left="360"/>
        <w:rPr>
          <w:rFonts w:ascii="Times New Roman" w:eastAsia="Times New Roman" w:hAnsi="Times New Roman" w:cs="Times New Roman"/>
          <w:sz w:val="20"/>
          <w:szCs w:val="20"/>
        </w:rPr>
      </w:pPr>
    </w:p>
    <w:p w14:paraId="5ABD3B8C" w14:textId="77777777" w:rsidR="004F1A2B" w:rsidRPr="004F1A2B" w:rsidRDefault="004F1A2B" w:rsidP="004F1A2B">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sz w:val="20"/>
          <w:szCs w:val="20"/>
        </w:rPr>
        <w:t>The PWS set forth in Part III, Section J, Attachment A-2, defines the scope of work specific for each CLIN listed below.</w:t>
      </w:r>
    </w:p>
    <w:p w14:paraId="28A24F2A"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p>
    <w:p w14:paraId="75C3C7E9"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b/>
          <w:sz w:val="20"/>
          <w:szCs w:val="20"/>
        </w:rPr>
        <w:t>CLIN 1 –</w:t>
      </w:r>
      <w:r w:rsidRPr="004F1A2B">
        <w:rPr>
          <w:rFonts w:ascii="Times New Roman" w:eastAsia="Times New Roman" w:hAnsi="Times New Roman" w:cs="Times New Roman"/>
          <w:sz w:val="20"/>
          <w:szCs w:val="20"/>
        </w:rPr>
        <w:t xml:space="preserve"> </w:t>
      </w:r>
      <w:r w:rsidRPr="004F1A2B">
        <w:rPr>
          <w:rFonts w:ascii="Times New Roman" w:eastAsia="Times New Roman" w:hAnsi="Times New Roman" w:cs="Times New Roman"/>
          <w:b/>
          <w:sz w:val="20"/>
          <w:szCs w:val="20"/>
        </w:rPr>
        <w:t>Logistical and Product Support.</w:t>
      </w:r>
      <w:r w:rsidRPr="004F1A2B">
        <w:rPr>
          <w:rFonts w:ascii="Times New Roman" w:eastAsia="Times New Roman" w:hAnsi="Times New Roman" w:cs="Times New Roman"/>
          <w:sz w:val="20"/>
          <w:szCs w:val="20"/>
        </w:rPr>
        <w:t xml:space="preserve">  </w:t>
      </w:r>
    </w:p>
    <w:p w14:paraId="72D924AF"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14:paraId="0F615546"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4F1A2B">
        <w:rPr>
          <w:rFonts w:ascii="Times New Roman" w:eastAsia="Times New Roman" w:hAnsi="Times New Roman" w:cs="Times New Roman"/>
          <w:color w:val="000000"/>
          <w:sz w:val="20"/>
          <w:szCs w:val="20"/>
        </w:rPr>
        <w:t xml:space="preserve">This CLIN supports the logistical and product support comprising ancillary activities necessary for the effective and efficient conduct of research to enhance the impact of the knowledge and technology products at the core of the laboratory.  The activities may not be inherently technical, but will likely be so closely aligned with the technical activities as to be inseparable from it.  The work will require specialized skill sets, certification(s), or the ability to work closely with the technical staff, and may include focus in product management, financial management, business development and partnerships, general logistical support and required reporting, as described in the Performance Work Statement (PWS).  </w:t>
      </w:r>
    </w:p>
    <w:p w14:paraId="2411101C" w14:textId="77777777" w:rsidR="004F1A2B" w:rsidRPr="004F1A2B" w:rsidRDefault="004F1A2B" w:rsidP="004F1A2B">
      <w:pPr>
        <w:autoSpaceDE w:val="0"/>
        <w:autoSpaceDN w:val="0"/>
        <w:adjustRightInd w:val="0"/>
        <w:spacing w:after="0" w:line="240" w:lineRule="auto"/>
        <w:rPr>
          <w:rFonts w:ascii="Times New Roman" w:eastAsia="Times New Roman" w:hAnsi="Times New Roman" w:cs="Times New Roman"/>
          <w:color w:val="000000"/>
          <w:sz w:val="20"/>
          <w:szCs w:val="20"/>
        </w:rPr>
      </w:pPr>
    </w:p>
    <w:p w14:paraId="3DA3C60F"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p>
    <w:p w14:paraId="4EF1F6A7"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Base Period – </w:t>
      </w:r>
      <w:r w:rsidRPr="008E2190">
        <w:rPr>
          <w:rFonts w:ascii="Times New Roman" w:eastAsia="Times New Roman" w:hAnsi="Times New Roman" w:cs="Times New Roman"/>
          <w:b/>
          <w:sz w:val="20"/>
          <w:szCs w:val="20"/>
        </w:rPr>
        <w:t>Estimated DPLH</w:t>
      </w:r>
      <w:r w:rsidRPr="008E2190">
        <w:rPr>
          <w:rFonts w:ascii="Times New Roman" w:eastAsia="Times New Roman" w:hAnsi="Times New Roman" w:cs="Times New Roman"/>
          <w:sz w:val="20"/>
          <w:szCs w:val="20"/>
        </w:rPr>
        <w:t xml:space="preserve"> – [TBD]</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Effective date through 36 Months</w:t>
      </w:r>
    </w:p>
    <w:p w14:paraId="33905044"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42641440"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1469A30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33A04432"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2665074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0CD53C30"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B72A78B"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289282D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Option Period 1 – </w:t>
      </w:r>
      <w:r w:rsidRPr="008E2190">
        <w:rPr>
          <w:rFonts w:ascii="Times New Roman" w:eastAsia="Times New Roman" w:hAnsi="Times New Roman" w:cs="Times New Roman"/>
          <w:b/>
          <w:sz w:val="20"/>
          <w:szCs w:val="20"/>
        </w:rPr>
        <w:t>Estimated DPLH</w:t>
      </w:r>
      <w:r w:rsidRPr="008E2190">
        <w:rPr>
          <w:rFonts w:ascii="Times New Roman" w:eastAsia="Times New Roman" w:hAnsi="Times New Roman" w:cs="Times New Roman"/>
          <w:sz w:val="20"/>
          <w:szCs w:val="20"/>
        </w:rPr>
        <w:t xml:space="preserve"> – [TBD]</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Month 37 through Month 60</w:t>
      </w:r>
    </w:p>
    <w:p w14:paraId="17B28258"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363F36B2"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32222481"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2DF3A8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28D5732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1FAFBA1F"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33840304"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A747C6E"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Option Period 2 – </w:t>
      </w:r>
      <w:r w:rsidRPr="008E2190">
        <w:rPr>
          <w:rFonts w:ascii="Times New Roman" w:eastAsia="Times New Roman" w:hAnsi="Times New Roman" w:cs="Times New Roman"/>
          <w:b/>
          <w:sz w:val="20"/>
          <w:szCs w:val="20"/>
        </w:rPr>
        <w:t>Estimated DPLH</w:t>
      </w:r>
      <w:r>
        <w:rPr>
          <w:rFonts w:ascii="Times New Roman" w:eastAsia="Times New Roman" w:hAnsi="Times New Roman" w:cs="Times New Roman"/>
          <w:sz w:val="20"/>
          <w:szCs w:val="20"/>
        </w:rPr>
        <w:t xml:space="preserve"> – [TBD]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Month 61 through Month 84</w:t>
      </w:r>
    </w:p>
    <w:p w14:paraId="11D668D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980FAFC"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1429918E"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19C1BFAB"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38E2B6BF"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6C899CFE"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7658B3C8"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43F5F512"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Option Period 3 – </w:t>
      </w:r>
      <w:r w:rsidRPr="008E2190">
        <w:rPr>
          <w:rFonts w:ascii="Times New Roman" w:eastAsia="Times New Roman" w:hAnsi="Times New Roman" w:cs="Times New Roman"/>
          <w:b/>
          <w:sz w:val="20"/>
          <w:szCs w:val="20"/>
        </w:rPr>
        <w:t>Estimated DPLH</w:t>
      </w:r>
      <w:r>
        <w:rPr>
          <w:rFonts w:ascii="Times New Roman" w:eastAsia="Times New Roman" w:hAnsi="Times New Roman" w:cs="Times New Roman"/>
          <w:sz w:val="20"/>
          <w:szCs w:val="20"/>
        </w:rPr>
        <w:t xml:space="preserve"> – [TBD]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Month 85 through Month 120</w:t>
      </w:r>
    </w:p>
    <w:p w14:paraId="4DC77F4B"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796B2C38"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Potential Month 85 through Month 120</w:t>
      </w:r>
    </w:p>
    <w:p w14:paraId="1F8C6797"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86EE073"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00A57865"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7085B48"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5355FAB1" w14:textId="5F5AB84D" w:rsidR="004F1A2B" w:rsidRPr="004F1A2B" w:rsidRDefault="008E2190" w:rsidP="004F1A2B">
      <w:pPr>
        <w:widowControl w:val="0"/>
        <w:autoSpaceDE w:val="0"/>
        <w:autoSpaceDN w:val="0"/>
        <w:adjustRightInd w:val="0"/>
        <w:spacing w:after="0" w:line="240" w:lineRule="auto"/>
        <w:rPr>
          <w:rFonts w:ascii="Times New Roman" w:eastAsia="Times New Roman" w:hAnsi="Times New Roman" w:cs="Times New Roman"/>
          <w:b/>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247F40E7"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b/>
          <w:sz w:val="20"/>
          <w:szCs w:val="20"/>
        </w:rPr>
      </w:pPr>
    </w:p>
    <w:p w14:paraId="40E9A746"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b/>
          <w:sz w:val="20"/>
          <w:szCs w:val="20"/>
        </w:rPr>
        <w:t>CLIN 2 – Research Execution.</w:t>
      </w:r>
      <w:r w:rsidRPr="004F1A2B">
        <w:rPr>
          <w:rFonts w:ascii="Times New Roman" w:eastAsia="Times New Roman" w:hAnsi="Times New Roman" w:cs="Times New Roman"/>
          <w:sz w:val="20"/>
          <w:szCs w:val="20"/>
        </w:rPr>
        <w:t xml:space="preserve">  </w:t>
      </w:r>
    </w:p>
    <w:p w14:paraId="5EC2FB99"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bCs/>
          <w:color w:val="000000"/>
          <w:sz w:val="20"/>
          <w:szCs w:val="20"/>
        </w:rPr>
      </w:pPr>
    </w:p>
    <w:p w14:paraId="793B0E3F" w14:textId="77777777" w:rsidR="004F1A2B" w:rsidRPr="004F1A2B" w:rsidRDefault="004F1A2B" w:rsidP="001056DB">
      <w:pPr>
        <w:widowControl w:val="0"/>
        <w:autoSpaceDE w:val="0"/>
        <w:autoSpaceDN w:val="0"/>
        <w:adjustRightInd w:val="0"/>
        <w:spacing w:after="0" w:line="240" w:lineRule="auto"/>
        <w:rPr>
          <w:rFonts w:ascii="Times New Roman" w:eastAsia="Times New Roman" w:hAnsi="Times New Roman" w:cs="Times New Roman"/>
          <w:bCs/>
          <w:color w:val="000000"/>
          <w:sz w:val="20"/>
          <w:szCs w:val="20"/>
        </w:rPr>
      </w:pPr>
      <w:r w:rsidRPr="004F1A2B">
        <w:rPr>
          <w:rFonts w:ascii="Times New Roman" w:eastAsia="Times New Roman" w:hAnsi="Times New Roman" w:cs="Times New Roman"/>
          <w:bCs/>
          <w:color w:val="000000"/>
          <w:sz w:val="20"/>
          <w:szCs w:val="20"/>
        </w:rPr>
        <w:t xml:space="preserve">This CLIN supports the NETL’s pursuit to nurture and develop world-class competencies critical to satisfying the mission of DOE, while leveraging these competencies to deliver excellence in knowledge and technology products, as described in the PWS. </w:t>
      </w:r>
    </w:p>
    <w:p w14:paraId="699E75C7"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p>
    <w:p w14:paraId="7F194CE6"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p>
    <w:p w14:paraId="08A80C31"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Base Period – </w:t>
      </w:r>
      <w:r w:rsidRPr="008E2190">
        <w:rPr>
          <w:rFonts w:ascii="Times New Roman" w:eastAsia="Times New Roman" w:hAnsi="Times New Roman" w:cs="Times New Roman"/>
          <w:b/>
          <w:sz w:val="20"/>
          <w:szCs w:val="20"/>
        </w:rPr>
        <w:t>Estimated DPLH</w:t>
      </w:r>
      <w:r w:rsidRPr="008E2190">
        <w:rPr>
          <w:rFonts w:ascii="Times New Roman" w:eastAsia="Times New Roman" w:hAnsi="Times New Roman" w:cs="Times New Roman"/>
          <w:sz w:val="20"/>
          <w:szCs w:val="20"/>
        </w:rPr>
        <w:t xml:space="preserve"> – [TBD]</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Effective date through 36 Months</w:t>
      </w:r>
    </w:p>
    <w:p w14:paraId="31E8785D"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3E5E42FB"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413C5DB1"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43E32638"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7C3E00CA"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71B14C67"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39CCF18C"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065B5185"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Option Period 1 – </w:t>
      </w:r>
      <w:r w:rsidRPr="008E2190">
        <w:rPr>
          <w:rFonts w:ascii="Times New Roman" w:eastAsia="Times New Roman" w:hAnsi="Times New Roman" w:cs="Times New Roman"/>
          <w:b/>
          <w:sz w:val="20"/>
          <w:szCs w:val="20"/>
        </w:rPr>
        <w:t>Estimated DPLH</w:t>
      </w:r>
      <w:r w:rsidRPr="008E2190">
        <w:rPr>
          <w:rFonts w:ascii="Times New Roman" w:eastAsia="Times New Roman" w:hAnsi="Times New Roman" w:cs="Times New Roman"/>
          <w:sz w:val="20"/>
          <w:szCs w:val="20"/>
        </w:rPr>
        <w:t xml:space="preserve"> – [TBD]</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Month 37 through Month 60</w:t>
      </w:r>
    </w:p>
    <w:p w14:paraId="7852FDA1"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22D9110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7C6F505F"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556B3F00"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0E5CD1D3"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19EA3192"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487C5E11"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6319C92"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Option Period 2 – </w:t>
      </w:r>
      <w:r w:rsidRPr="008E2190">
        <w:rPr>
          <w:rFonts w:ascii="Times New Roman" w:eastAsia="Times New Roman" w:hAnsi="Times New Roman" w:cs="Times New Roman"/>
          <w:b/>
          <w:sz w:val="20"/>
          <w:szCs w:val="20"/>
        </w:rPr>
        <w:t>Estimated DPLH</w:t>
      </w:r>
      <w:r w:rsidRPr="008E2190">
        <w:rPr>
          <w:rFonts w:ascii="Times New Roman" w:eastAsia="Times New Roman" w:hAnsi="Times New Roman" w:cs="Times New Roman"/>
          <w:sz w:val="20"/>
          <w:szCs w:val="20"/>
        </w:rPr>
        <w:t xml:space="preserve"> – [TBD]</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 xml:space="preserve">Month 61 through Month 84 </w:t>
      </w:r>
    </w:p>
    <w:p w14:paraId="18508A8C"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64DFD9D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7AB5547D"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19772684"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0B0D4709"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176AD6C6"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78BE2DBD"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32ED9443"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Option Period 3 – </w:t>
      </w:r>
      <w:r w:rsidRPr="008E2190">
        <w:rPr>
          <w:rFonts w:ascii="Times New Roman" w:eastAsia="Times New Roman" w:hAnsi="Times New Roman" w:cs="Times New Roman"/>
          <w:b/>
          <w:sz w:val="20"/>
          <w:szCs w:val="20"/>
        </w:rPr>
        <w:t>Estimated DPLH</w:t>
      </w:r>
      <w:r>
        <w:rPr>
          <w:rFonts w:ascii="Times New Roman" w:eastAsia="Times New Roman" w:hAnsi="Times New Roman" w:cs="Times New Roman"/>
          <w:sz w:val="20"/>
          <w:szCs w:val="20"/>
        </w:rPr>
        <w:t xml:space="preserve"> – [TBD]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Month 85 through Month 120</w:t>
      </w:r>
    </w:p>
    <w:p w14:paraId="5F5D97B1"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24915AD6"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Total Estimated Cost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77568F0B"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p>
    <w:p w14:paraId="4EBA87E4" w14:textId="77777777" w:rsidR="008E2190" w:rsidRPr="008E2190" w:rsidRDefault="008E2190" w:rsidP="008E2190">
      <w:pPr>
        <w:widowControl w:val="0"/>
        <w:autoSpaceDE w:val="0"/>
        <w:autoSpaceDN w:val="0"/>
        <w:adjustRightInd w:val="0"/>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 xml:space="preserve">Maximum Award Fee Pool </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30FA7039" w14:textId="16458955" w:rsidR="004F1A2B" w:rsidRDefault="008E2190" w:rsidP="004F1A2B">
      <w:pPr>
        <w:spacing w:after="0" w:line="240" w:lineRule="auto"/>
        <w:rPr>
          <w:rFonts w:ascii="Times New Roman" w:eastAsia="Times New Roman" w:hAnsi="Times New Roman" w:cs="Times New Roman"/>
          <w:sz w:val="20"/>
          <w:szCs w:val="20"/>
        </w:rPr>
      </w:pPr>
      <w:r w:rsidRPr="008E2190">
        <w:rPr>
          <w:rFonts w:ascii="Times New Roman" w:eastAsia="Times New Roman" w:hAnsi="Times New Roman" w:cs="Times New Roman"/>
          <w:sz w:val="20"/>
          <w:szCs w:val="20"/>
        </w:rPr>
        <w:t>Total Estimated Cost Plus Maximum Award Fee</w:t>
      </w:r>
      <w:r w:rsidRPr="008E2190">
        <w:rPr>
          <w:rFonts w:ascii="Times New Roman" w:eastAsia="Times New Roman" w:hAnsi="Times New Roman" w:cs="Times New Roman"/>
          <w:sz w:val="20"/>
          <w:szCs w:val="20"/>
        </w:rPr>
        <w:tab/>
      </w:r>
      <w:r w:rsidRPr="008E2190">
        <w:rPr>
          <w:rFonts w:ascii="Times New Roman" w:eastAsia="Times New Roman" w:hAnsi="Times New Roman" w:cs="Times New Roman"/>
          <w:sz w:val="20"/>
          <w:szCs w:val="20"/>
        </w:rPr>
        <w:tab/>
        <w:t>$[TBD]</w:t>
      </w:r>
    </w:p>
    <w:p w14:paraId="04B232BC" w14:textId="77777777" w:rsidR="003E670E" w:rsidRPr="004F1A2B" w:rsidRDefault="003E670E" w:rsidP="004F1A2B">
      <w:pPr>
        <w:spacing w:after="0" w:line="240" w:lineRule="auto"/>
        <w:rPr>
          <w:rFonts w:ascii="Times New Roman" w:eastAsia="Times New Roman" w:hAnsi="Times New Roman" w:cs="Times New Roman"/>
          <w:b/>
          <w:sz w:val="20"/>
          <w:szCs w:val="20"/>
        </w:rPr>
      </w:pPr>
      <w:bookmarkStart w:id="3" w:name="_GoBack"/>
      <w:bookmarkEnd w:id="3"/>
    </w:p>
    <w:p w14:paraId="12B012C0" w14:textId="77777777" w:rsidR="004F1A2B" w:rsidRPr="004F1A2B" w:rsidRDefault="004F1A2B" w:rsidP="004F1A2B">
      <w:pPr>
        <w:spacing w:after="0" w:line="240" w:lineRule="auto"/>
        <w:rPr>
          <w:rFonts w:ascii="Times New Roman" w:eastAsia="Times New Roman" w:hAnsi="Times New Roman" w:cs="Times New Roman"/>
          <w:sz w:val="24"/>
          <w:szCs w:val="24"/>
        </w:rPr>
      </w:pPr>
      <w:r w:rsidRPr="004F1A2B">
        <w:rPr>
          <w:rFonts w:ascii="Times New Roman" w:eastAsia="Times New Roman" w:hAnsi="Times New Roman" w:cs="Times New Roman"/>
          <w:b/>
          <w:sz w:val="20"/>
          <w:szCs w:val="20"/>
        </w:rPr>
        <w:t>TRANSITION</w:t>
      </w:r>
    </w:p>
    <w:p w14:paraId="07CC13A4" w14:textId="77777777" w:rsidR="004F1A2B" w:rsidRPr="004F1A2B" w:rsidRDefault="004F1A2B" w:rsidP="004F1A2B">
      <w:pPr>
        <w:spacing w:after="0" w:line="240" w:lineRule="auto"/>
        <w:rPr>
          <w:rFonts w:ascii="Times New Roman" w:eastAsia="Times New Roman" w:hAnsi="Times New Roman" w:cs="Times New Roman"/>
          <w:sz w:val="24"/>
          <w:szCs w:val="24"/>
        </w:rPr>
      </w:pPr>
    </w:p>
    <w:p w14:paraId="3B1A1D6C" w14:textId="77777777" w:rsidR="004F1A2B" w:rsidRPr="004F1A2B" w:rsidRDefault="004F1A2B" w:rsidP="004F1A2B">
      <w:pPr>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sz w:val="20"/>
          <w:szCs w:val="20"/>
        </w:rPr>
        <w:t>The Contractor shall perform all transition activities to begin performance of this contract,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Specific transition activities will be identified; however, anticipated transition activities include, but are not limited to, assuming operational control of all laboratory facilities, staffing, relocating, orienting, and training Key Personnel and other than Key Personnel, inventorying and assuming responsibility of Government Furnished Property (GFP), etc.   Transition shall commence upon contract award and continue through the effective date of the contract which will coincide with the date the Contractor assumed full responsibility for contract operational performance.</w:t>
      </w:r>
    </w:p>
    <w:p w14:paraId="73E77D77" w14:textId="77777777" w:rsidR="004F1A2B" w:rsidRPr="004F1A2B" w:rsidRDefault="004F1A2B" w:rsidP="004F1A2B">
      <w:pPr>
        <w:spacing w:after="0" w:line="240" w:lineRule="auto"/>
        <w:rPr>
          <w:rFonts w:ascii="Times New Roman" w:eastAsia="Times New Roman" w:hAnsi="Times New Roman" w:cs="Times New Roman"/>
          <w:sz w:val="20"/>
          <w:szCs w:val="20"/>
        </w:rPr>
      </w:pPr>
    </w:p>
    <w:p w14:paraId="12C53824" w14:textId="77777777" w:rsidR="004F1A2B" w:rsidRPr="004F1A2B" w:rsidRDefault="004F1A2B" w:rsidP="004F1A2B">
      <w:pPr>
        <w:widowControl w:val="0"/>
        <w:autoSpaceDE w:val="0"/>
        <w:autoSpaceDN w:val="0"/>
        <w:adjustRightInd w:val="0"/>
        <w:spacing w:after="0" w:line="240" w:lineRule="auto"/>
        <w:rPr>
          <w:rFonts w:ascii="Times New Roman" w:eastAsia="Times New Roman" w:hAnsi="Times New Roman" w:cs="Times New Roman"/>
          <w:sz w:val="20"/>
          <w:szCs w:val="20"/>
        </w:rPr>
      </w:pPr>
      <w:r w:rsidRPr="004F1A2B">
        <w:rPr>
          <w:rFonts w:ascii="Times New Roman" w:eastAsia="Times New Roman" w:hAnsi="Times New Roman" w:cs="Times New Roman"/>
          <w:sz w:val="20"/>
          <w:szCs w:val="20"/>
        </w:rPr>
        <w:t>Total Estimated Cost (no Fee) for Transition</w:t>
      </w:r>
      <w:r w:rsidRPr="004F1A2B">
        <w:rPr>
          <w:rFonts w:ascii="Times New Roman" w:eastAsia="Times New Roman" w:hAnsi="Times New Roman" w:cs="Times New Roman"/>
          <w:sz w:val="20"/>
          <w:szCs w:val="20"/>
        </w:rPr>
        <w:tab/>
      </w:r>
      <w:r w:rsidRPr="004F1A2B">
        <w:rPr>
          <w:rFonts w:ascii="Times New Roman" w:eastAsia="Times New Roman" w:hAnsi="Times New Roman" w:cs="Times New Roman"/>
          <w:sz w:val="20"/>
          <w:szCs w:val="20"/>
        </w:rPr>
        <w:tab/>
        <w:t>$[TBD]</w:t>
      </w:r>
    </w:p>
    <w:p w14:paraId="330784EF" w14:textId="77777777" w:rsidR="00E273FB" w:rsidRDefault="00E273FB"/>
    <w:p w14:paraId="4283A615" w14:textId="77777777" w:rsidR="00C72DB3" w:rsidRPr="00C72DB3" w:rsidRDefault="00C72DB3" w:rsidP="00C72DB3">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bookmarkStart w:id="4" w:name="_Toc479773812"/>
      <w:r w:rsidRPr="00C72DB3">
        <w:rPr>
          <w:rFonts w:ascii="Times New Roman" w:eastAsia="Times New Roman" w:hAnsi="Times New Roman" w:cs="Times New Roman"/>
          <w:b/>
          <w:bCs/>
          <w:sz w:val="20"/>
          <w:szCs w:val="20"/>
        </w:rPr>
        <w:t>H.8</w:t>
      </w:r>
      <w:r w:rsidRPr="00C72DB3">
        <w:rPr>
          <w:rFonts w:ascii="Times New Roman" w:eastAsia="Times New Roman" w:hAnsi="Times New Roman" w:cs="Times New Roman"/>
          <w:b/>
          <w:bCs/>
          <w:sz w:val="20"/>
          <w:szCs w:val="20"/>
        </w:rPr>
        <w:tab/>
        <w:t>KEY PERSONNEL/PROGRAM MANAGER</w:t>
      </w:r>
      <w:bookmarkEnd w:id="4"/>
    </w:p>
    <w:p w14:paraId="4F8744A0" w14:textId="77777777" w:rsidR="00C72DB3" w:rsidRPr="00C72DB3" w:rsidRDefault="00C72DB3" w:rsidP="00C72DB3">
      <w:pPr>
        <w:keepNext/>
        <w:keepLines/>
        <w:spacing w:after="0" w:line="240" w:lineRule="auto"/>
        <w:rPr>
          <w:rFonts w:ascii="Times New Roman" w:eastAsia="Times New Roman" w:hAnsi="Times New Roman" w:cs="Times New Roman"/>
          <w:sz w:val="20"/>
          <w:szCs w:val="20"/>
        </w:rPr>
      </w:pPr>
    </w:p>
    <w:p w14:paraId="13609587" w14:textId="77777777" w:rsidR="00C72DB3" w:rsidRPr="00C72DB3" w:rsidRDefault="00C72DB3" w:rsidP="00C72DB3">
      <w:pPr>
        <w:keepNext/>
        <w:keepLines/>
        <w:widowControl w:val="0"/>
        <w:numPr>
          <w:ilvl w:val="0"/>
          <w:numId w:val="2"/>
        </w:numPr>
        <w:autoSpaceDE w:val="0"/>
        <w:autoSpaceDN w:val="0"/>
        <w:adjustRightInd w:val="0"/>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Introduction</w:t>
      </w:r>
    </w:p>
    <w:p w14:paraId="7B5528FE" w14:textId="77777777" w:rsidR="00C72DB3" w:rsidRPr="00C72DB3" w:rsidRDefault="00C72DB3" w:rsidP="00C72DB3">
      <w:pPr>
        <w:keepNext/>
        <w:keepLines/>
        <w:spacing w:after="0" w:line="240" w:lineRule="auto"/>
        <w:rPr>
          <w:rFonts w:ascii="Times New Roman" w:eastAsia="Times New Roman" w:hAnsi="Times New Roman" w:cs="Times New Roman"/>
          <w:sz w:val="20"/>
          <w:szCs w:val="20"/>
        </w:rPr>
      </w:pPr>
    </w:p>
    <w:p w14:paraId="0D128705" w14:textId="77777777" w:rsidR="00C72DB3" w:rsidRPr="00C72DB3" w:rsidRDefault="00C72DB3" w:rsidP="00C72DB3">
      <w:pPr>
        <w:keepNext/>
        <w:keepLines/>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The key personnel, which include the Program Manager, specified below, </w:t>
      </w:r>
      <w:proofErr w:type="gramStart"/>
      <w:r w:rsidRPr="00C72DB3">
        <w:rPr>
          <w:rFonts w:ascii="Times New Roman" w:eastAsia="Times New Roman" w:hAnsi="Times New Roman" w:cs="Times New Roman"/>
          <w:sz w:val="20"/>
          <w:szCs w:val="20"/>
        </w:rPr>
        <w:t>are considered to be</w:t>
      </w:r>
      <w:proofErr w:type="gramEnd"/>
      <w:r w:rsidRPr="00C72DB3">
        <w:rPr>
          <w:rFonts w:ascii="Times New Roman" w:eastAsia="Times New Roman" w:hAnsi="Times New Roman" w:cs="Times New Roman"/>
          <w:sz w:val="20"/>
          <w:szCs w:val="20"/>
        </w:rPr>
        <w:t xml:space="preserve"> critical to the success of all work being performed under this award.  This Clause provides specific requirements, in addition to the requirements of the clause in Section I entitled, “952.215-70 Key Personnel.” Any changes to these personnel require prior DOE Contracting Officer’s written approval.</w:t>
      </w:r>
    </w:p>
    <w:p w14:paraId="1AD29047"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1AF5B5E2" w14:textId="77777777" w:rsidR="00C72DB3" w:rsidRPr="00C72DB3" w:rsidRDefault="00C72DB3" w:rsidP="00C72DB3">
      <w:pPr>
        <w:widowControl w:val="0"/>
        <w:numPr>
          <w:ilvl w:val="0"/>
          <w:numId w:val="2"/>
        </w:numPr>
        <w:autoSpaceDE w:val="0"/>
        <w:autoSpaceDN w:val="0"/>
        <w:adjustRightInd w:val="0"/>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Key Personnel Team Requirements</w:t>
      </w:r>
    </w:p>
    <w:p w14:paraId="5F4F5A85"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02507BBC" w14:textId="77777777" w:rsidR="00C72DB3" w:rsidRPr="00C72DB3" w:rsidRDefault="00C72DB3" w:rsidP="00C72DB3">
      <w:pPr>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64A77F7C"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08D2ADFD" w14:textId="77777777" w:rsidR="00C72DB3" w:rsidRPr="00C72DB3" w:rsidRDefault="00C72DB3" w:rsidP="00C72DB3">
      <w:pPr>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156989A5"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0CD24467"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7996E580" w14:textId="77777777" w:rsidR="00C72DB3" w:rsidRPr="00C72DB3" w:rsidRDefault="00C72DB3" w:rsidP="00C72DB3">
      <w:pPr>
        <w:widowControl w:val="0"/>
        <w:numPr>
          <w:ilvl w:val="0"/>
          <w:numId w:val="2"/>
        </w:numPr>
        <w:autoSpaceDE w:val="0"/>
        <w:autoSpaceDN w:val="0"/>
        <w:adjustRightInd w:val="0"/>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Definitions</w:t>
      </w:r>
    </w:p>
    <w:p w14:paraId="2CEF67A5"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7768006D" w14:textId="77777777" w:rsidR="00C72DB3" w:rsidRPr="00C72DB3" w:rsidRDefault="00C72DB3" w:rsidP="00C72DB3">
      <w:pPr>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w:t>
      </w:r>
      <w:r w:rsidRPr="00C72DB3">
        <w:rPr>
          <w:rFonts w:ascii="Times New Roman" w:eastAsia="Times New Roman" w:hAnsi="Times New Roman" w:cs="Times New Roman"/>
          <w:sz w:val="20"/>
          <w:szCs w:val="20"/>
        </w:rPr>
        <w:lastRenderedPageBreak/>
        <w:t>during any given year; (ii) utilizing the services of a new substitute Key Person for assignment to the contract; or (iii) assigning a current Key Person for work outside the Contract.</w:t>
      </w:r>
    </w:p>
    <w:p w14:paraId="6BE54D7B"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56DA5980" w14:textId="77777777" w:rsidR="00C72DB3" w:rsidRPr="00C72DB3" w:rsidRDefault="00C72DB3" w:rsidP="00C72DB3">
      <w:pPr>
        <w:widowControl w:val="0"/>
        <w:numPr>
          <w:ilvl w:val="0"/>
          <w:numId w:val="2"/>
        </w:numPr>
        <w:autoSpaceDE w:val="0"/>
        <w:autoSpaceDN w:val="0"/>
        <w:adjustRightInd w:val="0"/>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Contract Award Fee Reductions for Changes to Key Personnel</w:t>
      </w:r>
    </w:p>
    <w:p w14:paraId="11A85A0C"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029329F9" w14:textId="77777777" w:rsidR="00C72DB3" w:rsidRPr="00C72DB3" w:rsidRDefault="00C72DB3" w:rsidP="00C72DB3">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Notwithstanding approval by the Contracting Officer, anytime the Program Manager (the initial Program Manager or any substitution approved by the Contracting Officer) is changed for any reason after being placed in the position, the total Available Award Fee Pool (sum of all individual CLIN award fee pools), may be reduced, for the fee period in which the change occurs, by $300,000 for </w:t>
      </w:r>
      <w:proofErr w:type="gramStart"/>
      <w:r w:rsidRPr="00C72DB3">
        <w:rPr>
          <w:rFonts w:ascii="Times New Roman" w:eastAsia="Times New Roman" w:hAnsi="Times New Roman" w:cs="Times New Roman"/>
          <w:sz w:val="20"/>
          <w:szCs w:val="20"/>
        </w:rPr>
        <w:t>each and every</w:t>
      </w:r>
      <w:proofErr w:type="gramEnd"/>
      <w:r w:rsidRPr="00C72DB3">
        <w:rPr>
          <w:rFonts w:ascii="Times New Roman" w:eastAsia="Times New Roman" w:hAnsi="Times New Roman" w:cs="Times New Roman"/>
          <w:sz w:val="20"/>
          <w:szCs w:val="20"/>
        </w:rPr>
        <w:t xml:space="preserve"> occurrence of a change to the Program Manager.</w:t>
      </w:r>
    </w:p>
    <w:p w14:paraId="62BDDDFE" w14:textId="77777777" w:rsidR="00C72DB3" w:rsidRPr="00C72DB3" w:rsidRDefault="00C72DB3" w:rsidP="00C72DB3">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individual CLIN award fee pools), may be reduced, for the fee period in which the change occurs, by $75,000 for </w:t>
      </w:r>
      <w:proofErr w:type="gramStart"/>
      <w:r w:rsidRPr="00C72DB3">
        <w:rPr>
          <w:rFonts w:ascii="Times New Roman" w:eastAsia="Times New Roman" w:hAnsi="Times New Roman" w:cs="Times New Roman"/>
          <w:sz w:val="20"/>
          <w:szCs w:val="20"/>
        </w:rPr>
        <w:t>each and every</w:t>
      </w:r>
      <w:proofErr w:type="gramEnd"/>
      <w:r w:rsidRPr="00C72DB3">
        <w:rPr>
          <w:rFonts w:ascii="Times New Roman" w:eastAsia="Times New Roman" w:hAnsi="Times New Roman" w:cs="Times New Roman"/>
          <w:sz w:val="20"/>
          <w:szCs w:val="20"/>
        </w:rPr>
        <w:t xml:space="preserve"> occurrence of a change to the Key Person.</w:t>
      </w:r>
    </w:p>
    <w:p w14:paraId="28FA3D62" w14:textId="77777777" w:rsidR="00C72DB3" w:rsidRPr="00C72DB3" w:rsidRDefault="00C72DB3" w:rsidP="00C72DB3">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2311967F"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74C73AF5" w14:textId="77777777" w:rsidR="00C72DB3" w:rsidRPr="00C72DB3" w:rsidRDefault="00C72DB3" w:rsidP="00C72DB3">
      <w:pPr>
        <w:widowControl w:val="0"/>
        <w:numPr>
          <w:ilvl w:val="0"/>
          <w:numId w:val="2"/>
        </w:numPr>
        <w:autoSpaceDE w:val="0"/>
        <w:autoSpaceDN w:val="0"/>
        <w:adjustRightInd w:val="0"/>
        <w:spacing w:after="0" w:line="240" w:lineRule="auto"/>
        <w:ind w:left="36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Key Personnel for this Contract</w:t>
      </w:r>
    </w:p>
    <w:p w14:paraId="1A2DCB62" w14:textId="77777777" w:rsidR="00C72DB3" w:rsidRPr="00C72DB3" w:rsidRDefault="00C72DB3" w:rsidP="00C72DB3">
      <w:pPr>
        <w:spacing w:after="0" w:line="240" w:lineRule="auto"/>
        <w:ind w:left="360"/>
        <w:contextualSpacing/>
        <w:rPr>
          <w:rFonts w:ascii="Times New Roman" w:eastAsia="Times New Roman" w:hAnsi="Times New Roman" w:cs="Times New Roman"/>
          <w:sz w:val="20"/>
          <w:szCs w:val="20"/>
        </w:rPr>
      </w:pPr>
    </w:p>
    <w:p w14:paraId="69E0242C" w14:textId="77777777" w:rsidR="00C72DB3" w:rsidRPr="00C72DB3" w:rsidRDefault="00C72DB3" w:rsidP="00C72DB3">
      <w:pPr>
        <w:spacing w:after="0" w:line="240" w:lineRule="auto"/>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The Key Personnel that have been approved for this contract are identified below.  Any changes to these personnel require prior DOE Contracting Officer’s written approval.</w:t>
      </w:r>
    </w:p>
    <w:p w14:paraId="56D8A751"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5097A784" w14:textId="77777777" w:rsidR="00C72DB3" w:rsidRPr="00C72DB3" w:rsidRDefault="00C72DB3" w:rsidP="00C72DB3">
      <w:pPr>
        <w:spacing w:after="0" w:line="240" w:lineRule="auto"/>
        <w:ind w:left="144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u w:val="single"/>
        </w:rPr>
        <w:t>Name</w:t>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u w:val="single"/>
        </w:rPr>
        <w:t>Position/Title</w:t>
      </w:r>
    </w:p>
    <w:p w14:paraId="65024BAB" w14:textId="77777777" w:rsidR="00C72DB3" w:rsidRPr="00C72DB3" w:rsidRDefault="00C72DB3" w:rsidP="00C72DB3">
      <w:pPr>
        <w:spacing w:after="0" w:line="240" w:lineRule="auto"/>
        <w:ind w:left="144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t>Program Manager</w:t>
      </w:r>
    </w:p>
    <w:p w14:paraId="241DBB5C" w14:textId="77777777" w:rsidR="00C72DB3" w:rsidRPr="00C72DB3" w:rsidRDefault="00C72DB3" w:rsidP="00C72DB3">
      <w:pPr>
        <w:spacing w:after="0" w:line="240" w:lineRule="auto"/>
        <w:ind w:left="144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t>Business Manager</w:t>
      </w:r>
    </w:p>
    <w:p w14:paraId="23A982E7" w14:textId="77777777" w:rsidR="00C72DB3" w:rsidRPr="00C72DB3" w:rsidRDefault="00C72DB3" w:rsidP="00C72DB3">
      <w:pPr>
        <w:spacing w:after="0" w:line="240" w:lineRule="auto"/>
        <w:ind w:left="1440"/>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r>
      <w:r w:rsidRPr="00C72DB3">
        <w:rPr>
          <w:rFonts w:ascii="Times New Roman" w:eastAsia="Times New Roman" w:hAnsi="Times New Roman" w:cs="Times New Roman"/>
          <w:sz w:val="20"/>
          <w:szCs w:val="20"/>
        </w:rPr>
        <w:tab/>
        <w:t>[TBD]</w:t>
      </w:r>
    </w:p>
    <w:p w14:paraId="390FA086" w14:textId="77777777" w:rsidR="00C72DB3" w:rsidRPr="00C72DB3" w:rsidRDefault="00C72DB3" w:rsidP="00C72DB3">
      <w:pPr>
        <w:spacing w:after="0" w:line="240" w:lineRule="exact"/>
        <w:ind w:left="720"/>
        <w:rPr>
          <w:rFonts w:ascii="Times New Roman" w:eastAsia="Times New Roman" w:hAnsi="Times New Roman" w:cs="Times New Roman"/>
          <w:sz w:val="20"/>
          <w:szCs w:val="20"/>
        </w:rPr>
      </w:pPr>
    </w:p>
    <w:p w14:paraId="278E0EE5" w14:textId="77777777" w:rsidR="00C72DB3" w:rsidRPr="00C72DB3" w:rsidRDefault="00C72DB3" w:rsidP="00C72DB3">
      <w:pPr>
        <w:spacing w:after="0" w:line="240" w:lineRule="exact"/>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0FDE3558" w14:textId="77777777" w:rsidR="00C72DB3" w:rsidRPr="00C72DB3" w:rsidRDefault="00C72DB3" w:rsidP="00C72DB3">
      <w:pPr>
        <w:spacing w:after="0" w:line="240" w:lineRule="auto"/>
        <w:ind w:left="360"/>
        <w:contextualSpacing/>
        <w:rPr>
          <w:rFonts w:ascii="Times New Roman" w:eastAsia="Times New Roman" w:hAnsi="Times New Roman" w:cs="Times New Roman"/>
          <w:sz w:val="20"/>
          <w:szCs w:val="20"/>
        </w:rPr>
      </w:pPr>
    </w:p>
    <w:p w14:paraId="5AB135C0" w14:textId="77777777" w:rsidR="00C72DB3" w:rsidRPr="00C72DB3" w:rsidRDefault="00C72DB3" w:rsidP="00C72DB3">
      <w:pPr>
        <w:widowControl w:val="0"/>
        <w:numPr>
          <w:ilvl w:val="0"/>
          <w:numId w:val="2"/>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Contract Award Fee Reductions for Essential Personnel Commitments </w:t>
      </w:r>
    </w:p>
    <w:p w14:paraId="5B67FD36"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3F69E120" w14:textId="77777777" w:rsidR="00C72DB3" w:rsidRPr="00C72DB3" w:rsidRDefault="00C72DB3" w:rsidP="00C72DB3">
      <w:pPr>
        <w:widowControl w:val="0"/>
        <w:autoSpaceDE w:val="0"/>
        <w:autoSpaceDN w:val="0"/>
        <w:adjustRightInd w:val="0"/>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Unless a written waiver is approved in advance, by the CO, should any essential personnel be removed, replaced, or diverted by the Contractor prior to fulfillment of the commitment letter received for that specific essential personnel, the total Available Award Fee Pool (sum of all individual CLIN award fee pools), may be reduced, for the fee period in which the change occurs, by $50,000 for </w:t>
      </w:r>
      <w:proofErr w:type="gramStart"/>
      <w:r w:rsidRPr="00C72DB3">
        <w:rPr>
          <w:rFonts w:ascii="Times New Roman" w:eastAsia="Times New Roman" w:hAnsi="Times New Roman" w:cs="Times New Roman"/>
          <w:sz w:val="20"/>
          <w:szCs w:val="20"/>
        </w:rPr>
        <w:t>each and every</w:t>
      </w:r>
      <w:proofErr w:type="gramEnd"/>
      <w:r w:rsidRPr="00C72DB3">
        <w:rPr>
          <w:rFonts w:ascii="Times New Roman" w:eastAsia="Times New Roman" w:hAnsi="Times New Roman" w:cs="Times New Roman"/>
          <w:sz w:val="20"/>
          <w:szCs w:val="20"/>
        </w:rPr>
        <w:t xml:space="preserve"> failure to fulfill commitment.  </w:t>
      </w:r>
    </w:p>
    <w:p w14:paraId="5BEE60AA" w14:textId="77777777" w:rsidR="002B7A67" w:rsidRDefault="002B7A67"/>
    <w:p w14:paraId="62FF4401" w14:textId="77777777" w:rsidR="00C72DB3" w:rsidRPr="00C72DB3" w:rsidRDefault="00C72DB3" w:rsidP="00C72DB3">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bookmarkStart w:id="5" w:name="_Toc347409761"/>
      <w:bookmarkStart w:id="6" w:name="_Toc479773814"/>
      <w:r w:rsidRPr="00C72DB3">
        <w:rPr>
          <w:rFonts w:ascii="Times New Roman" w:eastAsia="Times New Roman" w:hAnsi="Times New Roman" w:cs="Times New Roman"/>
          <w:b/>
          <w:bCs/>
          <w:sz w:val="20"/>
          <w:szCs w:val="20"/>
        </w:rPr>
        <w:t>H.10</w:t>
      </w:r>
      <w:r w:rsidRPr="00C72DB3">
        <w:rPr>
          <w:rFonts w:ascii="Times New Roman" w:eastAsia="Times New Roman" w:hAnsi="Times New Roman" w:cs="Times New Roman"/>
          <w:b/>
          <w:bCs/>
          <w:sz w:val="20"/>
          <w:szCs w:val="20"/>
        </w:rPr>
        <w:tab/>
        <w:t>INCORPORATION OF CONTRACTOR’S VALUE ADDED APPROACHES OR</w:t>
      </w:r>
      <w:r w:rsidRPr="00C72DB3">
        <w:rPr>
          <w:rFonts w:ascii="Times New Roman" w:eastAsia="Times New Roman" w:hAnsi="Times New Roman" w:cs="Times New Roman"/>
          <w:b/>
          <w:bCs/>
          <w:sz w:val="20"/>
          <w:szCs w:val="20"/>
        </w:rPr>
        <w:br/>
      </w:r>
      <w:r w:rsidRPr="00C72DB3">
        <w:rPr>
          <w:rFonts w:ascii="Times New Roman" w:eastAsia="Times New Roman" w:hAnsi="Times New Roman" w:cs="Times New Roman"/>
          <w:b/>
          <w:bCs/>
          <w:sz w:val="20"/>
          <w:szCs w:val="20"/>
        </w:rPr>
        <w:tab/>
        <w:t>METHODOLOGIES AND CONTRACTOR’S RESOURCES AND COMMITMENTS</w:t>
      </w:r>
      <w:bookmarkEnd w:id="5"/>
      <w:bookmarkEnd w:id="6"/>
    </w:p>
    <w:p w14:paraId="75E0C9EE" w14:textId="77777777" w:rsidR="00C72DB3" w:rsidRPr="00C72DB3" w:rsidRDefault="00C72DB3" w:rsidP="00C72DB3">
      <w:pPr>
        <w:spacing w:after="0" w:line="240" w:lineRule="auto"/>
        <w:rPr>
          <w:rFonts w:ascii="Times New Roman" w:eastAsia="Times New Roman" w:hAnsi="Times New Roman" w:cs="Times New Roman"/>
          <w:b/>
          <w:bCs/>
          <w:sz w:val="20"/>
          <w:szCs w:val="20"/>
        </w:rPr>
      </w:pPr>
    </w:p>
    <w:p w14:paraId="4BAF9B0F" w14:textId="77777777" w:rsidR="00C72DB3" w:rsidRPr="00C72DB3" w:rsidRDefault="00C72DB3" w:rsidP="00C72DB3">
      <w:pPr>
        <w:widowControl w:val="0"/>
        <w:numPr>
          <w:ilvl w:val="2"/>
          <w:numId w:val="4"/>
        </w:numPr>
        <w:autoSpaceDE w:val="0"/>
        <w:autoSpaceDN w:val="0"/>
        <w:adjustRightInd w:val="0"/>
        <w:spacing w:after="0" w:line="240" w:lineRule="auto"/>
        <w:ind w:left="360"/>
        <w:contextualSpacing/>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As part of its proposal, the Contractor offered certain approaches or methodologies that are of significant benefit to NETL.  The following list of approaches or methodologies have been proposed by the Contractor and accepted by the Government:</w:t>
      </w:r>
    </w:p>
    <w:p w14:paraId="2ADC61FF" w14:textId="77777777" w:rsidR="00C72DB3" w:rsidRPr="00C72DB3" w:rsidRDefault="00C72DB3" w:rsidP="00C72DB3">
      <w:pPr>
        <w:spacing w:after="0" w:line="240" w:lineRule="auto"/>
        <w:rPr>
          <w:rFonts w:ascii="Times New Roman" w:eastAsia="Times New Roman" w:hAnsi="Times New Roman" w:cs="Times New Roman"/>
          <w:bCs/>
          <w:sz w:val="20"/>
          <w:szCs w:val="20"/>
        </w:rPr>
      </w:pPr>
    </w:p>
    <w:p w14:paraId="63A83B6B" w14:textId="77777777" w:rsidR="00C72DB3" w:rsidRPr="00C72DB3" w:rsidRDefault="00C72DB3" w:rsidP="00C72DB3">
      <w:pPr>
        <w:spacing w:after="0" w:line="240" w:lineRule="auto"/>
        <w:jc w:val="center"/>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[TBD]</w:t>
      </w:r>
    </w:p>
    <w:p w14:paraId="47FC5229" w14:textId="77777777" w:rsidR="00C72DB3" w:rsidRPr="00C72DB3" w:rsidRDefault="00C72DB3" w:rsidP="00C72DB3">
      <w:pPr>
        <w:spacing w:after="0" w:line="240" w:lineRule="auto"/>
        <w:rPr>
          <w:rFonts w:ascii="Times New Roman" w:eastAsia="Times New Roman" w:hAnsi="Times New Roman" w:cs="Times New Roman"/>
          <w:bCs/>
          <w:sz w:val="20"/>
          <w:szCs w:val="20"/>
        </w:rPr>
      </w:pPr>
    </w:p>
    <w:p w14:paraId="35E8C404" w14:textId="77777777" w:rsidR="00C72DB3" w:rsidRPr="00C72DB3" w:rsidRDefault="00C72DB3" w:rsidP="00C72DB3">
      <w:pPr>
        <w:widowControl w:val="0"/>
        <w:numPr>
          <w:ilvl w:val="2"/>
          <w:numId w:val="4"/>
        </w:numPr>
        <w:autoSpaceDE w:val="0"/>
        <w:autoSpaceDN w:val="0"/>
        <w:adjustRightInd w:val="0"/>
        <w:spacing w:after="0" w:line="240" w:lineRule="auto"/>
        <w:ind w:left="360"/>
        <w:contextualSpacing/>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As part of its proposal, the Contractor offered certain resources and commitments at no cost to the Government to support mission-specific activities of significant benefit to NETL.  The following list of resources and commitments have been proposed by the Contractor and accepted by the Government:</w:t>
      </w:r>
    </w:p>
    <w:p w14:paraId="3DB48E1E" w14:textId="77777777" w:rsidR="00C72DB3" w:rsidRPr="00C72DB3" w:rsidRDefault="00C72DB3" w:rsidP="00C72DB3">
      <w:pPr>
        <w:spacing w:after="0" w:line="240" w:lineRule="auto"/>
        <w:rPr>
          <w:rFonts w:ascii="Times New Roman" w:eastAsia="Times New Roman" w:hAnsi="Times New Roman" w:cs="Times New Roman"/>
          <w:bCs/>
          <w:sz w:val="20"/>
          <w:szCs w:val="20"/>
        </w:rPr>
      </w:pPr>
    </w:p>
    <w:p w14:paraId="52BCE55F" w14:textId="77777777" w:rsidR="00C72DB3" w:rsidRPr="00C72DB3" w:rsidRDefault="00C72DB3" w:rsidP="00C72DB3">
      <w:pPr>
        <w:spacing w:after="0" w:line="240" w:lineRule="auto"/>
        <w:jc w:val="center"/>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[TBD]</w:t>
      </w:r>
    </w:p>
    <w:p w14:paraId="33B84A80" w14:textId="77777777" w:rsidR="00C72DB3" w:rsidRPr="00C72DB3" w:rsidRDefault="00C72DB3" w:rsidP="00C72DB3">
      <w:pPr>
        <w:spacing w:after="0" w:line="240" w:lineRule="auto"/>
        <w:rPr>
          <w:rFonts w:ascii="Times New Roman" w:eastAsia="Times New Roman" w:hAnsi="Times New Roman" w:cs="Times New Roman"/>
          <w:bCs/>
          <w:sz w:val="20"/>
          <w:szCs w:val="20"/>
        </w:rPr>
      </w:pPr>
    </w:p>
    <w:p w14:paraId="400ED3F0" w14:textId="77777777" w:rsidR="00C72DB3" w:rsidRPr="00C72DB3" w:rsidRDefault="00C72DB3" w:rsidP="00C72DB3">
      <w:pPr>
        <w:widowControl w:val="0"/>
        <w:numPr>
          <w:ilvl w:val="3"/>
          <w:numId w:val="5"/>
        </w:numPr>
        <w:autoSpaceDE w:val="0"/>
        <w:autoSpaceDN w:val="0"/>
        <w:adjustRightInd w:val="0"/>
        <w:spacing w:after="0" w:line="240" w:lineRule="auto"/>
        <w:ind w:left="1260"/>
        <w:contextualSpacing/>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13E563F3" w14:textId="77777777" w:rsidR="00C72DB3" w:rsidRPr="00C72DB3" w:rsidRDefault="00C72DB3" w:rsidP="00C72DB3">
      <w:pPr>
        <w:widowControl w:val="0"/>
        <w:numPr>
          <w:ilvl w:val="3"/>
          <w:numId w:val="5"/>
        </w:numPr>
        <w:autoSpaceDE w:val="0"/>
        <w:autoSpaceDN w:val="0"/>
        <w:adjustRightInd w:val="0"/>
        <w:spacing w:after="0" w:line="240" w:lineRule="auto"/>
        <w:ind w:left="1260"/>
        <w:contextualSpacing/>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The costs associated with the Contractor’s efforts in achieving its commitment under this clause are not allowable as direct or indirect charges against this contract or any other government contract or agreement.</w:t>
      </w:r>
    </w:p>
    <w:p w14:paraId="623818DF" w14:textId="77777777" w:rsidR="00C72DB3" w:rsidRPr="00C72DB3" w:rsidRDefault="00C72DB3" w:rsidP="00C72DB3">
      <w:pPr>
        <w:spacing w:after="0" w:line="240" w:lineRule="auto"/>
        <w:rPr>
          <w:rFonts w:ascii="Times New Roman" w:eastAsia="Times New Roman" w:hAnsi="Times New Roman" w:cs="Times New Roman"/>
          <w:bCs/>
          <w:sz w:val="20"/>
          <w:szCs w:val="20"/>
        </w:rPr>
      </w:pPr>
    </w:p>
    <w:p w14:paraId="1D1F1AAD" w14:textId="77777777" w:rsidR="00C72DB3" w:rsidRPr="00C72DB3" w:rsidRDefault="00C72DB3" w:rsidP="00C72DB3">
      <w:pPr>
        <w:widowControl w:val="0"/>
        <w:numPr>
          <w:ilvl w:val="2"/>
          <w:numId w:val="4"/>
        </w:numPr>
        <w:autoSpaceDE w:val="0"/>
        <w:autoSpaceDN w:val="0"/>
        <w:adjustRightInd w:val="0"/>
        <w:spacing w:after="0" w:line="240" w:lineRule="auto"/>
        <w:ind w:left="360"/>
        <w:contextualSpacing/>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 xml:space="preserve">In the </w:t>
      </w:r>
      <w:proofErr w:type="gramStart"/>
      <w:r w:rsidRPr="00C72DB3">
        <w:rPr>
          <w:rFonts w:ascii="Times New Roman" w:eastAsia="Times New Roman" w:hAnsi="Times New Roman" w:cs="Times New Roman"/>
          <w:bCs/>
          <w:sz w:val="20"/>
          <w:szCs w:val="20"/>
        </w:rPr>
        <w:t>event</w:t>
      </w:r>
      <w:proofErr w:type="gramEnd"/>
      <w:r w:rsidRPr="00C72DB3">
        <w:rPr>
          <w:rFonts w:ascii="Times New Roman" w:eastAsia="Times New Roman" w:hAnsi="Times New Roman" w:cs="Times New Roman"/>
          <w:bCs/>
          <w:sz w:val="20"/>
          <w:szCs w:val="20"/>
        </w:rPr>
        <w:t xml:space="preserve">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committed Contractor resource at its own expense, the Contractor shall also be liable to the Government for the cost of the resource plus the Government’s cost of acquiring the resource.</w:t>
      </w:r>
    </w:p>
    <w:p w14:paraId="4D4F1565" w14:textId="77777777" w:rsidR="000E6EFB" w:rsidRPr="000E6EFB" w:rsidRDefault="002B7A67" w:rsidP="000E6EFB">
      <w:pPr>
        <w:widowControl w:val="0"/>
        <w:autoSpaceDE w:val="0"/>
        <w:autoSpaceDN w:val="0"/>
        <w:adjustRightInd w:val="0"/>
        <w:spacing w:after="0" w:line="240" w:lineRule="auto"/>
        <w:rPr>
          <w:rFonts w:ascii="Times New Roman" w:eastAsia="Times New Roman" w:hAnsi="Times New Roman" w:cs="Times New Roman"/>
          <w:sz w:val="20"/>
          <w:szCs w:val="20"/>
        </w:rPr>
      </w:pPr>
      <w:r w:rsidRPr="002B7A67">
        <w:rPr>
          <w:rFonts w:ascii="Times New Roman" w:eastAsia="Times New Roman" w:hAnsi="Times New Roman" w:cs="Times New Roman"/>
          <w:sz w:val="20"/>
          <w:szCs w:val="20"/>
        </w:rPr>
        <w:fldChar w:fldCharType="begin"/>
      </w:r>
      <w:r w:rsidRPr="002B7A67">
        <w:rPr>
          <w:rFonts w:ascii="Times New Roman" w:eastAsia="Times New Roman" w:hAnsi="Times New Roman" w:cs="Times New Roman"/>
          <w:sz w:val="20"/>
          <w:szCs w:val="20"/>
        </w:rPr>
        <w:fldChar w:fldCharType="end"/>
      </w:r>
    </w:p>
    <w:p w14:paraId="6DF4A685" w14:textId="77777777" w:rsidR="00C72DB3" w:rsidRPr="00C72DB3" w:rsidRDefault="00C72DB3" w:rsidP="00C72DB3">
      <w:pPr>
        <w:widowControl w:val="0"/>
        <w:autoSpaceDE w:val="0"/>
        <w:autoSpaceDN w:val="0"/>
        <w:adjustRightInd w:val="0"/>
        <w:spacing w:after="0" w:line="240" w:lineRule="auto"/>
        <w:outlineLvl w:val="0"/>
        <w:rPr>
          <w:rFonts w:ascii="Times New Roman" w:eastAsia="Times New Roman" w:hAnsi="Times New Roman" w:cs="Times New Roman"/>
          <w:sz w:val="20"/>
          <w:szCs w:val="20"/>
        </w:rPr>
      </w:pPr>
      <w:bookmarkStart w:id="7" w:name="_Toc479773818"/>
      <w:r w:rsidRPr="00C72DB3">
        <w:rPr>
          <w:rFonts w:ascii="Times New Roman" w:eastAsia="Times New Roman" w:hAnsi="Times New Roman" w:cs="Times New Roman"/>
          <w:b/>
          <w:bCs/>
          <w:kern w:val="32"/>
          <w:sz w:val="20"/>
          <w:szCs w:val="20"/>
        </w:rPr>
        <w:t>H.14</w:t>
      </w:r>
      <w:r w:rsidRPr="00C72DB3">
        <w:rPr>
          <w:rFonts w:ascii="Times New Roman" w:eastAsia="Times New Roman" w:hAnsi="Times New Roman" w:cs="Times New Roman"/>
          <w:b/>
          <w:bCs/>
          <w:kern w:val="32"/>
          <w:sz w:val="20"/>
          <w:szCs w:val="20"/>
        </w:rPr>
        <w:tab/>
        <w:t>LIMITATION OF INDIRECT COST</w:t>
      </w:r>
      <w:bookmarkEnd w:id="7"/>
    </w:p>
    <w:p w14:paraId="5DA52C8F" w14:textId="77777777" w:rsidR="00C72DB3" w:rsidRPr="00C72DB3" w:rsidRDefault="00C72DB3" w:rsidP="00C72DB3">
      <w:pPr>
        <w:spacing w:after="0" w:line="240" w:lineRule="auto"/>
        <w:rPr>
          <w:rFonts w:ascii="Times New Roman" w:eastAsia="Times New Roman" w:hAnsi="Times New Roman" w:cs="Times New Roman"/>
          <w:b/>
          <w:bCs/>
          <w:sz w:val="20"/>
          <w:szCs w:val="20"/>
        </w:rPr>
      </w:pPr>
    </w:p>
    <w:p w14:paraId="24AB47B0" w14:textId="77777777" w:rsidR="00C72DB3" w:rsidRPr="00C72DB3" w:rsidRDefault="00C72DB3" w:rsidP="00C72DB3">
      <w:pPr>
        <w:spacing w:after="0" w:line="240" w:lineRule="auto"/>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 xml:space="preserve">Notwithstanding any other clause(s) of this contract, the Government shall not reimburse the Contractor for any site specific on-site, off-site, and G&amp;A indirect costs </w:t>
      </w:r>
      <w:proofErr w:type="gramStart"/>
      <w:r w:rsidRPr="00C72DB3">
        <w:rPr>
          <w:rFonts w:ascii="Times New Roman" w:eastAsia="Times New Roman" w:hAnsi="Times New Roman" w:cs="Times New Roman"/>
          <w:bCs/>
          <w:sz w:val="20"/>
          <w:szCs w:val="20"/>
        </w:rPr>
        <w:t>in excess of</w:t>
      </w:r>
      <w:proofErr w:type="gramEnd"/>
      <w:r w:rsidRPr="00C72DB3">
        <w:rPr>
          <w:rFonts w:ascii="Times New Roman" w:eastAsia="Times New Roman" w:hAnsi="Times New Roman" w:cs="Times New Roman"/>
          <w:bCs/>
          <w:sz w:val="20"/>
          <w:szCs w:val="20"/>
        </w:rPr>
        <w:t xml:space="preserve"> the indirect expense dollars derived for each of the Contractor’s fiscal years by the application of the following individual indirect cost ceiling rates to the appropriate base outlined below.  The indirect cost ceiling rates are based on a [TBD - </w:t>
      </w:r>
      <w:r w:rsidRPr="00C72DB3">
        <w:rPr>
          <w:rFonts w:ascii="Times New Roman" w:eastAsia="Times New Roman" w:hAnsi="Times New Roman" w:cs="Times New Roman"/>
          <w:bCs/>
          <w:i/>
          <w:sz w:val="20"/>
          <w:szCs w:val="20"/>
        </w:rPr>
        <w:t>percentage of overall rate or percentage of growth for individual or groups of cost elements</w:t>
      </w:r>
      <w:r w:rsidRPr="00C72DB3">
        <w:rPr>
          <w:rFonts w:ascii="Times New Roman" w:eastAsia="Times New Roman" w:hAnsi="Times New Roman" w:cs="Times New Roman"/>
          <w:bCs/>
          <w:sz w:val="20"/>
          <w:szCs w:val="20"/>
        </w:rPr>
        <w:t xml:space="preserve">] basis.  All indirect costs </w:t>
      </w:r>
      <w:proofErr w:type="gramStart"/>
      <w:r w:rsidRPr="00C72DB3">
        <w:rPr>
          <w:rFonts w:ascii="Times New Roman" w:eastAsia="Times New Roman" w:hAnsi="Times New Roman" w:cs="Times New Roman"/>
          <w:bCs/>
          <w:sz w:val="20"/>
          <w:szCs w:val="20"/>
        </w:rPr>
        <w:t>in excess of</w:t>
      </w:r>
      <w:proofErr w:type="gramEnd"/>
      <w:r w:rsidRPr="00C72DB3">
        <w:rPr>
          <w:rFonts w:ascii="Times New Roman" w:eastAsia="Times New Roman" w:hAnsi="Times New Roman" w:cs="Times New Roman"/>
          <w:bCs/>
          <w:sz w:val="20"/>
          <w:szCs w:val="20"/>
        </w:rPr>
        <w:t xml:space="preserve"> said limit(s) shall be borne by the Contractor.</w:t>
      </w:r>
    </w:p>
    <w:p w14:paraId="59E9E754" w14:textId="77777777" w:rsidR="00C72DB3" w:rsidRPr="00C72DB3" w:rsidRDefault="00C72DB3" w:rsidP="00C72DB3">
      <w:pPr>
        <w:spacing w:after="0" w:line="240" w:lineRule="auto"/>
        <w:rPr>
          <w:rFonts w:ascii="Times New Roman" w:eastAsia="Times New Roman" w:hAnsi="Times New Roman" w:cs="Times New Roman"/>
          <w:bCs/>
          <w:sz w:val="20"/>
          <w:szCs w:val="20"/>
        </w:rPr>
      </w:pPr>
    </w:p>
    <w:p w14:paraId="7D5C6AC9" w14:textId="77777777" w:rsidR="00C72DB3" w:rsidRPr="00C72DB3" w:rsidRDefault="00C72DB3" w:rsidP="00C72DB3">
      <w:pPr>
        <w:spacing w:after="0" w:line="240" w:lineRule="auto"/>
        <w:rPr>
          <w:rFonts w:ascii="Times New Roman" w:eastAsia="Times New Roman" w:hAnsi="Times New Roman" w:cs="Times New Roman"/>
          <w:bCs/>
          <w:sz w:val="20"/>
          <w:szCs w:val="20"/>
        </w:rPr>
      </w:pPr>
      <w:r w:rsidRPr="00C72DB3">
        <w:rPr>
          <w:rFonts w:ascii="Times New Roman" w:eastAsia="Times New Roman" w:hAnsi="Times New Roman" w:cs="Times New Roman"/>
          <w:bCs/>
          <w:sz w:val="20"/>
          <w:szCs w:val="20"/>
        </w:rPr>
        <w:t xml:space="preserve">A) </w:t>
      </w:r>
      <w:r w:rsidRPr="00C72DB3">
        <w:rPr>
          <w:rFonts w:ascii="Times New Roman" w:eastAsia="Times New Roman" w:hAnsi="Times New Roman" w:cs="Times New Roman"/>
          <w:sz w:val="20"/>
          <w:szCs w:val="20"/>
        </w:rPr>
        <w:t>Percentage of Overall Rate</w:t>
      </w: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C72DB3" w:rsidRPr="00C72DB3" w14:paraId="17C9CF02" w14:textId="77777777" w:rsidTr="00736911">
        <w:trPr>
          <w:trHeight w:val="432"/>
        </w:trPr>
        <w:tc>
          <w:tcPr>
            <w:tcW w:w="3425" w:type="dxa"/>
            <w:gridSpan w:val="2"/>
            <w:tcBorders>
              <w:top w:val="single" w:sz="4" w:space="0" w:color="auto"/>
              <w:left w:val="single" w:sz="4" w:space="0" w:color="auto"/>
            </w:tcBorders>
            <w:vAlign w:val="bottom"/>
          </w:tcPr>
          <w:p w14:paraId="5D79A916"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1F58ABC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Entity[TBD]</w:t>
            </w:r>
          </w:p>
        </w:tc>
        <w:tc>
          <w:tcPr>
            <w:tcW w:w="6151" w:type="dxa"/>
            <w:gridSpan w:val="6"/>
            <w:tcBorders>
              <w:top w:val="single" w:sz="4" w:space="0" w:color="auto"/>
              <w:right w:val="single" w:sz="4" w:space="0" w:color="auto"/>
            </w:tcBorders>
            <w:vAlign w:val="bottom"/>
          </w:tcPr>
          <w:p w14:paraId="27C3A62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 Ceiling Rate(s) per Contractor’s Fiscal Year (1) (Years 1-5)</w:t>
            </w:r>
          </w:p>
        </w:tc>
      </w:tr>
      <w:tr w:rsidR="00C72DB3" w:rsidRPr="00C72DB3" w14:paraId="62B714A3" w14:textId="77777777" w:rsidTr="00736911">
        <w:trPr>
          <w:trHeight w:val="432"/>
        </w:trPr>
        <w:tc>
          <w:tcPr>
            <w:tcW w:w="1796" w:type="dxa"/>
            <w:tcBorders>
              <w:left w:val="single" w:sz="4" w:space="0" w:color="auto"/>
            </w:tcBorders>
            <w:vAlign w:val="bottom"/>
          </w:tcPr>
          <w:p w14:paraId="341732F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w:t>
            </w:r>
          </w:p>
        </w:tc>
        <w:tc>
          <w:tcPr>
            <w:tcW w:w="1643" w:type="dxa"/>
            <w:gridSpan w:val="2"/>
            <w:tcBorders>
              <w:top w:val="nil"/>
              <w:bottom w:val="single" w:sz="4" w:space="0" w:color="auto"/>
            </w:tcBorders>
            <w:vAlign w:val="bottom"/>
          </w:tcPr>
          <w:p w14:paraId="790B83F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Base of Application</w:t>
            </w:r>
          </w:p>
        </w:tc>
        <w:tc>
          <w:tcPr>
            <w:tcW w:w="1229" w:type="dxa"/>
            <w:vAlign w:val="bottom"/>
          </w:tcPr>
          <w:p w14:paraId="49D1E708"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vAlign w:val="bottom"/>
          </w:tcPr>
          <w:p w14:paraId="1498EB2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vAlign w:val="bottom"/>
          </w:tcPr>
          <w:p w14:paraId="498241C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vAlign w:val="bottom"/>
          </w:tcPr>
          <w:p w14:paraId="2522973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tcBorders>
              <w:right w:val="single" w:sz="4" w:space="0" w:color="auto"/>
            </w:tcBorders>
            <w:vAlign w:val="bottom"/>
          </w:tcPr>
          <w:p w14:paraId="3B0FA84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r>
      <w:tr w:rsidR="00C72DB3" w:rsidRPr="00C72DB3" w14:paraId="6F9B3F62" w14:textId="77777777" w:rsidTr="00736911">
        <w:trPr>
          <w:trHeight w:val="432"/>
        </w:trPr>
        <w:tc>
          <w:tcPr>
            <w:tcW w:w="1796" w:type="dxa"/>
            <w:tcBorders>
              <w:left w:val="single" w:sz="4" w:space="0" w:color="auto"/>
            </w:tcBorders>
            <w:vAlign w:val="center"/>
          </w:tcPr>
          <w:p w14:paraId="249FAC8C"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NETL Site Specific On-Site Overhead</w:t>
            </w:r>
          </w:p>
        </w:tc>
        <w:tc>
          <w:tcPr>
            <w:tcW w:w="1643" w:type="dxa"/>
            <w:gridSpan w:val="2"/>
            <w:vAlign w:val="center"/>
          </w:tcPr>
          <w:p w14:paraId="1CAB4FF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9" w:type="dxa"/>
            <w:vAlign w:val="center"/>
          </w:tcPr>
          <w:p w14:paraId="7326F5F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vAlign w:val="center"/>
          </w:tcPr>
          <w:p w14:paraId="38B7ED8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vAlign w:val="center"/>
          </w:tcPr>
          <w:p w14:paraId="031F852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vAlign w:val="center"/>
          </w:tcPr>
          <w:p w14:paraId="6B43AC0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right w:val="single" w:sz="4" w:space="0" w:color="auto"/>
            </w:tcBorders>
            <w:vAlign w:val="center"/>
          </w:tcPr>
          <w:p w14:paraId="1E2AEB8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r>
      <w:tr w:rsidR="00C72DB3" w:rsidRPr="00C72DB3" w14:paraId="0745D8C6" w14:textId="77777777" w:rsidTr="00736911">
        <w:trPr>
          <w:trHeight w:val="432"/>
        </w:trPr>
        <w:tc>
          <w:tcPr>
            <w:tcW w:w="1796" w:type="dxa"/>
            <w:tcBorders>
              <w:left w:val="single" w:sz="4" w:space="0" w:color="auto"/>
              <w:bottom w:val="single" w:sz="4" w:space="0" w:color="auto"/>
            </w:tcBorders>
            <w:vAlign w:val="center"/>
          </w:tcPr>
          <w:p w14:paraId="31DB9787"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Off-Site Overhead (Contractor’s site)</w:t>
            </w:r>
          </w:p>
        </w:tc>
        <w:tc>
          <w:tcPr>
            <w:tcW w:w="1643" w:type="dxa"/>
            <w:gridSpan w:val="2"/>
            <w:tcBorders>
              <w:bottom w:val="single" w:sz="4" w:space="0" w:color="auto"/>
            </w:tcBorders>
            <w:vAlign w:val="center"/>
          </w:tcPr>
          <w:p w14:paraId="5050D282"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9" w:type="dxa"/>
            <w:tcBorders>
              <w:bottom w:val="single" w:sz="4" w:space="0" w:color="auto"/>
            </w:tcBorders>
            <w:vAlign w:val="center"/>
          </w:tcPr>
          <w:p w14:paraId="47A8B578"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tcBorders>
            <w:vAlign w:val="center"/>
          </w:tcPr>
          <w:p w14:paraId="2E469A2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tcBorders>
            <w:vAlign w:val="center"/>
          </w:tcPr>
          <w:p w14:paraId="6595AB87"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tcBorders>
            <w:vAlign w:val="center"/>
          </w:tcPr>
          <w:p w14:paraId="39E24B8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right w:val="single" w:sz="4" w:space="0" w:color="auto"/>
            </w:tcBorders>
            <w:vAlign w:val="center"/>
          </w:tcPr>
          <w:p w14:paraId="39798DE8"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r>
      <w:tr w:rsidR="00C72DB3" w:rsidRPr="00C72DB3" w14:paraId="113BF67A" w14:textId="77777777" w:rsidTr="00736911">
        <w:trPr>
          <w:trHeight w:val="432"/>
        </w:trPr>
        <w:tc>
          <w:tcPr>
            <w:tcW w:w="1796" w:type="dxa"/>
            <w:tcBorders>
              <w:top w:val="single" w:sz="4" w:space="0" w:color="auto"/>
              <w:left w:val="single" w:sz="4" w:space="0" w:color="auto"/>
              <w:bottom w:val="single" w:sz="4" w:space="0" w:color="auto"/>
            </w:tcBorders>
            <w:vAlign w:val="center"/>
          </w:tcPr>
          <w:p w14:paraId="1D99CF17"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G&amp;A</w:t>
            </w:r>
          </w:p>
        </w:tc>
        <w:tc>
          <w:tcPr>
            <w:tcW w:w="1643" w:type="dxa"/>
            <w:gridSpan w:val="2"/>
            <w:tcBorders>
              <w:top w:val="single" w:sz="4" w:space="0" w:color="auto"/>
              <w:bottom w:val="single" w:sz="4" w:space="0" w:color="auto"/>
            </w:tcBorders>
            <w:vAlign w:val="center"/>
          </w:tcPr>
          <w:p w14:paraId="30AA70C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9" w:type="dxa"/>
            <w:tcBorders>
              <w:top w:val="single" w:sz="4" w:space="0" w:color="auto"/>
              <w:bottom w:val="single" w:sz="4" w:space="0" w:color="auto"/>
            </w:tcBorders>
            <w:vAlign w:val="center"/>
          </w:tcPr>
          <w:p w14:paraId="15B68BA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tcBorders>
            <w:vAlign w:val="center"/>
          </w:tcPr>
          <w:p w14:paraId="1718EA21"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tcBorders>
            <w:vAlign w:val="center"/>
          </w:tcPr>
          <w:p w14:paraId="31DAA0A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tcBorders>
            <w:vAlign w:val="center"/>
          </w:tcPr>
          <w:p w14:paraId="2B51BDAC"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right w:val="single" w:sz="4" w:space="0" w:color="auto"/>
            </w:tcBorders>
            <w:vAlign w:val="center"/>
          </w:tcPr>
          <w:p w14:paraId="79E64041"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r>
    </w:tbl>
    <w:p w14:paraId="446B5959"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654F798E" w14:textId="77777777" w:rsidR="00C72DB3" w:rsidRPr="00C72DB3" w:rsidRDefault="00C72DB3" w:rsidP="00C72DB3">
      <w:pPr>
        <w:spacing w:after="0" w:line="240" w:lineRule="auto"/>
        <w:rPr>
          <w:rFonts w:ascii="Times New Roman" w:eastAsia="Times New Roman" w:hAnsi="Times New Roman" w:cs="Times New Roman"/>
          <w:bCs/>
          <w:sz w:val="20"/>
          <w:szCs w:val="20"/>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C72DB3" w:rsidRPr="00C72DB3" w14:paraId="44D4A608" w14:textId="77777777" w:rsidTr="00736911">
        <w:trPr>
          <w:trHeight w:val="432"/>
        </w:trPr>
        <w:tc>
          <w:tcPr>
            <w:tcW w:w="3425" w:type="dxa"/>
            <w:gridSpan w:val="2"/>
            <w:tcBorders>
              <w:top w:val="single" w:sz="4" w:space="0" w:color="auto"/>
              <w:left w:val="single" w:sz="4" w:space="0" w:color="auto"/>
            </w:tcBorders>
            <w:vAlign w:val="bottom"/>
          </w:tcPr>
          <w:p w14:paraId="34F72EB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Entity[TBD]</w:t>
            </w:r>
          </w:p>
        </w:tc>
        <w:tc>
          <w:tcPr>
            <w:tcW w:w="6151" w:type="dxa"/>
            <w:gridSpan w:val="6"/>
            <w:tcBorders>
              <w:top w:val="single" w:sz="4" w:space="0" w:color="auto"/>
              <w:right w:val="single" w:sz="4" w:space="0" w:color="auto"/>
            </w:tcBorders>
            <w:vAlign w:val="bottom"/>
          </w:tcPr>
          <w:p w14:paraId="09C77B5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 Ceiling Rate(s) per Contractor’s Fiscal Year (1) (Years 6-10)</w:t>
            </w:r>
          </w:p>
        </w:tc>
      </w:tr>
      <w:tr w:rsidR="00C72DB3" w:rsidRPr="00C72DB3" w14:paraId="78F99A88" w14:textId="77777777" w:rsidTr="00736911">
        <w:trPr>
          <w:trHeight w:val="432"/>
        </w:trPr>
        <w:tc>
          <w:tcPr>
            <w:tcW w:w="1796" w:type="dxa"/>
            <w:tcBorders>
              <w:left w:val="single" w:sz="4" w:space="0" w:color="auto"/>
            </w:tcBorders>
            <w:vAlign w:val="bottom"/>
          </w:tcPr>
          <w:p w14:paraId="2CF2556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w:t>
            </w:r>
          </w:p>
        </w:tc>
        <w:tc>
          <w:tcPr>
            <w:tcW w:w="1643" w:type="dxa"/>
            <w:gridSpan w:val="2"/>
            <w:tcBorders>
              <w:top w:val="nil"/>
              <w:bottom w:val="single" w:sz="4" w:space="0" w:color="auto"/>
            </w:tcBorders>
            <w:vAlign w:val="bottom"/>
          </w:tcPr>
          <w:p w14:paraId="67C40C3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Base of Application</w:t>
            </w:r>
          </w:p>
        </w:tc>
        <w:tc>
          <w:tcPr>
            <w:tcW w:w="1229" w:type="dxa"/>
            <w:vAlign w:val="bottom"/>
          </w:tcPr>
          <w:p w14:paraId="6716719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vAlign w:val="bottom"/>
          </w:tcPr>
          <w:p w14:paraId="6310FAE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vAlign w:val="bottom"/>
          </w:tcPr>
          <w:p w14:paraId="1D77826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vAlign w:val="bottom"/>
          </w:tcPr>
          <w:p w14:paraId="0CD3AD7A"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27" w:type="dxa"/>
            <w:tcBorders>
              <w:right w:val="single" w:sz="4" w:space="0" w:color="auto"/>
            </w:tcBorders>
            <w:vAlign w:val="bottom"/>
          </w:tcPr>
          <w:p w14:paraId="2FB2C9E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r>
      <w:tr w:rsidR="00C72DB3" w:rsidRPr="00C72DB3" w14:paraId="010E8B5B" w14:textId="77777777" w:rsidTr="00736911">
        <w:trPr>
          <w:trHeight w:val="432"/>
        </w:trPr>
        <w:tc>
          <w:tcPr>
            <w:tcW w:w="1796" w:type="dxa"/>
            <w:tcBorders>
              <w:left w:val="single" w:sz="4" w:space="0" w:color="auto"/>
            </w:tcBorders>
            <w:vAlign w:val="center"/>
          </w:tcPr>
          <w:p w14:paraId="1AAA42E7"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NETL Site Specific On-Site Overhead</w:t>
            </w:r>
          </w:p>
        </w:tc>
        <w:tc>
          <w:tcPr>
            <w:tcW w:w="1643" w:type="dxa"/>
            <w:gridSpan w:val="2"/>
            <w:vAlign w:val="center"/>
          </w:tcPr>
          <w:p w14:paraId="10D55630"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9" w:type="dxa"/>
            <w:vAlign w:val="center"/>
          </w:tcPr>
          <w:p w14:paraId="635820B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vAlign w:val="center"/>
          </w:tcPr>
          <w:p w14:paraId="46ECE06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vAlign w:val="center"/>
          </w:tcPr>
          <w:p w14:paraId="086AB9C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vAlign w:val="center"/>
          </w:tcPr>
          <w:p w14:paraId="0165A44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right w:val="single" w:sz="4" w:space="0" w:color="auto"/>
            </w:tcBorders>
            <w:vAlign w:val="center"/>
          </w:tcPr>
          <w:p w14:paraId="335C900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r>
      <w:tr w:rsidR="00C72DB3" w:rsidRPr="00C72DB3" w14:paraId="60F22E64" w14:textId="77777777" w:rsidTr="00736911">
        <w:trPr>
          <w:trHeight w:val="432"/>
        </w:trPr>
        <w:tc>
          <w:tcPr>
            <w:tcW w:w="1796" w:type="dxa"/>
            <w:tcBorders>
              <w:left w:val="single" w:sz="4" w:space="0" w:color="auto"/>
              <w:bottom w:val="single" w:sz="4" w:space="0" w:color="auto"/>
            </w:tcBorders>
            <w:vAlign w:val="center"/>
          </w:tcPr>
          <w:p w14:paraId="2604D81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Off-Site Overhead (Contractor’s site)</w:t>
            </w:r>
          </w:p>
        </w:tc>
        <w:tc>
          <w:tcPr>
            <w:tcW w:w="1643" w:type="dxa"/>
            <w:gridSpan w:val="2"/>
            <w:tcBorders>
              <w:bottom w:val="single" w:sz="4" w:space="0" w:color="auto"/>
            </w:tcBorders>
            <w:vAlign w:val="center"/>
          </w:tcPr>
          <w:p w14:paraId="22E3E5FC"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9" w:type="dxa"/>
            <w:tcBorders>
              <w:bottom w:val="single" w:sz="4" w:space="0" w:color="auto"/>
            </w:tcBorders>
            <w:vAlign w:val="center"/>
          </w:tcPr>
          <w:p w14:paraId="1BFAAB2C"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tcBorders>
            <w:vAlign w:val="center"/>
          </w:tcPr>
          <w:p w14:paraId="7A857A6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tcBorders>
            <w:vAlign w:val="center"/>
          </w:tcPr>
          <w:p w14:paraId="6DB646F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tcBorders>
            <w:vAlign w:val="center"/>
          </w:tcPr>
          <w:p w14:paraId="04CE5C50"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bottom w:val="single" w:sz="4" w:space="0" w:color="auto"/>
              <w:right w:val="single" w:sz="4" w:space="0" w:color="auto"/>
            </w:tcBorders>
            <w:vAlign w:val="center"/>
          </w:tcPr>
          <w:p w14:paraId="7BB81B0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r>
      <w:tr w:rsidR="00C72DB3" w:rsidRPr="00C72DB3" w14:paraId="0C579466" w14:textId="77777777" w:rsidTr="00736911">
        <w:trPr>
          <w:trHeight w:val="432"/>
        </w:trPr>
        <w:tc>
          <w:tcPr>
            <w:tcW w:w="1796" w:type="dxa"/>
            <w:tcBorders>
              <w:top w:val="single" w:sz="4" w:space="0" w:color="auto"/>
              <w:left w:val="single" w:sz="4" w:space="0" w:color="auto"/>
              <w:bottom w:val="single" w:sz="4" w:space="0" w:color="auto"/>
            </w:tcBorders>
            <w:vAlign w:val="center"/>
          </w:tcPr>
          <w:p w14:paraId="45EA9190"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G&amp;A</w:t>
            </w:r>
          </w:p>
        </w:tc>
        <w:tc>
          <w:tcPr>
            <w:tcW w:w="1643" w:type="dxa"/>
            <w:gridSpan w:val="2"/>
            <w:tcBorders>
              <w:top w:val="single" w:sz="4" w:space="0" w:color="auto"/>
              <w:bottom w:val="single" w:sz="4" w:space="0" w:color="auto"/>
            </w:tcBorders>
            <w:vAlign w:val="center"/>
          </w:tcPr>
          <w:p w14:paraId="52DF15F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9" w:type="dxa"/>
            <w:tcBorders>
              <w:top w:val="single" w:sz="4" w:space="0" w:color="auto"/>
              <w:bottom w:val="single" w:sz="4" w:space="0" w:color="auto"/>
            </w:tcBorders>
            <w:vAlign w:val="center"/>
          </w:tcPr>
          <w:p w14:paraId="535B21C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tcBorders>
            <w:vAlign w:val="center"/>
          </w:tcPr>
          <w:p w14:paraId="6A2B1F0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tcBorders>
            <w:vAlign w:val="center"/>
          </w:tcPr>
          <w:p w14:paraId="13529D60"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tcBorders>
            <w:vAlign w:val="center"/>
          </w:tcPr>
          <w:p w14:paraId="636C1E1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c>
          <w:tcPr>
            <w:tcW w:w="1227" w:type="dxa"/>
            <w:tcBorders>
              <w:top w:val="single" w:sz="4" w:space="0" w:color="auto"/>
              <w:bottom w:val="single" w:sz="4" w:space="0" w:color="auto"/>
              <w:right w:val="single" w:sz="4" w:space="0" w:color="auto"/>
            </w:tcBorders>
            <w:vAlign w:val="center"/>
          </w:tcPr>
          <w:p w14:paraId="45CAB391"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w:t>
            </w:r>
          </w:p>
        </w:tc>
      </w:tr>
    </w:tbl>
    <w:p w14:paraId="16E4D4EA"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63C8CFE6" w14:textId="77777777" w:rsidR="00C72DB3" w:rsidRPr="00C72DB3" w:rsidRDefault="00C72DB3" w:rsidP="00C72DB3">
      <w:pPr>
        <w:spacing w:after="0" w:line="240" w:lineRule="auto"/>
        <w:rPr>
          <w:rFonts w:ascii="Times New Roman" w:eastAsia="Times New Roman" w:hAnsi="Times New Roman" w:cs="Times New Roman"/>
          <w:i/>
          <w:sz w:val="20"/>
          <w:szCs w:val="20"/>
        </w:rPr>
      </w:pPr>
      <w:r w:rsidRPr="00C72DB3">
        <w:rPr>
          <w:rFonts w:ascii="Times New Roman" w:eastAsia="Times New Roman" w:hAnsi="Times New Roman" w:cs="Times New Roman"/>
          <w:i/>
          <w:sz w:val="20"/>
          <w:szCs w:val="20"/>
        </w:rPr>
        <w:t>(1) For Contractor’s FY beginning [TBD] and ending [TBD].</w:t>
      </w:r>
    </w:p>
    <w:p w14:paraId="29DCA1EB"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103C756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lastRenderedPageBreak/>
        <w:t>Or</w:t>
      </w:r>
    </w:p>
    <w:p w14:paraId="7A710A18"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5D9D297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C72DB3" w:rsidRPr="00C72DB3" w14:paraId="4220B88A" w14:textId="77777777" w:rsidTr="00736911">
        <w:trPr>
          <w:gridAfter w:val="1"/>
          <w:wAfter w:w="18" w:type="dxa"/>
          <w:trHeight w:val="432"/>
        </w:trPr>
        <w:tc>
          <w:tcPr>
            <w:tcW w:w="1728" w:type="dxa"/>
            <w:gridSpan w:val="2"/>
            <w:tcBorders>
              <w:top w:val="single" w:sz="4" w:space="0" w:color="auto"/>
              <w:left w:val="single" w:sz="4" w:space="0" w:color="auto"/>
              <w:bottom w:val="single" w:sz="4" w:space="0" w:color="auto"/>
              <w:right w:val="nil"/>
            </w:tcBorders>
            <w:vAlign w:val="bottom"/>
          </w:tcPr>
          <w:p w14:paraId="714C7FB0" w14:textId="77777777" w:rsidR="00C72DB3" w:rsidRPr="00C72DB3" w:rsidRDefault="00C72DB3" w:rsidP="00C72DB3">
            <w:pPr>
              <w:spacing w:after="0" w:line="240" w:lineRule="auto"/>
              <w:rPr>
                <w:rFonts w:ascii="Times New Roman" w:eastAsia="Times New Roman" w:hAnsi="Times New Roman" w:cs="Times New Roman"/>
                <w:sz w:val="20"/>
                <w:szCs w:val="20"/>
              </w:rPr>
            </w:pPr>
          </w:p>
        </w:tc>
        <w:tc>
          <w:tcPr>
            <w:tcW w:w="1710" w:type="dxa"/>
            <w:tcBorders>
              <w:top w:val="single" w:sz="4" w:space="0" w:color="auto"/>
              <w:left w:val="nil"/>
              <w:bottom w:val="single" w:sz="4" w:space="0" w:color="auto"/>
            </w:tcBorders>
            <w:vAlign w:val="bottom"/>
          </w:tcPr>
          <w:p w14:paraId="1ECB6B6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Entity[TBD]</w:t>
            </w:r>
          </w:p>
        </w:tc>
        <w:tc>
          <w:tcPr>
            <w:tcW w:w="6120" w:type="dxa"/>
            <w:gridSpan w:val="5"/>
            <w:tcBorders>
              <w:top w:val="single" w:sz="4" w:space="0" w:color="auto"/>
              <w:bottom w:val="single" w:sz="4" w:space="0" w:color="auto"/>
              <w:right w:val="single" w:sz="4" w:space="0" w:color="auto"/>
            </w:tcBorders>
            <w:vAlign w:val="bottom"/>
          </w:tcPr>
          <w:p w14:paraId="7CE396E5"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 Ceiling Rate(s) per Contractor’s Fiscal Year (1) (Years 1-5)</w:t>
            </w:r>
          </w:p>
        </w:tc>
      </w:tr>
      <w:tr w:rsidR="00C72DB3" w:rsidRPr="00C72DB3" w14:paraId="29058258" w14:textId="77777777" w:rsidTr="00736911">
        <w:trPr>
          <w:trHeight w:val="432"/>
        </w:trPr>
        <w:tc>
          <w:tcPr>
            <w:tcW w:w="1394" w:type="dxa"/>
            <w:tcBorders>
              <w:top w:val="single" w:sz="4" w:space="0" w:color="auto"/>
              <w:left w:val="single" w:sz="4" w:space="0" w:color="auto"/>
              <w:bottom w:val="single" w:sz="4" w:space="0" w:color="auto"/>
            </w:tcBorders>
            <w:vAlign w:val="bottom"/>
          </w:tcPr>
          <w:p w14:paraId="7C546EF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w:t>
            </w:r>
          </w:p>
        </w:tc>
        <w:tc>
          <w:tcPr>
            <w:tcW w:w="2044" w:type="dxa"/>
            <w:gridSpan w:val="2"/>
            <w:tcBorders>
              <w:top w:val="single" w:sz="4" w:space="0" w:color="auto"/>
              <w:bottom w:val="single" w:sz="4" w:space="0" w:color="auto"/>
            </w:tcBorders>
            <w:vAlign w:val="bottom"/>
          </w:tcPr>
          <w:p w14:paraId="4E318B4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Cost Element</w:t>
            </w:r>
          </w:p>
        </w:tc>
        <w:tc>
          <w:tcPr>
            <w:tcW w:w="1170" w:type="dxa"/>
            <w:tcBorders>
              <w:top w:val="single" w:sz="4" w:space="0" w:color="auto"/>
              <w:bottom w:val="single" w:sz="4" w:space="0" w:color="auto"/>
            </w:tcBorders>
            <w:vAlign w:val="bottom"/>
          </w:tcPr>
          <w:p w14:paraId="5DB876A9" w14:textId="77777777" w:rsidR="00C72DB3" w:rsidRPr="00C72DB3" w:rsidRDefault="00C72DB3" w:rsidP="00C72DB3">
            <w:pPr>
              <w:spacing w:after="0" w:line="240" w:lineRule="auto"/>
              <w:rPr>
                <w:rFonts w:ascii="Times New Roman" w:eastAsia="Times New Roman" w:hAnsi="Times New Roman" w:cs="Times New Roman"/>
                <w:sz w:val="20"/>
                <w:szCs w:val="20"/>
              </w:rPr>
            </w:pPr>
            <w:proofErr w:type="gramStart"/>
            <w:r w:rsidRPr="00C72DB3">
              <w:rPr>
                <w:rFonts w:ascii="Times New Roman" w:eastAsia="Times New Roman" w:hAnsi="Times New Roman" w:cs="Times New Roman"/>
                <w:sz w:val="20"/>
                <w:szCs w:val="20"/>
              </w:rPr>
              <w:t>FY[</w:t>
            </w:r>
            <w:proofErr w:type="gramEnd"/>
            <w:r w:rsidRPr="00C72DB3">
              <w:rPr>
                <w:rFonts w:ascii="Times New Roman" w:eastAsia="Times New Roman" w:hAnsi="Times New Roman" w:cs="Times New Roman"/>
                <w:sz w:val="20"/>
                <w:szCs w:val="20"/>
              </w:rPr>
              <w:t>TBD ]</w:t>
            </w:r>
          </w:p>
        </w:tc>
        <w:tc>
          <w:tcPr>
            <w:tcW w:w="1276" w:type="dxa"/>
            <w:tcBorders>
              <w:top w:val="single" w:sz="4" w:space="0" w:color="auto"/>
              <w:bottom w:val="single" w:sz="4" w:space="0" w:color="auto"/>
            </w:tcBorders>
            <w:vAlign w:val="bottom"/>
          </w:tcPr>
          <w:p w14:paraId="08AD0BC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44" w:type="dxa"/>
            <w:tcBorders>
              <w:top w:val="single" w:sz="4" w:space="0" w:color="auto"/>
              <w:bottom w:val="single" w:sz="4" w:space="0" w:color="auto"/>
            </w:tcBorders>
            <w:vAlign w:val="bottom"/>
          </w:tcPr>
          <w:p w14:paraId="71A8ED90"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170" w:type="dxa"/>
            <w:tcBorders>
              <w:top w:val="single" w:sz="4" w:space="0" w:color="auto"/>
              <w:bottom w:val="single" w:sz="4" w:space="0" w:color="auto"/>
            </w:tcBorders>
            <w:vAlign w:val="bottom"/>
          </w:tcPr>
          <w:p w14:paraId="78AE9037"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78" w:type="dxa"/>
            <w:gridSpan w:val="2"/>
            <w:tcBorders>
              <w:top w:val="single" w:sz="4" w:space="0" w:color="auto"/>
              <w:bottom w:val="single" w:sz="4" w:space="0" w:color="auto"/>
              <w:right w:val="single" w:sz="4" w:space="0" w:color="auto"/>
            </w:tcBorders>
            <w:vAlign w:val="bottom"/>
          </w:tcPr>
          <w:p w14:paraId="5BDF8531"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r>
      <w:tr w:rsidR="00C72DB3" w:rsidRPr="00C72DB3" w14:paraId="464CB660" w14:textId="77777777" w:rsidTr="00736911">
        <w:trPr>
          <w:trHeight w:val="432"/>
        </w:trPr>
        <w:tc>
          <w:tcPr>
            <w:tcW w:w="1394" w:type="dxa"/>
            <w:tcBorders>
              <w:top w:val="single" w:sz="4" w:space="0" w:color="auto"/>
              <w:left w:val="single" w:sz="4" w:space="0" w:color="auto"/>
              <w:bottom w:val="single" w:sz="4" w:space="0" w:color="auto"/>
            </w:tcBorders>
            <w:vAlign w:val="center"/>
          </w:tcPr>
          <w:p w14:paraId="53661FC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NETL Site Specific On-Site Overhead</w:t>
            </w:r>
          </w:p>
        </w:tc>
        <w:tc>
          <w:tcPr>
            <w:tcW w:w="2044" w:type="dxa"/>
            <w:gridSpan w:val="2"/>
            <w:tcBorders>
              <w:top w:val="single" w:sz="4" w:space="0" w:color="auto"/>
              <w:bottom w:val="single" w:sz="4" w:space="0" w:color="auto"/>
            </w:tcBorders>
            <w:vAlign w:val="center"/>
          </w:tcPr>
          <w:p w14:paraId="0FDD8C1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 [TBD]</w:t>
            </w:r>
          </w:p>
        </w:tc>
        <w:tc>
          <w:tcPr>
            <w:tcW w:w="1170" w:type="dxa"/>
            <w:tcBorders>
              <w:top w:val="single" w:sz="4" w:space="0" w:color="auto"/>
              <w:bottom w:val="single" w:sz="4" w:space="0" w:color="auto"/>
            </w:tcBorders>
            <w:vAlign w:val="center"/>
          </w:tcPr>
          <w:p w14:paraId="4153A7F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6" w:type="dxa"/>
            <w:tcBorders>
              <w:top w:val="single" w:sz="4" w:space="0" w:color="auto"/>
              <w:bottom w:val="single" w:sz="4" w:space="0" w:color="auto"/>
            </w:tcBorders>
            <w:vAlign w:val="center"/>
          </w:tcPr>
          <w:p w14:paraId="4160951D"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44" w:type="dxa"/>
            <w:tcBorders>
              <w:top w:val="single" w:sz="4" w:space="0" w:color="auto"/>
              <w:bottom w:val="single" w:sz="4" w:space="0" w:color="auto"/>
            </w:tcBorders>
            <w:vAlign w:val="center"/>
          </w:tcPr>
          <w:p w14:paraId="31454B35"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170" w:type="dxa"/>
            <w:tcBorders>
              <w:top w:val="single" w:sz="4" w:space="0" w:color="auto"/>
              <w:bottom w:val="single" w:sz="4" w:space="0" w:color="auto"/>
            </w:tcBorders>
            <w:vAlign w:val="center"/>
          </w:tcPr>
          <w:p w14:paraId="4A6309A5"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8" w:type="dxa"/>
            <w:gridSpan w:val="2"/>
            <w:tcBorders>
              <w:top w:val="single" w:sz="4" w:space="0" w:color="auto"/>
              <w:bottom w:val="single" w:sz="4" w:space="0" w:color="auto"/>
              <w:right w:val="single" w:sz="4" w:space="0" w:color="auto"/>
            </w:tcBorders>
            <w:vAlign w:val="center"/>
          </w:tcPr>
          <w:p w14:paraId="5475CD2A"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r>
      <w:tr w:rsidR="00C72DB3" w:rsidRPr="00C72DB3" w14:paraId="1CE320A5" w14:textId="77777777" w:rsidTr="00736911">
        <w:trPr>
          <w:trHeight w:val="432"/>
        </w:trPr>
        <w:tc>
          <w:tcPr>
            <w:tcW w:w="1394" w:type="dxa"/>
            <w:tcBorders>
              <w:top w:val="single" w:sz="4" w:space="0" w:color="auto"/>
              <w:left w:val="single" w:sz="4" w:space="0" w:color="auto"/>
              <w:bottom w:val="single" w:sz="4" w:space="0" w:color="auto"/>
            </w:tcBorders>
            <w:vAlign w:val="center"/>
          </w:tcPr>
          <w:p w14:paraId="07FD4CD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Off-Site Overhead (Contractor’s site)</w:t>
            </w:r>
          </w:p>
        </w:tc>
        <w:tc>
          <w:tcPr>
            <w:tcW w:w="2044" w:type="dxa"/>
            <w:gridSpan w:val="2"/>
            <w:tcBorders>
              <w:top w:val="single" w:sz="4" w:space="0" w:color="auto"/>
              <w:bottom w:val="single" w:sz="4" w:space="0" w:color="auto"/>
            </w:tcBorders>
            <w:vAlign w:val="center"/>
          </w:tcPr>
          <w:p w14:paraId="1B7A2815"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 [TBD]</w:t>
            </w:r>
          </w:p>
        </w:tc>
        <w:tc>
          <w:tcPr>
            <w:tcW w:w="1170" w:type="dxa"/>
            <w:tcBorders>
              <w:top w:val="single" w:sz="4" w:space="0" w:color="auto"/>
              <w:bottom w:val="single" w:sz="4" w:space="0" w:color="auto"/>
            </w:tcBorders>
            <w:vAlign w:val="center"/>
          </w:tcPr>
          <w:p w14:paraId="38605BC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6" w:type="dxa"/>
            <w:tcBorders>
              <w:top w:val="single" w:sz="4" w:space="0" w:color="auto"/>
              <w:bottom w:val="single" w:sz="4" w:space="0" w:color="auto"/>
            </w:tcBorders>
            <w:vAlign w:val="center"/>
          </w:tcPr>
          <w:p w14:paraId="63AE03A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44" w:type="dxa"/>
            <w:tcBorders>
              <w:top w:val="single" w:sz="4" w:space="0" w:color="auto"/>
              <w:bottom w:val="single" w:sz="4" w:space="0" w:color="auto"/>
            </w:tcBorders>
            <w:vAlign w:val="center"/>
          </w:tcPr>
          <w:p w14:paraId="25CF5BD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170" w:type="dxa"/>
            <w:tcBorders>
              <w:top w:val="single" w:sz="4" w:space="0" w:color="auto"/>
              <w:bottom w:val="single" w:sz="4" w:space="0" w:color="auto"/>
            </w:tcBorders>
            <w:vAlign w:val="center"/>
          </w:tcPr>
          <w:p w14:paraId="1F02FABC"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8" w:type="dxa"/>
            <w:gridSpan w:val="2"/>
            <w:tcBorders>
              <w:top w:val="single" w:sz="4" w:space="0" w:color="auto"/>
              <w:bottom w:val="single" w:sz="4" w:space="0" w:color="auto"/>
              <w:right w:val="single" w:sz="4" w:space="0" w:color="auto"/>
            </w:tcBorders>
            <w:vAlign w:val="center"/>
          </w:tcPr>
          <w:p w14:paraId="5059B78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r>
      <w:tr w:rsidR="00C72DB3" w:rsidRPr="00C72DB3" w14:paraId="54387CA8" w14:textId="77777777" w:rsidTr="00736911">
        <w:trPr>
          <w:trHeight w:val="432"/>
        </w:trPr>
        <w:tc>
          <w:tcPr>
            <w:tcW w:w="1394" w:type="dxa"/>
            <w:tcBorders>
              <w:top w:val="single" w:sz="4" w:space="0" w:color="auto"/>
              <w:left w:val="single" w:sz="4" w:space="0" w:color="auto"/>
              <w:bottom w:val="single" w:sz="4" w:space="0" w:color="auto"/>
            </w:tcBorders>
            <w:vAlign w:val="center"/>
          </w:tcPr>
          <w:p w14:paraId="506828EA"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G&amp;A</w:t>
            </w:r>
          </w:p>
        </w:tc>
        <w:tc>
          <w:tcPr>
            <w:tcW w:w="2044" w:type="dxa"/>
            <w:gridSpan w:val="2"/>
            <w:tcBorders>
              <w:top w:val="single" w:sz="4" w:space="0" w:color="auto"/>
              <w:bottom w:val="single" w:sz="4" w:space="0" w:color="auto"/>
            </w:tcBorders>
            <w:vAlign w:val="center"/>
          </w:tcPr>
          <w:p w14:paraId="46F68415"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 [TBD]</w:t>
            </w:r>
          </w:p>
        </w:tc>
        <w:tc>
          <w:tcPr>
            <w:tcW w:w="1170" w:type="dxa"/>
            <w:tcBorders>
              <w:top w:val="single" w:sz="4" w:space="0" w:color="auto"/>
              <w:bottom w:val="single" w:sz="4" w:space="0" w:color="auto"/>
            </w:tcBorders>
            <w:vAlign w:val="center"/>
          </w:tcPr>
          <w:p w14:paraId="7A35E2C1"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0049111C"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p w14:paraId="0E22108E" w14:textId="77777777" w:rsidR="00C72DB3" w:rsidRPr="00C72DB3" w:rsidRDefault="00C72DB3" w:rsidP="00C72DB3">
            <w:pPr>
              <w:spacing w:after="0" w:line="240" w:lineRule="auto"/>
              <w:rPr>
                <w:rFonts w:ascii="Times New Roman" w:eastAsia="Times New Roman" w:hAnsi="Times New Roman" w:cs="Times New Roman"/>
                <w:sz w:val="20"/>
                <w:szCs w:val="20"/>
              </w:rPr>
            </w:pPr>
          </w:p>
        </w:tc>
        <w:tc>
          <w:tcPr>
            <w:tcW w:w="1276" w:type="dxa"/>
            <w:tcBorders>
              <w:top w:val="single" w:sz="4" w:space="0" w:color="auto"/>
              <w:bottom w:val="single" w:sz="4" w:space="0" w:color="auto"/>
            </w:tcBorders>
            <w:vAlign w:val="center"/>
          </w:tcPr>
          <w:p w14:paraId="4BE1BF9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44" w:type="dxa"/>
            <w:tcBorders>
              <w:top w:val="single" w:sz="4" w:space="0" w:color="auto"/>
              <w:bottom w:val="single" w:sz="4" w:space="0" w:color="auto"/>
            </w:tcBorders>
            <w:vAlign w:val="center"/>
          </w:tcPr>
          <w:p w14:paraId="2E8038A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170" w:type="dxa"/>
            <w:tcBorders>
              <w:top w:val="single" w:sz="4" w:space="0" w:color="auto"/>
              <w:bottom w:val="single" w:sz="4" w:space="0" w:color="auto"/>
            </w:tcBorders>
            <w:vAlign w:val="center"/>
          </w:tcPr>
          <w:p w14:paraId="0809B26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8" w:type="dxa"/>
            <w:gridSpan w:val="2"/>
            <w:tcBorders>
              <w:top w:val="single" w:sz="4" w:space="0" w:color="auto"/>
              <w:bottom w:val="single" w:sz="4" w:space="0" w:color="auto"/>
              <w:right w:val="single" w:sz="4" w:space="0" w:color="auto"/>
            </w:tcBorders>
            <w:vAlign w:val="center"/>
          </w:tcPr>
          <w:p w14:paraId="770D4C6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r>
    </w:tbl>
    <w:p w14:paraId="16131B44"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7609B832" w14:textId="77777777" w:rsidR="00C72DB3" w:rsidRPr="00C72DB3" w:rsidRDefault="00C72DB3" w:rsidP="00C72DB3">
      <w:pPr>
        <w:spacing w:after="0" w:line="240" w:lineRule="auto"/>
        <w:rPr>
          <w:rFonts w:ascii="Times New Roman" w:eastAsia="Times New Roman" w:hAnsi="Times New Roman" w:cs="Times New Roman"/>
          <w:sz w:val="20"/>
          <w:szCs w:val="20"/>
        </w:rPr>
      </w:pP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C72DB3" w:rsidRPr="00C72DB3" w14:paraId="5C78C0BC" w14:textId="77777777" w:rsidTr="00736911">
        <w:trPr>
          <w:gridAfter w:val="1"/>
          <w:wAfter w:w="18" w:type="dxa"/>
          <w:trHeight w:val="432"/>
        </w:trPr>
        <w:tc>
          <w:tcPr>
            <w:tcW w:w="1728" w:type="dxa"/>
            <w:gridSpan w:val="2"/>
            <w:tcBorders>
              <w:top w:val="single" w:sz="4" w:space="0" w:color="auto"/>
              <w:left w:val="single" w:sz="4" w:space="0" w:color="auto"/>
              <w:bottom w:val="single" w:sz="4" w:space="0" w:color="auto"/>
              <w:right w:val="nil"/>
            </w:tcBorders>
            <w:vAlign w:val="bottom"/>
          </w:tcPr>
          <w:p w14:paraId="6DEC54B7" w14:textId="77777777" w:rsidR="00C72DB3" w:rsidRPr="00C72DB3" w:rsidRDefault="00C72DB3" w:rsidP="00C72DB3">
            <w:pPr>
              <w:spacing w:after="0" w:line="240" w:lineRule="auto"/>
              <w:rPr>
                <w:rFonts w:ascii="Times New Roman" w:eastAsia="Times New Roman" w:hAnsi="Times New Roman" w:cs="Times New Roman"/>
                <w:sz w:val="20"/>
                <w:szCs w:val="20"/>
              </w:rPr>
            </w:pPr>
          </w:p>
        </w:tc>
        <w:tc>
          <w:tcPr>
            <w:tcW w:w="1710" w:type="dxa"/>
            <w:tcBorders>
              <w:top w:val="single" w:sz="4" w:space="0" w:color="auto"/>
              <w:left w:val="nil"/>
              <w:bottom w:val="single" w:sz="4" w:space="0" w:color="auto"/>
            </w:tcBorders>
            <w:vAlign w:val="bottom"/>
          </w:tcPr>
          <w:p w14:paraId="1E7AE8B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Entity[TBD]</w:t>
            </w:r>
          </w:p>
        </w:tc>
        <w:tc>
          <w:tcPr>
            <w:tcW w:w="6120" w:type="dxa"/>
            <w:gridSpan w:val="5"/>
            <w:tcBorders>
              <w:top w:val="single" w:sz="4" w:space="0" w:color="auto"/>
              <w:bottom w:val="single" w:sz="4" w:space="0" w:color="auto"/>
              <w:right w:val="single" w:sz="4" w:space="0" w:color="auto"/>
            </w:tcBorders>
            <w:vAlign w:val="bottom"/>
          </w:tcPr>
          <w:p w14:paraId="6C3F8907"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 Ceiling Rate(s) per Contractor’s Fiscal Year (1) (Years 6-10)</w:t>
            </w:r>
          </w:p>
        </w:tc>
      </w:tr>
      <w:tr w:rsidR="00C72DB3" w:rsidRPr="00C72DB3" w14:paraId="7907116F" w14:textId="77777777" w:rsidTr="00736911">
        <w:trPr>
          <w:trHeight w:val="432"/>
        </w:trPr>
        <w:tc>
          <w:tcPr>
            <w:tcW w:w="1394" w:type="dxa"/>
            <w:tcBorders>
              <w:top w:val="single" w:sz="4" w:space="0" w:color="auto"/>
              <w:left w:val="single" w:sz="4" w:space="0" w:color="auto"/>
              <w:bottom w:val="single" w:sz="4" w:space="0" w:color="auto"/>
            </w:tcBorders>
            <w:vAlign w:val="bottom"/>
          </w:tcPr>
          <w:p w14:paraId="1F86DB6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Indirect Cost</w:t>
            </w:r>
          </w:p>
        </w:tc>
        <w:tc>
          <w:tcPr>
            <w:tcW w:w="2044" w:type="dxa"/>
            <w:gridSpan w:val="2"/>
            <w:tcBorders>
              <w:top w:val="single" w:sz="4" w:space="0" w:color="auto"/>
              <w:bottom w:val="single" w:sz="4" w:space="0" w:color="auto"/>
            </w:tcBorders>
            <w:vAlign w:val="bottom"/>
          </w:tcPr>
          <w:p w14:paraId="139C59A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Cost Element</w:t>
            </w:r>
          </w:p>
        </w:tc>
        <w:tc>
          <w:tcPr>
            <w:tcW w:w="1170" w:type="dxa"/>
            <w:tcBorders>
              <w:top w:val="single" w:sz="4" w:space="0" w:color="auto"/>
              <w:bottom w:val="single" w:sz="4" w:space="0" w:color="auto"/>
            </w:tcBorders>
            <w:vAlign w:val="bottom"/>
          </w:tcPr>
          <w:p w14:paraId="70286E4D" w14:textId="77777777" w:rsidR="00C72DB3" w:rsidRPr="00C72DB3" w:rsidRDefault="00C72DB3" w:rsidP="00C72DB3">
            <w:pPr>
              <w:spacing w:after="0" w:line="240" w:lineRule="auto"/>
              <w:rPr>
                <w:rFonts w:ascii="Times New Roman" w:eastAsia="Times New Roman" w:hAnsi="Times New Roman" w:cs="Times New Roman"/>
                <w:sz w:val="20"/>
                <w:szCs w:val="20"/>
              </w:rPr>
            </w:pPr>
            <w:proofErr w:type="gramStart"/>
            <w:r w:rsidRPr="00C72DB3">
              <w:rPr>
                <w:rFonts w:ascii="Times New Roman" w:eastAsia="Times New Roman" w:hAnsi="Times New Roman" w:cs="Times New Roman"/>
                <w:sz w:val="20"/>
                <w:szCs w:val="20"/>
              </w:rPr>
              <w:t>FY[</w:t>
            </w:r>
            <w:proofErr w:type="gramEnd"/>
            <w:r w:rsidRPr="00C72DB3">
              <w:rPr>
                <w:rFonts w:ascii="Times New Roman" w:eastAsia="Times New Roman" w:hAnsi="Times New Roman" w:cs="Times New Roman"/>
                <w:sz w:val="20"/>
                <w:szCs w:val="20"/>
              </w:rPr>
              <w:t>TBD ]</w:t>
            </w:r>
          </w:p>
        </w:tc>
        <w:tc>
          <w:tcPr>
            <w:tcW w:w="1276" w:type="dxa"/>
            <w:tcBorders>
              <w:top w:val="single" w:sz="4" w:space="0" w:color="auto"/>
              <w:bottom w:val="single" w:sz="4" w:space="0" w:color="auto"/>
            </w:tcBorders>
            <w:vAlign w:val="bottom"/>
          </w:tcPr>
          <w:p w14:paraId="5A1C6BD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44" w:type="dxa"/>
            <w:tcBorders>
              <w:top w:val="single" w:sz="4" w:space="0" w:color="auto"/>
              <w:bottom w:val="single" w:sz="4" w:space="0" w:color="auto"/>
            </w:tcBorders>
            <w:vAlign w:val="bottom"/>
          </w:tcPr>
          <w:p w14:paraId="0F631312"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170" w:type="dxa"/>
            <w:tcBorders>
              <w:top w:val="single" w:sz="4" w:space="0" w:color="auto"/>
              <w:bottom w:val="single" w:sz="4" w:space="0" w:color="auto"/>
            </w:tcBorders>
            <w:vAlign w:val="bottom"/>
          </w:tcPr>
          <w:p w14:paraId="66DF50D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c>
          <w:tcPr>
            <w:tcW w:w="1278" w:type="dxa"/>
            <w:gridSpan w:val="2"/>
            <w:tcBorders>
              <w:top w:val="single" w:sz="4" w:space="0" w:color="auto"/>
              <w:bottom w:val="single" w:sz="4" w:space="0" w:color="auto"/>
              <w:right w:val="single" w:sz="4" w:space="0" w:color="auto"/>
            </w:tcBorders>
            <w:vAlign w:val="bottom"/>
          </w:tcPr>
          <w:p w14:paraId="202CFD88"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FY[TBD]</w:t>
            </w:r>
          </w:p>
        </w:tc>
      </w:tr>
      <w:tr w:rsidR="00C72DB3" w:rsidRPr="00C72DB3" w14:paraId="650428F1" w14:textId="77777777" w:rsidTr="00736911">
        <w:trPr>
          <w:trHeight w:val="432"/>
        </w:trPr>
        <w:tc>
          <w:tcPr>
            <w:tcW w:w="1394" w:type="dxa"/>
            <w:tcBorders>
              <w:top w:val="single" w:sz="4" w:space="0" w:color="auto"/>
              <w:left w:val="single" w:sz="4" w:space="0" w:color="auto"/>
              <w:bottom w:val="single" w:sz="4" w:space="0" w:color="auto"/>
            </w:tcBorders>
            <w:vAlign w:val="center"/>
          </w:tcPr>
          <w:p w14:paraId="1F34D70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NETL Site Specific On-Site Overhead</w:t>
            </w:r>
          </w:p>
        </w:tc>
        <w:tc>
          <w:tcPr>
            <w:tcW w:w="2044" w:type="dxa"/>
            <w:gridSpan w:val="2"/>
            <w:tcBorders>
              <w:top w:val="single" w:sz="4" w:space="0" w:color="auto"/>
              <w:bottom w:val="single" w:sz="4" w:space="0" w:color="auto"/>
            </w:tcBorders>
            <w:vAlign w:val="center"/>
          </w:tcPr>
          <w:p w14:paraId="4929B2D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 [TBD]</w:t>
            </w:r>
          </w:p>
        </w:tc>
        <w:tc>
          <w:tcPr>
            <w:tcW w:w="1170" w:type="dxa"/>
            <w:tcBorders>
              <w:top w:val="single" w:sz="4" w:space="0" w:color="auto"/>
              <w:bottom w:val="single" w:sz="4" w:space="0" w:color="auto"/>
            </w:tcBorders>
            <w:vAlign w:val="center"/>
          </w:tcPr>
          <w:p w14:paraId="5FBF65C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6" w:type="dxa"/>
            <w:tcBorders>
              <w:top w:val="single" w:sz="4" w:space="0" w:color="auto"/>
              <w:bottom w:val="single" w:sz="4" w:space="0" w:color="auto"/>
            </w:tcBorders>
            <w:vAlign w:val="center"/>
          </w:tcPr>
          <w:p w14:paraId="4CB17F67"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44" w:type="dxa"/>
            <w:tcBorders>
              <w:top w:val="single" w:sz="4" w:space="0" w:color="auto"/>
              <w:bottom w:val="single" w:sz="4" w:space="0" w:color="auto"/>
            </w:tcBorders>
            <w:vAlign w:val="center"/>
          </w:tcPr>
          <w:p w14:paraId="50717E0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170" w:type="dxa"/>
            <w:tcBorders>
              <w:top w:val="single" w:sz="4" w:space="0" w:color="auto"/>
              <w:bottom w:val="single" w:sz="4" w:space="0" w:color="auto"/>
            </w:tcBorders>
            <w:vAlign w:val="center"/>
          </w:tcPr>
          <w:p w14:paraId="2CFC3300"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8" w:type="dxa"/>
            <w:gridSpan w:val="2"/>
            <w:tcBorders>
              <w:top w:val="single" w:sz="4" w:space="0" w:color="auto"/>
              <w:bottom w:val="single" w:sz="4" w:space="0" w:color="auto"/>
              <w:right w:val="single" w:sz="4" w:space="0" w:color="auto"/>
            </w:tcBorders>
            <w:vAlign w:val="center"/>
          </w:tcPr>
          <w:p w14:paraId="623D4EC8"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r>
      <w:tr w:rsidR="00C72DB3" w:rsidRPr="00C72DB3" w14:paraId="517B31A2" w14:textId="77777777" w:rsidTr="00736911">
        <w:trPr>
          <w:trHeight w:val="432"/>
        </w:trPr>
        <w:tc>
          <w:tcPr>
            <w:tcW w:w="1394" w:type="dxa"/>
            <w:tcBorders>
              <w:top w:val="single" w:sz="4" w:space="0" w:color="auto"/>
              <w:left w:val="single" w:sz="4" w:space="0" w:color="auto"/>
              <w:bottom w:val="single" w:sz="4" w:space="0" w:color="auto"/>
            </w:tcBorders>
            <w:vAlign w:val="center"/>
          </w:tcPr>
          <w:p w14:paraId="6BA3A108"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Off-Site Overhead (Contractor’s site)</w:t>
            </w:r>
          </w:p>
        </w:tc>
        <w:tc>
          <w:tcPr>
            <w:tcW w:w="2044" w:type="dxa"/>
            <w:gridSpan w:val="2"/>
            <w:tcBorders>
              <w:top w:val="single" w:sz="4" w:space="0" w:color="auto"/>
              <w:bottom w:val="single" w:sz="4" w:space="0" w:color="auto"/>
            </w:tcBorders>
            <w:vAlign w:val="center"/>
          </w:tcPr>
          <w:p w14:paraId="7F6596E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 [TBD]</w:t>
            </w:r>
          </w:p>
        </w:tc>
        <w:tc>
          <w:tcPr>
            <w:tcW w:w="1170" w:type="dxa"/>
            <w:tcBorders>
              <w:top w:val="single" w:sz="4" w:space="0" w:color="auto"/>
              <w:bottom w:val="single" w:sz="4" w:space="0" w:color="auto"/>
            </w:tcBorders>
            <w:vAlign w:val="center"/>
          </w:tcPr>
          <w:p w14:paraId="775C1F5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6" w:type="dxa"/>
            <w:tcBorders>
              <w:top w:val="single" w:sz="4" w:space="0" w:color="auto"/>
              <w:bottom w:val="single" w:sz="4" w:space="0" w:color="auto"/>
            </w:tcBorders>
            <w:vAlign w:val="center"/>
          </w:tcPr>
          <w:p w14:paraId="242C638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44" w:type="dxa"/>
            <w:tcBorders>
              <w:top w:val="single" w:sz="4" w:space="0" w:color="auto"/>
              <w:bottom w:val="single" w:sz="4" w:space="0" w:color="auto"/>
            </w:tcBorders>
            <w:vAlign w:val="center"/>
          </w:tcPr>
          <w:p w14:paraId="55F391DA"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170" w:type="dxa"/>
            <w:tcBorders>
              <w:top w:val="single" w:sz="4" w:space="0" w:color="auto"/>
              <w:bottom w:val="single" w:sz="4" w:space="0" w:color="auto"/>
            </w:tcBorders>
            <w:vAlign w:val="center"/>
          </w:tcPr>
          <w:p w14:paraId="7C2F4789"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8" w:type="dxa"/>
            <w:gridSpan w:val="2"/>
            <w:tcBorders>
              <w:top w:val="single" w:sz="4" w:space="0" w:color="auto"/>
              <w:bottom w:val="single" w:sz="4" w:space="0" w:color="auto"/>
              <w:right w:val="single" w:sz="4" w:space="0" w:color="auto"/>
            </w:tcBorders>
            <w:vAlign w:val="center"/>
          </w:tcPr>
          <w:p w14:paraId="3CD84FD3"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r>
      <w:tr w:rsidR="00C72DB3" w:rsidRPr="00C72DB3" w14:paraId="3ADC4E27" w14:textId="77777777" w:rsidTr="00736911">
        <w:trPr>
          <w:trHeight w:val="432"/>
        </w:trPr>
        <w:tc>
          <w:tcPr>
            <w:tcW w:w="1394" w:type="dxa"/>
            <w:tcBorders>
              <w:top w:val="single" w:sz="4" w:space="0" w:color="auto"/>
              <w:left w:val="single" w:sz="4" w:space="0" w:color="auto"/>
              <w:bottom w:val="single" w:sz="4" w:space="0" w:color="auto"/>
            </w:tcBorders>
            <w:vAlign w:val="center"/>
          </w:tcPr>
          <w:p w14:paraId="7E2C07D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G&amp;A</w:t>
            </w:r>
          </w:p>
        </w:tc>
        <w:tc>
          <w:tcPr>
            <w:tcW w:w="2044" w:type="dxa"/>
            <w:gridSpan w:val="2"/>
            <w:tcBorders>
              <w:top w:val="single" w:sz="4" w:space="0" w:color="auto"/>
              <w:bottom w:val="single" w:sz="4" w:space="0" w:color="auto"/>
            </w:tcBorders>
            <w:vAlign w:val="center"/>
          </w:tcPr>
          <w:p w14:paraId="7A35A3D6"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 [TBD]</w:t>
            </w:r>
          </w:p>
        </w:tc>
        <w:tc>
          <w:tcPr>
            <w:tcW w:w="1170" w:type="dxa"/>
            <w:tcBorders>
              <w:top w:val="single" w:sz="4" w:space="0" w:color="auto"/>
              <w:bottom w:val="single" w:sz="4" w:space="0" w:color="auto"/>
            </w:tcBorders>
            <w:vAlign w:val="center"/>
          </w:tcPr>
          <w:p w14:paraId="76DB35C3"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52AA5EC4"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p w14:paraId="6D0278D1" w14:textId="77777777" w:rsidR="00C72DB3" w:rsidRPr="00C72DB3" w:rsidRDefault="00C72DB3" w:rsidP="00C72DB3">
            <w:pPr>
              <w:spacing w:after="0" w:line="240" w:lineRule="auto"/>
              <w:rPr>
                <w:rFonts w:ascii="Times New Roman" w:eastAsia="Times New Roman" w:hAnsi="Times New Roman" w:cs="Times New Roman"/>
                <w:sz w:val="20"/>
                <w:szCs w:val="20"/>
              </w:rPr>
            </w:pPr>
          </w:p>
        </w:tc>
        <w:tc>
          <w:tcPr>
            <w:tcW w:w="1276" w:type="dxa"/>
            <w:tcBorders>
              <w:top w:val="single" w:sz="4" w:space="0" w:color="auto"/>
              <w:bottom w:val="single" w:sz="4" w:space="0" w:color="auto"/>
            </w:tcBorders>
            <w:vAlign w:val="center"/>
          </w:tcPr>
          <w:p w14:paraId="12E1CE2F"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44" w:type="dxa"/>
            <w:tcBorders>
              <w:top w:val="single" w:sz="4" w:space="0" w:color="auto"/>
              <w:bottom w:val="single" w:sz="4" w:space="0" w:color="auto"/>
            </w:tcBorders>
            <w:vAlign w:val="center"/>
          </w:tcPr>
          <w:p w14:paraId="7BAF960C"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170" w:type="dxa"/>
            <w:tcBorders>
              <w:top w:val="single" w:sz="4" w:space="0" w:color="auto"/>
              <w:bottom w:val="single" w:sz="4" w:space="0" w:color="auto"/>
            </w:tcBorders>
            <w:vAlign w:val="center"/>
          </w:tcPr>
          <w:p w14:paraId="1A1C3450"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c>
          <w:tcPr>
            <w:tcW w:w="1278" w:type="dxa"/>
            <w:gridSpan w:val="2"/>
            <w:tcBorders>
              <w:top w:val="single" w:sz="4" w:space="0" w:color="auto"/>
              <w:bottom w:val="single" w:sz="4" w:space="0" w:color="auto"/>
              <w:right w:val="single" w:sz="4" w:space="0" w:color="auto"/>
            </w:tcBorders>
            <w:vAlign w:val="center"/>
          </w:tcPr>
          <w:p w14:paraId="470F8E8B"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[TBD]% of growth allowed</w:t>
            </w:r>
          </w:p>
        </w:tc>
      </w:tr>
    </w:tbl>
    <w:p w14:paraId="30AEF7F9" w14:textId="77777777" w:rsidR="00C72DB3" w:rsidRPr="00C72DB3" w:rsidRDefault="00C72DB3" w:rsidP="00C72DB3">
      <w:pPr>
        <w:spacing w:after="0" w:line="240" w:lineRule="auto"/>
        <w:rPr>
          <w:rFonts w:ascii="Times New Roman" w:eastAsia="Times New Roman" w:hAnsi="Times New Roman" w:cs="Times New Roman"/>
          <w:i/>
          <w:sz w:val="20"/>
          <w:szCs w:val="20"/>
        </w:rPr>
      </w:pPr>
    </w:p>
    <w:p w14:paraId="436BE213" w14:textId="77777777" w:rsidR="00C72DB3" w:rsidRPr="00C72DB3" w:rsidRDefault="00C72DB3" w:rsidP="00C72DB3">
      <w:pPr>
        <w:spacing w:after="0" w:line="240" w:lineRule="auto"/>
        <w:rPr>
          <w:rFonts w:ascii="Times New Roman" w:eastAsia="Times New Roman" w:hAnsi="Times New Roman" w:cs="Times New Roman"/>
          <w:i/>
          <w:sz w:val="20"/>
          <w:szCs w:val="20"/>
        </w:rPr>
      </w:pPr>
      <w:r w:rsidRPr="00C72DB3">
        <w:rPr>
          <w:rFonts w:ascii="Times New Roman" w:eastAsia="Times New Roman" w:hAnsi="Times New Roman" w:cs="Times New Roman"/>
          <w:i/>
          <w:sz w:val="20"/>
          <w:szCs w:val="20"/>
        </w:rPr>
        <w:t>(1) For Contractor’s FY beginning [TBD] and ending [TBD].</w:t>
      </w:r>
    </w:p>
    <w:p w14:paraId="1CCCCBD8"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77B4E83E" w14:textId="77777777" w:rsidR="00C72DB3" w:rsidRP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w:t>
      </w:r>
      <w:proofErr w:type="gramStart"/>
      <w:r w:rsidRPr="00C72DB3">
        <w:rPr>
          <w:rFonts w:ascii="Times New Roman" w:eastAsia="Times New Roman" w:hAnsi="Times New Roman" w:cs="Times New Roman"/>
          <w:sz w:val="20"/>
          <w:szCs w:val="20"/>
        </w:rPr>
        <w:t>in the event that</w:t>
      </w:r>
      <w:proofErr w:type="gramEnd"/>
      <w:r w:rsidRPr="00C72DB3">
        <w:rPr>
          <w:rFonts w:ascii="Times New Roman" w:eastAsia="Times New Roman" w:hAnsi="Times New Roman" w:cs="Times New Roman"/>
          <w:sz w:val="20"/>
          <w:szCs w:val="20"/>
        </w:rPr>
        <w:t xml:space="preserve">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723E9D5D" w14:textId="77777777" w:rsidR="00C72DB3" w:rsidRPr="00C72DB3" w:rsidRDefault="00C72DB3" w:rsidP="00C72DB3">
      <w:pPr>
        <w:spacing w:after="0" w:line="240" w:lineRule="auto"/>
        <w:rPr>
          <w:rFonts w:ascii="Times New Roman" w:eastAsia="Times New Roman" w:hAnsi="Times New Roman" w:cs="Times New Roman"/>
          <w:sz w:val="20"/>
          <w:szCs w:val="20"/>
        </w:rPr>
      </w:pPr>
    </w:p>
    <w:p w14:paraId="6727E8F3" w14:textId="77777777" w:rsidR="00C72DB3" w:rsidRDefault="00C72DB3" w:rsidP="00C72DB3">
      <w:pPr>
        <w:spacing w:after="0" w:line="240" w:lineRule="auto"/>
        <w:rPr>
          <w:rFonts w:ascii="Times New Roman" w:eastAsia="Times New Roman" w:hAnsi="Times New Roman" w:cs="Times New Roman"/>
          <w:sz w:val="20"/>
          <w:szCs w:val="20"/>
        </w:rPr>
      </w:pPr>
      <w:r w:rsidRPr="00C72DB3">
        <w:rPr>
          <w:rFonts w:ascii="Times New Roman" w:eastAsia="Times New Roman" w:hAnsi="Times New Roman" w:cs="Times New Roman"/>
          <w:sz w:val="20"/>
          <w:szCs w:val="20"/>
        </w:rPr>
        <w:t xml:space="preserve">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w:t>
      </w:r>
      <w:r w:rsidRPr="00C72DB3">
        <w:rPr>
          <w:rFonts w:ascii="Times New Roman" w:eastAsia="Times New Roman" w:hAnsi="Times New Roman" w:cs="Times New Roman"/>
          <w:sz w:val="20"/>
          <w:szCs w:val="20"/>
        </w:rPr>
        <w:lastRenderedPageBreak/>
        <w:t>the Government to negotiate the indirect rate ceilings.  Upon completion, the Government will maintain the agreed upon rate ceilings and provide the prime Contractor with a written notification that negotiations with the subcontractor have been completed.</w:t>
      </w:r>
    </w:p>
    <w:p w14:paraId="0120AF56" w14:textId="77777777" w:rsidR="00736911" w:rsidRPr="00C72DB3" w:rsidRDefault="00736911" w:rsidP="00C72DB3">
      <w:pPr>
        <w:spacing w:after="0" w:line="240" w:lineRule="auto"/>
        <w:rPr>
          <w:rFonts w:ascii="Times New Roman" w:eastAsia="Times New Roman" w:hAnsi="Times New Roman" w:cs="Times New Roman"/>
          <w:sz w:val="20"/>
          <w:szCs w:val="20"/>
        </w:rPr>
      </w:pPr>
    </w:p>
    <w:p w14:paraId="5DF32FC9" w14:textId="77777777" w:rsidR="00736911" w:rsidRPr="00736911" w:rsidRDefault="00736911" w:rsidP="00736911">
      <w:pPr>
        <w:widowControl w:val="0"/>
        <w:autoSpaceDE w:val="0"/>
        <w:autoSpaceDN w:val="0"/>
        <w:adjustRightInd w:val="0"/>
        <w:spacing w:after="0" w:line="240" w:lineRule="auto"/>
        <w:outlineLvl w:val="0"/>
        <w:rPr>
          <w:rFonts w:ascii="Times New Roman" w:eastAsia="Times New Roman" w:hAnsi="Times New Roman" w:cs="Times New Roman"/>
          <w:b/>
          <w:sz w:val="20"/>
          <w:szCs w:val="20"/>
        </w:rPr>
      </w:pPr>
      <w:bookmarkStart w:id="8" w:name="_Toc326844763"/>
      <w:bookmarkStart w:id="9" w:name="_Toc339352889"/>
      <w:bookmarkStart w:id="10" w:name="_Toc479774005"/>
      <w:r w:rsidRPr="00736911">
        <w:rPr>
          <w:rFonts w:ascii="Times New Roman" w:eastAsia="Times New Roman" w:hAnsi="Times New Roman" w:cs="Times New Roman"/>
          <w:b/>
          <w:sz w:val="20"/>
          <w:szCs w:val="20"/>
        </w:rPr>
        <w:t xml:space="preserve">J.8 </w:t>
      </w:r>
      <w:r w:rsidRPr="00736911">
        <w:rPr>
          <w:rFonts w:ascii="Times New Roman" w:eastAsia="Times New Roman" w:hAnsi="Times New Roman" w:cs="Times New Roman"/>
          <w:b/>
          <w:sz w:val="20"/>
          <w:szCs w:val="20"/>
        </w:rPr>
        <w:tab/>
        <w:t>ATTACHMENT D - POSITION QUALIFICATIONS</w:t>
      </w:r>
      <w:bookmarkEnd w:id="8"/>
      <w:bookmarkEnd w:id="9"/>
      <w:bookmarkEnd w:id="10"/>
      <w:r w:rsidRPr="00736911">
        <w:rPr>
          <w:rFonts w:ascii="Times New Roman" w:eastAsia="Times New Roman" w:hAnsi="Times New Roman" w:cs="Times New Roman"/>
          <w:b/>
          <w:sz w:val="20"/>
          <w:szCs w:val="20"/>
        </w:rPr>
        <w:t xml:space="preserve"> </w:t>
      </w:r>
    </w:p>
    <w:p w14:paraId="557D1F0A" w14:textId="77777777" w:rsidR="00736911" w:rsidRPr="00736911" w:rsidRDefault="00736911" w:rsidP="00736911">
      <w:pPr>
        <w:widowControl w:val="0"/>
        <w:autoSpaceDE w:val="0"/>
        <w:autoSpaceDN w:val="0"/>
        <w:adjustRightInd w:val="0"/>
        <w:spacing w:after="0" w:line="240" w:lineRule="auto"/>
        <w:outlineLvl w:val="1"/>
        <w:rPr>
          <w:rFonts w:ascii="Times New Roman" w:eastAsia="Times New Roman" w:hAnsi="Times New Roman" w:cs="Times New Roman"/>
          <w:b/>
          <w:sz w:val="20"/>
          <w:szCs w:val="20"/>
        </w:rPr>
      </w:pPr>
    </w:p>
    <w:p w14:paraId="3C1CB2F3" w14:textId="77777777" w:rsidR="00736911" w:rsidRPr="00736911" w:rsidRDefault="00736911" w:rsidP="00736911">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736911">
        <w:rPr>
          <w:rFonts w:ascii="Times New Roman" w:eastAsia="Times New Roman" w:hAnsi="Times New Roman" w:cs="Times New Roman"/>
          <w:b/>
          <w:sz w:val="20"/>
          <w:szCs w:val="20"/>
        </w:rPr>
        <w:t>POSITION QUALIFICATIONS</w:t>
      </w:r>
    </w:p>
    <w:p w14:paraId="3409F8D5" w14:textId="77777777" w:rsidR="00736911" w:rsidRPr="00736911" w:rsidRDefault="00736911" w:rsidP="00736911">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7D9BD413" w14:textId="77777777" w:rsidR="00736911" w:rsidRPr="00736911" w:rsidRDefault="00736911" w:rsidP="00736911">
      <w:pPr>
        <w:widowControl w:val="0"/>
        <w:autoSpaceDE w:val="0"/>
        <w:autoSpaceDN w:val="0"/>
        <w:adjustRightInd w:val="0"/>
        <w:spacing w:after="0" w:line="240" w:lineRule="auto"/>
        <w:rPr>
          <w:rFonts w:ascii="Times New Roman" w:eastAsia="Times New Roman" w:hAnsi="Times New Roman" w:cs="Times New Roman"/>
          <w:b/>
          <w:sz w:val="20"/>
          <w:szCs w:val="20"/>
        </w:rPr>
      </w:pPr>
      <w:r w:rsidRPr="00736911">
        <w:rPr>
          <w:rFonts w:ascii="Times New Roman" w:eastAsia="Times New Roman" w:hAnsi="Times New Roman" w:cs="Times New Roman"/>
          <w:sz w:val="20"/>
          <w:szCs w:val="20"/>
        </w:rPr>
        <w:t xml:space="preserve">NOTE:   If accepted, the labor category and minimum position qualifications proposed will be incorporated into (and/or replace) the </w:t>
      </w:r>
      <w:r>
        <w:rPr>
          <w:rFonts w:ascii="Times New Roman" w:eastAsia="Times New Roman" w:hAnsi="Times New Roman" w:cs="Times New Roman"/>
          <w:sz w:val="20"/>
          <w:szCs w:val="20"/>
        </w:rPr>
        <w:t>Attachment D of the RFP</w:t>
      </w:r>
      <w:r w:rsidRPr="00736911">
        <w:rPr>
          <w:rFonts w:ascii="Times New Roman" w:eastAsia="Times New Roman" w:hAnsi="Times New Roman" w:cs="Times New Roman"/>
          <w:sz w:val="20"/>
          <w:szCs w:val="20"/>
        </w:rPr>
        <w:t>.</w:t>
      </w:r>
    </w:p>
    <w:p w14:paraId="5E23CECB" w14:textId="77777777" w:rsidR="00736911" w:rsidRPr="00736911" w:rsidRDefault="00736911" w:rsidP="00736911">
      <w:pPr>
        <w:widowControl w:val="0"/>
        <w:autoSpaceDE w:val="0"/>
        <w:autoSpaceDN w:val="0"/>
        <w:adjustRightInd w:val="0"/>
        <w:spacing w:after="0" w:line="240" w:lineRule="auto"/>
        <w:rPr>
          <w:rFonts w:ascii="Times New Roman" w:eastAsia="Times New Roman" w:hAnsi="Times New Roman" w:cs="Times New Roman"/>
          <w:sz w:val="20"/>
          <w:szCs w:val="20"/>
        </w:rPr>
      </w:pPr>
    </w:p>
    <w:tbl>
      <w:tblPr>
        <w:tblW w:w="9082" w:type="dxa"/>
        <w:tblInd w:w="90" w:type="dxa"/>
        <w:tblLayout w:type="fixed"/>
        <w:tblCellMar>
          <w:left w:w="90" w:type="dxa"/>
          <w:right w:w="90" w:type="dxa"/>
        </w:tblCellMar>
        <w:tblLook w:val="0000" w:firstRow="0" w:lastRow="0" w:firstColumn="0" w:lastColumn="0" w:noHBand="0" w:noVBand="0"/>
      </w:tblPr>
      <w:tblGrid>
        <w:gridCol w:w="2070"/>
        <w:gridCol w:w="2602"/>
        <w:gridCol w:w="4410"/>
      </w:tblGrid>
      <w:tr w:rsidR="00736911" w:rsidRPr="00736911" w14:paraId="7A006FBD" w14:textId="77777777" w:rsidTr="00736911">
        <w:trPr>
          <w:trHeight w:val="300"/>
        </w:trPr>
        <w:tc>
          <w:tcPr>
            <w:tcW w:w="2070" w:type="dxa"/>
            <w:tcBorders>
              <w:top w:val="single" w:sz="6" w:space="0" w:color="000000"/>
              <w:left w:val="single" w:sz="6" w:space="0" w:color="000000"/>
              <w:bottom w:val="single" w:sz="6" w:space="0" w:color="000000"/>
              <w:right w:val="single" w:sz="6" w:space="0" w:color="000000"/>
            </w:tcBorders>
          </w:tcPr>
          <w:p w14:paraId="1EC11F2F"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Cs w:val="20"/>
              </w:rPr>
            </w:pPr>
          </w:p>
        </w:tc>
        <w:tc>
          <w:tcPr>
            <w:tcW w:w="2602" w:type="dxa"/>
            <w:tcBorders>
              <w:top w:val="single" w:sz="6" w:space="0" w:color="000000"/>
              <w:left w:val="single" w:sz="6" w:space="0" w:color="000000"/>
              <w:bottom w:val="single" w:sz="6" w:space="0" w:color="000000"/>
              <w:right w:val="single" w:sz="6" w:space="0" w:color="000000"/>
            </w:tcBorders>
          </w:tcPr>
          <w:p w14:paraId="71D614F4"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b/>
                <w:sz w:val="20"/>
                <w:szCs w:val="20"/>
              </w:rPr>
              <w:t>Brief Job Description</w:t>
            </w:r>
          </w:p>
        </w:tc>
        <w:tc>
          <w:tcPr>
            <w:tcW w:w="4410" w:type="dxa"/>
            <w:tcBorders>
              <w:top w:val="single" w:sz="6" w:space="0" w:color="000000"/>
              <w:left w:val="single" w:sz="6" w:space="0" w:color="000000"/>
              <w:bottom w:val="single" w:sz="6" w:space="0" w:color="000000"/>
              <w:right w:val="single" w:sz="6" w:space="0" w:color="000000"/>
            </w:tcBorders>
          </w:tcPr>
          <w:p w14:paraId="3CEECE66"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Cs w:val="20"/>
              </w:rPr>
            </w:pPr>
          </w:p>
          <w:p w14:paraId="3070FF57" w14:textId="77777777" w:rsidR="00736911" w:rsidRPr="00736911" w:rsidRDefault="00736911" w:rsidP="00736911">
            <w:pPr>
              <w:widowControl w:val="0"/>
              <w:autoSpaceDE w:val="0"/>
              <w:autoSpaceDN w:val="0"/>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Minimum Qualification</w:t>
            </w:r>
          </w:p>
        </w:tc>
      </w:tr>
      <w:tr w:rsidR="00736911" w:rsidRPr="00736911" w14:paraId="3E0450B9"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7DCB9C45"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0736F197"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61DEDE55"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r>
      <w:tr w:rsidR="00736911" w:rsidRPr="00736911" w14:paraId="12F88871"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4699ADF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Business Manager</w:t>
            </w:r>
          </w:p>
        </w:tc>
        <w:tc>
          <w:tcPr>
            <w:tcW w:w="2602" w:type="dxa"/>
            <w:tcBorders>
              <w:top w:val="single" w:sz="6" w:space="0" w:color="000000"/>
              <w:left w:val="single" w:sz="6" w:space="0" w:color="000000"/>
              <w:bottom w:val="single" w:sz="6" w:space="0" w:color="000000"/>
              <w:right w:val="single" w:sz="6" w:space="0" w:color="000000"/>
            </w:tcBorders>
          </w:tcPr>
          <w:p w14:paraId="10B48227" w14:textId="77777777" w:rsidR="00736911" w:rsidRPr="00736911" w:rsidRDefault="00BD2D78" w:rsidP="002F26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77F1D154" w14:textId="77777777" w:rsidR="00736911" w:rsidRPr="00736911" w:rsidRDefault="00736911" w:rsidP="00736911">
            <w:pPr>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Bachelor’s degree.  At least five (5) years of management responsibility for an administrative staff of at least twenty (20) personnel with responsibility for providing administrative support and services to a technical or research organization (i.e., professionals, engineers, scientists, technicians, craftsmen, etc.) with at least 75 employees.</w:t>
            </w:r>
            <w:r w:rsidR="00BD2D78">
              <w:rPr>
                <w:rFonts w:ascii="Times New Roman" w:eastAsia="Times New Roman" w:hAnsi="Times New Roman" w:cs="Times New Roman"/>
                <w:sz w:val="20"/>
                <w:szCs w:val="20"/>
              </w:rPr>
              <w:t xml:space="preserve"> (TBD, must meet RFP minimum)</w:t>
            </w:r>
          </w:p>
        </w:tc>
      </w:tr>
      <w:tr w:rsidR="00736911" w:rsidRPr="00736911" w14:paraId="55648091"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63971384"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35D49F32" w14:textId="77777777" w:rsidR="00736911" w:rsidRPr="00736911" w:rsidRDefault="00736911" w:rsidP="00BD2D7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38EC1EC0" w14:textId="77777777" w:rsidR="00736911" w:rsidRPr="00736911" w:rsidRDefault="00736911" w:rsidP="0073691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36911" w:rsidRPr="00736911" w14:paraId="336CC241"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BA52C32"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 1</w:t>
            </w:r>
          </w:p>
        </w:tc>
        <w:tc>
          <w:tcPr>
            <w:tcW w:w="2602" w:type="dxa"/>
            <w:tcBorders>
              <w:top w:val="single" w:sz="6" w:space="0" w:color="000000"/>
              <w:left w:val="single" w:sz="6" w:space="0" w:color="000000"/>
              <w:bottom w:val="single" w:sz="6" w:space="0" w:color="000000"/>
              <w:right w:val="single" w:sz="6" w:space="0" w:color="000000"/>
            </w:tcBorders>
          </w:tcPr>
          <w:p w14:paraId="5A9D34C2"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BFDD1F6"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engineering (e.g., chemical, civil, electrical, environmental, industrial, mechanical, safety, software), or related scientific/engineering field.  </w:t>
            </w:r>
            <w:r w:rsidR="00BD2D78">
              <w:rPr>
                <w:rFonts w:ascii="Times New Roman" w:eastAsia="Times New Roman" w:hAnsi="Times New Roman" w:cs="Times New Roman"/>
                <w:sz w:val="20"/>
                <w:szCs w:val="20"/>
              </w:rPr>
              <w:t>(TBD, must meet RFP minimum)</w:t>
            </w:r>
          </w:p>
        </w:tc>
      </w:tr>
      <w:tr w:rsidR="00736911" w:rsidRPr="00736911" w14:paraId="4D2ECBAD"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E650310"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 2</w:t>
            </w:r>
          </w:p>
        </w:tc>
        <w:tc>
          <w:tcPr>
            <w:tcW w:w="2602" w:type="dxa"/>
            <w:tcBorders>
              <w:top w:val="single" w:sz="6" w:space="0" w:color="000000"/>
              <w:left w:val="single" w:sz="6" w:space="0" w:color="000000"/>
              <w:bottom w:val="single" w:sz="6" w:space="0" w:color="000000"/>
              <w:right w:val="single" w:sz="6" w:space="0" w:color="000000"/>
            </w:tcBorders>
          </w:tcPr>
          <w:p w14:paraId="343379A5"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35CE7A18"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engineering (e.g., chemical, civil, electrical, environmental, industrial, mechanical, petroleum, safety, software), or related scientific/engineering field.   At least three (3) years of job-related experience. </w:t>
            </w:r>
            <w:r w:rsidR="00BD2D78">
              <w:rPr>
                <w:rFonts w:ascii="Times New Roman" w:eastAsia="Times New Roman" w:hAnsi="Times New Roman" w:cs="Times New Roman"/>
                <w:sz w:val="20"/>
                <w:szCs w:val="20"/>
              </w:rPr>
              <w:t>(TBD, must meet RFP minimum)</w:t>
            </w:r>
          </w:p>
        </w:tc>
      </w:tr>
      <w:tr w:rsidR="00736911" w:rsidRPr="00736911" w14:paraId="2BA83C80"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17488757"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 3</w:t>
            </w:r>
          </w:p>
        </w:tc>
        <w:tc>
          <w:tcPr>
            <w:tcW w:w="2602" w:type="dxa"/>
            <w:tcBorders>
              <w:top w:val="single" w:sz="6" w:space="0" w:color="000000"/>
              <w:left w:val="single" w:sz="6" w:space="0" w:color="000000"/>
              <w:bottom w:val="single" w:sz="6" w:space="0" w:color="000000"/>
              <w:right w:val="single" w:sz="6" w:space="0" w:color="000000"/>
            </w:tcBorders>
          </w:tcPr>
          <w:p w14:paraId="547CBFC3" w14:textId="77777777" w:rsidR="00736911" w:rsidRPr="00736911" w:rsidRDefault="00BD2D78" w:rsidP="00BD2D78">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0D58DA8"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engineering (e.g., chemical, civil, electrical, environmental, industrial, mechanical, petroleum, safety, software), or related scientific/engineering field.  At least five (5) years of job-related experience, or a Master’s degree.  </w:t>
            </w:r>
            <w:r w:rsidR="00BD2D78">
              <w:rPr>
                <w:rFonts w:ascii="Times New Roman" w:eastAsia="Times New Roman" w:hAnsi="Times New Roman" w:cs="Times New Roman"/>
                <w:sz w:val="20"/>
                <w:szCs w:val="20"/>
              </w:rPr>
              <w:t>(TBD, must meet RFP minimum)</w:t>
            </w:r>
          </w:p>
        </w:tc>
      </w:tr>
      <w:tr w:rsidR="00736911" w:rsidRPr="00736911" w14:paraId="1F7D513B"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7025C580"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 4</w:t>
            </w:r>
          </w:p>
        </w:tc>
        <w:tc>
          <w:tcPr>
            <w:tcW w:w="2602" w:type="dxa"/>
            <w:tcBorders>
              <w:top w:val="single" w:sz="6" w:space="0" w:color="000000"/>
              <w:left w:val="single" w:sz="6" w:space="0" w:color="000000"/>
              <w:bottom w:val="single" w:sz="6" w:space="0" w:color="000000"/>
              <w:right w:val="single" w:sz="6" w:space="0" w:color="000000"/>
            </w:tcBorders>
          </w:tcPr>
          <w:p w14:paraId="7416B8E2"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26BF99D5"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engineering (e.g., chemical, civil, electrical, environmental, industrial, mechanical, petroleum, safety, software), or related scientific/engineering field.  At least eight (8) years of job-related experience, or a Master’s degree and three (3) years of job-related experience, or a Ph.D.  A Professional Engineer’s license may substitute for two (2) years of experience. </w:t>
            </w:r>
            <w:r w:rsidR="00BD2D78">
              <w:rPr>
                <w:rFonts w:ascii="Times New Roman" w:eastAsia="Times New Roman" w:hAnsi="Times New Roman" w:cs="Times New Roman"/>
                <w:sz w:val="20"/>
                <w:szCs w:val="20"/>
              </w:rPr>
              <w:t>(TBD, must meet RFP minimum)</w:t>
            </w:r>
          </w:p>
        </w:tc>
      </w:tr>
      <w:tr w:rsidR="00736911" w:rsidRPr="00736911" w14:paraId="4C928A23"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5A1F789"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 5</w:t>
            </w:r>
          </w:p>
        </w:tc>
        <w:tc>
          <w:tcPr>
            <w:tcW w:w="2602" w:type="dxa"/>
            <w:tcBorders>
              <w:top w:val="single" w:sz="6" w:space="0" w:color="000000"/>
              <w:left w:val="single" w:sz="6" w:space="0" w:color="000000"/>
              <w:bottom w:val="single" w:sz="6" w:space="0" w:color="000000"/>
              <w:right w:val="single" w:sz="6" w:space="0" w:color="000000"/>
            </w:tcBorders>
          </w:tcPr>
          <w:p w14:paraId="51A217F6"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27E265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engineering (e.g., chemical, civil, electrical, environmental, industrial, mechanical, petroleum, safety, software), or related scientific/engineering field.  At least eleven (11) years of job-related experience, or a Master’s degree </w:t>
            </w:r>
            <w:r w:rsidRPr="00736911">
              <w:rPr>
                <w:rFonts w:ascii="Times New Roman" w:eastAsia="Times New Roman" w:hAnsi="Times New Roman" w:cs="Times New Roman"/>
                <w:sz w:val="20"/>
                <w:szCs w:val="20"/>
              </w:rPr>
              <w:lastRenderedPageBreak/>
              <w:t>and 6 years of job-related experience, or a Ph.D. and three (3) years of job-related experience.  A Professional Engineer’s license may substitute for two (2) years of experience.</w:t>
            </w:r>
            <w:r w:rsidR="00BD2D78">
              <w:rPr>
                <w:rFonts w:ascii="Times New Roman" w:eastAsia="Times New Roman" w:hAnsi="Times New Roman" w:cs="Times New Roman"/>
                <w:sz w:val="20"/>
                <w:szCs w:val="20"/>
              </w:rPr>
              <w:t xml:space="preserve"> (TBD, must meet RFP minimum)</w:t>
            </w:r>
          </w:p>
        </w:tc>
      </w:tr>
      <w:tr w:rsidR="00736911" w:rsidRPr="00736911" w14:paraId="39EC09E7"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CCA3E14"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lastRenderedPageBreak/>
              <w:t>Engineer 6</w:t>
            </w:r>
          </w:p>
        </w:tc>
        <w:tc>
          <w:tcPr>
            <w:tcW w:w="2602" w:type="dxa"/>
            <w:tcBorders>
              <w:top w:val="single" w:sz="6" w:space="0" w:color="000000"/>
              <w:left w:val="single" w:sz="6" w:space="0" w:color="000000"/>
              <w:bottom w:val="single" w:sz="6" w:space="0" w:color="000000"/>
              <w:right w:val="single" w:sz="6" w:space="0" w:color="000000"/>
            </w:tcBorders>
          </w:tcPr>
          <w:p w14:paraId="65BC452D"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02B6CD3B"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Bachelor’s degree in engineering (e.g., chemical, civil, electrical, environmental, industrial, mechanical, petroleum, safety, software), or related scientific/engineering field.  At least fifteen (15)</w:t>
            </w:r>
            <w:r w:rsidRPr="00736911">
              <w:rPr>
                <w:rFonts w:ascii="Times New Roman" w:eastAsia="Times New Roman" w:hAnsi="Times New Roman" w:cs="Times New Roman"/>
                <w:b/>
                <w:i/>
                <w:sz w:val="20"/>
                <w:szCs w:val="20"/>
              </w:rPr>
              <w:t xml:space="preserve"> </w:t>
            </w:r>
            <w:r w:rsidRPr="00736911">
              <w:rPr>
                <w:rFonts w:ascii="Times New Roman" w:eastAsia="Times New Roman" w:hAnsi="Times New Roman" w:cs="Times New Roman"/>
                <w:sz w:val="20"/>
                <w:szCs w:val="20"/>
              </w:rPr>
              <w:t>years of job-related experience, or a Master’s degree and ten (10) years of job-related experience, or a Ph.D. and seven (7) years of job-related experience.  A Professional Engineer’s license may substitute for two (2) years of experience.</w:t>
            </w:r>
            <w:r w:rsidR="00BD2D78">
              <w:rPr>
                <w:rFonts w:ascii="Times New Roman" w:eastAsia="Times New Roman" w:hAnsi="Times New Roman" w:cs="Times New Roman"/>
                <w:sz w:val="20"/>
                <w:szCs w:val="20"/>
              </w:rPr>
              <w:t xml:space="preserve"> (TBD, must meet RFP minimum)</w:t>
            </w:r>
          </w:p>
        </w:tc>
      </w:tr>
      <w:tr w:rsidR="00736911" w:rsidRPr="00736911" w14:paraId="79EA88F2"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F44C8F9"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 7</w:t>
            </w:r>
          </w:p>
        </w:tc>
        <w:tc>
          <w:tcPr>
            <w:tcW w:w="2602" w:type="dxa"/>
            <w:tcBorders>
              <w:top w:val="single" w:sz="6" w:space="0" w:color="000000"/>
              <w:left w:val="single" w:sz="6" w:space="0" w:color="000000"/>
              <w:bottom w:val="single" w:sz="6" w:space="0" w:color="000000"/>
              <w:right w:val="single" w:sz="6" w:space="0" w:color="000000"/>
            </w:tcBorders>
          </w:tcPr>
          <w:p w14:paraId="7CDED211"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0B2DDFA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engineering (e.g., chemical, civil, electrical, environmental, industrial, mechanical, petroleum, safety, software), or related scientific/engineering field.  At least twenty (20) years of job-related experience, or a </w:t>
            </w:r>
            <w:proofErr w:type="spellStart"/>
            <w:r w:rsidRPr="00736911">
              <w:rPr>
                <w:rFonts w:ascii="Times New Roman" w:eastAsia="Times New Roman" w:hAnsi="Times New Roman" w:cs="Times New Roman"/>
                <w:sz w:val="20"/>
                <w:szCs w:val="20"/>
              </w:rPr>
              <w:t>Masters</w:t>
            </w:r>
            <w:proofErr w:type="spellEnd"/>
            <w:r w:rsidRPr="00736911">
              <w:rPr>
                <w:rFonts w:ascii="Times New Roman" w:eastAsia="Times New Roman" w:hAnsi="Times New Roman" w:cs="Times New Roman"/>
                <w:sz w:val="20"/>
                <w:szCs w:val="20"/>
              </w:rPr>
              <w:t xml:space="preserve"> Degree and fifteen (15) years of job-related experience, or a Ph.D. and 12 years of job-related experience.  A Professional Engineer’s license may substitute for 2 years of experience.</w:t>
            </w:r>
            <w:r w:rsidR="00BD2D78">
              <w:rPr>
                <w:rFonts w:ascii="Times New Roman" w:eastAsia="Times New Roman" w:hAnsi="Times New Roman" w:cs="Times New Roman"/>
                <w:sz w:val="20"/>
                <w:szCs w:val="20"/>
              </w:rPr>
              <w:t xml:space="preserve"> (TBD, must meet RFP minimum)</w:t>
            </w:r>
          </w:p>
        </w:tc>
      </w:tr>
      <w:tr w:rsidR="00736911" w:rsidRPr="00736911" w14:paraId="2BDEBC5B"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594A659"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 8</w:t>
            </w:r>
          </w:p>
        </w:tc>
        <w:tc>
          <w:tcPr>
            <w:tcW w:w="2602" w:type="dxa"/>
            <w:tcBorders>
              <w:top w:val="single" w:sz="6" w:space="0" w:color="000000"/>
              <w:left w:val="single" w:sz="6" w:space="0" w:color="000000"/>
              <w:bottom w:val="single" w:sz="6" w:space="0" w:color="000000"/>
              <w:right w:val="single" w:sz="6" w:space="0" w:color="000000"/>
            </w:tcBorders>
          </w:tcPr>
          <w:p w14:paraId="22BE76AE"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7FDBBC96"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engineering (e.g., chemical, civil, electrical, environmental, industrial, mechanical, petroleum, safety, software), or related scientific/engineering field.  At least twenty-five (25) years of job-related experience, or a </w:t>
            </w:r>
            <w:proofErr w:type="spellStart"/>
            <w:r w:rsidRPr="00736911">
              <w:rPr>
                <w:rFonts w:ascii="Times New Roman" w:eastAsia="Times New Roman" w:hAnsi="Times New Roman" w:cs="Times New Roman"/>
                <w:sz w:val="20"/>
                <w:szCs w:val="20"/>
              </w:rPr>
              <w:t>Masters</w:t>
            </w:r>
            <w:proofErr w:type="spellEnd"/>
            <w:r w:rsidRPr="00736911">
              <w:rPr>
                <w:rFonts w:ascii="Times New Roman" w:eastAsia="Times New Roman" w:hAnsi="Times New Roman" w:cs="Times New Roman"/>
                <w:sz w:val="20"/>
                <w:szCs w:val="20"/>
              </w:rPr>
              <w:t xml:space="preserve"> Degree and twenty (20) years of job-related experience, or</w:t>
            </w:r>
            <w:r w:rsidRPr="00736911">
              <w:rPr>
                <w:rFonts w:ascii="Times New Roman" w:eastAsia="Times New Roman" w:hAnsi="Times New Roman" w:cs="Times New Roman"/>
                <w:color w:val="FF0000"/>
                <w:sz w:val="20"/>
                <w:szCs w:val="20"/>
              </w:rPr>
              <w:t xml:space="preserve"> </w:t>
            </w:r>
            <w:r w:rsidRPr="00736911">
              <w:rPr>
                <w:rFonts w:ascii="Times New Roman" w:eastAsia="Times New Roman" w:hAnsi="Times New Roman" w:cs="Times New Roman"/>
                <w:sz w:val="20"/>
                <w:szCs w:val="20"/>
              </w:rPr>
              <w:t>a Ph.D. and seventeen (17) years of job-related experience.  A Professional Engineer’s license may substitute for two (2) years of experience.</w:t>
            </w:r>
            <w:r w:rsidR="00BD2D78">
              <w:rPr>
                <w:rFonts w:ascii="Times New Roman" w:eastAsia="Times New Roman" w:hAnsi="Times New Roman" w:cs="Times New Roman"/>
                <w:sz w:val="20"/>
                <w:szCs w:val="20"/>
              </w:rPr>
              <w:t xml:space="preserve"> (TBD, must meet RFP minimum)</w:t>
            </w:r>
          </w:p>
        </w:tc>
      </w:tr>
      <w:tr w:rsidR="00736911" w:rsidRPr="00736911" w14:paraId="62FE5B4C"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1AECBE43"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074BC398" w14:textId="77777777" w:rsidR="00736911" w:rsidRPr="00736911" w:rsidRDefault="00736911" w:rsidP="00BD2D78">
            <w:pPr>
              <w:widowControl w:val="0"/>
              <w:autoSpaceDE w:val="0"/>
              <w:autoSpaceDN w:val="0"/>
              <w:spacing w:after="0" w:line="240" w:lineRule="auto"/>
              <w:rPr>
                <w:rFonts w:ascii="Times New Roman" w:eastAsia="Times New Roman" w:hAnsi="Times New Roman" w:cs="Times New Roman"/>
                <w:sz w:val="20"/>
                <w:szCs w:val="20"/>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009B5AFD"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r>
      <w:tr w:rsidR="00736911" w:rsidRPr="00736911" w14:paraId="2FBF0077"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53016613"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Engineering Technician 1</w:t>
            </w:r>
          </w:p>
        </w:tc>
        <w:tc>
          <w:tcPr>
            <w:tcW w:w="2602" w:type="dxa"/>
            <w:tcBorders>
              <w:top w:val="single" w:sz="6" w:space="0" w:color="000000"/>
              <w:left w:val="single" w:sz="6" w:space="0" w:color="000000"/>
              <w:bottom w:val="single" w:sz="6" w:space="0" w:color="000000"/>
              <w:right w:val="single" w:sz="6" w:space="0" w:color="000000"/>
            </w:tcBorders>
          </w:tcPr>
          <w:p w14:paraId="77B5C8AE"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3E0BCFD"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High school diploma or GED.  </w:t>
            </w:r>
            <w:r w:rsidR="00BD2D78">
              <w:rPr>
                <w:rFonts w:ascii="Times New Roman" w:eastAsia="Times New Roman" w:hAnsi="Times New Roman" w:cs="Times New Roman"/>
                <w:sz w:val="20"/>
                <w:szCs w:val="20"/>
              </w:rPr>
              <w:t>(TBD, must meet RFP minimum)</w:t>
            </w:r>
          </w:p>
        </w:tc>
      </w:tr>
      <w:tr w:rsidR="00736911" w:rsidRPr="00736911" w14:paraId="0A7ACB2D"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4D81A4CE"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Engineering Technician 2</w:t>
            </w:r>
          </w:p>
        </w:tc>
        <w:tc>
          <w:tcPr>
            <w:tcW w:w="2602" w:type="dxa"/>
            <w:tcBorders>
              <w:top w:val="single" w:sz="6" w:space="0" w:color="000000"/>
              <w:left w:val="single" w:sz="6" w:space="0" w:color="000000"/>
              <w:bottom w:val="single" w:sz="6" w:space="0" w:color="000000"/>
              <w:right w:val="single" w:sz="6" w:space="0" w:color="000000"/>
            </w:tcBorders>
          </w:tcPr>
          <w:p w14:paraId="019C48EF"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63A6A0F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Vocational/technical training beyond high school and at least three (3) years of job-related experience or equivalent.  </w:t>
            </w:r>
            <w:r w:rsidR="00BD2D78">
              <w:rPr>
                <w:rFonts w:ascii="Times New Roman" w:eastAsia="Times New Roman" w:hAnsi="Times New Roman" w:cs="Times New Roman"/>
                <w:sz w:val="20"/>
                <w:szCs w:val="20"/>
              </w:rPr>
              <w:t>(TBD, must meet RFP minimum)</w:t>
            </w:r>
          </w:p>
        </w:tc>
      </w:tr>
      <w:tr w:rsidR="00736911" w:rsidRPr="00736911" w14:paraId="72D27C70"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3D1444F"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Engineering Technician 3</w:t>
            </w:r>
          </w:p>
        </w:tc>
        <w:tc>
          <w:tcPr>
            <w:tcW w:w="2602" w:type="dxa"/>
            <w:tcBorders>
              <w:top w:val="single" w:sz="6" w:space="0" w:color="000000"/>
              <w:left w:val="single" w:sz="6" w:space="0" w:color="000000"/>
              <w:bottom w:val="single" w:sz="6" w:space="0" w:color="000000"/>
              <w:right w:val="single" w:sz="6" w:space="0" w:color="000000"/>
            </w:tcBorders>
          </w:tcPr>
          <w:p w14:paraId="2E363EB3"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7210351D"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Vocational/technical training beyond high school and at least five (5) years of job-related experience or equivalent.  </w:t>
            </w:r>
            <w:r w:rsidR="00BD2D78">
              <w:rPr>
                <w:rFonts w:ascii="Times New Roman" w:eastAsia="Times New Roman" w:hAnsi="Times New Roman" w:cs="Times New Roman"/>
                <w:sz w:val="20"/>
                <w:szCs w:val="20"/>
              </w:rPr>
              <w:t>(TBD, must meet RFP minimum)</w:t>
            </w:r>
          </w:p>
        </w:tc>
      </w:tr>
      <w:tr w:rsidR="00736911" w:rsidRPr="00736911" w14:paraId="36DC55C3"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FFCCBE7"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Engineering Technician 4</w:t>
            </w:r>
          </w:p>
        </w:tc>
        <w:tc>
          <w:tcPr>
            <w:tcW w:w="2602" w:type="dxa"/>
            <w:tcBorders>
              <w:top w:val="single" w:sz="6" w:space="0" w:color="000000"/>
              <w:left w:val="single" w:sz="6" w:space="0" w:color="000000"/>
              <w:bottom w:val="single" w:sz="6" w:space="0" w:color="000000"/>
              <w:right w:val="single" w:sz="6" w:space="0" w:color="000000"/>
            </w:tcBorders>
          </w:tcPr>
          <w:p w14:paraId="70271017"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25A144E2"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Vocational/technical training beyond high school and at least seven (7) years of job-related experience or equivalent.  </w:t>
            </w:r>
            <w:r w:rsidR="00BD2D78">
              <w:rPr>
                <w:rFonts w:ascii="Times New Roman" w:eastAsia="Times New Roman" w:hAnsi="Times New Roman" w:cs="Times New Roman"/>
                <w:sz w:val="20"/>
                <w:szCs w:val="20"/>
              </w:rPr>
              <w:t>(TBD, must meet RFP minimum)</w:t>
            </w:r>
          </w:p>
        </w:tc>
      </w:tr>
      <w:tr w:rsidR="00736911" w:rsidRPr="00736911" w14:paraId="7E5D603A"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DD2F481"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Engineering Technician 5</w:t>
            </w:r>
          </w:p>
        </w:tc>
        <w:tc>
          <w:tcPr>
            <w:tcW w:w="2602" w:type="dxa"/>
            <w:tcBorders>
              <w:top w:val="single" w:sz="6" w:space="0" w:color="000000"/>
              <w:left w:val="single" w:sz="6" w:space="0" w:color="000000"/>
              <w:bottom w:val="single" w:sz="6" w:space="0" w:color="000000"/>
              <w:right w:val="single" w:sz="6" w:space="0" w:color="000000"/>
            </w:tcBorders>
          </w:tcPr>
          <w:p w14:paraId="60FACA75"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035E34B"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Vocational/technical training beyond high school and at least ten (10) years of job-related experience or equivalent.  </w:t>
            </w:r>
            <w:r w:rsidR="00BD2D78">
              <w:rPr>
                <w:rFonts w:ascii="Times New Roman" w:eastAsia="Times New Roman" w:hAnsi="Times New Roman" w:cs="Times New Roman"/>
                <w:sz w:val="20"/>
                <w:szCs w:val="20"/>
              </w:rPr>
              <w:t>(TBD, must meet RFP minimum)</w:t>
            </w:r>
          </w:p>
        </w:tc>
      </w:tr>
      <w:tr w:rsidR="00736911" w:rsidRPr="00736911" w14:paraId="50AA1EC4"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5F4182CF"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6F443535" w14:textId="77777777" w:rsidR="00736911" w:rsidRPr="00736911" w:rsidRDefault="00736911" w:rsidP="00BD2D78">
            <w:pPr>
              <w:widowControl w:val="0"/>
              <w:autoSpaceDE w:val="0"/>
              <w:autoSpaceDN w:val="0"/>
              <w:spacing w:after="0" w:line="240" w:lineRule="auto"/>
              <w:rPr>
                <w:rFonts w:ascii="Times New Roman" w:eastAsia="Times New Roman" w:hAnsi="Times New Roman" w:cs="Times New Roman"/>
                <w:sz w:val="20"/>
                <w:szCs w:val="20"/>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26BA35AE"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r>
      <w:tr w:rsidR="00736911" w:rsidRPr="00736911" w14:paraId="2BBF830A"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96B14C7"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Engineering Specialist </w:t>
            </w:r>
            <w:r w:rsidRPr="00736911">
              <w:rPr>
                <w:rFonts w:ascii="Times New Roman" w:eastAsia="Times New Roman" w:hAnsi="Times New Roman" w:cs="Times New Roman"/>
                <w:sz w:val="20"/>
                <w:szCs w:val="20"/>
              </w:rPr>
              <w:lastRenderedPageBreak/>
              <w:t>1</w:t>
            </w:r>
          </w:p>
        </w:tc>
        <w:tc>
          <w:tcPr>
            <w:tcW w:w="2602" w:type="dxa"/>
            <w:tcBorders>
              <w:top w:val="single" w:sz="6" w:space="0" w:color="000000"/>
              <w:left w:val="single" w:sz="6" w:space="0" w:color="000000"/>
              <w:bottom w:val="single" w:sz="6" w:space="0" w:color="000000"/>
              <w:right w:val="single" w:sz="6" w:space="0" w:color="000000"/>
            </w:tcBorders>
          </w:tcPr>
          <w:p w14:paraId="0C08EC64" w14:textId="77777777" w:rsidR="00736911" w:rsidRPr="00736911" w:rsidRDefault="00BD2D78" w:rsidP="00BD2D78">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(TBD)</w:t>
            </w:r>
          </w:p>
        </w:tc>
        <w:tc>
          <w:tcPr>
            <w:tcW w:w="4410" w:type="dxa"/>
            <w:tcBorders>
              <w:top w:val="single" w:sz="6" w:space="0" w:color="000000"/>
              <w:left w:val="single" w:sz="6" w:space="0" w:color="000000"/>
              <w:bottom w:val="single" w:sz="6" w:space="0" w:color="000000"/>
              <w:right w:val="single" w:sz="6" w:space="0" w:color="000000"/>
            </w:tcBorders>
          </w:tcPr>
          <w:p w14:paraId="4D61607D"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(1) Vocational/technical school diploma or </w:t>
            </w:r>
            <w:r w:rsidRPr="00736911">
              <w:rPr>
                <w:rFonts w:ascii="Times New Roman" w:eastAsia="Times New Roman" w:hAnsi="Times New Roman" w:cs="Times New Roman"/>
                <w:sz w:val="20"/>
                <w:szCs w:val="20"/>
              </w:rPr>
              <w:lastRenderedPageBreak/>
              <w:t xml:space="preserve">associate’s degree or (2) at least two (2) years of job related experience.  </w:t>
            </w:r>
            <w:r w:rsidR="00BD2D78">
              <w:rPr>
                <w:rFonts w:ascii="Times New Roman" w:eastAsia="Times New Roman" w:hAnsi="Times New Roman" w:cs="Times New Roman"/>
                <w:sz w:val="20"/>
                <w:szCs w:val="20"/>
              </w:rPr>
              <w:t>(TBD, must meet RFP minimum)</w:t>
            </w:r>
          </w:p>
        </w:tc>
      </w:tr>
      <w:tr w:rsidR="00736911" w:rsidRPr="00736911" w14:paraId="6B6D73B6"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D12D220"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lastRenderedPageBreak/>
              <w:t>Engineering Specialist 2</w:t>
            </w:r>
          </w:p>
        </w:tc>
        <w:tc>
          <w:tcPr>
            <w:tcW w:w="2602" w:type="dxa"/>
            <w:tcBorders>
              <w:top w:val="single" w:sz="6" w:space="0" w:color="000000"/>
              <w:left w:val="single" w:sz="6" w:space="0" w:color="000000"/>
              <w:bottom w:val="single" w:sz="6" w:space="0" w:color="000000"/>
              <w:right w:val="single" w:sz="6" w:space="0" w:color="000000"/>
            </w:tcBorders>
          </w:tcPr>
          <w:p w14:paraId="0613F802"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471E2B3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w:t>
            </w:r>
            <w:proofErr w:type="gramStart"/>
            <w:r w:rsidRPr="00736911">
              <w:rPr>
                <w:rFonts w:ascii="Times New Roman" w:eastAsia="Times New Roman" w:hAnsi="Times New Roman" w:cs="Times New Roman"/>
                <w:sz w:val="20"/>
                <w:szCs w:val="20"/>
              </w:rPr>
              <w:t>1)Vocational</w:t>
            </w:r>
            <w:proofErr w:type="gramEnd"/>
            <w:r w:rsidRPr="00736911">
              <w:rPr>
                <w:rFonts w:ascii="Times New Roman" w:eastAsia="Times New Roman" w:hAnsi="Times New Roman" w:cs="Times New Roman"/>
                <w:sz w:val="20"/>
                <w:szCs w:val="20"/>
              </w:rPr>
              <w:t xml:space="preserve">/technical school diploma or associate’s degree with at least four (4) years of job related experience or (2) at least eight (8) years of job related experience.  </w:t>
            </w:r>
            <w:r w:rsidR="00BD2D78">
              <w:rPr>
                <w:rFonts w:ascii="Times New Roman" w:eastAsia="Times New Roman" w:hAnsi="Times New Roman" w:cs="Times New Roman"/>
                <w:sz w:val="20"/>
                <w:szCs w:val="20"/>
              </w:rPr>
              <w:t>(TBD, must meet RFP minimum)</w:t>
            </w:r>
          </w:p>
        </w:tc>
      </w:tr>
      <w:tr w:rsidR="00736911" w:rsidRPr="00736911" w14:paraId="39135946"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0FD01EE"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Engineering Specialist 3</w:t>
            </w:r>
          </w:p>
        </w:tc>
        <w:tc>
          <w:tcPr>
            <w:tcW w:w="2602" w:type="dxa"/>
            <w:tcBorders>
              <w:top w:val="single" w:sz="6" w:space="0" w:color="000000"/>
              <w:left w:val="single" w:sz="6" w:space="0" w:color="000000"/>
              <w:bottom w:val="single" w:sz="6" w:space="0" w:color="000000"/>
              <w:right w:val="single" w:sz="6" w:space="0" w:color="000000"/>
            </w:tcBorders>
          </w:tcPr>
          <w:p w14:paraId="653FE831"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FBB8CBF"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(1) Vocational/technical school diploma or associate’s degree with at least eight (8) years of job related experience or (2) at least twelve (12) years of job related experience. </w:t>
            </w:r>
            <w:r w:rsidR="00BD2D78">
              <w:rPr>
                <w:rFonts w:ascii="Times New Roman" w:eastAsia="Times New Roman" w:hAnsi="Times New Roman" w:cs="Times New Roman"/>
                <w:sz w:val="20"/>
                <w:szCs w:val="20"/>
              </w:rPr>
              <w:t>(TBD, must meet RFP minimum)</w:t>
            </w:r>
          </w:p>
        </w:tc>
      </w:tr>
      <w:tr w:rsidR="00736911" w:rsidRPr="00736911" w14:paraId="1A94A6FA"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6549CC2"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Engineering Specialist 4</w:t>
            </w:r>
          </w:p>
        </w:tc>
        <w:tc>
          <w:tcPr>
            <w:tcW w:w="2602" w:type="dxa"/>
            <w:tcBorders>
              <w:top w:val="single" w:sz="6" w:space="0" w:color="000000"/>
              <w:left w:val="single" w:sz="6" w:space="0" w:color="000000"/>
              <w:bottom w:val="single" w:sz="6" w:space="0" w:color="000000"/>
              <w:right w:val="single" w:sz="6" w:space="0" w:color="000000"/>
            </w:tcBorders>
          </w:tcPr>
          <w:p w14:paraId="670E9F82"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370A20AF"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(1) Vocational/technical school diploma or associate’s degree with at least twelve (12) years of job related experience or (3) at least sixteen (16) years of job related experience. </w:t>
            </w:r>
            <w:r w:rsidR="00BD2D78">
              <w:rPr>
                <w:rFonts w:ascii="Times New Roman" w:eastAsia="Times New Roman" w:hAnsi="Times New Roman" w:cs="Times New Roman"/>
                <w:sz w:val="20"/>
                <w:szCs w:val="20"/>
              </w:rPr>
              <w:t>(TBD, must meet RFP minimum)</w:t>
            </w:r>
          </w:p>
        </w:tc>
      </w:tr>
      <w:tr w:rsidR="00736911" w:rsidRPr="00736911" w14:paraId="6DDEC6FB"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53D690A6"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69780340" w14:textId="77777777" w:rsidR="00736911" w:rsidRPr="00736911" w:rsidRDefault="00736911" w:rsidP="00BD2D78">
            <w:pPr>
              <w:widowControl w:val="0"/>
              <w:autoSpaceDE w:val="0"/>
              <w:autoSpaceDN w:val="0"/>
              <w:spacing w:after="0" w:line="240" w:lineRule="auto"/>
              <w:rPr>
                <w:rFonts w:ascii="Times New Roman" w:eastAsia="Times New Roman" w:hAnsi="Times New Roman" w:cs="Times New Roman"/>
                <w:sz w:val="20"/>
                <w:szCs w:val="20"/>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3C218B03"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r>
      <w:tr w:rsidR="00736911" w:rsidRPr="00736911" w14:paraId="068E07CD"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168483A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Financial Budget Analyst</w:t>
            </w:r>
          </w:p>
        </w:tc>
        <w:tc>
          <w:tcPr>
            <w:tcW w:w="2602" w:type="dxa"/>
            <w:tcBorders>
              <w:top w:val="single" w:sz="6" w:space="0" w:color="000000"/>
              <w:left w:val="single" w:sz="6" w:space="0" w:color="000000"/>
              <w:bottom w:val="single" w:sz="6" w:space="0" w:color="000000"/>
              <w:right w:val="single" w:sz="6" w:space="0" w:color="000000"/>
            </w:tcBorders>
          </w:tcPr>
          <w:p w14:paraId="74BC13F4" w14:textId="77777777" w:rsidR="00736911" w:rsidRPr="00736911" w:rsidRDefault="00BD2D78" w:rsidP="00BD2D78">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6E5679DD" w14:textId="77777777" w:rsidR="00736911" w:rsidRPr="00736911" w:rsidRDefault="00736911" w:rsidP="00736911">
            <w:pPr>
              <w:widowControl w:val="0"/>
              <w:autoSpaceDE w:val="0"/>
              <w:autoSpaceDN w:val="0"/>
              <w:adjustRightInd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Business Administration or a related field and seven (7) years of job related experience or equivalent. </w:t>
            </w:r>
            <w:r w:rsidR="00BD2D78">
              <w:rPr>
                <w:rFonts w:ascii="Times New Roman" w:eastAsia="Times New Roman" w:hAnsi="Times New Roman" w:cs="Times New Roman"/>
                <w:sz w:val="20"/>
                <w:szCs w:val="20"/>
              </w:rPr>
              <w:t>(TBD, must meet RFP minimum)</w:t>
            </w:r>
          </w:p>
        </w:tc>
      </w:tr>
      <w:tr w:rsidR="00736911" w:rsidRPr="00736911" w14:paraId="03929564"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11CE0856"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General Clerk 1</w:t>
            </w:r>
          </w:p>
        </w:tc>
        <w:tc>
          <w:tcPr>
            <w:tcW w:w="2602" w:type="dxa"/>
            <w:tcBorders>
              <w:top w:val="single" w:sz="6" w:space="0" w:color="000000"/>
              <w:left w:val="single" w:sz="6" w:space="0" w:color="000000"/>
              <w:bottom w:val="single" w:sz="6" w:space="0" w:color="000000"/>
              <w:right w:val="single" w:sz="6" w:space="0" w:color="000000"/>
            </w:tcBorders>
          </w:tcPr>
          <w:p w14:paraId="28227BF3"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4DF9CF4D" w14:textId="77777777" w:rsidR="00736911" w:rsidRPr="00736911" w:rsidRDefault="00BD2D78"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49BF2280"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979DDB1"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General Clerk 2</w:t>
            </w:r>
          </w:p>
        </w:tc>
        <w:tc>
          <w:tcPr>
            <w:tcW w:w="2602" w:type="dxa"/>
            <w:tcBorders>
              <w:top w:val="single" w:sz="6" w:space="0" w:color="000000"/>
              <w:left w:val="single" w:sz="6" w:space="0" w:color="000000"/>
              <w:bottom w:val="single" w:sz="6" w:space="0" w:color="000000"/>
              <w:right w:val="single" w:sz="6" w:space="0" w:color="000000"/>
            </w:tcBorders>
          </w:tcPr>
          <w:p w14:paraId="433AAA44"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3CA2B9D0" w14:textId="77777777" w:rsidR="00736911" w:rsidRPr="00736911" w:rsidRDefault="00BD2D78"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2BE60F14"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449B5C58"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General Clerk 3</w:t>
            </w:r>
          </w:p>
        </w:tc>
        <w:tc>
          <w:tcPr>
            <w:tcW w:w="2602" w:type="dxa"/>
            <w:tcBorders>
              <w:top w:val="single" w:sz="6" w:space="0" w:color="000000"/>
              <w:left w:val="single" w:sz="6" w:space="0" w:color="000000"/>
              <w:bottom w:val="single" w:sz="6" w:space="0" w:color="000000"/>
              <w:right w:val="single" w:sz="6" w:space="0" w:color="000000"/>
            </w:tcBorders>
          </w:tcPr>
          <w:p w14:paraId="17327FA0"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0756E6EF" w14:textId="77777777" w:rsidR="00736911" w:rsidRPr="00736911" w:rsidRDefault="00BD2D78"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53536507"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3DD4B35"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General Clerk 4</w:t>
            </w:r>
          </w:p>
          <w:p w14:paraId="4B9AFB08"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p w14:paraId="139D4663"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p w14:paraId="13A20DB3" w14:textId="77777777" w:rsidR="00736911" w:rsidRPr="00736911" w:rsidRDefault="00736911" w:rsidP="00736911">
            <w:pPr>
              <w:widowControl w:val="0"/>
              <w:autoSpaceDE w:val="0"/>
              <w:autoSpaceDN w:val="0"/>
              <w:spacing w:after="0" w:line="240" w:lineRule="auto"/>
              <w:jc w:val="center"/>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tcPr>
          <w:p w14:paraId="4AF43550"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5AE1B20" w14:textId="77777777" w:rsidR="00736911" w:rsidRPr="00736911" w:rsidRDefault="00BD2D78"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5844F6D6"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4157A58B"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5A76A3D4" w14:textId="77777777" w:rsidR="00736911" w:rsidRPr="00736911" w:rsidRDefault="00736911" w:rsidP="00BD2D7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1477F028" w14:textId="77777777" w:rsidR="00736911" w:rsidRPr="00736911" w:rsidRDefault="00736911" w:rsidP="0073691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36911" w:rsidRPr="00736911" w14:paraId="0B6980EA"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8BE5472"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Program/Project Administrator</w:t>
            </w:r>
          </w:p>
        </w:tc>
        <w:tc>
          <w:tcPr>
            <w:tcW w:w="2602" w:type="dxa"/>
            <w:tcBorders>
              <w:top w:val="single" w:sz="6" w:space="0" w:color="000000"/>
              <w:left w:val="single" w:sz="6" w:space="0" w:color="000000"/>
              <w:bottom w:val="single" w:sz="6" w:space="0" w:color="000000"/>
              <w:right w:val="single" w:sz="6" w:space="0" w:color="000000"/>
            </w:tcBorders>
          </w:tcPr>
          <w:p w14:paraId="68BA780C" w14:textId="77777777" w:rsidR="00736911" w:rsidRPr="00736911" w:rsidRDefault="00BD2D78" w:rsidP="00BD2D78">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49C4E02" w14:textId="77777777" w:rsidR="00736911" w:rsidRPr="00736911" w:rsidRDefault="00BD2D78" w:rsidP="00736911">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55A223A1"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98350D8"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Program Manager</w:t>
            </w:r>
          </w:p>
        </w:tc>
        <w:tc>
          <w:tcPr>
            <w:tcW w:w="2602" w:type="dxa"/>
            <w:tcBorders>
              <w:top w:val="single" w:sz="6" w:space="0" w:color="000000"/>
              <w:left w:val="single" w:sz="6" w:space="0" w:color="000000"/>
              <w:bottom w:val="single" w:sz="6" w:space="0" w:color="000000"/>
              <w:right w:val="single" w:sz="6" w:space="0" w:color="000000"/>
            </w:tcBorders>
          </w:tcPr>
          <w:p w14:paraId="6DC16561" w14:textId="77777777" w:rsidR="00736911" w:rsidRPr="00736911" w:rsidRDefault="00BD2D78" w:rsidP="00BD2D78">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2F5B1E32"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Advanced degree in a scientific, engineering, or business field with more than twenty (20) years of related work experience in the management, operation, or administration of multi-</w:t>
            </w:r>
            <w:proofErr w:type="gramStart"/>
            <w:r w:rsidRPr="00736911">
              <w:rPr>
                <w:rFonts w:ascii="Times New Roman" w:eastAsia="Times New Roman" w:hAnsi="Times New Roman" w:cs="Times New Roman"/>
                <w:sz w:val="20"/>
                <w:szCs w:val="20"/>
              </w:rPr>
              <w:t>million dollar</w:t>
            </w:r>
            <w:proofErr w:type="gramEnd"/>
            <w:r w:rsidRPr="00736911">
              <w:rPr>
                <w:rFonts w:ascii="Times New Roman" w:eastAsia="Times New Roman" w:hAnsi="Times New Roman" w:cs="Times New Roman"/>
                <w:sz w:val="20"/>
                <w:szCs w:val="20"/>
              </w:rPr>
              <w:t xml:space="preserve"> research, development, demonstration, or commercial programs, projects, and facilities; more than ten (10) years of consecutive experience in managing diverse and integrated work forces (e.g. professions, engineers, scientists, technicians, craftsmen, etc.)</w:t>
            </w:r>
            <w:r w:rsidR="00BD2D78">
              <w:rPr>
                <w:rFonts w:ascii="Times New Roman" w:eastAsia="Times New Roman" w:hAnsi="Times New Roman" w:cs="Times New Roman"/>
                <w:sz w:val="20"/>
                <w:szCs w:val="20"/>
              </w:rPr>
              <w:t xml:space="preserve"> (TBD, must meet RFP minimum)</w:t>
            </w:r>
          </w:p>
        </w:tc>
      </w:tr>
      <w:tr w:rsidR="00736911" w:rsidRPr="00736911" w14:paraId="0C3332A2"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483DAB8F"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Program Management Support Specialist III</w:t>
            </w:r>
          </w:p>
        </w:tc>
        <w:tc>
          <w:tcPr>
            <w:tcW w:w="2602" w:type="dxa"/>
            <w:tcBorders>
              <w:top w:val="single" w:sz="6" w:space="0" w:color="000000"/>
              <w:left w:val="single" w:sz="6" w:space="0" w:color="000000"/>
              <w:bottom w:val="single" w:sz="6" w:space="0" w:color="000000"/>
              <w:right w:val="single" w:sz="6" w:space="0" w:color="000000"/>
            </w:tcBorders>
          </w:tcPr>
          <w:p w14:paraId="00EB5F26" w14:textId="77777777" w:rsidR="00736911" w:rsidRPr="00736911" w:rsidRDefault="00BD2D78" w:rsidP="00BD2D78">
            <w:pPr>
              <w:widowControl w:val="0"/>
              <w:tabs>
                <w:tab w:val="left" w:pos="0"/>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2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60ADF23F" w14:textId="77777777" w:rsidR="00736911" w:rsidRPr="00736911" w:rsidRDefault="00BD2D78" w:rsidP="00736911">
            <w:pPr>
              <w:widowControl w:val="0"/>
              <w:tabs>
                <w:tab w:val="left" w:pos="0"/>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26"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539D913D"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232A2454"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color w:val="000000"/>
                <w:sz w:val="20"/>
                <w:szCs w:val="20"/>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22C07C31" w14:textId="77777777" w:rsidR="00736911" w:rsidRPr="00736911" w:rsidRDefault="00736911" w:rsidP="00BD2D78">
            <w:pPr>
              <w:widowControl w:val="0"/>
              <w:autoSpaceDE w:val="0"/>
              <w:autoSpaceDN w:val="0"/>
              <w:spacing w:after="0" w:line="240" w:lineRule="auto"/>
              <w:rPr>
                <w:rFonts w:ascii="Times New Roman" w:eastAsia="Times New Roman" w:hAnsi="Times New Roman" w:cs="Times New Roman"/>
                <w:color w:val="000000"/>
                <w:sz w:val="20"/>
                <w:szCs w:val="20"/>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4D6916D4"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color w:val="000000"/>
                <w:sz w:val="20"/>
                <w:szCs w:val="20"/>
              </w:rPr>
            </w:pPr>
          </w:p>
        </w:tc>
      </w:tr>
      <w:tr w:rsidR="00736911" w:rsidRPr="00736911" w14:paraId="5B9B144C"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5ED9C346"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Scientist 1</w:t>
            </w:r>
          </w:p>
        </w:tc>
        <w:tc>
          <w:tcPr>
            <w:tcW w:w="2602" w:type="dxa"/>
            <w:tcBorders>
              <w:top w:val="single" w:sz="6" w:space="0" w:color="000000"/>
              <w:left w:val="single" w:sz="6" w:space="0" w:color="000000"/>
              <w:bottom w:val="single" w:sz="6" w:space="0" w:color="000000"/>
              <w:right w:val="single" w:sz="6" w:space="0" w:color="000000"/>
            </w:tcBorders>
          </w:tcPr>
          <w:p w14:paraId="632546C5"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2818D473"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field (e.g., biology, chemistry, economics, geology, mathematics, physics).  </w:t>
            </w:r>
            <w:r w:rsidR="00BD2D78">
              <w:rPr>
                <w:rFonts w:ascii="Times New Roman" w:eastAsia="Times New Roman" w:hAnsi="Times New Roman" w:cs="Times New Roman"/>
                <w:sz w:val="20"/>
                <w:szCs w:val="20"/>
              </w:rPr>
              <w:t>(TBD, must meet RFP minimum)</w:t>
            </w:r>
          </w:p>
        </w:tc>
      </w:tr>
      <w:tr w:rsidR="00736911" w:rsidRPr="00736911" w14:paraId="4D670F7E"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7667D40"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Scientist 2</w:t>
            </w:r>
          </w:p>
        </w:tc>
        <w:tc>
          <w:tcPr>
            <w:tcW w:w="2602" w:type="dxa"/>
            <w:tcBorders>
              <w:top w:val="single" w:sz="6" w:space="0" w:color="000000"/>
              <w:left w:val="single" w:sz="6" w:space="0" w:color="000000"/>
              <w:bottom w:val="single" w:sz="6" w:space="0" w:color="000000"/>
              <w:right w:val="single" w:sz="6" w:space="0" w:color="000000"/>
            </w:tcBorders>
          </w:tcPr>
          <w:p w14:paraId="61DFF1B1"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6747ED4A"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w:t>
            </w:r>
            <w:r w:rsidRPr="00736911">
              <w:rPr>
                <w:rFonts w:ascii="Times New Roman" w:eastAsia="Times New Roman" w:hAnsi="Times New Roman" w:cs="Times New Roman"/>
                <w:sz w:val="20"/>
                <w:szCs w:val="20"/>
              </w:rPr>
              <w:lastRenderedPageBreak/>
              <w:t xml:space="preserve">field (e.g., biology, chemistry, economics, geology, mathematics, physics) and 3 years of job-related experience.  </w:t>
            </w:r>
            <w:r w:rsidR="00BD2D78">
              <w:rPr>
                <w:rFonts w:ascii="Times New Roman" w:eastAsia="Times New Roman" w:hAnsi="Times New Roman" w:cs="Times New Roman"/>
                <w:sz w:val="20"/>
                <w:szCs w:val="20"/>
              </w:rPr>
              <w:t>(TBD, must meet RFP minimum)</w:t>
            </w:r>
          </w:p>
        </w:tc>
      </w:tr>
      <w:tr w:rsidR="00736911" w:rsidRPr="00736911" w14:paraId="305D7526"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5CA25ED"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lastRenderedPageBreak/>
              <w:t>Scientist 3</w:t>
            </w:r>
          </w:p>
        </w:tc>
        <w:tc>
          <w:tcPr>
            <w:tcW w:w="2602" w:type="dxa"/>
            <w:tcBorders>
              <w:top w:val="single" w:sz="6" w:space="0" w:color="000000"/>
              <w:left w:val="single" w:sz="6" w:space="0" w:color="000000"/>
              <w:bottom w:val="single" w:sz="6" w:space="0" w:color="000000"/>
              <w:right w:val="single" w:sz="6" w:space="0" w:color="000000"/>
            </w:tcBorders>
          </w:tcPr>
          <w:p w14:paraId="371D9DB6"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063813D5"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field (e.g., biology, chemistry, economics, geology, mathematics, physics) and 5 years of job-related experience or a Master’s degree.  </w:t>
            </w:r>
            <w:r w:rsidR="00BD2D78">
              <w:rPr>
                <w:rFonts w:ascii="Times New Roman" w:eastAsia="Times New Roman" w:hAnsi="Times New Roman" w:cs="Times New Roman"/>
                <w:sz w:val="20"/>
                <w:szCs w:val="20"/>
              </w:rPr>
              <w:t>(TBD, must meet RFP minimum)</w:t>
            </w:r>
          </w:p>
        </w:tc>
      </w:tr>
      <w:tr w:rsidR="00736911" w:rsidRPr="00736911" w14:paraId="284E1848"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C63F113"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Scientist 4</w:t>
            </w:r>
          </w:p>
        </w:tc>
        <w:tc>
          <w:tcPr>
            <w:tcW w:w="2602" w:type="dxa"/>
            <w:tcBorders>
              <w:top w:val="single" w:sz="6" w:space="0" w:color="000000"/>
              <w:left w:val="single" w:sz="6" w:space="0" w:color="000000"/>
              <w:bottom w:val="single" w:sz="6" w:space="0" w:color="000000"/>
              <w:right w:val="single" w:sz="6" w:space="0" w:color="000000"/>
            </w:tcBorders>
          </w:tcPr>
          <w:p w14:paraId="71241734"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09B13AA"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field (e.g., biology, chemistry, economics, geology, mathematics, physics) and 8 years of job-related experience, or a Master’s degree and 3 years of job-related experience, or a Ph.D.   </w:t>
            </w:r>
            <w:r w:rsidR="00BD2D78">
              <w:rPr>
                <w:rFonts w:ascii="Times New Roman" w:eastAsia="Times New Roman" w:hAnsi="Times New Roman" w:cs="Times New Roman"/>
                <w:sz w:val="20"/>
                <w:szCs w:val="20"/>
              </w:rPr>
              <w:t>(TBD, must meet RFP minimum)</w:t>
            </w:r>
          </w:p>
        </w:tc>
      </w:tr>
      <w:tr w:rsidR="00736911" w:rsidRPr="00736911" w14:paraId="1DA4659C"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57064C7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Scientist 5</w:t>
            </w:r>
          </w:p>
        </w:tc>
        <w:tc>
          <w:tcPr>
            <w:tcW w:w="2602" w:type="dxa"/>
            <w:tcBorders>
              <w:top w:val="single" w:sz="6" w:space="0" w:color="000000"/>
              <w:left w:val="single" w:sz="6" w:space="0" w:color="000000"/>
              <w:bottom w:val="single" w:sz="6" w:space="0" w:color="000000"/>
              <w:right w:val="single" w:sz="6" w:space="0" w:color="000000"/>
            </w:tcBorders>
          </w:tcPr>
          <w:p w14:paraId="27B11215"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4F0F6BB9"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field (e.g., biology, chemistry, economics, geology, mathematics, physics) or related science field and 11 years of job-related experience, or a Master’s degree and 6 years of job-related experience, or a Ph.D. and 3 years of job-related experience.  </w:t>
            </w:r>
            <w:r w:rsidR="00BD2D78">
              <w:rPr>
                <w:rFonts w:ascii="Times New Roman" w:eastAsia="Times New Roman" w:hAnsi="Times New Roman" w:cs="Times New Roman"/>
                <w:sz w:val="20"/>
                <w:szCs w:val="20"/>
              </w:rPr>
              <w:t>(TBD, must meet RFP minimum)</w:t>
            </w:r>
          </w:p>
        </w:tc>
      </w:tr>
      <w:tr w:rsidR="00736911" w:rsidRPr="00736911" w14:paraId="18AC973E"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46DADD80"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Scientist 6</w:t>
            </w:r>
          </w:p>
        </w:tc>
        <w:tc>
          <w:tcPr>
            <w:tcW w:w="2602" w:type="dxa"/>
            <w:tcBorders>
              <w:top w:val="single" w:sz="6" w:space="0" w:color="000000"/>
              <w:left w:val="single" w:sz="6" w:space="0" w:color="000000"/>
              <w:bottom w:val="single" w:sz="6" w:space="0" w:color="000000"/>
              <w:right w:val="single" w:sz="6" w:space="0" w:color="000000"/>
            </w:tcBorders>
          </w:tcPr>
          <w:p w14:paraId="55704A72"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4FE4D42D"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field (e.g., biology, chemistry, economics, geology, mathematics, physics) and 15 years of job-related experience, or a Master’s degree and 10 years of job-related experience, or Ph.D. and 7 years of job-related experience.  </w:t>
            </w:r>
            <w:r w:rsidR="00BD2D78">
              <w:rPr>
                <w:rFonts w:ascii="Times New Roman" w:eastAsia="Times New Roman" w:hAnsi="Times New Roman" w:cs="Times New Roman"/>
                <w:sz w:val="20"/>
                <w:szCs w:val="20"/>
              </w:rPr>
              <w:t>(TBD, must meet RFP minimum)</w:t>
            </w:r>
          </w:p>
        </w:tc>
      </w:tr>
      <w:tr w:rsidR="00736911" w:rsidRPr="00736911" w14:paraId="209F9B89"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032F7A5"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Scientist 7</w:t>
            </w:r>
          </w:p>
        </w:tc>
        <w:tc>
          <w:tcPr>
            <w:tcW w:w="2602" w:type="dxa"/>
            <w:tcBorders>
              <w:top w:val="single" w:sz="6" w:space="0" w:color="000000"/>
              <w:left w:val="single" w:sz="6" w:space="0" w:color="000000"/>
              <w:bottom w:val="single" w:sz="6" w:space="0" w:color="000000"/>
              <w:right w:val="single" w:sz="6" w:space="0" w:color="000000"/>
            </w:tcBorders>
          </w:tcPr>
          <w:p w14:paraId="2E5351C7"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4D751B28"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field (e.g., biology, chemistry, economics, geology, mathematics, physics) and 20 years of job-related experience, or a Master’s degree and 15 years of job-related experience, or Ph.D. and 12 years of job-related experience. </w:t>
            </w:r>
            <w:r w:rsidR="00BD2D78">
              <w:rPr>
                <w:rFonts w:ascii="Times New Roman" w:eastAsia="Times New Roman" w:hAnsi="Times New Roman" w:cs="Times New Roman"/>
                <w:sz w:val="20"/>
                <w:szCs w:val="20"/>
              </w:rPr>
              <w:t>(TBD, must meet RFP minimum)</w:t>
            </w:r>
          </w:p>
        </w:tc>
      </w:tr>
      <w:tr w:rsidR="00736911" w:rsidRPr="00736911" w14:paraId="6B1E401A" w14:textId="77777777" w:rsidTr="00736911">
        <w:tc>
          <w:tcPr>
            <w:tcW w:w="2070" w:type="dxa"/>
            <w:tcBorders>
              <w:top w:val="single" w:sz="6" w:space="0" w:color="000000"/>
              <w:left w:val="single" w:sz="6" w:space="0" w:color="000000"/>
              <w:right w:val="single" w:sz="6" w:space="0" w:color="000000"/>
            </w:tcBorders>
          </w:tcPr>
          <w:p w14:paraId="261E8D9E"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Scientist 8</w:t>
            </w:r>
          </w:p>
        </w:tc>
        <w:tc>
          <w:tcPr>
            <w:tcW w:w="2602" w:type="dxa"/>
            <w:tcBorders>
              <w:top w:val="single" w:sz="6" w:space="0" w:color="000000"/>
              <w:left w:val="single" w:sz="6" w:space="0" w:color="000000"/>
              <w:right w:val="single" w:sz="6" w:space="0" w:color="000000"/>
            </w:tcBorders>
          </w:tcPr>
          <w:p w14:paraId="7D2BBEBC"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right w:val="single" w:sz="6" w:space="0" w:color="000000"/>
            </w:tcBorders>
          </w:tcPr>
          <w:p w14:paraId="1241386C"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 xml:space="preserve">Bachelor’s degree in a science or science-related field (e.g., biology, chemistry, economics, geology, mathematics, physics) and 25 years of job-related experience, or a Master’s degree and 20 years of job-related experience, or Ph.D. and 17 years of job-related experience. </w:t>
            </w:r>
            <w:r w:rsidR="00BD2D78">
              <w:rPr>
                <w:rFonts w:ascii="Times New Roman" w:eastAsia="Times New Roman" w:hAnsi="Times New Roman" w:cs="Times New Roman"/>
                <w:sz w:val="20"/>
                <w:szCs w:val="20"/>
              </w:rPr>
              <w:t xml:space="preserve"> (TBD, must meet RFP minimum)</w:t>
            </w:r>
          </w:p>
        </w:tc>
      </w:tr>
      <w:tr w:rsidR="00736911" w:rsidRPr="00736911" w14:paraId="392AF4A3" w14:textId="77777777" w:rsidTr="00736911">
        <w:tc>
          <w:tcPr>
            <w:tcW w:w="2070" w:type="dxa"/>
            <w:tcBorders>
              <w:top w:val="single" w:sz="6" w:space="0" w:color="000000"/>
              <w:left w:val="single" w:sz="6" w:space="0" w:color="000000"/>
              <w:bottom w:val="single" w:sz="6" w:space="0" w:color="000000"/>
              <w:right w:val="single" w:sz="6" w:space="0" w:color="000000"/>
            </w:tcBorders>
            <w:shd w:val="pct20" w:color="auto" w:fill="FFFFFF"/>
          </w:tcPr>
          <w:p w14:paraId="028E207B"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c>
          <w:tcPr>
            <w:tcW w:w="2602" w:type="dxa"/>
            <w:tcBorders>
              <w:top w:val="single" w:sz="6" w:space="0" w:color="000000"/>
              <w:left w:val="single" w:sz="6" w:space="0" w:color="000000"/>
              <w:bottom w:val="single" w:sz="6" w:space="0" w:color="000000"/>
              <w:right w:val="single" w:sz="6" w:space="0" w:color="000000"/>
            </w:tcBorders>
            <w:shd w:val="pct20" w:color="auto" w:fill="FFFFFF"/>
          </w:tcPr>
          <w:p w14:paraId="2180CC0D" w14:textId="77777777" w:rsidR="00736911" w:rsidRPr="00736911" w:rsidRDefault="00736911" w:rsidP="00BD2D78">
            <w:pPr>
              <w:widowControl w:val="0"/>
              <w:autoSpaceDE w:val="0"/>
              <w:autoSpaceDN w:val="0"/>
              <w:spacing w:after="0" w:line="240" w:lineRule="auto"/>
              <w:rPr>
                <w:rFonts w:ascii="Times New Roman" w:eastAsia="Times New Roman" w:hAnsi="Times New Roman" w:cs="Times New Roman"/>
                <w:sz w:val="20"/>
                <w:szCs w:val="20"/>
              </w:rPr>
            </w:pPr>
          </w:p>
        </w:tc>
        <w:tc>
          <w:tcPr>
            <w:tcW w:w="4410" w:type="dxa"/>
            <w:tcBorders>
              <w:top w:val="single" w:sz="6" w:space="0" w:color="000000"/>
              <w:left w:val="single" w:sz="6" w:space="0" w:color="000000"/>
              <w:bottom w:val="single" w:sz="6" w:space="0" w:color="000000"/>
              <w:right w:val="single" w:sz="6" w:space="0" w:color="000000"/>
            </w:tcBorders>
            <w:shd w:val="pct20" w:color="auto" w:fill="FFFFFF"/>
          </w:tcPr>
          <w:p w14:paraId="6520DF7F"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p>
        </w:tc>
      </w:tr>
      <w:tr w:rsidR="00736911" w:rsidRPr="00736911" w14:paraId="0409A8EC"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FF7E177"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Secretary 3</w:t>
            </w:r>
          </w:p>
        </w:tc>
        <w:tc>
          <w:tcPr>
            <w:tcW w:w="2602" w:type="dxa"/>
            <w:tcBorders>
              <w:top w:val="single" w:sz="6" w:space="0" w:color="000000"/>
              <w:left w:val="single" w:sz="6" w:space="0" w:color="000000"/>
              <w:bottom w:val="single" w:sz="6" w:space="0" w:color="000000"/>
              <w:right w:val="single" w:sz="6" w:space="0" w:color="000000"/>
            </w:tcBorders>
          </w:tcPr>
          <w:p w14:paraId="23915A50" w14:textId="77777777" w:rsidR="00736911" w:rsidRPr="00736911"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A427EDD" w14:textId="77777777" w:rsidR="00736911" w:rsidRPr="00736911" w:rsidRDefault="00BD2D78"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57F95CDC"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1A227E6"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Secretary 4</w:t>
            </w:r>
          </w:p>
        </w:tc>
        <w:tc>
          <w:tcPr>
            <w:tcW w:w="2602" w:type="dxa"/>
            <w:tcBorders>
              <w:top w:val="single" w:sz="6" w:space="0" w:color="000000"/>
              <w:left w:val="single" w:sz="6" w:space="0" w:color="000000"/>
              <w:bottom w:val="single" w:sz="6" w:space="0" w:color="000000"/>
              <w:right w:val="single" w:sz="6" w:space="0" w:color="000000"/>
            </w:tcBorders>
          </w:tcPr>
          <w:p w14:paraId="44E164F1"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5EA48D9"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31250539"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146C4E53"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Secretary 5</w:t>
            </w:r>
          </w:p>
        </w:tc>
        <w:tc>
          <w:tcPr>
            <w:tcW w:w="2602" w:type="dxa"/>
            <w:tcBorders>
              <w:top w:val="single" w:sz="6" w:space="0" w:color="000000"/>
              <w:left w:val="single" w:sz="6" w:space="0" w:color="000000"/>
              <w:bottom w:val="single" w:sz="6" w:space="0" w:color="000000"/>
              <w:right w:val="single" w:sz="6" w:space="0" w:color="000000"/>
            </w:tcBorders>
          </w:tcPr>
          <w:p w14:paraId="1A0576EF"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EB06BD0" w14:textId="77777777" w:rsidR="00736911" w:rsidRPr="00736911"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56EB9347"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74461C71"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40BE18DB"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57CC627F"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736911" w:rsidRPr="00736911" w14:paraId="48511A29" w14:textId="77777777" w:rsidTr="00736911">
        <w:tc>
          <w:tcPr>
            <w:tcW w:w="9082" w:type="dxa"/>
            <w:gridSpan w:val="3"/>
            <w:tcBorders>
              <w:top w:val="single" w:sz="6" w:space="0" w:color="000000"/>
              <w:left w:val="single" w:sz="6" w:space="0" w:color="000000"/>
              <w:bottom w:val="single" w:sz="6" w:space="0" w:color="000000"/>
              <w:right w:val="single" w:sz="6" w:space="0" w:color="000000"/>
            </w:tcBorders>
            <w:shd w:val="clear" w:color="auto" w:fill="FFFFFF"/>
          </w:tcPr>
          <w:p w14:paraId="267DEF46" w14:textId="77777777" w:rsidR="00736911" w:rsidRPr="00736911" w:rsidRDefault="00736911" w:rsidP="00736911">
            <w:pPr>
              <w:widowControl w:val="0"/>
              <w:autoSpaceDE w:val="0"/>
              <w:autoSpaceDN w:val="0"/>
              <w:spacing w:after="0" w:line="240" w:lineRule="auto"/>
              <w:rPr>
                <w:rFonts w:ascii="Times New Roman" w:eastAsia="Times New Roman" w:hAnsi="Times New Roman" w:cs="Times New Roman"/>
                <w:sz w:val="20"/>
                <w:szCs w:val="20"/>
              </w:rPr>
            </w:pPr>
            <w:r w:rsidRPr="00736911">
              <w:rPr>
                <w:rFonts w:ascii="Times New Roman" w:eastAsia="Times New Roman" w:hAnsi="Times New Roman" w:cs="Times New Roman"/>
                <w:sz w:val="20"/>
                <w:szCs w:val="20"/>
              </w:rPr>
              <w:t>Add rows as needed to propose minimum qualifications for every position proposed.</w:t>
            </w:r>
          </w:p>
        </w:tc>
      </w:tr>
    </w:tbl>
    <w:p w14:paraId="6A65668B" w14:textId="77777777" w:rsidR="00736911" w:rsidRPr="00736911" w:rsidRDefault="00736911" w:rsidP="00736911">
      <w:pPr>
        <w:widowControl w:val="0"/>
        <w:autoSpaceDE w:val="0"/>
        <w:autoSpaceDN w:val="0"/>
        <w:adjustRightInd w:val="0"/>
        <w:spacing w:after="0" w:line="240" w:lineRule="auto"/>
        <w:rPr>
          <w:rFonts w:ascii="Times New Roman" w:eastAsia="Times New Roman" w:hAnsi="Times New Roman" w:cs="Times New Roman"/>
          <w:sz w:val="20"/>
          <w:szCs w:val="20"/>
        </w:rPr>
      </w:pPr>
    </w:p>
    <w:p w14:paraId="4F1BBF8E" w14:textId="77777777" w:rsidR="00C72DB3" w:rsidRPr="00C72DB3" w:rsidRDefault="00C72DB3" w:rsidP="00C72DB3">
      <w:pPr>
        <w:widowControl w:val="0"/>
        <w:autoSpaceDE w:val="0"/>
        <w:autoSpaceDN w:val="0"/>
        <w:adjustRightInd w:val="0"/>
        <w:spacing w:after="0" w:line="240" w:lineRule="auto"/>
        <w:outlineLvl w:val="0"/>
        <w:rPr>
          <w:rFonts w:ascii="Times New Roman" w:eastAsia="Times New Roman" w:hAnsi="Times New Roman" w:cs="Times New Roman"/>
          <w:caps/>
          <w:sz w:val="20"/>
          <w:szCs w:val="20"/>
        </w:rPr>
      </w:pPr>
      <w:bookmarkStart w:id="11" w:name="_Toc479774008"/>
      <w:r w:rsidRPr="00C72DB3">
        <w:rPr>
          <w:rFonts w:ascii="Times New Roman" w:eastAsia="Times New Roman" w:hAnsi="Times New Roman" w:cs="Times New Roman"/>
          <w:b/>
          <w:bCs/>
          <w:sz w:val="20"/>
          <w:szCs w:val="20"/>
        </w:rPr>
        <w:t>K.1</w:t>
      </w:r>
      <w:r w:rsidRPr="00C72DB3">
        <w:rPr>
          <w:rFonts w:ascii="Times New Roman" w:eastAsia="Times New Roman" w:hAnsi="Times New Roman" w:cs="Times New Roman"/>
          <w:b/>
          <w:bCs/>
          <w:sz w:val="20"/>
          <w:szCs w:val="20"/>
        </w:rPr>
        <w:tab/>
        <w:t>52.204-8 ANNUAL REPRESENTATIONS AND CERTIFICATIONS (JAN 2017)</w:t>
      </w:r>
      <w:bookmarkEnd w:id="11"/>
      <w:r w:rsidRPr="00C72DB3">
        <w:rPr>
          <w:rFonts w:ascii="Times New Roman" w:eastAsia="Times New Roman" w:hAnsi="Times New Roman" w:cs="Times New Roman"/>
          <w:sz w:val="20"/>
          <w:szCs w:val="20"/>
        </w:rPr>
        <w:t xml:space="preserve"> </w:t>
      </w:r>
    </w:p>
    <w:p w14:paraId="76909B5A" w14:textId="77777777" w:rsidR="00C72DB3" w:rsidRPr="00C72DB3" w:rsidRDefault="00C72DB3" w:rsidP="00C72DB3">
      <w:pPr>
        <w:widowControl w:val="0"/>
        <w:autoSpaceDE w:val="0"/>
        <w:autoSpaceDN w:val="0"/>
        <w:adjustRightInd w:val="0"/>
        <w:spacing w:after="0" w:line="240" w:lineRule="auto"/>
        <w:rPr>
          <w:rFonts w:ascii="Times New Roman" w:eastAsia="Times New Roman" w:hAnsi="Times New Roman" w:cs="Times New Roman"/>
          <w:sz w:val="20"/>
          <w:szCs w:val="20"/>
        </w:rPr>
      </w:pPr>
    </w:p>
    <w:p w14:paraId="24A4B3B3"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(a)(1) The North American Industry Classification System (NAICS) code for this acquisition is 541712.</w:t>
      </w:r>
    </w:p>
    <w:p w14:paraId="5D8E91FF"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12" w:name="wp1139850"/>
      <w:bookmarkEnd w:id="12"/>
    </w:p>
    <w:p w14:paraId="4183D7C7"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(2) The small business size standard is 500 employees.</w:t>
      </w:r>
    </w:p>
    <w:p w14:paraId="79F9B598"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13" w:name="wp1139857"/>
      <w:bookmarkEnd w:id="13"/>
    </w:p>
    <w:p w14:paraId="7BB89348" w14:textId="77777777" w:rsidR="00C72DB3" w:rsidRPr="00C72DB3" w:rsidRDefault="00C72DB3" w:rsidP="00C72DB3">
      <w:pPr>
        <w:spacing w:after="0" w:line="288" w:lineRule="auto"/>
        <w:ind w:left="48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(3) The small business size standard for a concern which submits an offer in its own name, other than on a construction or service contract, but which proposes to furnish a product which it did not itself manufacture, is 500 employees.</w:t>
      </w:r>
    </w:p>
    <w:p w14:paraId="72F73627"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14" w:name="wp1139851"/>
      <w:bookmarkEnd w:id="14"/>
    </w:p>
    <w:p w14:paraId="10E55FE5"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(b)(1) If the provision at </w:t>
      </w:r>
      <w:hyperlink r:id="rId7" w:anchor="wp1137850" w:history="1">
        <w:r w:rsidRPr="00C72DB3">
          <w:rPr>
            <w:rFonts w:ascii="Times New Roman" w:eastAsia="Times New Roman" w:hAnsi="Times New Roman" w:cs="Times New Roman"/>
            <w:color w:val="3366CC"/>
            <w:sz w:val="20"/>
            <w:szCs w:val="20"/>
            <w:u w:val="single"/>
            <w:lang w:val="en"/>
          </w:rPr>
          <w:t>52.204-7</w:t>
        </w:r>
      </w:hyperlink>
      <w:r w:rsidRPr="00C72DB3">
        <w:rPr>
          <w:rFonts w:ascii="Times New Roman" w:eastAsia="Times New Roman" w:hAnsi="Times New Roman" w:cs="Times New Roman"/>
          <w:color w:val="000000"/>
          <w:sz w:val="20"/>
          <w:szCs w:val="20"/>
          <w:lang w:val="en"/>
        </w:rPr>
        <w:t xml:space="preserve">, System for Award Management, is included in this solicitation, paragraph (d) of this provision applies. </w:t>
      </w:r>
    </w:p>
    <w:p w14:paraId="4A9C930E"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15" w:name="wp1137894"/>
      <w:bookmarkEnd w:id="15"/>
    </w:p>
    <w:p w14:paraId="73C26922" w14:textId="77777777" w:rsidR="00C72DB3" w:rsidRPr="00C72DB3" w:rsidRDefault="00C72DB3" w:rsidP="00C72DB3">
      <w:pPr>
        <w:spacing w:after="0" w:line="288" w:lineRule="auto"/>
        <w:ind w:left="48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(2) If the provision at </w:t>
      </w:r>
      <w:hyperlink r:id="rId8" w:anchor="wp1137850" w:history="1">
        <w:r w:rsidRPr="00C72DB3">
          <w:rPr>
            <w:rFonts w:ascii="Times New Roman" w:eastAsia="Times New Roman" w:hAnsi="Times New Roman" w:cs="Times New Roman"/>
            <w:color w:val="3366CC"/>
            <w:sz w:val="20"/>
            <w:szCs w:val="20"/>
            <w:u w:val="single"/>
            <w:lang w:val="en"/>
          </w:rPr>
          <w:t>52.204-7</w:t>
        </w:r>
      </w:hyperlink>
      <w:r w:rsidRPr="00C72DB3">
        <w:rPr>
          <w:rFonts w:ascii="Times New Roman" w:eastAsia="Times New Roman" w:hAnsi="Times New Roman" w:cs="Times New Roman"/>
          <w:color w:val="000000"/>
          <w:sz w:val="20"/>
          <w:szCs w:val="20"/>
          <w:lang w:val="en"/>
        </w:rPr>
        <w:t xml:space="preserve">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in the solicitation. The offeror shall indicate which option applies by checking one of the following boxes: </w:t>
      </w:r>
    </w:p>
    <w:p w14:paraId="04483085"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16" w:name="wp1137895"/>
      <w:bookmarkEnd w:id="16"/>
    </w:p>
    <w:p w14:paraId="607A18D5"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(i) Paragraph (d) applies.</w:t>
      </w:r>
    </w:p>
    <w:p w14:paraId="47179E43"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17" w:name="wp1137896"/>
      <w:bookmarkEnd w:id="17"/>
    </w:p>
    <w:p w14:paraId="701F45FB"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(ii) Paragraph (d) does not apply and the offeror has completed the individual representations and certifications in the solicitation.</w:t>
      </w:r>
    </w:p>
    <w:p w14:paraId="7ACC9F9F"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18" w:name="wp1144143"/>
      <w:bookmarkEnd w:id="18"/>
    </w:p>
    <w:p w14:paraId="17149744"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(c)(1) The following representations or certifications in SAM are applicable to this solicitation as indicated:</w:t>
      </w:r>
    </w:p>
    <w:p w14:paraId="0BFBD2F7"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19" w:name="wp1144022"/>
      <w:bookmarkEnd w:id="19"/>
    </w:p>
    <w:p w14:paraId="56D8F73D"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(i) </w:t>
      </w:r>
      <w:hyperlink r:id="rId9" w:anchor="wp1137583" w:history="1">
        <w:r w:rsidRPr="00C72DB3">
          <w:rPr>
            <w:rFonts w:ascii="Times New Roman" w:eastAsia="Times New Roman" w:hAnsi="Times New Roman" w:cs="Times New Roman"/>
            <w:color w:val="3366CC"/>
            <w:sz w:val="20"/>
            <w:szCs w:val="20"/>
            <w:u w:val="single"/>
            <w:lang w:val="en"/>
          </w:rPr>
          <w:t>52.203-2</w:t>
        </w:r>
      </w:hyperlink>
      <w:r w:rsidRPr="00C72DB3">
        <w:rPr>
          <w:rFonts w:ascii="Times New Roman" w:eastAsia="Times New Roman" w:hAnsi="Times New Roman" w:cs="Times New Roman"/>
          <w:color w:val="000000"/>
          <w:sz w:val="20"/>
          <w:szCs w:val="20"/>
          <w:lang w:val="en"/>
        </w:rPr>
        <w:t xml:space="preserve">, Certificate of Independent Price Determination. This provision applies to solicitations when a firm-fixed-price contract or fixed-price contract with economic price adjustment is contemplated, unless— </w:t>
      </w:r>
    </w:p>
    <w:p w14:paraId="5C91D120"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20" w:name="wp1144024"/>
      <w:bookmarkEnd w:id="20"/>
    </w:p>
    <w:p w14:paraId="61109D07"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(A) The acquisition is to be made under the simplified acquisition procedures in </w:t>
      </w:r>
      <w:hyperlink r:id="rId10" w:anchor="wp271421" w:history="1">
        <w:r w:rsidRPr="00C72DB3">
          <w:rPr>
            <w:rFonts w:ascii="Times New Roman" w:eastAsia="Times New Roman" w:hAnsi="Times New Roman" w:cs="Times New Roman"/>
            <w:color w:val="3366CC"/>
            <w:sz w:val="20"/>
            <w:szCs w:val="20"/>
            <w:u w:val="single"/>
            <w:lang w:val="en"/>
          </w:rPr>
          <w:t>Part 13</w:t>
        </w:r>
      </w:hyperlink>
      <w:r w:rsidRPr="00C72DB3">
        <w:rPr>
          <w:rFonts w:ascii="Times New Roman" w:eastAsia="Times New Roman" w:hAnsi="Times New Roman" w:cs="Times New Roman"/>
          <w:color w:val="000000"/>
          <w:sz w:val="20"/>
          <w:szCs w:val="20"/>
          <w:lang w:val="en"/>
        </w:rPr>
        <w:t xml:space="preserve">; </w:t>
      </w:r>
    </w:p>
    <w:p w14:paraId="5564FEAB"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21" w:name="wp1144200"/>
      <w:bookmarkEnd w:id="21"/>
    </w:p>
    <w:p w14:paraId="1E8AB9E5" w14:textId="77777777" w:rsidR="00C72DB3" w:rsidRPr="00C72DB3" w:rsidRDefault="00C72DB3" w:rsidP="00C72DB3">
      <w:pPr>
        <w:spacing w:after="0" w:line="288" w:lineRule="auto"/>
        <w:ind w:left="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(B) The solicitation is a request for Technical and Management Proposals under two-step sealed bidding procedures; or</w:t>
      </w:r>
    </w:p>
    <w:p w14:paraId="4B0A3C84"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22" w:name="wp1144208"/>
      <w:bookmarkEnd w:id="22"/>
    </w:p>
    <w:p w14:paraId="62C061E0"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(C) The solicitation is for utility services for which rates are set by law or regulation.</w:t>
      </w:r>
    </w:p>
    <w:p w14:paraId="0977CAFC"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23" w:name="wp1144030"/>
      <w:bookmarkEnd w:id="23"/>
    </w:p>
    <w:p w14:paraId="53B2DBA5"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(ii) </w:t>
      </w:r>
      <w:hyperlink r:id="rId11" w:anchor="wp1137684" w:history="1">
        <w:r w:rsidRPr="00C72DB3">
          <w:rPr>
            <w:rFonts w:ascii="Times New Roman" w:eastAsia="Times New Roman" w:hAnsi="Times New Roman" w:cs="Times New Roman"/>
            <w:color w:val="3366CC"/>
            <w:sz w:val="20"/>
            <w:szCs w:val="20"/>
            <w:u w:val="single"/>
            <w:lang w:val="en"/>
          </w:rPr>
          <w:t>52.203-11</w:t>
        </w:r>
      </w:hyperlink>
      <w:r w:rsidRPr="00C72DB3">
        <w:rPr>
          <w:rFonts w:ascii="Times New Roman" w:eastAsia="Times New Roman" w:hAnsi="Times New Roman" w:cs="Times New Roman"/>
          <w:color w:val="000000"/>
          <w:sz w:val="20"/>
          <w:szCs w:val="20"/>
          <w:lang w:val="en"/>
        </w:rPr>
        <w:t xml:space="preserve">, Certification and Disclosure Regarding Payments to Influence Certain Federal Transactions. This provision applies to solicitations expected to exceed $150,000. </w:t>
      </w:r>
    </w:p>
    <w:p w14:paraId="0FA12854"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24" w:name="wp1159286"/>
      <w:bookmarkEnd w:id="24"/>
    </w:p>
    <w:p w14:paraId="3494DAC2"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(iii) </w:t>
      </w:r>
      <w:hyperlink r:id="rId12" w:anchor="wp1150648" w:history="1">
        <w:r w:rsidRPr="00C72DB3">
          <w:rPr>
            <w:rFonts w:ascii="Times New Roman" w:eastAsia="Times New Roman" w:hAnsi="Times New Roman" w:cs="Times New Roman"/>
            <w:color w:val="3366CC"/>
            <w:sz w:val="20"/>
            <w:szCs w:val="20"/>
            <w:u w:val="single"/>
            <w:lang w:val="en"/>
          </w:rPr>
          <w:t>52.203-18</w:t>
        </w:r>
      </w:hyperlink>
      <w:r w:rsidRPr="00C72DB3">
        <w:rPr>
          <w:rFonts w:ascii="Times New Roman" w:eastAsia="Times New Roman" w:hAnsi="Times New Roman" w:cs="Times New Roman"/>
          <w:color w:val="000000"/>
          <w:sz w:val="20"/>
          <w:szCs w:val="20"/>
          <w:lang w:val="en"/>
        </w:rPr>
        <w:t xml:space="preserve">, Prohibition on Contracting with Entities that Require Certain Internal Confidentiality Agreements or Statements-Representation. This provision applies to all solicitations. </w:t>
      </w:r>
    </w:p>
    <w:p w14:paraId="4D991FD0"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25" w:name="wp1150227"/>
      <w:bookmarkEnd w:id="25"/>
    </w:p>
    <w:p w14:paraId="06665884"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(iv) </w:t>
      </w:r>
      <w:hyperlink r:id="rId13" w:anchor="wp1137777" w:history="1">
        <w:r w:rsidRPr="00C72DB3">
          <w:rPr>
            <w:rFonts w:ascii="Times New Roman" w:eastAsia="Times New Roman" w:hAnsi="Times New Roman" w:cs="Times New Roman"/>
            <w:color w:val="3366CC"/>
            <w:sz w:val="20"/>
            <w:szCs w:val="20"/>
            <w:u w:val="single"/>
            <w:lang w:val="en"/>
          </w:rPr>
          <w:t>52.204-3</w:t>
        </w:r>
      </w:hyperlink>
      <w:r w:rsidRPr="00C72DB3">
        <w:rPr>
          <w:rFonts w:ascii="Times New Roman" w:eastAsia="Times New Roman" w:hAnsi="Times New Roman" w:cs="Times New Roman"/>
          <w:color w:val="000000"/>
          <w:sz w:val="20"/>
          <w:szCs w:val="20"/>
          <w:lang w:val="en"/>
        </w:rPr>
        <w:t xml:space="preserve">, Taxpayer Identification. This provision applies to solicitations that do not include the provision at </w:t>
      </w:r>
      <w:hyperlink r:id="rId14" w:anchor="wp1137850" w:history="1">
        <w:r w:rsidRPr="00C72DB3">
          <w:rPr>
            <w:rFonts w:ascii="Times New Roman" w:eastAsia="Times New Roman" w:hAnsi="Times New Roman" w:cs="Times New Roman"/>
            <w:color w:val="3366CC"/>
            <w:sz w:val="20"/>
            <w:szCs w:val="20"/>
            <w:u w:val="single"/>
            <w:lang w:val="en"/>
          </w:rPr>
          <w:t>52.204-7</w:t>
        </w:r>
      </w:hyperlink>
      <w:r w:rsidRPr="00C72DB3">
        <w:rPr>
          <w:rFonts w:ascii="Times New Roman" w:eastAsia="Times New Roman" w:hAnsi="Times New Roman" w:cs="Times New Roman"/>
          <w:color w:val="000000"/>
          <w:sz w:val="20"/>
          <w:szCs w:val="20"/>
          <w:lang w:val="en"/>
        </w:rPr>
        <w:t xml:space="preserve">, System for Award Management. </w:t>
      </w:r>
    </w:p>
    <w:p w14:paraId="1F5E6D49"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26" w:name="wp1150234"/>
      <w:bookmarkEnd w:id="26"/>
    </w:p>
    <w:p w14:paraId="04935F3E"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(v) </w:t>
      </w:r>
      <w:hyperlink r:id="rId15" w:anchor="wp1149919" w:history="1">
        <w:r w:rsidRPr="00C72DB3">
          <w:rPr>
            <w:rFonts w:ascii="Times New Roman" w:eastAsia="Times New Roman" w:hAnsi="Times New Roman" w:cs="Times New Roman"/>
            <w:color w:val="3366CC"/>
            <w:sz w:val="20"/>
            <w:szCs w:val="20"/>
            <w:u w:val="single"/>
            <w:lang w:val="en"/>
          </w:rPr>
          <w:t>52.204-5</w:t>
        </w:r>
      </w:hyperlink>
      <w:r w:rsidRPr="00C72DB3">
        <w:rPr>
          <w:rFonts w:ascii="Times New Roman" w:eastAsia="Times New Roman" w:hAnsi="Times New Roman" w:cs="Times New Roman"/>
          <w:color w:val="000000"/>
          <w:sz w:val="20"/>
          <w:szCs w:val="20"/>
          <w:lang w:val="en"/>
        </w:rPr>
        <w:t xml:space="preserve">, Women-Owned Business (Other Than Small Business). This provision applies to solicitations that— </w:t>
      </w:r>
    </w:p>
    <w:p w14:paraId="24B97935"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27" w:name="wp1144036"/>
      <w:bookmarkEnd w:id="27"/>
    </w:p>
    <w:p w14:paraId="7A6BBC1E"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(A) Are not set aside for small business concerns; </w:t>
      </w:r>
    </w:p>
    <w:p w14:paraId="121CD13F"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28" w:name="wp1144261"/>
      <w:bookmarkEnd w:id="28"/>
    </w:p>
    <w:p w14:paraId="76942B96"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(B) Exceed the simplified acquisition threshold; and</w:t>
      </w:r>
    </w:p>
    <w:p w14:paraId="2D590132"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29" w:name="wp1144269"/>
      <w:bookmarkEnd w:id="29"/>
    </w:p>
    <w:p w14:paraId="4A8F9DA0"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(C) Are for contracts that will be performed in the United States or its outlying areas.</w:t>
      </w:r>
    </w:p>
    <w:p w14:paraId="029EE164"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0" w:name="wp1147376"/>
      <w:bookmarkEnd w:id="30"/>
    </w:p>
    <w:p w14:paraId="243959C6"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(vi) </w:t>
      </w:r>
      <w:hyperlink r:id="rId16" w:anchor="wp1144766" w:history="1">
        <w:r w:rsidRPr="00C72DB3">
          <w:rPr>
            <w:rFonts w:ascii="Times New Roman" w:eastAsia="Times New Roman" w:hAnsi="Times New Roman" w:cs="Times New Roman"/>
            <w:color w:val="3366CC"/>
            <w:sz w:val="20"/>
            <w:szCs w:val="20"/>
            <w:u w:val="single"/>
            <w:lang w:val="en"/>
          </w:rPr>
          <w:t>52.209-2</w:t>
        </w:r>
      </w:hyperlink>
      <w:r w:rsidRPr="00C72DB3">
        <w:rPr>
          <w:rFonts w:ascii="Times New Roman" w:eastAsia="Times New Roman" w:hAnsi="Times New Roman" w:cs="Times New Roman"/>
          <w:color w:val="000000"/>
          <w:sz w:val="20"/>
          <w:szCs w:val="20"/>
          <w:lang w:val="en"/>
        </w:rPr>
        <w:t xml:space="preserve">, Prohibition on Contracting with Inverted Domestic Corporations—Representation. </w:t>
      </w:r>
    </w:p>
    <w:p w14:paraId="4735CD5C"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1" w:name="wp1152822"/>
      <w:bookmarkEnd w:id="31"/>
    </w:p>
    <w:p w14:paraId="76141763"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(vii) </w:t>
      </w:r>
      <w:hyperlink r:id="rId17" w:anchor="wp1144909" w:history="1">
        <w:r w:rsidRPr="00C72DB3">
          <w:rPr>
            <w:rFonts w:ascii="Times New Roman" w:eastAsia="Times New Roman" w:hAnsi="Times New Roman" w:cs="Times New Roman"/>
            <w:color w:val="3366CC"/>
            <w:sz w:val="20"/>
            <w:szCs w:val="20"/>
            <w:u w:val="single"/>
            <w:lang w:val="en"/>
          </w:rPr>
          <w:t>52.209-5</w:t>
        </w:r>
      </w:hyperlink>
      <w:r w:rsidRPr="00C72DB3">
        <w:rPr>
          <w:rFonts w:ascii="Times New Roman" w:eastAsia="Times New Roman" w:hAnsi="Times New Roman" w:cs="Times New Roman"/>
          <w:color w:val="000000"/>
          <w:sz w:val="20"/>
          <w:szCs w:val="20"/>
          <w:lang w:val="en"/>
        </w:rPr>
        <w:t xml:space="preserve">, Certification Regarding Responsibility Matters. This provision applies to solicitations where the contract value is expected to exceed the simplified acquisition threshold. </w:t>
      </w:r>
    </w:p>
    <w:p w14:paraId="7BD2306A"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2" w:name="wp1154509"/>
      <w:bookmarkEnd w:id="32"/>
    </w:p>
    <w:p w14:paraId="499851A9"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(viii) </w:t>
      </w:r>
      <w:hyperlink r:id="rId18" w:anchor="wp1146404" w:history="1">
        <w:r w:rsidRPr="00C72DB3">
          <w:rPr>
            <w:rFonts w:ascii="Times New Roman" w:eastAsia="Times New Roman" w:hAnsi="Times New Roman" w:cs="Times New Roman"/>
            <w:color w:val="3366CC"/>
            <w:sz w:val="20"/>
            <w:szCs w:val="20"/>
            <w:u w:val="single"/>
            <w:lang w:val="en"/>
          </w:rPr>
          <w:t>52.209-11</w:t>
        </w:r>
      </w:hyperlink>
      <w:r w:rsidRPr="00C72DB3">
        <w:rPr>
          <w:rFonts w:ascii="Times New Roman" w:eastAsia="Times New Roman" w:hAnsi="Times New Roman" w:cs="Times New Roman"/>
          <w:color w:val="000000"/>
          <w:sz w:val="20"/>
          <w:szCs w:val="20"/>
          <w:lang w:val="en"/>
        </w:rPr>
        <w:t xml:space="preserve">, Representation by Corporations Regarding Delinquent Tax Liability or a Felony Conviction under any Federal Law. This provision applies to all solicitations. </w:t>
      </w:r>
    </w:p>
    <w:p w14:paraId="7381A3AC"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3" w:name="wp1144285"/>
      <w:bookmarkEnd w:id="33"/>
    </w:p>
    <w:p w14:paraId="4F70F12C"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(ix) </w:t>
      </w:r>
      <w:hyperlink r:id="rId19" w:anchor="wp1129381" w:history="1">
        <w:r w:rsidRPr="00C72DB3">
          <w:rPr>
            <w:rFonts w:ascii="Times New Roman" w:eastAsia="Times New Roman" w:hAnsi="Times New Roman" w:cs="Times New Roman"/>
            <w:color w:val="3366CC"/>
            <w:sz w:val="20"/>
            <w:szCs w:val="20"/>
            <w:u w:val="single"/>
            <w:lang w:val="en"/>
          </w:rPr>
          <w:t>52.214-14</w:t>
        </w:r>
      </w:hyperlink>
      <w:r w:rsidRPr="00C72DB3">
        <w:rPr>
          <w:rFonts w:ascii="Times New Roman" w:eastAsia="Times New Roman" w:hAnsi="Times New Roman" w:cs="Times New Roman"/>
          <w:color w:val="000000"/>
          <w:sz w:val="20"/>
          <w:szCs w:val="20"/>
          <w:lang w:val="en"/>
        </w:rPr>
        <w:t xml:space="preserve">, Place of Performance—Sealed Bidding. This provision applies to invitations for bids except those in which the place of performance is specified by the Government. </w:t>
      </w:r>
    </w:p>
    <w:p w14:paraId="3AE11035"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4" w:name="wp1144295"/>
      <w:bookmarkEnd w:id="34"/>
    </w:p>
    <w:p w14:paraId="67379852"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 </w:t>
      </w:r>
      <w:hyperlink r:id="rId20" w:anchor="wp1144523" w:history="1">
        <w:r w:rsidRPr="00C72DB3">
          <w:rPr>
            <w:rFonts w:ascii="Times New Roman" w:eastAsia="Times New Roman" w:hAnsi="Times New Roman" w:cs="Times New Roman"/>
            <w:color w:val="3366CC"/>
            <w:sz w:val="20"/>
            <w:szCs w:val="20"/>
            <w:u w:val="single"/>
            <w:lang w:val="en"/>
          </w:rPr>
          <w:t>52.215-6</w:t>
        </w:r>
      </w:hyperlink>
      <w:r w:rsidRPr="00C72DB3">
        <w:rPr>
          <w:rFonts w:ascii="Times New Roman" w:eastAsia="Times New Roman" w:hAnsi="Times New Roman" w:cs="Times New Roman"/>
          <w:color w:val="000000"/>
          <w:sz w:val="20"/>
          <w:szCs w:val="20"/>
          <w:lang w:val="en"/>
        </w:rPr>
        <w:t xml:space="preserve">, Place of Performance. This provision applies to solicitations unless the place of performance is specified by the Government. </w:t>
      </w:r>
    </w:p>
    <w:p w14:paraId="5ADB5E2D"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5" w:name="wp1144300"/>
      <w:bookmarkEnd w:id="35"/>
    </w:p>
    <w:p w14:paraId="2CB8BCC4"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(xi) </w:t>
      </w:r>
      <w:hyperlink r:id="rId21" w:anchor="wp1135900" w:history="1">
        <w:r w:rsidRPr="00C72DB3">
          <w:rPr>
            <w:rFonts w:ascii="Times New Roman" w:eastAsia="Times New Roman" w:hAnsi="Times New Roman" w:cs="Times New Roman"/>
            <w:color w:val="3366CC"/>
            <w:sz w:val="20"/>
            <w:szCs w:val="20"/>
            <w:u w:val="single"/>
            <w:lang w:val="en"/>
          </w:rPr>
          <w:t>52.219-1</w:t>
        </w:r>
      </w:hyperlink>
      <w:r w:rsidRPr="00C72DB3">
        <w:rPr>
          <w:rFonts w:ascii="Times New Roman" w:eastAsia="Times New Roman" w:hAnsi="Times New Roman" w:cs="Times New Roman"/>
          <w:color w:val="000000"/>
          <w:sz w:val="20"/>
          <w:szCs w:val="20"/>
          <w:lang w:val="en"/>
        </w:rPr>
        <w:t xml:space="preserve">, Small Business Program Representations (Basic &amp; Alternate I). This provision applies to solicitations when the contract will be performed in the United States or its outlying areas. </w:t>
      </w:r>
    </w:p>
    <w:p w14:paraId="462E6B91"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36" w:name="wp1144327"/>
      <w:bookmarkEnd w:id="36"/>
    </w:p>
    <w:p w14:paraId="7DE174A3" w14:textId="77777777" w:rsidR="00C72DB3" w:rsidRPr="00C72DB3" w:rsidRDefault="00C72DB3" w:rsidP="00C72DB3">
      <w:pPr>
        <w:spacing w:after="0" w:line="288" w:lineRule="auto"/>
        <w:ind w:left="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(A) The basic provision applies when the solicitations are issued by other than DoD, NASA, and the Coast Guard.</w:t>
      </w:r>
    </w:p>
    <w:p w14:paraId="4D447EAF"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37" w:name="wp1144333"/>
      <w:bookmarkEnd w:id="37"/>
    </w:p>
    <w:p w14:paraId="57BCE7F3" w14:textId="77777777" w:rsidR="00C72DB3" w:rsidRPr="00C72DB3" w:rsidRDefault="00C72DB3" w:rsidP="00C72DB3">
      <w:pPr>
        <w:spacing w:after="0" w:line="288" w:lineRule="auto"/>
        <w:ind w:left="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(B) The provision with its Alternate I applies to solicitations issued by DoD, NASA, or the Coast Guard.</w:t>
      </w:r>
    </w:p>
    <w:p w14:paraId="051B3018"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8" w:name="wp1144338"/>
      <w:bookmarkEnd w:id="38"/>
    </w:p>
    <w:p w14:paraId="7F10C1E3"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(xii) </w:t>
      </w:r>
      <w:hyperlink r:id="rId22" w:anchor="wp1135943" w:history="1">
        <w:r w:rsidRPr="00C72DB3">
          <w:rPr>
            <w:rFonts w:ascii="Times New Roman" w:eastAsia="Times New Roman" w:hAnsi="Times New Roman" w:cs="Times New Roman"/>
            <w:color w:val="3366CC"/>
            <w:sz w:val="20"/>
            <w:szCs w:val="20"/>
            <w:u w:val="single"/>
            <w:lang w:val="en"/>
          </w:rPr>
          <w:t>52.219-2</w:t>
        </w:r>
      </w:hyperlink>
      <w:r w:rsidRPr="00C72DB3">
        <w:rPr>
          <w:rFonts w:ascii="Times New Roman" w:eastAsia="Times New Roman" w:hAnsi="Times New Roman" w:cs="Times New Roman"/>
          <w:color w:val="000000"/>
          <w:sz w:val="20"/>
          <w:szCs w:val="20"/>
          <w:lang w:val="en"/>
        </w:rPr>
        <w:t xml:space="preserve">, Equal Low Bids. This provision applies to solicitations when contracting by sealed bidding and the contract will be performed in the United States or its outlying areas. </w:t>
      </w:r>
    </w:p>
    <w:p w14:paraId="40EB1202"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39" w:name="wp1144349"/>
      <w:bookmarkEnd w:id="39"/>
    </w:p>
    <w:p w14:paraId="151EA9FA"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(xiii) </w:t>
      </w:r>
      <w:hyperlink r:id="rId23" w:anchor="wp1147663" w:history="1">
        <w:r w:rsidRPr="00C72DB3">
          <w:rPr>
            <w:rFonts w:ascii="Times New Roman" w:eastAsia="Times New Roman" w:hAnsi="Times New Roman" w:cs="Times New Roman"/>
            <w:color w:val="3366CC"/>
            <w:sz w:val="20"/>
            <w:szCs w:val="20"/>
            <w:u w:val="single"/>
            <w:lang w:val="en"/>
          </w:rPr>
          <w:t>52.222-22</w:t>
        </w:r>
      </w:hyperlink>
      <w:r w:rsidRPr="00C72DB3">
        <w:rPr>
          <w:rFonts w:ascii="Times New Roman" w:eastAsia="Times New Roman" w:hAnsi="Times New Roman" w:cs="Times New Roman"/>
          <w:color w:val="000000"/>
          <w:sz w:val="20"/>
          <w:szCs w:val="20"/>
          <w:lang w:val="en"/>
        </w:rPr>
        <w:t xml:space="preserve">, Previous Contracts and Compliance Reports. This provision applies to solicitations that include the clause at </w:t>
      </w:r>
      <w:hyperlink r:id="rId24" w:anchor="wp1147711" w:history="1">
        <w:r w:rsidRPr="00C72DB3">
          <w:rPr>
            <w:rFonts w:ascii="Times New Roman" w:eastAsia="Times New Roman" w:hAnsi="Times New Roman" w:cs="Times New Roman"/>
            <w:color w:val="3366CC"/>
            <w:sz w:val="20"/>
            <w:szCs w:val="20"/>
            <w:u w:val="single"/>
            <w:lang w:val="en"/>
          </w:rPr>
          <w:t>52.222-26</w:t>
        </w:r>
      </w:hyperlink>
      <w:r w:rsidRPr="00C72DB3">
        <w:rPr>
          <w:rFonts w:ascii="Times New Roman" w:eastAsia="Times New Roman" w:hAnsi="Times New Roman" w:cs="Times New Roman"/>
          <w:color w:val="000000"/>
          <w:sz w:val="20"/>
          <w:szCs w:val="20"/>
          <w:lang w:val="en"/>
        </w:rPr>
        <w:t xml:space="preserve">, Equal Opportunity. </w:t>
      </w:r>
    </w:p>
    <w:p w14:paraId="546B87BA"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0" w:name="wp1144361"/>
      <w:bookmarkEnd w:id="40"/>
    </w:p>
    <w:p w14:paraId="3C42D558"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(xiv) </w:t>
      </w:r>
      <w:hyperlink r:id="rId25" w:anchor="wp1147704" w:history="1">
        <w:r w:rsidRPr="00C72DB3">
          <w:rPr>
            <w:rFonts w:ascii="Times New Roman" w:eastAsia="Times New Roman" w:hAnsi="Times New Roman" w:cs="Times New Roman"/>
            <w:color w:val="3366CC"/>
            <w:sz w:val="20"/>
            <w:szCs w:val="20"/>
            <w:u w:val="single"/>
            <w:lang w:val="en"/>
          </w:rPr>
          <w:t>52.222-25</w:t>
        </w:r>
      </w:hyperlink>
      <w:r w:rsidRPr="00C72DB3">
        <w:rPr>
          <w:rFonts w:ascii="Times New Roman" w:eastAsia="Times New Roman" w:hAnsi="Times New Roman" w:cs="Times New Roman"/>
          <w:color w:val="000000"/>
          <w:sz w:val="20"/>
          <w:szCs w:val="20"/>
          <w:lang w:val="en"/>
        </w:rPr>
        <w:t xml:space="preserve">, Affirmative Action </w:t>
      </w:r>
      <w:proofErr w:type="spellStart"/>
      <w:r w:rsidRPr="00C72DB3">
        <w:rPr>
          <w:rFonts w:ascii="Times New Roman" w:eastAsia="Times New Roman" w:hAnsi="Times New Roman" w:cs="Times New Roman"/>
          <w:color w:val="000000"/>
          <w:sz w:val="20"/>
          <w:szCs w:val="20"/>
          <w:lang w:val="en"/>
        </w:rPr>
        <w:t>Compliance.This</w:t>
      </w:r>
      <w:proofErr w:type="spellEnd"/>
      <w:r w:rsidRPr="00C72DB3">
        <w:rPr>
          <w:rFonts w:ascii="Times New Roman" w:eastAsia="Times New Roman" w:hAnsi="Times New Roman" w:cs="Times New Roman"/>
          <w:color w:val="000000"/>
          <w:sz w:val="20"/>
          <w:szCs w:val="20"/>
          <w:lang w:val="en"/>
        </w:rPr>
        <w:t xml:space="preserve"> provision applies to solicitations, other than those for construction, when the solicitation includes the clause at </w:t>
      </w:r>
      <w:hyperlink r:id="rId26" w:anchor="wp1147711" w:history="1">
        <w:r w:rsidRPr="00C72DB3">
          <w:rPr>
            <w:rFonts w:ascii="Times New Roman" w:eastAsia="Times New Roman" w:hAnsi="Times New Roman" w:cs="Times New Roman"/>
            <w:color w:val="3366CC"/>
            <w:sz w:val="20"/>
            <w:szCs w:val="20"/>
            <w:u w:val="single"/>
            <w:lang w:val="en"/>
          </w:rPr>
          <w:t>52.222-26</w:t>
        </w:r>
      </w:hyperlink>
      <w:r w:rsidRPr="00C72DB3">
        <w:rPr>
          <w:rFonts w:ascii="Times New Roman" w:eastAsia="Times New Roman" w:hAnsi="Times New Roman" w:cs="Times New Roman"/>
          <w:color w:val="000000"/>
          <w:sz w:val="20"/>
          <w:szCs w:val="20"/>
          <w:lang w:val="en"/>
        </w:rPr>
        <w:t xml:space="preserve">, Equal Opportunity. </w:t>
      </w:r>
    </w:p>
    <w:p w14:paraId="6AFF6496"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1" w:name="wp1144372"/>
      <w:bookmarkEnd w:id="41"/>
    </w:p>
    <w:p w14:paraId="62C2C39A"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(xv) </w:t>
      </w:r>
      <w:hyperlink r:id="rId27" w:anchor="wp1148142" w:history="1">
        <w:r w:rsidRPr="00C72DB3">
          <w:rPr>
            <w:rFonts w:ascii="Times New Roman" w:eastAsia="Times New Roman" w:hAnsi="Times New Roman" w:cs="Times New Roman"/>
            <w:color w:val="3366CC"/>
            <w:sz w:val="20"/>
            <w:szCs w:val="20"/>
            <w:u w:val="single"/>
            <w:lang w:val="en"/>
          </w:rPr>
          <w:t>52.222-38</w:t>
        </w:r>
      </w:hyperlink>
      <w:r w:rsidRPr="00C72DB3">
        <w:rPr>
          <w:rFonts w:ascii="Times New Roman" w:eastAsia="Times New Roman" w:hAnsi="Times New Roman" w:cs="Times New Roman"/>
          <w:color w:val="000000"/>
          <w:sz w:val="20"/>
          <w:szCs w:val="20"/>
          <w:lang w:val="en"/>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14:paraId="64D6E78D"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2" w:name="wp1157921"/>
      <w:bookmarkEnd w:id="42"/>
    </w:p>
    <w:p w14:paraId="237DE8B0"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(xvi) </w:t>
      </w:r>
      <w:hyperlink r:id="rId28" w:anchor="wp1168958" w:history="1">
        <w:r w:rsidRPr="00C72DB3">
          <w:rPr>
            <w:rFonts w:ascii="Times New Roman" w:eastAsia="Times New Roman" w:hAnsi="Times New Roman" w:cs="Times New Roman"/>
            <w:color w:val="3366CC"/>
            <w:sz w:val="20"/>
            <w:szCs w:val="20"/>
            <w:u w:val="single"/>
            <w:lang w:val="en"/>
          </w:rPr>
          <w:t>52.222-57</w:t>
        </w:r>
      </w:hyperlink>
      <w:r w:rsidRPr="00C72DB3">
        <w:rPr>
          <w:rFonts w:ascii="Times New Roman" w:eastAsia="Times New Roman" w:hAnsi="Times New Roman" w:cs="Times New Roman"/>
          <w:color w:val="000000"/>
          <w:sz w:val="20"/>
          <w:szCs w:val="20"/>
          <w:lang w:val="en"/>
        </w:rPr>
        <w:t xml:space="preserve">, Representation Regarding Compliance with Labor Laws (Executive Order 13673). This provision applies to solicitations expected to exceed $50 million which are issued from October 25, 2016 through April 24, 2017, and solicitations expected to exceed $500,000, which are issued after April 24, 2017. </w:t>
      </w:r>
    </w:p>
    <w:p w14:paraId="305460F6" w14:textId="77777777" w:rsidR="00C72DB3" w:rsidRPr="00C72DB3" w:rsidRDefault="00C72DB3" w:rsidP="00C72DB3">
      <w:pPr>
        <w:spacing w:after="0" w:line="288" w:lineRule="auto"/>
        <w:ind w:firstLine="240"/>
        <w:rPr>
          <w:rFonts w:ascii="Times New Roman" w:eastAsia="Times New Roman" w:hAnsi="Times New Roman" w:cs="Times New Roman"/>
          <w:b/>
          <w:bCs/>
          <w:color w:val="000000"/>
          <w:sz w:val="20"/>
          <w:szCs w:val="20"/>
          <w:lang w:val="en"/>
        </w:rPr>
      </w:pPr>
      <w:bookmarkStart w:id="43" w:name="wp1158144"/>
      <w:bookmarkEnd w:id="43"/>
    </w:p>
    <w:p w14:paraId="3018799C"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b/>
          <w:bCs/>
          <w:color w:val="000000"/>
          <w:sz w:val="20"/>
          <w:szCs w:val="20"/>
          <w:lang w:val="en"/>
        </w:rPr>
        <w:lastRenderedPageBreak/>
        <w:t>Note to paragraph (c)(1)(xvi)</w:t>
      </w:r>
      <w:r w:rsidRPr="00C72DB3">
        <w:rPr>
          <w:rFonts w:ascii="Times New Roman" w:eastAsia="Times New Roman" w:hAnsi="Times New Roman" w:cs="Times New Roman"/>
          <w:color w:val="000000"/>
          <w:sz w:val="20"/>
          <w:szCs w:val="20"/>
          <w:lang w:val="en"/>
        </w:rPr>
        <w:t xml:space="preserve">: By a court order issued on October 24, 2016, 52.222-57 is enjoined indefinitely as of the date of the order. The enjoined paragraph will become effective immediately if the court terminates the injunction. At that time, GSA, DoD and NASA will publish a document in the Federal Register advising the public of the termination of the injunction. </w:t>
      </w:r>
    </w:p>
    <w:p w14:paraId="35FE3103"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4" w:name="wp1144380"/>
      <w:bookmarkEnd w:id="44"/>
    </w:p>
    <w:p w14:paraId="73AB03AC"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(xvii) </w:t>
      </w:r>
      <w:hyperlink r:id="rId29" w:anchor="wp1168785" w:history="1">
        <w:r w:rsidRPr="00C72DB3">
          <w:rPr>
            <w:rFonts w:ascii="Times New Roman" w:eastAsia="Times New Roman" w:hAnsi="Times New Roman" w:cs="Times New Roman"/>
            <w:color w:val="3366CC"/>
            <w:sz w:val="20"/>
            <w:szCs w:val="20"/>
            <w:u w:val="single"/>
            <w:lang w:val="en"/>
          </w:rPr>
          <w:t>52.223-1</w:t>
        </w:r>
      </w:hyperlink>
      <w:r w:rsidRPr="00C72DB3">
        <w:rPr>
          <w:rFonts w:ascii="Times New Roman" w:eastAsia="Times New Roman" w:hAnsi="Times New Roman" w:cs="Times New Roman"/>
          <w:color w:val="000000"/>
          <w:sz w:val="20"/>
          <w:szCs w:val="20"/>
          <w:lang w:val="en"/>
        </w:rPr>
        <w:t xml:space="preserve">, </w:t>
      </w:r>
      <w:proofErr w:type="spellStart"/>
      <w:r w:rsidRPr="00C72DB3">
        <w:rPr>
          <w:rFonts w:ascii="Times New Roman" w:eastAsia="Times New Roman" w:hAnsi="Times New Roman" w:cs="Times New Roman"/>
          <w:color w:val="000000"/>
          <w:sz w:val="20"/>
          <w:szCs w:val="20"/>
          <w:lang w:val="en"/>
        </w:rPr>
        <w:t>Biobased</w:t>
      </w:r>
      <w:proofErr w:type="spellEnd"/>
      <w:r w:rsidRPr="00C72DB3">
        <w:rPr>
          <w:rFonts w:ascii="Times New Roman" w:eastAsia="Times New Roman" w:hAnsi="Times New Roman" w:cs="Times New Roman"/>
          <w:color w:val="000000"/>
          <w:sz w:val="20"/>
          <w:szCs w:val="20"/>
          <w:lang w:val="en"/>
        </w:rPr>
        <w:t xml:space="preserve"> Product Certification. This provision applies to solicitations that require the delivery or specify the use of USDA–designated items; or include the clause at </w:t>
      </w:r>
      <w:hyperlink r:id="rId30" w:anchor="wp1168786" w:history="1">
        <w:r w:rsidRPr="00C72DB3">
          <w:rPr>
            <w:rFonts w:ascii="Times New Roman" w:eastAsia="Times New Roman" w:hAnsi="Times New Roman" w:cs="Times New Roman"/>
            <w:color w:val="3366CC"/>
            <w:sz w:val="20"/>
            <w:szCs w:val="20"/>
            <w:u w:val="single"/>
            <w:lang w:val="en"/>
          </w:rPr>
          <w:t>52.223-2</w:t>
        </w:r>
      </w:hyperlink>
      <w:r w:rsidRPr="00C72DB3">
        <w:rPr>
          <w:rFonts w:ascii="Times New Roman" w:eastAsia="Times New Roman" w:hAnsi="Times New Roman" w:cs="Times New Roman"/>
          <w:color w:val="000000"/>
          <w:sz w:val="20"/>
          <w:szCs w:val="20"/>
          <w:lang w:val="en"/>
        </w:rPr>
        <w:t xml:space="preserve">, Affirmative Procurement of </w:t>
      </w:r>
      <w:proofErr w:type="spellStart"/>
      <w:r w:rsidRPr="00C72DB3">
        <w:rPr>
          <w:rFonts w:ascii="Times New Roman" w:eastAsia="Times New Roman" w:hAnsi="Times New Roman" w:cs="Times New Roman"/>
          <w:color w:val="000000"/>
          <w:sz w:val="20"/>
          <w:szCs w:val="20"/>
          <w:lang w:val="en"/>
        </w:rPr>
        <w:t>Biobased</w:t>
      </w:r>
      <w:proofErr w:type="spellEnd"/>
      <w:r w:rsidRPr="00C72DB3">
        <w:rPr>
          <w:rFonts w:ascii="Times New Roman" w:eastAsia="Times New Roman" w:hAnsi="Times New Roman" w:cs="Times New Roman"/>
          <w:color w:val="000000"/>
          <w:sz w:val="20"/>
          <w:szCs w:val="20"/>
          <w:lang w:val="en"/>
        </w:rPr>
        <w:t xml:space="preserve"> Products Under Service and Construction Contracts. </w:t>
      </w:r>
    </w:p>
    <w:p w14:paraId="02B8D78C"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5" w:name="wp1144393"/>
      <w:bookmarkEnd w:id="45"/>
    </w:p>
    <w:p w14:paraId="0831C54B"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(xviii) </w:t>
      </w:r>
      <w:hyperlink r:id="rId31" w:anchor="wp1168826" w:history="1">
        <w:r w:rsidRPr="00C72DB3">
          <w:rPr>
            <w:rFonts w:ascii="Times New Roman" w:eastAsia="Times New Roman" w:hAnsi="Times New Roman" w:cs="Times New Roman"/>
            <w:color w:val="3366CC"/>
            <w:sz w:val="20"/>
            <w:szCs w:val="20"/>
            <w:u w:val="single"/>
            <w:lang w:val="en"/>
          </w:rPr>
          <w:t>52.223-4</w:t>
        </w:r>
      </w:hyperlink>
      <w:r w:rsidRPr="00C72DB3">
        <w:rPr>
          <w:rFonts w:ascii="Times New Roman" w:eastAsia="Times New Roman" w:hAnsi="Times New Roman" w:cs="Times New Roman"/>
          <w:color w:val="000000"/>
          <w:sz w:val="20"/>
          <w:szCs w:val="20"/>
          <w:lang w:val="en"/>
        </w:rPr>
        <w:t xml:space="preserve">, Recovered Material Certification. This provision applies to solicitations that are for, or specify the use of, EPA–designated items. </w:t>
      </w:r>
    </w:p>
    <w:p w14:paraId="786A80E6"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6" w:name="wp1158239"/>
      <w:bookmarkEnd w:id="46"/>
    </w:p>
    <w:p w14:paraId="28DFE04C"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(xix) </w:t>
      </w:r>
      <w:hyperlink r:id="rId32" w:anchor="wp1197892" w:history="1">
        <w:r w:rsidRPr="00C72DB3">
          <w:rPr>
            <w:rFonts w:ascii="Times New Roman" w:eastAsia="Times New Roman" w:hAnsi="Times New Roman" w:cs="Times New Roman"/>
            <w:color w:val="3366CC"/>
            <w:sz w:val="20"/>
            <w:szCs w:val="20"/>
            <w:u w:val="single"/>
            <w:lang w:val="en"/>
          </w:rPr>
          <w:t>52.223-22</w:t>
        </w:r>
      </w:hyperlink>
      <w:r w:rsidRPr="00C72DB3">
        <w:rPr>
          <w:rFonts w:ascii="Times New Roman" w:eastAsia="Times New Roman" w:hAnsi="Times New Roman" w:cs="Times New Roman"/>
          <w:color w:val="000000"/>
          <w:sz w:val="20"/>
          <w:szCs w:val="20"/>
          <w:lang w:val="en"/>
        </w:rPr>
        <w:t xml:space="preserve">, Public Disclosure of Greenhouse Gas Emissions and Reduction Goals–Representation. This provision applies to solicitation that include the clause at </w:t>
      </w:r>
      <w:hyperlink r:id="rId33" w:anchor="wp1137850" w:history="1">
        <w:r w:rsidRPr="00C72DB3">
          <w:rPr>
            <w:rFonts w:ascii="Times New Roman" w:eastAsia="Times New Roman" w:hAnsi="Times New Roman" w:cs="Times New Roman"/>
            <w:color w:val="3366CC"/>
            <w:sz w:val="20"/>
            <w:szCs w:val="20"/>
            <w:u w:val="single"/>
            <w:lang w:val="en"/>
          </w:rPr>
          <w:t>52.204-7</w:t>
        </w:r>
      </w:hyperlink>
      <w:r w:rsidRPr="00C72DB3">
        <w:rPr>
          <w:rFonts w:ascii="Times New Roman" w:eastAsia="Times New Roman" w:hAnsi="Times New Roman" w:cs="Times New Roman"/>
          <w:color w:val="000000"/>
          <w:sz w:val="20"/>
          <w:szCs w:val="20"/>
          <w:lang w:val="en"/>
        </w:rPr>
        <w:t xml:space="preserve">. </w:t>
      </w:r>
    </w:p>
    <w:p w14:paraId="2FAC8BC4"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7" w:name="wp1144403"/>
      <w:bookmarkEnd w:id="47"/>
    </w:p>
    <w:p w14:paraId="097AB4F9"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(xx) </w:t>
      </w:r>
      <w:hyperlink r:id="rId34" w:anchor="wp1169013" w:history="1">
        <w:r w:rsidRPr="00C72DB3">
          <w:rPr>
            <w:rFonts w:ascii="Times New Roman" w:eastAsia="Times New Roman" w:hAnsi="Times New Roman" w:cs="Times New Roman"/>
            <w:color w:val="3366CC"/>
            <w:sz w:val="20"/>
            <w:szCs w:val="20"/>
            <w:u w:val="single"/>
            <w:lang w:val="en"/>
          </w:rPr>
          <w:t>52.225-2</w:t>
        </w:r>
      </w:hyperlink>
      <w:r w:rsidRPr="00C72DB3">
        <w:rPr>
          <w:rFonts w:ascii="Times New Roman" w:eastAsia="Times New Roman" w:hAnsi="Times New Roman" w:cs="Times New Roman"/>
          <w:color w:val="000000"/>
          <w:sz w:val="20"/>
          <w:szCs w:val="20"/>
          <w:lang w:val="en"/>
        </w:rPr>
        <w:t xml:space="preserve">, Buy American Certificate. This provision applies to solicitations containing the clause at </w:t>
      </w:r>
      <w:hyperlink r:id="rId35" w:anchor="wp1192900" w:history="1">
        <w:r w:rsidRPr="00C72DB3">
          <w:rPr>
            <w:rFonts w:ascii="Times New Roman" w:eastAsia="Times New Roman" w:hAnsi="Times New Roman" w:cs="Times New Roman"/>
            <w:color w:val="3366CC"/>
            <w:sz w:val="20"/>
            <w:szCs w:val="20"/>
            <w:u w:val="single"/>
            <w:lang w:val="en"/>
          </w:rPr>
          <w:t>52.225-1</w:t>
        </w:r>
      </w:hyperlink>
      <w:r w:rsidRPr="00C72DB3">
        <w:rPr>
          <w:rFonts w:ascii="Times New Roman" w:eastAsia="Times New Roman" w:hAnsi="Times New Roman" w:cs="Times New Roman"/>
          <w:color w:val="000000"/>
          <w:sz w:val="20"/>
          <w:szCs w:val="20"/>
          <w:lang w:val="en"/>
        </w:rPr>
        <w:t xml:space="preserve">. </w:t>
      </w:r>
    </w:p>
    <w:p w14:paraId="437D74F8"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48" w:name="wp1144414"/>
      <w:bookmarkEnd w:id="48"/>
    </w:p>
    <w:p w14:paraId="3EFD36FE"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(xxi) </w:t>
      </w:r>
      <w:hyperlink r:id="rId36" w:anchor="wp1169071" w:history="1">
        <w:r w:rsidRPr="00C72DB3">
          <w:rPr>
            <w:rFonts w:ascii="Times New Roman" w:eastAsia="Times New Roman" w:hAnsi="Times New Roman" w:cs="Times New Roman"/>
            <w:color w:val="3366CC"/>
            <w:sz w:val="20"/>
            <w:szCs w:val="20"/>
            <w:u w:val="single"/>
            <w:lang w:val="en"/>
          </w:rPr>
          <w:t>52.225-4</w:t>
        </w:r>
      </w:hyperlink>
      <w:r w:rsidRPr="00C72DB3">
        <w:rPr>
          <w:rFonts w:ascii="Times New Roman" w:eastAsia="Times New Roman" w:hAnsi="Times New Roman" w:cs="Times New Roman"/>
          <w:color w:val="000000"/>
          <w:sz w:val="20"/>
          <w:szCs w:val="20"/>
          <w:lang w:val="en"/>
        </w:rPr>
        <w:t xml:space="preserve">, Buy American—Free Trade Agreements—Israeli Trade Act Certificate. (Basic, Alternates I, II, and III.) This provision applies to solicitations containing the clause at </w:t>
      </w:r>
      <w:hyperlink r:id="rId37" w:anchor="wp1169038" w:history="1">
        <w:r w:rsidRPr="00C72DB3">
          <w:rPr>
            <w:rFonts w:ascii="Times New Roman" w:eastAsia="Times New Roman" w:hAnsi="Times New Roman" w:cs="Times New Roman"/>
            <w:color w:val="3366CC"/>
            <w:sz w:val="20"/>
            <w:szCs w:val="20"/>
            <w:u w:val="single"/>
            <w:lang w:val="en"/>
          </w:rPr>
          <w:t>52.225-3</w:t>
        </w:r>
      </w:hyperlink>
      <w:r w:rsidRPr="00C72DB3">
        <w:rPr>
          <w:rFonts w:ascii="Times New Roman" w:eastAsia="Times New Roman" w:hAnsi="Times New Roman" w:cs="Times New Roman"/>
          <w:color w:val="000000"/>
          <w:sz w:val="20"/>
          <w:szCs w:val="20"/>
          <w:lang w:val="en"/>
        </w:rPr>
        <w:t xml:space="preserve">. </w:t>
      </w:r>
    </w:p>
    <w:p w14:paraId="13339381"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49" w:name="wp1144429"/>
      <w:bookmarkEnd w:id="49"/>
    </w:p>
    <w:p w14:paraId="3CAE7E8D"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(A) If the acquisition value is less than $25,000, the basic provision applies. </w:t>
      </w:r>
    </w:p>
    <w:p w14:paraId="0D39B407"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50" w:name="wp1144440"/>
      <w:bookmarkEnd w:id="50"/>
    </w:p>
    <w:p w14:paraId="79BC2AFC" w14:textId="77777777" w:rsidR="00C72DB3" w:rsidRPr="00C72DB3" w:rsidRDefault="00C72DB3" w:rsidP="00C72DB3">
      <w:pPr>
        <w:spacing w:after="0" w:line="288" w:lineRule="auto"/>
        <w:ind w:left="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(B) If the acquisition value is $25,000 or more but is less than $50,000, the provision with its Alternate I applies. </w:t>
      </w:r>
    </w:p>
    <w:p w14:paraId="42C9F976"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51" w:name="wp1144445"/>
      <w:bookmarkEnd w:id="51"/>
    </w:p>
    <w:p w14:paraId="5973FDB4" w14:textId="77777777" w:rsidR="00C72DB3" w:rsidRPr="00C72DB3" w:rsidRDefault="00C72DB3" w:rsidP="00C72DB3">
      <w:pPr>
        <w:spacing w:after="0" w:line="288" w:lineRule="auto"/>
        <w:ind w:left="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(C) If the acquisition value is $50,000 or more but is less than $77,533, the provision with its Alternate II applies.</w:t>
      </w:r>
    </w:p>
    <w:p w14:paraId="51D8DA6D" w14:textId="77777777" w:rsidR="00C72DB3" w:rsidRPr="00C72DB3" w:rsidRDefault="00C72DB3" w:rsidP="00C72DB3">
      <w:pPr>
        <w:spacing w:after="0" w:line="288" w:lineRule="auto"/>
        <w:ind w:firstLine="960"/>
        <w:rPr>
          <w:rFonts w:ascii="Times New Roman" w:eastAsia="Times New Roman" w:hAnsi="Times New Roman" w:cs="Times New Roman"/>
          <w:color w:val="000000"/>
          <w:sz w:val="20"/>
          <w:szCs w:val="20"/>
          <w:lang w:val="en"/>
        </w:rPr>
      </w:pPr>
      <w:bookmarkStart w:id="52" w:name="wp1148824"/>
      <w:bookmarkEnd w:id="52"/>
    </w:p>
    <w:p w14:paraId="074060FE" w14:textId="77777777" w:rsidR="00C72DB3" w:rsidRPr="00C72DB3" w:rsidRDefault="00C72DB3" w:rsidP="00C72DB3">
      <w:pPr>
        <w:spacing w:after="0" w:line="288" w:lineRule="auto"/>
        <w:ind w:left="96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(D) If the acquisition value is $77,533 or more but is less than $100,000, the provision with its Alternate III applies.</w:t>
      </w:r>
    </w:p>
    <w:p w14:paraId="4BD59823"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53" w:name="wp1144450"/>
      <w:bookmarkEnd w:id="53"/>
    </w:p>
    <w:p w14:paraId="5C3A4277"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(xxii) </w:t>
      </w:r>
      <w:hyperlink r:id="rId38" w:anchor="wp1169193" w:history="1">
        <w:r w:rsidRPr="00C72DB3">
          <w:rPr>
            <w:rFonts w:ascii="Times New Roman" w:eastAsia="Times New Roman" w:hAnsi="Times New Roman" w:cs="Times New Roman"/>
            <w:color w:val="3366CC"/>
            <w:sz w:val="20"/>
            <w:szCs w:val="20"/>
            <w:u w:val="single"/>
            <w:lang w:val="en"/>
          </w:rPr>
          <w:t>52.225-6</w:t>
        </w:r>
      </w:hyperlink>
      <w:r w:rsidRPr="00C72DB3">
        <w:rPr>
          <w:rFonts w:ascii="Times New Roman" w:eastAsia="Times New Roman" w:hAnsi="Times New Roman" w:cs="Times New Roman"/>
          <w:color w:val="000000"/>
          <w:sz w:val="20"/>
          <w:szCs w:val="20"/>
          <w:lang w:val="en"/>
        </w:rPr>
        <w:t xml:space="preserve">, Trade Agreements Certificate. This provision applies to solicitations containing the clause at </w:t>
      </w:r>
      <w:hyperlink r:id="rId39" w:anchor="wp1169151" w:history="1">
        <w:r w:rsidRPr="00C72DB3">
          <w:rPr>
            <w:rFonts w:ascii="Times New Roman" w:eastAsia="Times New Roman" w:hAnsi="Times New Roman" w:cs="Times New Roman"/>
            <w:color w:val="3366CC"/>
            <w:sz w:val="20"/>
            <w:szCs w:val="20"/>
            <w:u w:val="single"/>
            <w:lang w:val="en"/>
          </w:rPr>
          <w:t>52.225-5</w:t>
        </w:r>
      </w:hyperlink>
      <w:r w:rsidRPr="00C72DB3">
        <w:rPr>
          <w:rFonts w:ascii="Times New Roman" w:eastAsia="Times New Roman" w:hAnsi="Times New Roman" w:cs="Times New Roman"/>
          <w:color w:val="000000"/>
          <w:sz w:val="20"/>
          <w:szCs w:val="20"/>
          <w:lang w:val="en"/>
        </w:rPr>
        <w:t xml:space="preserve">. </w:t>
      </w:r>
    </w:p>
    <w:p w14:paraId="4214C192"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54" w:name="wp1144583"/>
      <w:bookmarkEnd w:id="54"/>
    </w:p>
    <w:p w14:paraId="3152DEEC"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(xxiii) </w:t>
      </w:r>
      <w:hyperlink r:id="rId40" w:anchor="wp1181379" w:history="1">
        <w:r w:rsidRPr="00C72DB3">
          <w:rPr>
            <w:rFonts w:ascii="Times New Roman" w:eastAsia="Times New Roman" w:hAnsi="Times New Roman" w:cs="Times New Roman"/>
            <w:color w:val="3366CC"/>
            <w:sz w:val="20"/>
            <w:szCs w:val="20"/>
            <w:u w:val="single"/>
            <w:lang w:val="en"/>
          </w:rPr>
          <w:t>52.225-20</w:t>
        </w:r>
      </w:hyperlink>
      <w:r w:rsidRPr="00C72DB3">
        <w:rPr>
          <w:rFonts w:ascii="Times New Roman" w:eastAsia="Times New Roman" w:hAnsi="Times New Roman" w:cs="Times New Roman"/>
          <w:color w:val="000000"/>
          <w:sz w:val="20"/>
          <w:szCs w:val="20"/>
          <w:lang w:val="en"/>
        </w:rPr>
        <w:t xml:space="preserve">, Prohibition on Conducting Restricted Business Operations in Sudan—Certification. This provision applies to all solicitations. </w:t>
      </w:r>
    </w:p>
    <w:p w14:paraId="533ED841"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55" w:name="wp1144474"/>
      <w:bookmarkEnd w:id="55"/>
    </w:p>
    <w:p w14:paraId="2CFB0B42"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(xxiv) </w:t>
      </w:r>
      <w:hyperlink r:id="rId41" w:anchor="wp1188714" w:history="1">
        <w:r w:rsidRPr="00C72DB3">
          <w:rPr>
            <w:rFonts w:ascii="Times New Roman" w:eastAsia="Times New Roman" w:hAnsi="Times New Roman" w:cs="Times New Roman"/>
            <w:color w:val="3366CC"/>
            <w:sz w:val="20"/>
            <w:szCs w:val="20"/>
            <w:u w:val="single"/>
            <w:lang w:val="en"/>
          </w:rPr>
          <w:t>52.225-25</w:t>
        </w:r>
      </w:hyperlink>
      <w:r w:rsidRPr="00C72DB3">
        <w:rPr>
          <w:rFonts w:ascii="Times New Roman" w:eastAsia="Times New Roman" w:hAnsi="Times New Roman" w:cs="Times New Roman"/>
          <w:color w:val="000000"/>
          <w:sz w:val="20"/>
          <w:szCs w:val="20"/>
          <w:lang w:val="en"/>
        </w:rPr>
        <w:t xml:space="preserve">, Prohibition on Contracting with Entities Engaging in Certain Activities or Transactions Relating to Iran-Representation and Certifications. This provision applies to all solicitations. </w:t>
      </w:r>
    </w:p>
    <w:p w14:paraId="35EBAE0E"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56" w:name="wp1146705"/>
      <w:bookmarkEnd w:id="56"/>
    </w:p>
    <w:p w14:paraId="2D812914"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(xxv) </w:t>
      </w:r>
      <w:hyperlink r:id="rId42" w:anchor="wp1169667" w:history="1">
        <w:r w:rsidRPr="00C72DB3">
          <w:rPr>
            <w:rFonts w:ascii="Times New Roman" w:eastAsia="Times New Roman" w:hAnsi="Times New Roman" w:cs="Times New Roman"/>
            <w:color w:val="3366CC"/>
            <w:sz w:val="20"/>
            <w:szCs w:val="20"/>
            <w:u w:val="single"/>
            <w:lang w:val="en"/>
          </w:rPr>
          <w:t>52.226-2</w:t>
        </w:r>
      </w:hyperlink>
      <w:r w:rsidRPr="00C72DB3">
        <w:rPr>
          <w:rFonts w:ascii="Times New Roman" w:eastAsia="Times New Roman" w:hAnsi="Times New Roman" w:cs="Times New Roman"/>
          <w:color w:val="000000"/>
          <w:sz w:val="20"/>
          <w:szCs w:val="20"/>
          <w:lang w:val="en"/>
        </w:rPr>
        <w:t xml:space="preserve">, Historically Black College or University and Minority Institution Representation. This provision applies to solicitations for research, studies, supplies, or services of the type normally acquired from higher educational institutions. </w:t>
      </w:r>
    </w:p>
    <w:p w14:paraId="4F119D83"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57" w:name="wp1144500"/>
      <w:bookmarkEnd w:id="57"/>
    </w:p>
    <w:p w14:paraId="71D47BBC" w14:textId="77777777" w:rsidR="00C72DB3" w:rsidRPr="00C72DB3" w:rsidRDefault="00C72DB3" w:rsidP="00C72DB3">
      <w:pPr>
        <w:spacing w:after="0" w:line="288" w:lineRule="auto"/>
        <w:ind w:left="48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(2) The following representations or certifications are applicable as indicated by the Contracting Officer: </w:t>
      </w:r>
    </w:p>
    <w:p w14:paraId="7F9BD0A2"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58" w:name="wp1144507"/>
      <w:bookmarkEnd w:id="58"/>
    </w:p>
    <w:p w14:paraId="179FC214"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[Contracting Officer check as appropriate.] </w:t>
      </w:r>
    </w:p>
    <w:p w14:paraId="66E52A0B"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59" w:name="wp1151913"/>
      <w:bookmarkEnd w:id="59"/>
    </w:p>
    <w:p w14:paraId="008ACB5B"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(i) </w:t>
      </w:r>
      <w:hyperlink r:id="rId43" w:anchor="wp1152369" w:history="1">
        <w:r w:rsidRPr="00C72DB3">
          <w:rPr>
            <w:rFonts w:ascii="Times New Roman" w:eastAsia="Times New Roman" w:hAnsi="Times New Roman" w:cs="Times New Roman"/>
            <w:color w:val="3366CC"/>
            <w:sz w:val="20"/>
            <w:szCs w:val="20"/>
            <w:u w:val="single"/>
            <w:lang w:val="en"/>
          </w:rPr>
          <w:t>52.204-17</w:t>
        </w:r>
      </w:hyperlink>
      <w:r w:rsidRPr="00C72DB3">
        <w:rPr>
          <w:rFonts w:ascii="Times New Roman" w:eastAsia="Times New Roman" w:hAnsi="Times New Roman" w:cs="Times New Roman"/>
          <w:color w:val="000000"/>
          <w:sz w:val="20"/>
          <w:szCs w:val="20"/>
          <w:lang w:val="en"/>
        </w:rPr>
        <w:t xml:space="preserve">, Ownership or Control of Offeror. </w:t>
      </w:r>
    </w:p>
    <w:p w14:paraId="67A80FFD"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60" w:name="wp1154919"/>
      <w:bookmarkEnd w:id="60"/>
    </w:p>
    <w:p w14:paraId="357A4403"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(ii) </w:t>
      </w:r>
      <w:hyperlink r:id="rId44" w:anchor="wp1152940" w:history="1">
        <w:r w:rsidRPr="00C72DB3">
          <w:rPr>
            <w:rFonts w:ascii="Times New Roman" w:eastAsia="Times New Roman" w:hAnsi="Times New Roman" w:cs="Times New Roman"/>
            <w:color w:val="3366CC"/>
            <w:sz w:val="20"/>
            <w:szCs w:val="20"/>
            <w:u w:val="single"/>
            <w:lang w:val="en"/>
          </w:rPr>
          <w:t>52.204-20</w:t>
        </w:r>
      </w:hyperlink>
      <w:r w:rsidRPr="00C72DB3">
        <w:rPr>
          <w:rFonts w:ascii="Times New Roman" w:eastAsia="Times New Roman" w:hAnsi="Times New Roman" w:cs="Times New Roman"/>
          <w:color w:val="000000"/>
          <w:sz w:val="20"/>
          <w:szCs w:val="20"/>
          <w:lang w:val="en"/>
        </w:rPr>
        <w:t xml:space="preserve">, Predecessor of Offeror. </w:t>
      </w:r>
    </w:p>
    <w:p w14:paraId="2E9009FF"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61" w:name="wp1151795"/>
      <w:bookmarkEnd w:id="61"/>
    </w:p>
    <w:p w14:paraId="66DC4C7B"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(iii) </w:t>
      </w:r>
      <w:hyperlink r:id="rId45" w:anchor="wp1160855" w:history="1">
        <w:r w:rsidRPr="00C72DB3">
          <w:rPr>
            <w:rFonts w:ascii="Times New Roman" w:eastAsia="Times New Roman" w:hAnsi="Times New Roman" w:cs="Times New Roman"/>
            <w:color w:val="3366CC"/>
            <w:sz w:val="20"/>
            <w:szCs w:val="20"/>
            <w:u w:val="single"/>
            <w:lang w:val="en"/>
          </w:rPr>
          <w:t>52.222-18</w:t>
        </w:r>
      </w:hyperlink>
      <w:r w:rsidRPr="00C72DB3">
        <w:rPr>
          <w:rFonts w:ascii="Times New Roman" w:eastAsia="Times New Roman" w:hAnsi="Times New Roman" w:cs="Times New Roman"/>
          <w:color w:val="000000"/>
          <w:sz w:val="20"/>
          <w:szCs w:val="20"/>
          <w:lang w:val="en"/>
        </w:rPr>
        <w:t xml:space="preserve">, Certification Regarding Knowledge of Child Labor for Listed End Products. </w:t>
      </w:r>
    </w:p>
    <w:p w14:paraId="2C6F0A83"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62" w:name="wp1151799"/>
      <w:bookmarkEnd w:id="62"/>
    </w:p>
    <w:p w14:paraId="3AF318C9"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(iv) </w:t>
      </w:r>
      <w:hyperlink r:id="rId46" w:anchor="wp1152427" w:history="1">
        <w:r w:rsidRPr="00C72DB3">
          <w:rPr>
            <w:rFonts w:ascii="Times New Roman" w:eastAsia="Times New Roman" w:hAnsi="Times New Roman" w:cs="Times New Roman"/>
            <w:color w:val="3366CC"/>
            <w:sz w:val="20"/>
            <w:szCs w:val="20"/>
            <w:u w:val="single"/>
            <w:lang w:val="en"/>
          </w:rPr>
          <w:t>52.222-48</w:t>
        </w:r>
      </w:hyperlink>
      <w:r w:rsidRPr="00C72DB3">
        <w:rPr>
          <w:rFonts w:ascii="Times New Roman" w:eastAsia="Times New Roman" w:hAnsi="Times New Roman" w:cs="Times New Roman"/>
          <w:color w:val="000000"/>
          <w:sz w:val="20"/>
          <w:szCs w:val="20"/>
          <w:lang w:val="en"/>
        </w:rPr>
        <w:t xml:space="preserve">, Exemption from Application of the Service Contract Labor Standards to Contracts for Maintenance, Calibration, or Repair of Certain Equipment- Certification. </w:t>
      </w:r>
    </w:p>
    <w:p w14:paraId="1B0A9EA7"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63" w:name="wp1151803"/>
      <w:bookmarkEnd w:id="63"/>
    </w:p>
    <w:p w14:paraId="01753906"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(v) </w:t>
      </w:r>
      <w:hyperlink r:id="rId47" w:anchor="wp1162560" w:history="1">
        <w:r w:rsidRPr="00C72DB3">
          <w:rPr>
            <w:rFonts w:ascii="Times New Roman" w:eastAsia="Times New Roman" w:hAnsi="Times New Roman" w:cs="Times New Roman"/>
            <w:color w:val="3366CC"/>
            <w:sz w:val="20"/>
            <w:szCs w:val="20"/>
            <w:u w:val="single"/>
            <w:lang w:val="en"/>
          </w:rPr>
          <w:t>52.222-52</w:t>
        </w:r>
      </w:hyperlink>
      <w:r w:rsidRPr="00C72DB3">
        <w:rPr>
          <w:rFonts w:ascii="Times New Roman" w:eastAsia="Times New Roman" w:hAnsi="Times New Roman" w:cs="Times New Roman"/>
          <w:color w:val="000000"/>
          <w:sz w:val="20"/>
          <w:szCs w:val="20"/>
          <w:lang w:val="en"/>
        </w:rPr>
        <w:t xml:space="preserve">, Exemption from Application of the Service Contract Labor Standards to Contracts for Certain Services-Certification. </w:t>
      </w:r>
    </w:p>
    <w:p w14:paraId="0919522E"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64" w:name="wp1144597"/>
      <w:bookmarkEnd w:id="64"/>
    </w:p>
    <w:p w14:paraId="2B726EA1"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(vi) </w:t>
      </w:r>
      <w:hyperlink r:id="rId48" w:anchor="wp1168892" w:history="1">
        <w:r w:rsidRPr="00C72DB3">
          <w:rPr>
            <w:rFonts w:ascii="Times New Roman" w:eastAsia="Times New Roman" w:hAnsi="Times New Roman" w:cs="Times New Roman"/>
            <w:color w:val="3366CC"/>
            <w:sz w:val="20"/>
            <w:szCs w:val="20"/>
            <w:u w:val="single"/>
            <w:lang w:val="en"/>
          </w:rPr>
          <w:t>52.223-9</w:t>
        </w:r>
      </w:hyperlink>
      <w:r w:rsidRPr="00C72DB3">
        <w:rPr>
          <w:rFonts w:ascii="Times New Roman" w:eastAsia="Times New Roman" w:hAnsi="Times New Roman" w:cs="Times New Roman"/>
          <w:color w:val="000000"/>
          <w:sz w:val="20"/>
          <w:szCs w:val="20"/>
          <w:lang w:val="en"/>
        </w:rPr>
        <w:t xml:space="preserve">, with its Alternate I, Estimate of Percentage of Recovered Material Content for EPA–Designated Products (Alternate I only). </w:t>
      </w:r>
    </w:p>
    <w:p w14:paraId="600AD324"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p>
    <w:p w14:paraId="1A52FA90"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(vii) </w:t>
      </w:r>
      <w:hyperlink r:id="rId49" w:anchor="wp1139116" w:history="1">
        <w:r w:rsidRPr="00C72DB3">
          <w:rPr>
            <w:rFonts w:ascii="Times New Roman" w:eastAsia="Times New Roman" w:hAnsi="Times New Roman" w:cs="Times New Roman"/>
            <w:color w:val="3366CC"/>
            <w:sz w:val="20"/>
            <w:szCs w:val="20"/>
            <w:u w:val="single"/>
            <w:lang w:val="en"/>
          </w:rPr>
          <w:t>52.227-6</w:t>
        </w:r>
      </w:hyperlink>
      <w:r w:rsidRPr="00C72DB3">
        <w:rPr>
          <w:rFonts w:ascii="Times New Roman" w:eastAsia="Times New Roman" w:hAnsi="Times New Roman" w:cs="Times New Roman"/>
          <w:color w:val="000000"/>
          <w:sz w:val="20"/>
          <w:szCs w:val="20"/>
          <w:lang w:val="en"/>
        </w:rPr>
        <w:t xml:space="preserve">, Royalty Information. </w:t>
      </w:r>
    </w:p>
    <w:p w14:paraId="7C632673"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65" w:name="wp1144110"/>
      <w:bookmarkEnd w:id="65"/>
    </w:p>
    <w:p w14:paraId="02C6F634" w14:textId="77777777" w:rsidR="00C72DB3" w:rsidRPr="00C72DB3" w:rsidRDefault="00C72DB3" w:rsidP="00C72DB3">
      <w:pPr>
        <w:spacing w:after="0" w:line="288" w:lineRule="auto"/>
        <w:ind w:left="720"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__ (A) Basic.</w:t>
      </w:r>
    </w:p>
    <w:p w14:paraId="25DFD613"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66" w:name="wp1144631"/>
      <w:bookmarkEnd w:id="66"/>
    </w:p>
    <w:p w14:paraId="17245EB0" w14:textId="77777777" w:rsidR="00C72DB3" w:rsidRPr="00C72DB3" w:rsidRDefault="00C72DB3" w:rsidP="00C72DB3">
      <w:pPr>
        <w:spacing w:after="0" w:line="288" w:lineRule="auto"/>
        <w:ind w:left="720"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__(B) Alternate I.</w:t>
      </w:r>
    </w:p>
    <w:p w14:paraId="695150DD"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67" w:name="wp1144634"/>
      <w:bookmarkEnd w:id="67"/>
    </w:p>
    <w:p w14:paraId="6F9820B3"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__ (viii) </w:t>
      </w:r>
      <w:hyperlink r:id="rId50" w:anchor="wp1145584" w:history="1">
        <w:r w:rsidRPr="00C72DB3">
          <w:rPr>
            <w:rFonts w:ascii="Times New Roman" w:eastAsia="Times New Roman" w:hAnsi="Times New Roman" w:cs="Times New Roman"/>
            <w:color w:val="3366CC"/>
            <w:sz w:val="20"/>
            <w:szCs w:val="20"/>
            <w:u w:val="single"/>
            <w:lang w:val="en"/>
          </w:rPr>
          <w:t>52.227-15</w:t>
        </w:r>
      </w:hyperlink>
      <w:r w:rsidRPr="00C72DB3">
        <w:rPr>
          <w:rFonts w:ascii="Times New Roman" w:eastAsia="Times New Roman" w:hAnsi="Times New Roman" w:cs="Times New Roman"/>
          <w:color w:val="000000"/>
          <w:sz w:val="20"/>
          <w:szCs w:val="20"/>
          <w:lang w:val="en"/>
        </w:rPr>
        <w:t xml:space="preserve">, Representation of Limited Rights Data and Restricted Computer Software. </w:t>
      </w:r>
    </w:p>
    <w:p w14:paraId="3A2B5AE1"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bookmarkStart w:id="68" w:name="wp1144012"/>
      <w:bookmarkEnd w:id="68"/>
    </w:p>
    <w:p w14:paraId="2C4A3A4A"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(d) The offeror has completed the annual representations and certifications electronically via the SAM website accessed through </w:t>
      </w:r>
      <w:hyperlink r:id="rId51" w:tgtFrame="_blank" w:history="1">
        <w:r w:rsidRPr="00C72DB3">
          <w:rPr>
            <w:rFonts w:ascii="Times New Roman" w:eastAsia="Times New Roman" w:hAnsi="Times New Roman" w:cs="Times New Roman"/>
            <w:color w:val="3366CC"/>
            <w:sz w:val="20"/>
            <w:szCs w:val="20"/>
            <w:u w:val="single"/>
            <w:lang w:val="en"/>
          </w:rPr>
          <w:t>https://www.acquisition.gov</w:t>
        </w:r>
      </w:hyperlink>
      <w:r w:rsidRPr="00C72DB3">
        <w:rPr>
          <w:rFonts w:ascii="Times New Roman" w:eastAsia="Times New Roman" w:hAnsi="Times New Roman" w:cs="Times New Roman"/>
          <w:color w:val="000000"/>
          <w:sz w:val="20"/>
          <w:szCs w:val="20"/>
          <w:lang w:val="en"/>
        </w:rPr>
        <w:t xml:space="preserve">.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52" w:anchor="wp1073667" w:history="1">
        <w:r w:rsidRPr="00C72DB3">
          <w:rPr>
            <w:rFonts w:ascii="Times New Roman" w:eastAsia="Times New Roman" w:hAnsi="Times New Roman" w:cs="Times New Roman"/>
            <w:color w:val="3366CC"/>
            <w:sz w:val="20"/>
            <w:szCs w:val="20"/>
            <w:u w:val="single"/>
            <w:lang w:val="en"/>
          </w:rPr>
          <w:t>4.1201</w:t>
        </w:r>
      </w:hyperlink>
      <w:r w:rsidRPr="00C72DB3">
        <w:rPr>
          <w:rFonts w:ascii="Times New Roman" w:eastAsia="Times New Roman" w:hAnsi="Times New Roman" w:cs="Times New Roman"/>
          <w:color w:val="000000"/>
          <w:sz w:val="20"/>
          <w:szCs w:val="20"/>
          <w:lang w:val="en"/>
        </w:rPr>
        <w:t xml:space="preserve">); except for the changes identified below [offeror to insert changes, identifying change by clause number, title, date]. These amended representation(s) and/or certification(s) are also incorporated in this offer and are current, accurate, and complete as of the date of this offer.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0"/>
      </w:tblGrid>
      <w:tr w:rsidR="00C72DB3" w:rsidRPr="00C72DB3" w14:paraId="555895A2" w14:textId="77777777" w:rsidTr="00736911">
        <w:trPr>
          <w:tblCellSpacing w:w="15" w:type="dxa"/>
        </w:trPr>
        <w:tc>
          <w:tcPr>
            <w:tcW w:w="0" w:type="auto"/>
            <w:hideMark/>
          </w:tcPr>
          <w:p w14:paraId="36AAE67A" w14:textId="77777777" w:rsidR="00C72DB3" w:rsidRPr="00C72DB3" w:rsidRDefault="00C72DB3" w:rsidP="00C72DB3">
            <w:pPr>
              <w:spacing w:after="0" w:line="288" w:lineRule="auto"/>
              <w:jc w:val="center"/>
              <w:rPr>
                <w:rFonts w:ascii="Times New Roman" w:eastAsia="Times New Roman" w:hAnsi="Times New Roman" w:cs="Times New Roman"/>
                <w:smallCaps/>
                <w:color w:val="000000"/>
                <w:sz w:val="20"/>
                <w:szCs w:val="20"/>
              </w:rPr>
            </w:pPr>
            <w:bookmarkStart w:id="69" w:name="wp1137900"/>
            <w:bookmarkEnd w:id="69"/>
            <w:r w:rsidRPr="00C72DB3">
              <w:rPr>
                <w:rFonts w:ascii="Times New Roman" w:eastAsia="Times New Roman" w:hAnsi="Times New Roman" w:cs="Times New Roman"/>
                <w:smallCaps/>
                <w:color w:val="000000"/>
                <w:sz w:val="20"/>
                <w:szCs w:val="20"/>
              </w:rPr>
              <w:t>FAR Clause # Title Date Change</w:t>
            </w:r>
          </w:p>
        </w:tc>
      </w:tr>
      <w:tr w:rsidR="00C72DB3" w:rsidRPr="00C72DB3" w14:paraId="10BDB4C6" w14:textId="77777777" w:rsidTr="00736911">
        <w:trPr>
          <w:tblCellSpacing w:w="15" w:type="dxa"/>
        </w:trPr>
        <w:tc>
          <w:tcPr>
            <w:tcW w:w="0" w:type="auto"/>
            <w:hideMark/>
          </w:tcPr>
          <w:p w14:paraId="42715459" w14:textId="77777777" w:rsidR="00C72DB3" w:rsidRPr="00C72DB3" w:rsidRDefault="00C72DB3" w:rsidP="00C72DB3">
            <w:pPr>
              <w:spacing w:after="0" w:line="288" w:lineRule="auto"/>
              <w:rPr>
                <w:rFonts w:ascii="Times New Roman" w:eastAsia="Times New Roman" w:hAnsi="Times New Roman" w:cs="Times New Roman"/>
                <w:color w:val="000000"/>
                <w:sz w:val="20"/>
                <w:szCs w:val="20"/>
              </w:rPr>
            </w:pPr>
            <w:bookmarkStart w:id="70" w:name="wp1137902"/>
            <w:bookmarkEnd w:id="70"/>
            <w:r w:rsidRPr="00C72DB3">
              <w:rPr>
                <w:rFonts w:ascii="Times New Roman" w:eastAsia="Times New Roman" w:hAnsi="Times New Roman" w:cs="Times New Roman"/>
                <w:color w:val="000000"/>
                <w:sz w:val="20"/>
                <w:szCs w:val="20"/>
              </w:rPr>
              <w:t>____________ _________ _____ _______</w:t>
            </w:r>
          </w:p>
        </w:tc>
      </w:tr>
    </w:tbl>
    <w:p w14:paraId="58CCCC9F"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71" w:name="wp1137903"/>
      <w:bookmarkEnd w:id="71"/>
      <w:r w:rsidRPr="00C72DB3">
        <w:rPr>
          <w:rFonts w:ascii="Times New Roman" w:eastAsia="Times New Roman" w:hAnsi="Times New Roman" w:cs="Times New Roman"/>
          <w:color w:val="000000"/>
          <w:sz w:val="20"/>
          <w:szCs w:val="20"/>
          <w:lang w:val="en"/>
        </w:rPr>
        <w:t>Any changes provided by the offeror are applicable to this solicitation only, and do not result in an update to the representations and certifications posted on SAM.</w:t>
      </w:r>
    </w:p>
    <w:p w14:paraId="43D2CE8C" w14:textId="77777777" w:rsidR="002B7A67" w:rsidRDefault="002B7A67"/>
    <w:p w14:paraId="094AA216" w14:textId="77777777" w:rsidR="00C72DB3" w:rsidRPr="00C72DB3" w:rsidRDefault="00C72DB3" w:rsidP="00C72DB3">
      <w:pPr>
        <w:widowControl w:val="0"/>
        <w:autoSpaceDE w:val="0"/>
        <w:autoSpaceDN w:val="0"/>
        <w:adjustRightInd w:val="0"/>
        <w:spacing w:after="0" w:line="240" w:lineRule="auto"/>
        <w:outlineLvl w:val="0"/>
        <w:rPr>
          <w:rFonts w:ascii="Times New Roman" w:eastAsia="Times New Roman" w:hAnsi="Times New Roman" w:cs="Times New Roman"/>
          <w:b/>
          <w:sz w:val="20"/>
          <w:szCs w:val="20"/>
        </w:rPr>
      </w:pPr>
      <w:bookmarkStart w:id="72" w:name="_Toc479774009"/>
      <w:r w:rsidRPr="00C72DB3">
        <w:rPr>
          <w:rFonts w:ascii="Times New Roman" w:eastAsia="Times New Roman" w:hAnsi="Times New Roman" w:cs="Times New Roman"/>
          <w:b/>
          <w:sz w:val="20"/>
          <w:szCs w:val="20"/>
        </w:rPr>
        <w:t>K.2</w:t>
      </w:r>
      <w:r w:rsidRPr="00C72DB3">
        <w:rPr>
          <w:rFonts w:ascii="Times New Roman" w:eastAsia="Times New Roman" w:hAnsi="Times New Roman" w:cs="Times New Roman"/>
          <w:b/>
          <w:sz w:val="20"/>
          <w:szCs w:val="20"/>
        </w:rPr>
        <w:tab/>
        <w:t>52.230-</w:t>
      </w:r>
      <w:proofErr w:type="gramStart"/>
      <w:r w:rsidRPr="00C72DB3">
        <w:rPr>
          <w:rFonts w:ascii="Times New Roman" w:eastAsia="Times New Roman" w:hAnsi="Times New Roman" w:cs="Times New Roman"/>
          <w:b/>
          <w:sz w:val="20"/>
          <w:szCs w:val="20"/>
        </w:rPr>
        <w:t>1  COST</w:t>
      </w:r>
      <w:proofErr w:type="gramEnd"/>
      <w:r w:rsidRPr="00C72DB3">
        <w:rPr>
          <w:rFonts w:ascii="Times New Roman" w:eastAsia="Times New Roman" w:hAnsi="Times New Roman" w:cs="Times New Roman"/>
          <w:b/>
          <w:sz w:val="20"/>
          <w:szCs w:val="20"/>
        </w:rPr>
        <w:t xml:space="preserve"> ACCOUNTING STANDARDS NOTICES AND CERTIFICATION. (OCT 2015)</w:t>
      </w:r>
      <w:bookmarkEnd w:id="72"/>
    </w:p>
    <w:p w14:paraId="0F38D593" w14:textId="77777777" w:rsidR="00C72DB3" w:rsidRPr="00C72DB3" w:rsidRDefault="00C72DB3" w:rsidP="00C72DB3">
      <w:pPr>
        <w:widowControl w:val="0"/>
        <w:autoSpaceDE w:val="0"/>
        <w:autoSpaceDN w:val="0"/>
        <w:adjustRightInd w:val="0"/>
        <w:spacing w:after="0" w:line="240" w:lineRule="auto"/>
        <w:rPr>
          <w:rFonts w:ascii="Times New Roman" w:eastAsia="Times New Roman" w:hAnsi="Times New Roman" w:cs="Times New Roman"/>
          <w:sz w:val="20"/>
          <w:szCs w:val="20"/>
        </w:rPr>
      </w:pPr>
    </w:p>
    <w:p w14:paraId="126628FE" w14:textId="77777777" w:rsidR="00C72DB3" w:rsidRPr="00C72DB3" w:rsidRDefault="00C72DB3" w:rsidP="00C72DB3">
      <w:pPr>
        <w:spacing w:before="240" w:after="240" w:line="288" w:lineRule="auto"/>
        <w:ind w:left="240" w:righ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Note: This notice does not apply to small businesses or foreign governments. This notice is in three parts, identified by Roman numerals I through III.</w:t>
      </w:r>
    </w:p>
    <w:p w14:paraId="743F61C6"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bookmarkStart w:id="73" w:name="wp1137785"/>
      <w:bookmarkEnd w:id="73"/>
      <w:r w:rsidRPr="00C72DB3">
        <w:rPr>
          <w:rFonts w:ascii="Times New Roman" w:eastAsia="Times New Roman" w:hAnsi="Times New Roman" w:cs="Times New Roman"/>
          <w:color w:val="000000"/>
          <w:sz w:val="20"/>
          <w:szCs w:val="20"/>
          <w:lang w:val="en"/>
        </w:rPr>
        <w:lastRenderedPageBreak/>
        <w:t xml:space="preserve">Offerors shall examine each part and provide the requested information </w:t>
      </w:r>
      <w:proofErr w:type="gramStart"/>
      <w:r w:rsidRPr="00C72DB3">
        <w:rPr>
          <w:rFonts w:ascii="Times New Roman" w:eastAsia="Times New Roman" w:hAnsi="Times New Roman" w:cs="Times New Roman"/>
          <w:color w:val="000000"/>
          <w:sz w:val="20"/>
          <w:szCs w:val="20"/>
          <w:lang w:val="en"/>
        </w:rPr>
        <w:t>in order to</w:t>
      </w:r>
      <w:proofErr w:type="gramEnd"/>
      <w:r w:rsidRPr="00C72DB3">
        <w:rPr>
          <w:rFonts w:ascii="Times New Roman" w:eastAsia="Times New Roman" w:hAnsi="Times New Roman" w:cs="Times New Roman"/>
          <w:color w:val="000000"/>
          <w:sz w:val="20"/>
          <w:szCs w:val="20"/>
          <w:lang w:val="en"/>
        </w:rPr>
        <w:t xml:space="preserve"> determine Cost Accounting Standards (CAS) requirements applicable to any resultant contract.</w:t>
      </w:r>
    </w:p>
    <w:p w14:paraId="3E96F067"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74" w:name="wp1137786"/>
      <w:bookmarkEnd w:id="74"/>
    </w:p>
    <w:p w14:paraId="3F91627B"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If the offeror is an educational institution, Part II does not apply unless the contemplated contract will be subject to full or modified CAS coverage pursuant to 48 CFR 9903.201-2(c)(5) or 9903.201-2(c)(6), respectively.</w:t>
      </w:r>
    </w:p>
    <w:p w14:paraId="477BD1F7" w14:textId="77777777" w:rsidR="00C72DB3" w:rsidRPr="00C72DB3" w:rsidRDefault="00C72DB3" w:rsidP="00C72DB3">
      <w:pPr>
        <w:spacing w:before="240" w:after="240" w:line="288" w:lineRule="auto"/>
        <w:jc w:val="center"/>
        <w:rPr>
          <w:rFonts w:ascii="Arial" w:eastAsia="Times New Roman" w:hAnsi="Arial" w:cs="Arial"/>
          <w:smallCaps/>
          <w:color w:val="000000"/>
          <w:sz w:val="20"/>
          <w:szCs w:val="20"/>
          <w:lang w:val="en"/>
        </w:rPr>
      </w:pPr>
      <w:bookmarkStart w:id="75" w:name="wp1137787"/>
      <w:bookmarkEnd w:id="75"/>
      <w:r w:rsidRPr="00C72DB3">
        <w:rPr>
          <w:rFonts w:ascii="Arial" w:eastAsia="Times New Roman" w:hAnsi="Arial" w:cs="Arial"/>
          <w:smallCaps/>
          <w:color w:val="000000"/>
          <w:sz w:val="20"/>
          <w:szCs w:val="20"/>
          <w:lang w:val="en"/>
        </w:rPr>
        <w:t>I. Disclosure Statement—Cost Accounting Practices and Certification</w:t>
      </w:r>
    </w:p>
    <w:p w14:paraId="7432BCEE"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bookmarkStart w:id="76" w:name="wp1137788"/>
      <w:bookmarkEnd w:id="76"/>
      <w:r w:rsidRPr="00C72DB3">
        <w:rPr>
          <w:rFonts w:ascii="Times New Roman" w:eastAsia="Times New Roman" w:hAnsi="Times New Roman" w:cs="Times New Roman"/>
          <w:color w:val="000000"/>
          <w:sz w:val="20"/>
          <w:szCs w:val="20"/>
          <w:lang w:val="en"/>
        </w:rPr>
        <w:t xml:space="preserve">(a) Any contract </w:t>
      </w:r>
      <w:proofErr w:type="gramStart"/>
      <w:r w:rsidRPr="00C72DB3">
        <w:rPr>
          <w:rFonts w:ascii="Times New Roman" w:eastAsia="Times New Roman" w:hAnsi="Times New Roman" w:cs="Times New Roman"/>
          <w:color w:val="000000"/>
          <w:sz w:val="20"/>
          <w:szCs w:val="20"/>
          <w:lang w:val="en"/>
        </w:rPr>
        <w:t>in excess of</w:t>
      </w:r>
      <w:proofErr w:type="gramEnd"/>
      <w:r w:rsidRPr="00C72DB3">
        <w:rPr>
          <w:rFonts w:ascii="Times New Roman" w:eastAsia="Times New Roman" w:hAnsi="Times New Roman" w:cs="Times New Roman"/>
          <w:color w:val="000000"/>
          <w:sz w:val="20"/>
          <w:szCs w:val="20"/>
          <w:lang w:val="en"/>
        </w:rPr>
        <w:t xml:space="preserve"> $750,000 resulting from this solicitation will be subject to the requirements of the Cost Accounting Standards Board (48 CFR Chapter 99), except for those contracts which are exempt as specified in 48 CFR 9903.201-1.</w:t>
      </w:r>
    </w:p>
    <w:p w14:paraId="5986EC3F"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77" w:name="wp1144066"/>
      <w:bookmarkEnd w:id="77"/>
    </w:p>
    <w:p w14:paraId="28221B68"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 xml:space="preserve">(b) Any offeror 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w:t>
      </w:r>
      <w:proofErr w:type="gramStart"/>
      <w:r w:rsidRPr="00C72DB3">
        <w:rPr>
          <w:rFonts w:ascii="Times New Roman" w:eastAsia="Times New Roman" w:hAnsi="Times New Roman" w:cs="Times New Roman"/>
          <w:color w:val="000000"/>
          <w:sz w:val="20"/>
          <w:szCs w:val="20"/>
          <w:lang w:val="en"/>
        </w:rPr>
        <w:t>in connection with</w:t>
      </w:r>
      <w:proofErr w:type="gramEnd"/>
      <w:r w:rsidRPr="00C72DB3">
        <w:rPr>
          <w:rFonts w:ascii="Times New Roman" w:eastAsia="Times New Roman" w:hAnsi="Times New Roman" w:cs="Times New Roman"/>
          <w:color w:val="000000"/>
          <w:sz w:val="20"/>
          <w:szCs w:val="20"/>
          <w:lang w:val="en"/>
        </w:rPr>
        <w:t xml:space="preserve"> the pricing of this proposal. If an applicable Disclosure Statement has already been submitted, the offeror may satisfy the requirement for submission by providing the information requested in paragraph (c) of Part I of this provision.</w:t>
      </w:r>
    </w:p>
    <w:p w14:paraId="3F823B8C" w14:textId="77777777" w:rsidR="00C72DB3" w:rsidRPr="00C72DB3" w:rsidRDefault="00C72DB3" w:rsidP="00C72DB3">
      <w:pPr>
        <w:spacing w:before="240" w:after="240" w:line="288" w:lineRule="auto"/>
        <w:ind w:left="240" w:right="240"/>
        <w:rPr>
          <w:rFonts w:ascii="Times New Roman" w:eastAsia="Times New Roman" w:hAnsi="Times New Roman" w:cs="Times New Roman"/>
          <w:color w:val="000000"/>
          <w:sz w:val="20"/>
          <w:szCs w:val="20"/>
          <w:lang w:val="en"/>
        </w:rPr>
      </w:pPr>
      <w:bookmarkStart w:id="78" w:name="wp1144067"/>
      <w:bookmarkEnd w:id="78"/>
      <w:r w:rsidRPr="00C72DB3">
        <w:rPr>
          <w:rFonts w:ascii="Times New Roman" w:eastAsia="Times New Roman" w:hAnsi="Times New Roman" w:cs="Times New Roman"/>
          <w:color w:val="000000"/>
          <w:sz w:val="20"/>
          <w:szCs w:val="20"/>
          <w:lang w:val="en"/>
        </w:rPr>
        <w:t xml:space="preserve">Caution: In the absence of specific regulations or agreement, a practice disclosed in a Disclosure Statement shall not, </w:t>
      </w:r>
      <w:proofErr w:type="gramStart"/>
      <w:r w:rsidRPr="00C72DB3">
        <w:rPr>
          <w:rFonts w:ascii="Times New Roman" w:eastAsia="Times New Roman" w:hAnsi="Times New Roman" w:cs="Times New Roman"/>
          <w:color w:val="000000"/>
          <w:sz w:val="20"/>
          <w:szCs w:val="20"/>
          <w:lang w:val="en"/>
        </w:rPr>
        <w:t>by virtue of</w:t>
      </w:r>
      <w:proofErr w:type="gramEnd"/>
      <w:r w:rsidRPr="00C72DB3">
        <w:rPr>
          <w:rFonts w:ascii="Times New Roman" w:eastAsia="Times New Roman" w:hAnsi="Times New Roman" w:cs="Times New Roman"/>
          <w:color w:val="000000"/>
          <w:sz w:val="20"/>
          <w:szCs w:val="20"/>
          <w:lang w:val="en"/>
        </w:rPr>
        <w:t xml:space="preserve"> such disclosure, be deemed to be a proper, approved, or agreed-to practice for pricing proposals or accumulating and reporting contract performance cost data.</w:t>
      </w:r>
    </w:p>
    <w:p w14:paraId="023350BD"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79" w:name="wp1144068"/>
      <w:bookmarkEnd w:id="79"/>
      <w:r w:rsidRPr="00C72DB3">
        <w:rPr>
          <w:rFonts w:ascii="Times New Roman" w:eastAsia="Times New Roman" w:hAnsi="Times New Roman" w:cs="Times New Roman"/>
          <w:color w:val="000000"/>
          <w:sz w:val="20"/>
          <w:szCs w:val="20"/>
          <w:lang w:val="en"/>
        </w:rPr>
        <w:t>(c) Check the appropriate box below:</w:t>
      </w:r>
    </w:p>
    <w:p w14:paraId="05AD2533"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80" w:name="wp1137792"/>
      <w:bookmarkEnd w:id="80"/>
    </w:p>
    <w:p w14:paraId="5E78D465" w14:textId="77777777" w:rsidR="00C72DB3" w:rsidRPr="00C72DB3" w:rsidRDefault="00C72DB3" w:rsidP="00C72DB3">
      <w:pPr>
        <w:spacing w:after="0" w:line="288" w:lineRule="auto"/>
        <w:ind w:left="480"/>
        <w:rPr>
          <w:rFonts w:ascii="Times New Roman" w:eastAsia="Times New Roman" w:hAnsi="Times New Roman" w:cs="Times New Roman"/>
          <w:color w:val="000000"/>
          <w:sz w:val="20"/>
          <w:szCs w:val="20"/>
          <w:lang w:val="en"/>
        </w:rPr>
      </w:pPr>
      <w:proofErr w:type="gramStart"/>
      <w:r w:rsidRPr="00C72DB3">
        <w:rPr>
          <w:rFonts w:ascii="Times New Roman" w:eastAsia="Times New Roman" w:hAnsi="Times New Roman" w:cs="Times New Roman"/>
          <w:color w:val="000000"/>
          <w:sz w:val="20"/>
          <w:szCs w:val="20"/>
          <w:lang w:val="en"/>
        </w:rPr>
        <w:t>[  ]</w:t>
      </w:r>
      <w:proofErr w:type="gramEnd"/>
      <w:r w:rsidRPr="00C72DB3">
        <w:rPr>
          <w:rFonts w:ascii="Times New Roman" w:eastAsia="Times New Roman" w:hAnsi="Times New Roman" w:cs="Times New Roman"/>
          <w:color w:val="000000"/>
          <w:sz w:val="20"/>
          <w:szCs w:val="20"/>
          <w:lang w:val="en"/>
        </w:rPr>
        <w:t xml:space="preserve"> (1) </w:t>
      </w:r>
      <w:r w:rsidRPr="00C72DB3">
        <w:rPr>
          <w:rFonts w:ascii="Times New Roman" w:eastAsia="Times New Roman" w:hAnsi="Times New Roman" w:cs="Times New Roman"/>
          <w:i/>
          <w:iCs/>
          <w:color w:val="000000"/>
          <w:sz w:val="20"/>
          <w:szCs w:val="20"/>
          <w:lang w:val="en"/>
        </w:rPr>
        <w:t>Certificate of Concurrent Submission of Disclosure Statement</w:t>
      </w:r>
      <w:r w:rsidRPr="00C72DB3">
        <w:rPr>
          <w:rFonts w:ascii="Times New Roman" w:eastAsia="Times New Roman" w:hAnsi="Times New Roman" w:cs="Times New Roman"/>
          <w:color w:val="000000"/>
          <w:sz w:val="20"/>
          <w:szCs w:val="20"/>
          <w:lang w:val="en"/>
        </w:rPr>
        <w:t xml:space="preserve">. The offeror hereby certifies that, as a part of the offer, copies of the Disclosure Statement have been submitted as follows: </w:t>
      </w:r>
    </w:p>
    <w:p w14:paraId="5C79005F"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81" w:name="wp1137793"/>
      <w:bookmarkEnd w:id="81"/>
    </w:p>
    <w:p w14:paraId="29101754" w14:textId="77777777" w:rsidR="00C72DB3" w:rsidRPr="00C72DB3" w:rsidRDefault="00C72DB3" w:rsidP="00C72DB3">
      <w:pPr>
        <w:spacing w:after="0" w:line="288" w:lineRule="auto"/>
        <w:ind w:left="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(i) Original and one copy to the cognizant Administrative Contracting Officer (ACO) or cognizant Federal agency official authorized to act in that capacity (Federal official), as applicable; and</w:t>
      </w:r>
    </w:p>
    <w:p w14:paraId="695BAAAF"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bookmarkStart w:id="82" w:name="wp1137794"/>
      <w:bookmarkEnd w:id="82"/>
    </w:p>
    <w:p w14:paraId="7CAFEC1D" w14:textId="77777777" w:rsidR="00C72DB3" w:rsidRPr="00C72DB3" w:rsidRDefault="00C72DB3" w:rsidP="00C72DB3">
      <w:pPr>
        <w:spacing w:after="0" w:line="288" w:lineRule="auto"/>
        <w:ind w:firstLine="72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(ii) One copy to the cognizant Federal auditor.</w:t>
      </w:r>
    </w:p>
    <w:p w14:paraId="04020DFF" w14:textId="77777777" w:rsidR="00C72DB3" w:rsidRPr="00C72DB3" w:rsidRDefault="00C72DB3" w:rsidP="00C72DB3">
      <w:pPr>
        <w:spacing w:before="240" w:after="240" w:line="288" w:lineRule="auto"/>
        <w:ind w:left="240" w:right="240"/>
        <w:rPr>
          <w:rFonts w:ascii="Times New Roman" w:eastAsia="Times New Roman" w:hAnsi="Times New Roman" w:cs="Times New Roman"/>
          <w:color w:val="000000"/>
          <w:sz w:val="20"/>
          <w:szCs w:val="20"/>
          <w:lang w:val="en"/>
        </w:rPr>
      </w:pPr>
      <w:bookmarkStart w:id="83" w:name="wp1138846"/>
      <w:bookmarkEnd w:id="83"/>
      <w:r w:rsidRPr="00C72DB3">
        <w:rPr>
          <w:rFonts w:ascii="Times New Roman" w:eastAsia="Times New Roman" w:hAnsi="Times New Roman" w:cs="Times New Roman"/>
          <w:color w:val="000000"/>
          <w:sz w:val="20"/>
          <w:szCs w:val="20"/>
          <w:lang w:val="en"/>
        </w:rPr>
        <w:t>(Disclosure must be on Form No. CASB DS-1 or CASB DS-2, as applicable. Forms may be obtained from the cognizant ACO or Federal official and/or from the loose-leaf version of the Federal Acquisition Regulation.)</w:t>
      </w:r>
    </w:p>
    <w:p w14:paraId="5DDFB40B" w14:textId="77777777" w:rsidR="00C72DB3" w:rsidRPr="00C72DB3" w:rsidRDefault="00C72DB3" w:rsidP="00C72DB3">
      <w:pPr>
        <w:spacing w:before="240" w:after="240" w:line="288" w:lineRule="auto"/>
        <w:ind w:left="240" w:right="240"/>
        <w:rPr>
          <w:rFonts w:ascii="Times New Roman" w:eastAsia="Times New Roman" w:hAnsi="Times New Roman" w:cs="Times New Roman"/>
          <w:color w:val="000000"/>
          <w:sz w:val="20"/>
          <w:szCs w:val="20"/>
          <w:lang w:val="en"/>
        </w:rPr>
      </w:pPr>
      <w:bookmarkStart w:id="84" w:name="wp1138847"/>
      <w:bookmarkEnd w:id="84"/>
      <w:r w:rsidRPr="00C72DB3">
        <w:rPr>
          <w:rFonts w:ascii="Times New Roman" w:eastAsia="Times New Roman" w:hAnsi="Times New Roman" w:cs="Times New Roman"/>
          <w:color w:val="000000"/>
          <w:sz w:val="20"/>
          <w:szCs w:val="20"/>
          <w:lang w:val="en"/>
        </w:rPr>
        <w:t xml:space="preserve">Date of Disclosure Statement: _________________________ </w:t>
      </w:r>
      <w:r w:rsidRPr="00C72DB3">
        <w:rPr>
          <w:rFonts w:ascii="Times New Roman" w:eastAsia="Times New Roman" w:hAnsi="Times New Roman" w:cs="Times New Roman"/>
          <w:color w:val="000000"/>
          <w:sz w:val="20"/>
          <w:szCs w:val="20"/>
          <w:lang w:val="en"/>
        </w:rPr>
        <w:br/>
        <w:t xml:space="preserve">Name and Address of Cognizant ACO or Federal Official Where Filed: _______________________________________ </w:t>
      </w:r>
    </w:p>
    <w:p w14:paraId="6A0B03FA" w14:textId="77777777" w:rsidR="00C72DB3" w:rsidRPr="00C72DB3" w:rsidRDefault="00C72DB3" w:rsidP="00C72DB3">
      <w:pPr>
        <w:spacing w:after="0" w:line="288" w:lineRule="auto"/>
        <w:ind w:firstLine="240"/>
        <w:rPr>
          <w:rFonts w:ascii="Times New Roman" w:eastAsia="Times New Roman" w:hAnsi="Times New Roman" w:cs="Times New Roman"/>
          <w:color w:val="000000"/>
          <w:sz w:val="20"/>
          <w:szCs w:val="20"/>
          <w:lang w:val="en"/>
        </w:rPr>
      </w:pPr>
      <w:bookmarkStart w:id="85" w:name="wp1137797"/>
      <w:bookmarkEnd w:id="85"/>
    </w:p>
    <w:p w14:paraId="43A482EF"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r w:rsidRPr="00C72DB3">
        <w:rPr>
          <w:rFonts w:ascii="Times New Roman" w:eastAsia="Times New Roman" w:hAnsi="Times New Roman" w:cs="Times New Roman"/>
          <w:color w:val="000000"/>
          <w:sz w:val="20"/>
          <w:szCs w:val="20"/>
          <w:lang w:val="en"/>
        </w:rPr>
        <w:t>The offeror further certifies that the practices used in estimating costs in pricing this proposal are consistent with the cost accounting practices disclosed in the Disclosure Statement.</w:t>
      </w:r>
    </w:p>
    <w:p w14:paraId="193FE0FF"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86" w:name="wp1137798"/>
      <w:bookmarkEnd w:id="86"/>
    </w:p>
    <w:p w14:paraId="42A745C4" w14:textId="77777777" w:rsidR="00C72DB3" w:rsidRPr="00C72DB3" w:rsidRDefault="00C72DB3" w:rsidP="00C72DB3">
      <w:pPr>
        <w:spacing w:after="0" w:line="288" w:lineRule="auto"/>
        <w:ind w:left="480"/>
        <w:rPr>
          <w:rFonts w:ascii="Times New Roman" w:eastAsia="Times New Roman" w:hAnsi="Times New Roman" w:cs="Times New Roman"/>
          <w:color w:val="000000"/>
          <w:sz w:val="20"/>
          <w:szCs w:val="20"/>
          <w:lang w:val="en"/>
        </w:rPr>
      </w:pPr>
      <w:proofErr w:type="gramStart"/>
      <w:r w:rsidRPr="00C72DB3">
        <w:rPr>
          <w:rFonts w:ascii="Times New Roman" w:eastAsia="Times New Roman" w:hAnsi="Times New Roman" w:cs="Times New Roman"/>
          <w:color w:val="000000"/>
          <w:sz w:val="20"/>
          <w:szCs w:val="20"/>
          <w:lang w:val="en"/>
        </w:rPr>
        <w:t>[  ]</w:t>
      </w:r>
      <w:proofErr w:type="gramEnd"/>
      <w:r w:rsidRPr="00C72DB3">
        <w:rPr>
          <w:rFonts w:ascii="Times New Roman" w:eastAsia="Times New Roman" w:hAnsi="Times New Roman" w:cs="Times New Roman"/>
          <w:color w:val="000000"/>
          <w:sz w:val="20"/>
          <w:szCs w:val="20"/>
          <w:lang w:val="en"/>
        </w:rPr>
        <w:t xml:space="preserve"> (2) </w:t>
      </w:r>
      <w:r w:rsidRPr="00C72DB3">
        <w:rPr>
          <w:rFonts w:ascii="Times New Roman" w:eastAsia="Times New Roman" w:hAnsi="Times New Roman" w:cs="Times New Roman"/>
          <w:i/>
          <w:iCs/>
          <w:color w:val="000000"/>
          <w:sz w:val="20"/>
          <w:szCs w:val="20"/>
          <w:lang w:val="en"/>
        </w:rPr>
        <w:t>Certificate of Previously Submitted Disclosure Statement</w:t>
      </w:r>
      <w:r w:rsidRPr="00C72DB3">
        <w:rPr>
          <w:rFonts w:ascii="Times New Roman" w:eastAsia="Times New Roman" w:hAnsi="Times New Roman" w:cs="Times New Roman"/>
          <w:color w:val="000000"/>
          <w:sz w:val="20"/>
          <w:szCs w:val="20"/>
          <w:lang w:val="en"/>
        </w:rPr>
        <w:t xml:space="preserve">. The offeror hereby certifies that the required Disclosure Statement was filed as follows: </w:t>
      </w:r>
    </w:p>
    <w:p w14:paraId="262C53B6" w14:textId="77777777" w:rsidR="00C72DB3" w:rsidRPr="00C72DB3" w:rsidRDefault="00C72DB3" w:rsidP="00C72DB3">
      <w:pPr>
        <w:spacing w:before="240" w:after="240" w:line="288" w:lineRule="auto"/>
        <w:ind w:left="720" w:right="240"/>
        <w:rPr>
          <w:rFonts w:ascii="Times New Roman" w:eastAsia="Times New Roman" w:hAnsi="Times New Roman" w:cs="Times New Roman"/>
          <w:color w:val="000000"/>
          <w:sz w:val="20"/>
          <w:szCs w:val="20"/>
          <w:lang w:val="en"/>
        </w:rPr>
      </w:pPr>
      <w:bookmarkStart w:id="87" w:name="wp1137799"/>
      <w:bookmarkEnd w:id="87"/>
      <w:r w:rsidRPr="00C72DB3">
        <w:rPr>
          <w:rFonts w:ascii="Times New Roman" w:eastAsia="Times New Roman" w:hAnsi="Times New Roman" w:cs="Times New Roman"/>
          <w:color w:val="000000"/>
          <w:sz w:val="20"/>
          <w:szCs w:val="20"/>
          <w:lang w:val="en"/>
        </w:rPr>
        <w:lastRenderedPageBreak/>
        <w:t xml:space="preserve">Date of Disclosure Statement: _________________________ </w:t>
      </w:r>
      <w:r w:rsidRPr="00C72DB3">
        <w:rPr>
          <w:rFonts w:ascii="Times New Roman" w:eastAsia="Times New Roman" w:hAnsi="Times New Roman" w:cs="Times New Roman"/>
          <w:color w:val="000000"/>
          <w:sz w:val="20"/>
          <w:szCs w:val="20"/>
          <w:lang w:val="en"/>
        </w:rPr>
        <w:br/>
        <w:t xml:space="preserve">Name and Address of Cognizant ACO or Federal Official Where Filed: _______________________________________ </w:t>
      </w:r>
    </w:p>
    <w:p w14:paraId="0D9428FD"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bookmarkStart w:id="88" w:name="wp1137800"/>
      <w:bookmarkEnd w:id="88"/>
      <w:r w:rsidRPr="00C72DB3">
        <w:rPr>
          <w:rFonts w:ascii="Times New Roman" w:eastAsia="Times New Roman" w:hAnsi="Times New Roman" w:cs="Times New Roman"/>
          <w:color w:val="000000"/>
          <w:sz w:val="20"/>
          <w:szCs w:val="20"/>
          <w:lang w:val="en"/>
        </w:rPr>
        <w:t>The offeror further certifies that the practices used in estimating costs in pricing this proposal are consistent with the cost accounting practices disclosed in the applicable Disclosure Statement.</w:t>
      </w:r>
    </w:p>
    <w:p w14:paraId="07F52A69"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89" w:name="wp1137801"/>
      <w:bookmarkEnd w:id="89"/>
    </w:p>
    <w:p w14:paraId="6368AFF8" w14:textId="77777777" w:rsidR="00C72DB3" w:rsidRPr="00C72DB3" w:rsidRDefault="00C72DB3" w:rsidP="00C72DB3">
      <w:pPr>
        <w:spacing w:after="0" w:line="288" w:lineRule="auto"/>
        <w:ind w:left="480"/>
        <w:rPr>
          <w:rFonts w:ascii="Times New Roman" w:eastAsia="Times New Roman" w:hAnsi="Times New Roman" w:cs="Times New Roman"/>
          <w:color w:val="000000"/>
          <w:sz w:val="20"/>
          <w:szCs w:val="20"/>
          <w:lang w:val="en"/>
        </w:rPr>
      </w:pPr>
      <w:proofErr w:type="gramStart"/>
      <w:r w:rsidRPr="00C72DB3">
        <w:rPr>
          <w:rFonts w:ascii="Times New Roman" w:eastAsia="Times New Roman" w:hAnsi="Times New Roman" w:cs="Times New Roman"/>
          <w:color w:val="000000"/>
          <w:sz w:val="20"/>
          <w:szCs w:val="20"/>
          <w:lang w:val="en"/>
        </w:rPr>
        <w:t>[  ]</w:t>
      </w:r>
      <w:proofErr w:type="gramEnd"/>
      <w:r w:rsidRPr="00C72DB3">
        <w:rPr>
          <w:rFonts w:ascii="Times New Roman" w:eastAsia="Times New Roman" w:hAnsi="Times New Roman" w:cs="Times New Roman"/>
          <w:color w:val="000000"/>
          <w:sz w:val="20"/>
          <w:szCs w:val="20"/>
          <w:lang w:val="en"/>
        </w:rPr>
        <w:t xml:space="preserve"> (3) </w:t>
      </w:r>
      <w:r w:rsidRPr="00C72DB3">
        <w:rPr>
          <w:rFonts w:ascii="Times New Roman" w:eastAsia="Times New Roman" w:hAnsi="Times New Roman" w:cs="Times New Roman"/>
          <w:i/>
          <w:iCs/>
          <w:color w:val="000000"/>
          <w:sz w:val="20"/>
          <w:szCs w:val="20"/>
          <w:lang w:val="en"/>
        </w:rPr>
        <w:t>Certificate of Monetary Exemption</w:t>
      </w:r>
      <w:r w:rsidRPr="00C72DB3">
        <w:rPr>
          <w:rFonts w:ascii="Times New Roman" w:eastAsia="Times New Roman" w:hAnsi="Times New Roman" w:cs="Times New Roman"/>
          <w:color w:val="000000"/>
          <w:sz w:val="20"/>
          <w:szCs w:val="20"/>
          <w:lang w:val="en"/>
        </w:rPr>
        <w:t xml:space="preserve">. 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 the Contracting Officer immediately. </w:t>
      </w:r>
    </w:p>
    <w:p w14:paraId="4233B547" w14:textId="77777777" w:rsidR="00C72DB3" w:rsidRPr="00C72DB3" w:rsidRDefault="00C72DB3" w:rsidP="00C72DB3">
      <w:pPr>
        <w:spacing w:after="0" w:line="288" w:lineRule="auto"/>
        <w:ind w:firstLine="480"/>
        <w:rPr>
          <w:rFonts w:ascii="Times New Roman" w:eastAsia="Times New Roman" w:hAnsi="Times New Roman" w:cs="Times New Roman"/>
          <w:color w:val="000000"/>
          <w:sz w:val="20"/>
          <w:szCs w:val="20"/>
          <w:lang w:val="en"/>
        </w:rPr>
      </w:pPr>
      <w:bookmarkStart w:id="90" w:name="wp1137802"/>
      <w:bookmarkEnd w:id="90"/>
    </w:p>
    <w:p w14:paraId="54BE4C1E" w14:textId="77777777" w:rsidR="00C72DB3" w:rsidRPr="00C72DB3" w:rsidRDefault="00C72DB3" w:rsidP="00C72DB3">
      <w:pPr>
        <w:spacing w:after="0" w:line="288" w:lineRule="auto"/>
        <w:ind w:left="480"/>
        <w:rPr>
          <w:rFonts w:ascii="Times New Roman" w:eastAsia="Times New Roman" w:hAnsi="Times New Roman" w:cs="Times New Roman"/>
          <w:color w:val="000000"/>
          <w:sz w:val="20"/>
          <w:szCs w:val="20"/>
          <w:lang w:val="en"/>
        </w:rPr>
      </w:pPr>
      <w:proofErr w:type="gramStart"/>
      <w:r w:rsidRPr="00C72DB3">
        <w:rPr>
          <w:rFonts w:ascii="Times New Roman" w:eastAsia="Times New Roman" w:hAnsi="Times New Roman" w:cs="Times New Roman"/>
          <w:color w:val="000000"/>
          <w:sz w:val="20"/>
          <w:szCs w:val="20"/>
          <w:lang w:val="en"/>
        </w:rPr>
        <w:t>[  ]</w:t>
      </w:r>
      <w:proofErr w:type="gramEnd"/>
      <w:r w:rsidRPr="00C72DB3">
        <w:rPr>
          <w:rFonts w:ascii="Times New Roman" w:eastAsia="Times New Roman" w:hAnsi="Times New Roman" w:cs="Times New Roman"/>
          <w:color w:val="000000"/>
          <w:sz w:val="20"/>
          <w:szCs w:val="20"/>
          <w:lang w:val="en"/>
        </w:rPr>
        <w:t xml:space="preserve"> (4) </w:t>
      </w:r>
      <w:r w:rsidRPr="00C72DB3">
        <w:rPr>
          <w:rFonts w:ascii="Times New Roman" w:eastAsia="Times New Roman" w:hAnsi="Times New Roman" w:cs="Times New Roman"/>
          <w:i/>
          <w:iCs/>
          <w:color w:val="000000"/>
          <w:sz w:val="20"/>
          <w:szCs w:val="20"/>
          <w:lang w:val="en"/>
        </w:rPr>
        <w:t>Certificate of Interim Exemption</w:t>
      </w:r>
      <w:r w:rsidRPr="00C72DB3">
        <w:rPr>
          <w:rFonts w:ascii="Times New Roman" w:eastAsia="Times New Roman" w:hAnsi="Times New Roman" w:cs="Times New Roman"/>
          <w:color w:val="000000"/>
          <w:sz w:val="20"/>
          <w:szCs w:val="20"/>
          <w:lang w:val="en"/>
        </w:rPr>
        <w:t xml:space="preserve">. The offeror hereby certifies that (i)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the Contracting Officer, in the form specified under paragraph (c)(1) or (c)(2) of Part I of this provision, as appropriate, to verify submission of a completed Disclosure Statement. </w:t>
      </w:r>
    </w:p>
    <w:p w14:paraId="237B073F" w14:textId="77777777" w:rsidR="00C72DB3" w:rsidRPr="00C72DB3" w:rsidRDefault="00C72DB3" w:rsidP="00C72DB3">
      <w:pPr>
        <w:spacing w:before="240" w:after="240" w:line="288" w:lineRule="auto"/>
        <w:ind w:left="240" w:right="240"/>
        <w:rPr>
          <w:rFonts w:ascii="Times New Roman" w:eastAsia="Times New Roman" w:hAnsi="Times New Roman" w:cs="Times New Roman"/>
          <w:color w:val="000000"/>
          <w:sz w:val="20"/>
          <w:szCs w:val="20"/>
          <w:lang w:val="en"/>
        </w:rPr>
      </w:pPr>
      <w:bookmarkStart w:id="91" w:name="wp1137803"/>
      <w:bookmarkEnd w:id="91"/>
      <w:r w:rsidRPr="00C72DB3">
        <w:rPr>
          <w:rFonts w:ascii="Times New Roman" w:eastAsia="Times New Roman" w:hAnsi="Times New Roman" w:cs="Times New Roman"/>
          <w:color w:val="000000"/>
          <w:sz w:val="20"/>
          <w:szCs w:val="20"/>
          <w:lang w:val="en"/>
        </w:rPr>
        <w:t xml:space="preserve">Caution: Offerors currently required to disclose because they were awarded a CAS-covered prime contract or subcontract of $50 million or more in the current cost accounting period may not claim this exemption (4). Further, the exemption applies only </w:t>
      </w:r>
      <w:proofErr w:type="gramStart"/>
      <w:r w:rsidRPr="00C72DB3">
        <w:rPr>
          <w:rFonts w:ascii="Times New Roman" w:eastAsia="Times New Roman" w:hAnsi="Times New Roman" w:cs="Times New Roman"/>
          <w:color w:val="000000"/>
          <w:sz w:val="20"/>
          <w:szCs w:val="20"/>
          <w:lang w:val="en"/>
        </w:rPr>
        <w:t>in connection with</w:t>
      </w:r>
      <w:proofErr w:type="gramEnd"/>
      <w:r w:rsidRPr="00C72DB3">
        <w:rPr>
          <w:rFonts w:ascii="Times New Roman" w:eastAsia="Times New Roman" w:hAnsi="Times New Roman" w:cs="Times New Roman"/>
          <w:color w:val="000000"/>
          <w:sz w:val="20"/>
          <w:szCs w:val="20"/>
          <w:lang w:val="en"/>
        </w:rPr>
        <w:t xml:space="preserve"> proposals submitted before expiration of the 90-day period following the cost accounting period in which the monetary exemption was exceeded.</w:t>
      </w:r>
    </w:p>
    <w:p w14:paraId="41D1C864" w14:textId="77777777" w:rsidR="00C72DB3" w:rsidRPr="00C72DB3" w:rsidRDefault="00C72DB3" w:rsidP="00C72DB3">
      <w:pPr>
        <w:spacing w:before="240" w:after="240" w:line="288" w:lineRule="auto"/>
        <w:jc w:val="center"/>
        <w:rPr>
          <w:rFonts w:ascii="Arial" w:eastAsia="Times New Roman" w:hAnsi="Arial" w:cs="Arial"/>
          <w:smallCaps/>
          <w:color w:val="000000"/>
          <w:sz w:val="20"/>
          <w:szCs w:val="20"/>
          <w:lang w:val="en"/>
        </w:rPr>
      </w:pPr>
      <w:bookmarkStart w:id="92" w:name="wp1137804"/>
      <w:bookmarkEnd w:id="92"/>
      <w:r w:rsidRPr="00C72DB3">
        <w:rPr>
          <w:rFonts w:ascii="Arial" w:eastAsia="Times New Roman" w:hAnsi="Arial" w:cs="Arial"/>
          <w:smallCaps/>
          <w:color w:val="000000"/>
          <w:sz w:val="20"/>
          <w:szCs w:val="20"/>
          <w:lang w:val="en"/>
        </w:rPr>
        <w:t>II. Cost Accounting Standards—Eligibility for Modified Contract Coverage</w:t>
      </w:r>
    </w:p>
    <w:p w14:paraId="28016944"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bookmarkStart w:id="93" w:name="wp1137805"/>
      <w:bookmarkEnd w:id="93"/>
      <w:r w:rsidRPr="00C72DB3">
        <w:rPr>
          <w:rFonts w:ascii="Times New Roman" w:eastAsia="Times New Roman" w:hAnsi="Times New Roman" w:cs="Times New Roman"/>
          <w:color w:val="000000"/>
          <w:sz w:val="20"/>
          <w:szCs w:val="20"/>
          <w:lang w:val="en"/>
        </w:rPr>
        <w:t>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w:t>
      </w:r>
    </w:p>
    <w:p w14:paraId="59300D60" w14:textId="77777777" w:rsidR="00C72DB3" w:rsidRPr="00C72DB3" w:rsidRDefault="00C72DB3" w:rsidP="00C72DB3">
      <w:pPr>
        <w:spacing w:before="240" w:after="240" w:line="288" w:lineRule="auto"/>
        <w:ind w:left="240" w:right="240"/>
        <w:rPr>
          <w:rFonts w:ascii="Times New Roman" w:eastAsia="Times New Roman" w:hAnsi="Times New Roman" w:cs="Times New Roman"/>
          <w:color w:val="000000"/>
          <w:sz w:val="20"/>
          <w:szCs w:val="20"/>
          <w:lang w:val="en"/>
        </w:rPr>
      </w:pPr>
      <w:bookmarkStart w:id="94" w:name="wp1137806"/>
      <w:bookmarkEnd w:id="94"/>
      <w:proofErr w:type="gramStart"/>
      <w:r w:rsidRPr="00C72DB3">
        <w:rPr>
          <w:rFonts w:ascii="Times New Roman" w:eastAsia="Times New Roman" w:hAnsi="Times New Roman" w:cs="Times New Roman"/>
          <w:color w:val="000000"/>
          <w:sz w:val="20"/>
          <w:szCs w:val="20"/>
          <w:lang w:val="en"/>
        </w:rPr>
        <w:t>o  The</w:t>
      </w:r>
      <w:proofErr w:type="gramEnd"/>
      <w:r w:rsidRPr="00C72DB3">
        <w:rPr>
          <w:rFonts w:ascii="Times New Roman" w:eastAsia="Times New Roman" w:hAnsi="Times New Roman" w:cs="Times New Roman"/>
          <w:color w:val="000000"/>
          <w:sz w:val="20"/>
          <w:szCs w:val="20"/>
          <w:lang w:val="en"/>
        </w:rPr>
        <w:t xml:space="preserv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Contracting Officer immediately. </w:t>
      </w:r>
    </w:p>
    <w:p w14:paraId="237DF425" w14:textId="77777777" w:rsidR="00C72DB3" w:rsidRPr="00C72DB3" w:rsidRDefault="00C72DB3" w:rsidP="00C72DB3">
      <w:pPr>
        <w:spacing w:before="240" w:after="240" w:line="288" w:lineRule="auto"/>
        <w:ind w:left="240" w:right="240"/>
        <w:rPr>
          <w:rFonts w:ascii="Times New Roman" w:eastAsia="Times New Roman" w:hAnsi="Times New Roman" w:cs="Times New Roman"/>
          <w:color w:val="000000"/>
          <w:sz w:val="20"/>
          <w:szCs w:val="20"/>
          <w:lang w:val="en"/>
        </w:rPr>
      </w:pPr>
      <w:bookmarkStart w:id="95" w:name="wp1137807"/>
      <w:bookmarkEnd w:id="95"/>
      <w:r w:rsidRPr="00C72DB3">
        <w:rPr>
          <w:rFonts w:ascii="Times New Roman" w:eastAsia="Times New Roman" w:hAnsi="Times New Roman" w:cs="Times New Roman"/>
          <w:color w:val="000000"/>
          <w:sz w:val="20"/>
          <w:szCs w:val="20"/>
          <w:lang w:val="en"/>
        </w:rPr>
        <w:t>Caution: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w:t>
      </w:r>
    </w:p>
    <w:p w14:paraId="320BE1DF" w14:textId="77777777" w:rsidR="00C72DB3" w:rsidRPr="00C72DB3" w:rsidRDefault="00C72DB3" w:rsidP="00C72DB3">
      <w:pPr>
        <w:spacing w:before="240" w:after="240" w:line="288" w:lineRule="auto"/>
        <w:jc w:val="center"/>
        <w:rPr>
          <w:rFonts w:ascii="Arial" w:eastAsia="Times New Roman" w:hAnsi="Arial" w:cs="Arial"/>
          <w:smallCaps/>
          <w:color w:val="000000"/>
          <w:sz w:val="20"/>
          <w:szCs w:val="20"/>
          <w:lang w:val="en"/>
        </w:rPr>
      </w:pPr>
      <w:bookmarkStart w:id="96" w:name="wp1137808"/>
      <w:bookmarkEnd w:id="96"/>
      <w:r w:rsidRPr="00C72DB3">
        <w:rPr>
          <w:rFonts w:ascii="Arial" w:eastAsia="Times New Roman" w:hAnsi="Arial" w:cs="Arial"/>
          <w:smallCaps/>
          <w:color w:val="000000"/>
          <w:sz w:val="20"/>
          <w:szCs w:val="20"/>
          <w:lang w:val="en"/>
        </w:rPr>
        <w:lastRenderedPageBreak/>
        <w:t>III. Additional Cost Accounting Standards Applicable to Existing Contracts</w:t>
      </w:r>
    </w:p>
    <w:p w14:paraId="0CE4E4DB"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bookmarkStart w:id="97" w:name="wp1137809"/>
      <w:bookmarkEnd w:id="97"/>
      <w:r w:rsidRPr="00C72DB3">
        <w:rPr>
          <w:rFonts w:ascii="Times New Roman" w:eastAsia="Times New Roman" w:hAnsi="Times New Roman" w:cs="Times New Roman"/>
          <w:color w:val="000000"/>
          <w:sz w:val="20"/>
          <w:szCs w:val="20"/>
          <w:lang w:val="en"/>
        </w:rPr>
        <w:t>The offeror shall indicate below whether award of the contemplated contract would, in accordance with paragraph (a)(3) of the Cost Accounting Standards clause, require a change in established cost accounting practices affecting existing contracts and subcontracts.</w:t>
      </w:r>
    </w:p>
    <w:p w14:paraId="442C6BEB" w14:textId="77777777" w:rsidR="00C72DB3" w:rsidRPr="00C72DB3" w:rsidRDefault="00C72DB3" w:rsidP="00C72DB3">
      <w:pPr>
        <w:spacing w:after="0" w:line="288" w:lineRule="auto"/>
        <w:ind w:left="240"/>
        <w:rPr>
          <w:rFonts w:ascii="Times New Roman" w:eastAsia="Times New Roman" w:hAnsi="Times New Roman" w:cs="Times New Roman"/>
          <w:color w:val="000000"/>
          <w:sz w:val="20"/>
          <w:szCs w:val="20"/>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7"/>
        <w:gridCol w:w="520"/>
      </w:tblGrid>
      <w:tr w:rsidR="00C72DB3" w:rsidRPr="00C72DB3" w14:paraId="5E23F3F2" w14:textId="77777777" w:rsidTr="00736911">
        <w:trPr>
          <w:tblCellSpacing w:w="15" w:type="dxa"/>
        </w:trPr>
        <w:tc>
          <w:tcPr>
            <w:tcW w:w="0" w:type="auto"/>
            <w:hideMark/>
          </w:tcPr>
          <w:p w14:paraId="7734DF59" w14:textId="77777777" w:rsidR="00C72DB3" w:rsidRPr="00C72DB3" w:rsidRDefault="00C72DB3" w:rsidP="00C72DB3">
            <w:pPr>
              <w:spacing w:after="0" w:line="288" w:lineRule="auto"/>
              <w:jc w:val="center"/>
              <w:rPr>
                <w:rFonts w:ascii="Times New Roman" w:eastAsia="Times New Roman" w:hAnsi="Times New Roman" w:cs="Times New Roman"/>
                <w:color w:val="000000"/>
                <w:sz w:val="20"/>
                <w:szCs w:val="20"/>
              </w:rPr>
            </w:pPr>
            <w:bookmarkStart w:id="98" w:name="wp1137812"/>
            <w:bookmarkEnd w:id="98"/>
            <w:proofErr w:type="gramStart"/>
            <w:r w:rsidRPr="00C72DB3">
              <w:rPr>
                <w:rFonts w:ascii="Times New Roman" w:eastAsia="Times New Roman" w:hAnsi="Times New Roman" w:cs="Times New Roman"/>
                <w:color w:val="000000"/>
                <w:sz w:val="20"/>
                <w:szCs w:val="20"/>
              </w:rPr>
              <w:t>o  Yes</w:t>
            </w:r>
            <w:proofErr w:type="gramEnd"/>
            <w:r w:rsidRPr="00C72DB3">
              <w:rPr>
                <w:rFonts w:ascii="Times New Roman" w:eastAsia="Times New Roman" w:hAnsi="Times New Roman" w:cs="Times New Roman"/>
                <w:color w:val="000000"/>
                <w:sz w:val="20"/>
                <w:szCs w:val="20"/>
              </w:rPr>
              <w:t xml:space="preserve"> </w:t>
            </w:r>
          </w:p>
        </w:tc>
        <w:tc>
          <w:tcPr>
            <w:tcW w:w="0" w:type="auto"/>
            <w:hideMark/>
          </w:tcPr>
          <w:p w14:paraId="42695663" w14:textId="77777777" w:rsidR="00C72DB3" w:rsidRPr="00C72DB3" w:rsidRDefault="00C72DB3" w:rsidP="00C72DB3">
            <w:pPr>
              <w:spacing w:after="0" w:line="288" w:lineRule="auto"/>
              <w:jc w:val="center"/>
              <w:rPr>
                <w:rFonts w:ascii="Times New Roman" w:eastAsia="Times New Roman" w:hAnsi="Times New Roman" w:cs="Times New Roman"/>
                <w:color w:val="000000"/>
                <w:sz w:val="20"/>
                <w:szCs w:val="20"/>
              </w:rPr>
            </w:pPr>
            <w:bookmarkStart w:id="99" w:name="wp1137814"/>
            <w:bookmarkEnd w:id="99"/>
            <w:proofErr w:type="gramStart"/>
            <w:r w:rsidRPr="00C72DB3">
              <w:rPr>
                <w:rFonts w:ascii="Times New Roman" w:eastAsia="Times New Roman" w:hAnsi="Times New Roman" w:cs="Times New Roman"/>
                <w:color w:val="000000"/>
                <w:sz w:val="20"/>
                <w:szCs w:val="20"/>
              </w:rPr>
              <w:t>o  No</w:t>
            </w:r>
            <w:proofErr w:type="gramEnd"/>
            <w:r w:rsidRPr="00C72DB3">
              <w:rPr>
                <w:rFonts w:ascii="Times New Roman" w:eastAsia="Times New Roman" w:hAnsi="Times New Roman" w:cs="Times New Roman"/>
                <w:color w:val="000000"/>
                <w:sz w:val="20"/>
                <w:szCs w:val="20"/>
              </w:rPr>
              <w:t xml:space="preserve"> </w:t>
            </w:r>
          </w:p>
        </w:tc>
      </w:tr>
    </w:tbl>
    <w:p w14:paraId="24527EE8" w14:textId="77777777" w:rsidR="00C72DB3" w:rsidRPr="00C72DB3" w:rsidRDefault="00C72DB3" w:rsidP="00C72DB3">
      <w:pPr>
        <w:widowControl w:val="0"/>
        <w:autoSpaceDE w:val="0"/>
        <w:autoSpaceDN w:val="0"/>
        <w:adjustRightInd w:val="0"/>
        <w:spacing w:after="0" w:line="240" w:lineRule="auto"/>
        <w:rPr>
          <w:rFonts w:ascii="Times New Roman" w:eastAsia="Times New Roman" w:hAnsi="Times New Roman" w:cs="Times New Roman"/>
          <w:sz w:val="20"/>
          <w:szCs w:val="20"/>
        </w:rPr>
      </w:pPr>
    </w:p>
    <w:p w14:paraId="0BDB44A7" w14:textId="77777777" w:rsidR="002253DB" w:rsidRPr="002253DB" w:rsidRDefault="002253DB" w:rsidP="002253DB">
      <w:pPr>
        <w:widowControl w:val="0"/>
        <w:autoSpaceDE w:val="0"/>
        <w:autoSpaceDN w:val="0"/>
        <w:adjustRightInd w:val="0"/>
        <w:spacing w:after="0" w:line="240" w:lineRule="auto"/>
        <w:rPr>
          <w:rFonts w:ascii="Times New Roman" w:eastAsia="Times New Roman" w:hAnsi="Times New Roman" w:cs="Times New Roman"/>
          <w:sz w:val="20"/>
          <w:szCs w:val="20"/>
        </w:rPr>
      </w:pPr>
      <w:r w:rsidRPr="002253DB">
        <w:rPr>
          <w:rFonts w:ascii="Times New Roman" w:eastAsia="Times New Roman" w:hAnsi="Times New Roman" w:cs="Times New Roman"/>
          <w:sz w:val="20"/>
          <w:szCs w:val="20"/>
        </w:rPr>
        <w:t xml:space="preserve"> </w:t>
      </w:r>
    </w:p>
    <w:sectPr w:rsidR="002253DB" w:rsidRPr="002253DB">
      <w:head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CE2B" w14:textId="77777777" w:rsidR="00736911" w:rsidRDefault="00736911" w:rsidP="002253DB">
      <w:pPr>
        <w:spacing w:after="0" w:line="240" w:lineRule="auto"/>
      </w:pPr>
      <w:r>
        <w:separator/>
      </w:r>
    </w:p>
  </w:endnote>
  <w:endnote w:type="continuationSeparator" w:id="0">
    <w:p w14:paraId="2C31D481" w14:textId="77777777" w:rsidR="00736911" w:rsidRDefault="00736911" w:rsidP="0022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CCFE9" w14:textId="77777777" w:rsidR="00736911" w:rsidRDefault="00736911" w:rsidP="002253DB">
      <w:pPr>
        <w:spacing w:after="0" w:line="240" w:lineRule="auto"/>
      </w:pPr>
      <w:r>
        <w:separator/>
      </w:r>
    </w:p>
  </w:footnote>
  <w:footnote w:type="continuationSeparator" w:id="0">
    <w:p w14:paraId="1527CDC0" w14:textId="77777777" w:rsidR="00736911" w:rsidRDefault="00736911" w:rsidP="00225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ECBA" w14:textId="77777777" w:rsidR="00736911" w:rsidRPr="002253DB" w:rsidRDefault="00736911" w:rsidP="002253DB">
    <w:pPr>
      <w:widowControl w:val="0"/>
      <w:autoSpaceDE w:val="0"/>
      <w:autoSpaceDN w:val="0"/>
      <w:adjustRightInd w:val="0"/>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DE-SOL-0010762</w:t>
    </w:r>
    <w:r w:rsidRPr="002253DB">
      <w:rPr>
        <w:rFonts w:ascii="Times New Roman" w:eastAsia="Times New Roman" w:hAnsi="Times New Roman" w:cs="Times New Roman"/>
        <w:b/>
      </w:rPr>
      <w:t xml:space="preserve"> </w:t>
    </w:r>
  </w:p>
  <w:p w14:paraId="73238E35" w14:textId="77777777" w:rsidR="00736911" w:rsidRPr="002253DB" w:rsidRDefault="00736911" w:rsidP="002253DB">
    <w:pPr>
      <w:widowControl w:val="0"/>
      <w:autoSpaceDE w:val="0"/>
      <w:autoSpaceDN w:val="0"/>
      <w:adjustRightInd w:val="0"/>
      <w:spacing w:after="0" w:line="240" w:lineRule="auto"/>
      <w:jc w:val="right"/>
      <w:rPr>
        <w:rFonts w:ascii="Times New Roman" w:eastAsia="Times New Roman" w:hAnsi="Times New Roman" w:cs="Times New Roman"/>
        <w:b/>
      </w:rPr>
    </w:pPr>
    <w:r w:rsidRPr="002253DB">
      <w:rPr>
        <w:rFonts w:ascii="Times New Roman" w:eastAsia="Times New Roman" w:hAnsi="Times New Roman" w:cs="Times New Roman"/>
        <w:b/>
      </w:rPr>
      <w:t xml:space="preserve">Fill </w:t>
    </w:r>
    <w:proofErr w:type="gramStart"/>
    <w:r w:rsidRPr="002253DB">
      <w:rPr>
        <w:rFonts w:ascii="Times New Roman" w:eastAsia="Times New Roman" w:hAnsi="Times New Roman" w:cs="Times New Roman"/>
        <w:b/>
      </w:rPr>
      <w:t>In</w:t>
    </w:r>
    <w:proofErr w:type="gramEnd"/>
    <w:r w:rsidRPr="002253DB">
      <w:rPr>
        <w:rFonts w:ascii="Times New Roman" w:eastAsia="Times New Roman" w:hAnsi="Times New Roman" w:cs="Times New Roman"/>
        <w:b/>
      </w:rPr>
      <w:t xml:space="preserve"> Contract Clauses</w:t>
    </w:r>
  </w:p>
  <w:p w14:paraId="36138403" w14:textId="77777777" w:rsidR="00736911" w:rsidRDefault="0073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535"/>
    <w:multiLevelType w:val="hybridMultilevel"/>
    <w:tmpl w:val="5D76D98E"/>
    <w:lvl w:ilvl="0" w:tplc="0409000F">
      <w:start w:val="1"/>
      <w:numFmt w:val="decimal"/>
      <w:lvlText w:val="%1."/>
      <w:lvlJc w:val="left"/>
      <w:pPr>
        <w:ind w:left="2160" w:hanging="360"/>
      </w:pPr>
      <w:rPr>
        <w:rFonts w:cs="Times New Roman"/>
      </w:rPr>
    </w:lvl>
    <w:lvl w:ilvl="1" w:tplc="0409000F">
      <w:start w:val="1"/>
      <w:numFmt w:val="decimal"/>
      <w:lvlText w:val="%2."/>
      <w:lvlJc w:val="left"/>
      <w:pPr>
        <w:ind w:left="2880" w:hanging="360"/>
      </w:pPr>
      <w:rPr>
        <w:rFonts w:cs="Times New Roman"/>
      </w:rPr>
    </w:lvl>
    <w:lvl w:ilvl="2" w:tplc="B8DE94D4">
      <w:start w:val="1"/>
      <w:numFmt w:val="upperLetter"/>
      <w:lvlText w:val="%3."/>
      <w:lvlJc w:val="left"/>
      <w:pPr>
        <w:ind w:left="37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EB83829"/>
    <w:multiLevelType w:val="hybridMultilevel"/>
    <w:tmpl w:val="1616B94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DD9AED1A">
      <w:start w:val="1"/>
      <w:numFmt w:val="decimal"/>
      <w:lvlText w:val="%4."/>
      <w:lvlJc w:val="left"/>
      <w:pPr>
        <w:ind w:left="3150" w:hanging="63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E87DA4"/>
    <w:multiLevelType w:val="hybridMultilevel"/>
    <w:tmpl w:val="81808B7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0FA7876"/>
    <w:multiLevelType w:val="hybridMultilevel"/>
    <w:tmpl w:val="9BA816A8"/>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4F3B90"/>
    <w:multiLevelType w:val="multilevel"/>
    <w:tmpl w:val="80245C08"/>
    <w:lvl w:ilvl="0">
      <w:start w:val="1"/>
      <w:numFmt w:val="decimal"/>
      <w:lvlText w:val="%1."/>
      <w:lvlJc w:val="left"/>
      <w:pPr>
        <w:ind w:left="360" w:hanging="360"/>
      </w:pPr>
      <w:rPr>
        <w:b/>
      </w:rPr>
    </w:lvl>
    <w:lvl w:ilvl="1">
      <w:start w:val="1"/>
      <w:numFmt w:val="bullet"/>
      <w:lvlText w:val="•"/>
      <w:lvlJc w:val="left"/>
      <w:pPr>
        <w:ind w:left="792" w:hanging="432"/>
      </w:pPr>
      <w:rPr>
        <w:rFonts w:ascii="Courier New" w:hAnsi="Courier New"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F70B09"/>
    <w:multiLevelType w:val="hybridMultilevel"/>
    <w:tmpl w:val="FF0AC65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67"/>
    <w:rsid w:val="000E6EFB"/>
    <w:rsid w:val="001056DB"/>
    <w:rsid w:val="002253DB"/>
    <w:rsid w:val="002B7A67"/>
    <w:rsid w:val="002F26E2"/>
    <w:rsid w:val="00314BE0"/>
    <w:rsid w:val="003E670E"/>
    <w:rsid w:val="004F1A2B"/>
    <w:rsid w:val="00736911"/>
    <w:rsid w:val="008E2190"/>
    <w:rsid w:val="00AE3392"/>
    <w:rsid w:val="00BD2D78"/>
    <w:rsid w:val="00C72DB3"/>
    <w:rsid w:val="00E273FB"/>
    <w:rsid w:val="00F8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9573"/>
  <w15:docId w15:val="{5A7E21BF-4A61-4432-A181-DF87FFE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DB"/>
  </w:style>
  <w:style w:type="paragraph" w:styleId="Footer">
    <w:name w:val="footer"/>
    <w:basedOn w:val="Normal"/>
    <w:link w:val="FooterChar"/>
    <w:uiPriority w:val="99"/>
    <w:unhideWhenUsed/>
    <w:rsid w:val="0022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DB"/>
  </w:style>
  <w:style w:type="paragraph" w:styleId="BalloonText">
    <w:name w:val="Balloon Text"/>
    <w:basedOn w:val="Normal"/>
    <w:link w:val="BalloonTextChar"/>
    <w:uiPriority w:val="99"/>
    <w:semiHidden/>
    <w:unhideWhenUsed/>
    <w:rsid w:val="004F1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A2B"/>
    <w:rPr>
      <w:rFonts w:ascii="Segoe UI" w:hAnsi="Segoe UI" w:cs="Segoe UI"/>
      <w:sz w:val="18"/>
      <w:szCs w:val="18"/>
    </w:rPr>
  </w:style>
  <w:style w:type="character" w:styleId="CommentReference">
    <w:name w:val="annotation reference"/>
    <w:basedOn w:val="DefaultParagraphFont"/>
    <w:uiPriority w:val="99"/>
    <w:semiHidden/>
    <w:unhideWhenUsed/>
    <w:rsid w:val="008E2190"/>
    <w:rPr>
      <w:sz w:val="16"/>
      <w:szCs w:val="16"/>
    </w:rPr>
  </w:style>
  <w:style w:type="paragraph" w:styleId="CommentText">
    <w:name w:val="annotation text"/>
    <w:basedOn w:val="Normal"/>
    <w:link w:val="CommentTextChar"/>
    <w:uiPriority w:val="99"/>
    <w:semiHidden/>
    <w:unhideWhenUsed/>
    <w:rsid w:val="008E2190"/>
    <w:pPr>
      <w:spacing w:line="240" w:lineRule="auto"/>
    </w:pPr>
    <w:rPr>
      <w:sz w:val="20"/>
      <w:szCs w:val="20"/>
    </w:rPr>
  </w:style>
  <w:style w:type="character" w:customStyle="1" w:styleId="CommentTextChar">
    <w:name w:val="Comment Text Char"/>
    <w:basedOn w:val="DefaultParagraphFont"/>
    <w:link w:val="CommentText"/>
    <w:uiPriority w:val="99"/>
    <w:semiHidden/>
    <w:rsid w:val="008E2190"/>
    <w:rPr>
      <w:sz w:val="20"/>
      <w:szCs w:val="20"/>
    </w:rPr>
  </w:style>
  <w:style w:type="paragraph" w:styleId="CommentSubject">
    <w:name w:val="annotation subject"/>
    <w:basedOn w:val="CommentText"/>
    <w:next w:val="CommentText"/>
    <w:link w:val="CommentSubjectChar"/>
    <w:uiPriority w:val="99"/>
    <w:semiHidden/>
    <w:unhideWhenUsed/>
    <w:rsid w:val="008E2190"/>
    <w:rPr>
      <w:b/>
      <w:bCs/>
    </w:rPr>
  </w:style>
  <w:style w:type="character" w:customStyle="1" w:styleId="CommentSubjectChar">
    <w:name w:val="Comment Subject Char"/>
    <w:basedOn w:val="CommentTextChar"/>
    <w:link w:val="CommentSubject"/>
    <w:uiPriority w:val="99"/>
    <w:semiHidden/>
    <w:rsid w:val="008E2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sites/default/files/current/far/html/52_200_206.html" TargetMode="External"/><Relationship Id="rId18" Type="http://schemas.openxmlformats.org/officeDocument/2006/relationships/hyperlink" Target="https://www.acquisition.gov/sites/default/files/current/far/html/52_207_211.html" TargetMode="External"/><Relationship Id="rId26" Type="http://schemas.openxmlformats.org/officeDocument/2006/relationships/hyperlink" Target="https://www.acquisition.gov/sites/default/files/current/far/html/52_222.html" TargetMode="External"/><Relationship Id="rId39" Type="http://schemas.openxmlformats.org/officeDocument/2006/relationships/hyperlink" Target="https://www.acquisition.gov/sites/default/files/current/far/html/52_223_226.html" TargetMode="External"/><Relationship Id="rId21" Type="http://schemas.openxmlformats.org/officeDocument/2006/relationships/hyperlink" Target="https://www.acquisition.gov/sites/default/files/current/far/html/52_217_221.html" TargetMode="External"/><Relationship Id="rId34" Type="http://schemas.openxmlformats.org/officeDocument/2006/relationships/hyperlink" Target="https://www.acquisition.gov/sites/default/files/current/far/html/52_223_226.html" TargetMode="External"/><Relationship Id="rId42" Type="http://schemas.openxmlformats.org/officeDocument/2006/relationships/hyperlink" Target="https://www.acquisition.gov/sites/default/files/current/far/html/52_223_226.html" TargetMode="External"/><Relationship Id="rId47" Type="http://schemas.openxmlformats.org/officeDocument/2006/relationships/hyperlink" Target="https://www.acquisition.gov/sites/default/files/current/far/html/52_222.html" TargetMode="External"/><Relationship Id="rId50" Type="http://schemas.openxmlformats.org/officeDocument/2006/relationships/hyperlink" Target="https://www.acquisition.gov/sites/default/files/current/far/html/52_227.html" TargetMode="External"/><Relationship Id="rId55" Type="http://schemas.openxmlformats.org/officeDocument/2006/relationships/theme" Target="theme/theme1.xml"/><Relationship Id="rId7" Type="http://schemas.openxmlformats.org/officeDocument/2006/relationships/hyperlink" Target="https://www.acquisition.gov/sites/default/files/current/far/html/52_200_206.html" TargetMode="External"/><Relationship Id="rId12" Type="http://schemas.openxmlformats.org/officeDocument/2006/relationships/hyperlink" Target="https://www.acquisition.gov/sites/default/files/current/far/html/52_200_206.html" TargetMode="External"/><Relationship Id="rId17" Type="http://schemas.openxmlformats.org/officeDocument/2006/relationships/hyperlink" Target="https://www.acquisition.gov/sites/default/files/current/far/html/52_207_211.html" TargetMode="External"/><Relationship Id="rId25" Type="http://schemas.openxmlformats.org/officeDocument/2006/relationships/hyperlink" Target="https://www.acquisition.gov/sites/default/files/current/far/html/52_222.html" TargetMode="External"/><Relationship Id="rId33" Type="http://schemas.openxmlformats.org/officeDocument/2006/relationships/hyperlink" Target="https://www.acquisition.gov/sites/default/files/current/far/html/52_200_206.html" TargetMode="External"/><Relationship Id="rId38" Type="http://schemas.openxmlformats.org/officeDocument/2006/relationships/hyperlink" Target="https://www.acquisition.gov/sites/default/files/current/far/html/52_223_226.html" TargetMode="External"/><Relationship Id="rId46" Type="http://schemas.openxmlformats.org/officeDocument/2006/relationships/hyperlink" Target="https://www.acquisition.gov/sites/default/files/current/far/html/52_222.html" TargetMode="External"/><Relationship Id="rId2" Type="http://schemas.openxmlformats.org/officeDocument/2006/relationships/styles" Target="styles.xml"/><Relationship Id="rId16" Type="http://schemas.openxmlformats.org/officeDocument/2006/relationships/hyperlink" Target="https://www.acquisition.gov/sites/default/files/current/far/html/52_207_211.html" TargetMode="External"/><Relationship Id="rId20" Type="http://schemas.openxmlformats.org/officeDocument/2006/relationships/hyperlink" Target="https://www.acquisition.gov/sites/default/files/current/far/html/52_215.html" TargetMode="External"/><Relationship Id="rId29" Type="http://schemas.openxmlformats.org/officeDocument/2006/relationships/hyperlink" Target="https://www.acquisition.gov/sites/default/files/current/far/html/52_223_226.html" TargetMode="External"/><Relationship Id="rId41" Type="http://schemas.openxmlformats.org/officeDocument/2006/relationships/hyperlink" Target="https://www.acquisition.gov/sites/default/files/current/far/html/52_223_226.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uisition.gov/sites/default/files/current/far/html/52_200_206.html" TargetMode="External"/><Relationship Id="rId24" Type="http://schemas.openxmlformats.org/officeDocument/2006/relationships/hyperlink" Target="https://www.acquisition.gov/sites/default/files/current/far/html/52_222.html" TargetMode="External"/><Relationship Id="rId32" Type="http://schemas.openxmlformats.org/officeDocument/2006/relationships/hyperlink" Target="https://www.acquisition.gov/sites/default/files/current/far/html/52_223_226.html" TargetMode="External"/><Relationship Id="rId37" Type="http://schemas.openxmlformats.org/officeDocument/2006/relationships/hyperlink" Target="https://www.acquisition.gov/sites/default/files/current/far/html/52_223_226.html" TargetMode="External"/><Relationship Id="rId40" Type="http://schemas.openxmlformats.org/officeDocument/2006/relationships/hyperlink" Target="https://www.acquisition.gov/sites/default/files/current/far/html/52_223_226.html" TargetMode="External"/><Relationship Id="rId45" Type="http://schemas.openxmlformats.org/officeDocument/2006/relationships/hyperlink" Target="https://www.acquisition.gov/sites/default/files/current/far/html/52_222.html"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cquisition.gov/sites/default/files/current/far/html/52_200_206.html" TargetMode="External"/><Relationship Id="rId23" Type="http://schemas.openxmlformats.org/officeDocument/2006/relationships/hyperlink" Target="https://www.acquisition.gov/sites/default/files/current/far/html/52_222.html" TargetMode="External"/><Relationship Id="rId28" Type="http://schemas.openxmlformats.org/officeDocument/2006/relationships/hyperlink" Target="https://www.acquisition.gov/sites/default/files/current/far/html/52_222.html" TargetMode="External"/><Relationship Id="rId36" Type="http://schemas.openxmlformats.org/officeDocument/2006/relationships/hyperlink" Target="https://www.acquisition.gov/sites/default/files/current/far/html/52_223_226.html" TargetMode="External"/><Relationship Id="rId49" Type="http://schemas.openxmlformats.org/officeDocument/2006/relationships/hyperlink" Target="https://www.acquisition.gov/sites/default/files/current/far/html/52_227.html" TargetMode="External"/><Relationship Id="rId10" Type="http://schemas.openxmlformats.org/officeDocument/2006/relationships/hyperlink" Target="https://www.acquisition.gov/sites/default/files/current/far/html/FARTOCP13.html" TargetMode="External"/><Relationship Id="rId19" Type="http://schemas.openxmlformats.org/officeDocument/2006/relationships/hyperlink" Target="https://www.acquisition.gov/sites/default/files/current/far/html/52_214.html" TargetMode="External"/><Relationship Id="rId31" Type="http://schemas.openxmlformats.org/officeDocument/2006/relationships/hyperlink" Target="https://www.acquisition.gov/sites/default/files/current/far/html/52_223_226.html" TargetMode="External"/><Relationship Id="rId44" Type="http://schemas.openxmlformats.org/officeDocument/2006/relationships/hyperlink" Target="https://www.acquisition.gov/sites/default/files/current/far/html/52_200_206.html" TargetMode="External"/><Relationship Id="rId52" Type="http://schemas.openxmlformats.org/officeDocument/2006/relationships/hyperlink" Target="https://www.acquisition.gov/sites/default/files/current/far/html/Subpart%204_12.html" TargetMode="External"/><Relationship Id="rId4" Type="http://schemas.openxmlformats.org/officeDocument/2006/relationships/webSettings" Target="webSettings.xml"/><Relationship Id="rId9" Type="http://schemas.openxmlformats.org/officeDocument/2006/relationships/hyperlink" Target="https://www.acquisition.gov/sites/default/files/current/far/html/52_200_206.html" TargetMode="External"/><Relationship Id="rId14" Type="http://schemas.openxmlformats.org/officeDocument/2006/relationships/hyperlink" Target="https://www.acquisition.gov/sites/default/files/current/far/html/52_200_206.html" TargetMode="External"/><Relationship Id="rId22" Type="http://schemas.openxmlformats.org/officeDocument/2006/relationships/hyperlink" Target="https://www.acquisition.gov/sites/default/files/current/far/html/52_217_221.html" TargetMode="External"/><Relationship Id="rId27" Type="http://schemas.openxmlformats.org/officeDocument/2006/relationships/hyperlink" Target="https://www.acquisition.gov/sites/default/files/current/far/html/52_222.html" TargetMode="External"/><Relationship Id="rId30" Type="http://schemas.openxmlformats.org/officeDocument/2006/relationships/hyperlink" Target="https://www.acquisition.gov/sites/default/files/current/far/html/52_223_226.html" TargetMode="External"/><Relationship Id="rId35" Type="http://schemas.openxmlformats.org/officeDocument/2006/relationships/hyperlink" Target="https://www.acquisition.gov/sites/default/files/current/far/html/52_223_226.html" TargetMode="External"/><Relationship Id="rId43" Type="http://schemas.openxmlformats.org/officeDocument/2006/relationships/hyperlink" Target="https://www.acquisition.gov/sites/default/files/current/far/html/52_200_206.html" TargetMode="External"/><Relationship Id="rId48" Type="http://schemas.openxmlformats.org/officeDocument/2006/relationships/hyperlink" Target="https://www.acquisition.gov/sites/default/files/current/far/html/52_223_226.html" TargetMode="External"/><Relationship Id="rId8" Type="http://schemas.openxmlformats.org/officeDocument/2006/relationships/hyperlink" Target="https://www.acquisition.gov/sites/default/files/current/far/html/52_200_206.html" TargetMode="External"/><Relationship Id="rId51" Type="http://schemas.openxmlformats.org/officeDocument/2006/relationships/hyperlink" Target="https://www.acquisition.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7216</Words>
  <Characters>41137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M. Lemasters</dc:creator>
  <cp:lastModifiedBy>Lemasters, George M.</cp:lastModifiedBy>
  <cp:revision>3</cp:revision>
  <cp:lastPrinted>2017-05-05T10:57:00Z</cp:lastPrinted>
  <dcterms:created xsi:type="dcterms:W3CDTF">2017-07-20T14:26:00Z</dcterms:created>
  <dcterms:modified xsi:type="dcterms:W3CDTF">2017-08-07T11:48:00Z</dcterms:modified>
</cp:coreProperties>
</file>