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9B35D" w14:textId="77777777" w:rsidR="009510E0" w:rsidRPr="000316EB" w:rsidRDefault="009510E0">
      <w:pPr>
        <w:rPr>
          <w:rFonts w:ascii="Times New Roman" w:hAnsi="Times New Roman" w:cs="Times New Roman"/>
        </w:rPr>
        <w:sectPr w:rsidR="009510E0" w:rsidRPr="000316EB" w:rsidSect="009510E0">
          <w:headerReference w:type="first" r:id="rId7"/>
          <w:footerReference w:type="first" r:id="rId8"/>
          <w:pgSz w:w="12240" w:h="15840"/>
          <w:pgMar w:top="720" w:right="720" w:bottom="576" w:left="864" w:header="720" w:footer="288" w:gutter="0"/>
          <w:cols w:space="720"/>
          <w:titlePg/>
          <w:docGrid w:linePitch="360"/>
        </w:sectPr>
      </w:pPr>
    </w:p>
    <w:p w14:paraId="38627B94" w14:textId="77777777" w:rsidR="000A2F22" w:rsidRPr="000316EB" w:rsidRDefault="000A2F22" w:rsidP="000A2F22">
      <w:pPr>
        <w:spacing w:after="0" w:line="240" w:lineRule="auto"/>
        <w:rPr>
          <w:rFonts w:ascii="Times New Roman" w:eastAsia="Times New Roman" w:hAnsi="Times New Roman" w:cs="Times New Roman"/>
          <w:color w:val="000000"/>
        </w:rPr>
      </w:pPr>
    </w:p>
    <w:p w14:paraId="683193AE" w14:textId="77777777" w:rsidR="000A2F22" w:rsidRPr="000316EB" w:rsidRDefault="000A2F22" w:rsidP="000A2F22">
      <w:pPr>
        <w:spacing w:after="0" w:line="240" w:lineRule="auto"/>
        <w:rPr>
          <w:rFonts w:ascii="Times New Roman" w:eastAsia="Times New Roman" w:hAnsi="Times New Roman" w:cs="Times New Roman"/>
          <w:color w:val="000000"/>
        </w:rPr>
      </w:pPr>
    </w:p>
    <w:p w14:paraId="3052E84E" w14:textId="293122C2" w:rsidR="005440EA" w:rsidRPr="000316EB" w:rsidRDefault="005440EA" w:rsidP="000A2F22">
      <w:pPr>
        <w:spacing w:after="0" w:line="240" w:lineRule="auto"/>
        <w:rPr>
          <w:rFonts w:ascii="Times New Roman" w:eastAsia="Times New Roman" w:hAnsi="Times New Roman" w:cs="Times New Roman"/>
          <w:color w:val="000000"/>
        </w:rPr>
      </w:pPr>
      <w:r w:rsidRPr="000316EB">
        <w:rPr>
          <w:rFonts w:ascii="Times New Roman" w:eastAsia="Times New Roman" w:hAnsi="Times New Roman" w:cs="Times New Roman"/>
          <w:color w:val="000000"/>
        </w:rPr>
        <w:t xml:space="preserve">The purpose of this solicitation notice is to </w:t>
      </w:r>
      <w:r w:rsidR="00B57E3A" w:rsidRPr="000316EB">
        <w:rPr>
          <w:rFonts w:ascii="Times New Roman" w:eastAsia="Times New Roman" w:hAnsi="Times New Roman" w:cs="Times New Roman"/>
          <w:color w:val="000000"/>
        </w:rPr>
        <w:t xml:space="preserve">issue </w:t>
      </w:r>
      <w:r w:rsidRPr="000316EB">
        <w:rPr>
          <w:rFonts w:ascii="Times New Roman" w:eastAsia="Times New Roman" w:hAnsi="Times New Roman" w:cs="Times New Roman"/>
          <w:color w:val="000000"/>
        </w:rPr>
        <w:t xml:space="preserve">Request for </w:t>
      </w:r>
      <w:r w:rsidR="000E6004" w:rsidRPr="000316EB">
        <w:rPr>
          <w:rFonts w:ascii="Times New Roman" w:eastAsia="Times New Roman" w:hAnsi="Times New Roman" w:cs="Times New Roman"/>
          <w:color w:val="000000"/>
        </w:rPr>
        <w:t xml:space="preserve">Quotation </w:t>
      </w:r>
      <w:r w:rsidRPr="000316EB">
        <w:rPr>
          <w:rFonts w:ascii="Times New Roman" w:eastAsia="Times New Roman" w:hAnsi="Times New Roman" w:cs="Times New Roman"/>
          <w:color w:val="000000"/>
        </w:rPr>
        <w:t>(RF</w:t>
      </w:r>
      <w:r w:rsidR="000E6004" w:rsidRPr="000316EB">
        <w:rPr>
          <w:rFonts w:ascii="Times New Roman" w:eastAsia="Times New Roman" w:hAnsi="Times New Roman" w:cs="Times New Roman"/>
          <w:color w:val="000000"/>
        </w:rPr>
        <w:t>Q</w:t>
      </w:r>
      <w:r w:rsidRPr="000316EB">
        <w:rPr>
          <w:rFonts w:ascii="Times New Roman" w:eastAsia="Times New Roman" w:hAnsi="Times New Roman" w:cs="Times New Roman"/>
          <w:color w:val="000000"/>
        </w:rPr>
        <w:t xml:space="preserve">) No. </w:t>
      </w:r>
      <w:r w:rsidR="003748F5">
        <w:rPr>
          <w:rFonts w:ascii="Times New Roman" w:eastAsia="Times New Roman" w:hAnsi="Times New Roman" w:cs="Times New Roman"/>
          <w:color w:val="000000"/>
        </w:rPr>
        <w:t>8</w:t>
      </w:r>
      <w:r w:rsidR="000E6004" w:rsidRPr="000316EB">
        <w:rPr>
          <w:rFonts w:ascii="Times New Roman" w:eastAsia="Times New Roman" w:hAnsi="Times New Roman" w:cs="Times New Roman"/>
          <w:color w:val="000000"/>
        </w:rPr>
        <w:t>9243320NAU000002</w:t>
      </w:r>
      <w:r w:rsidR="003E0B74" w:rsidRPr="000316EB">
        <w:rPr>
          <w:rFonts w:ascii="Times New Roman" w:eastAsia="Times New Roman" w:hAnsi="Times New Roman" w:cs="Times New Roman"/>
          <w:color w:val="000000"/>
        </w:rPr>
        <w:t>.</w:t>
      </w:r>
      <w:r w:rsidR="00B57E3A" w:rsidRPr="000316EB">
        <w:rPr>
          <w:rFonts w:ascii="Times New Roman" w:eastAsia="Times New Roman" w:hAnsi="Times New Roman" w:cs="Times New Roman"/>
          <w:color w:val="000000"/>
        </w:rPr>
        <w:t xml:space="preserve">  </w:t>
      </w:r>
    </w:p>
    <w:p w14:paraId="1DC47E83" w14:textId="77777777" w:rsidR="000A2F22" w:rsidRPr="000316EB" w:rsidRDefault="000A2F22" w:rsidP="000A2F22">
      <w:pPr>
        <w:spacing w:after="0" w:line="240" w:lineRule="auto"/>
        <w:rPr>
          <w:rFonts w:ascii="Times New Roman" w:eastAsia="Times New Roman" w:hAnsi="Times New Roman" w:cs="Times New Roman"/>
          <w:color w:val="000000"/>
        </w:rPr>
      </w:pPr>
    </w:p>
    <w:p w14:paraId="512B2FF3" w14:textId="5D0F3801" w:rsidR="003E0B74" w:rsidRPr="000316EB" w:rsidRDefault="005440EA" w:rsidP="000A2F22">
      <w:pPr>
        <w:autoSpaceDE w:val="0"/>
        <w:autoSpaceDN w:val="0"/>
        <w:adjustRightInd w:val="0"/>
        <w:spacing w:after="0" w:line="240" w:lineRule="auto"/>
        <w:rPr>
          <w:rFonts w:ascii="Times New Roman" w:eastAsia="Calibri" w:hAnsi="Times New Roman" w:cs="Times New Roman"/>
        </w:rPr>
      </w:pPr>
      <w:r w:rsidRPr="000316EB">
        <w:rPr>
          <w:rFonts w:ascii="Times New Roman" w:eastAsia="Calibri" w:hAnsi="Times New Roman" w:cs="Times New Roman"/>
          <w:color w:val="000000"/>
        </w:rPr>
        <w:t>The U.S. Department of Energy (DOE), National Energy Technology Laboratory (NETL),</w:t>
      </w:r>
      <w:r w:rsidR="00550D81">
        <w:rPr>
          <w:rFonts w:ascii="Times New Roman" w:eastAsia="Calibri" w:hAnsi="Times New Roman" w:cs="Times New Roman"/>
          <w:color w:val="000000"/>
        </w:rPr>
        <w:t xml:space="preserve"> </w:t>
      </w:r>
      <w:r w:rsidRPr="000316EB">
        <w:rPr>
          <w:rFonts w:ascii="Times New Roman" w:eastAsia="Calibri" w:hAnsi="Times New Roman" w:cs="Times New Roman"/>
          <w:color w:val="000000"/>
        </w:rPr>
        <w:t>issue</w:t>
      </w:r>
      <w:r w:rsidR="00B57E3A" w:rsidRPr="000316EB">
        <w:rPr>
          <w:rFonts w:ascii="Times New Roman" w:eastAsia="Calibri" w:hAnsi="Times New Roman" w:cs="Times New Roman"/>
          <w:color w:val="000000"/>
        </w:rPr>
        <w:t>s</w:t>
      </w:r>
      <w:r w:rsidRPr="000316EB">
        <w:rPr>
          <w:rFonts w:ascii="Times New Roman" w:eastAsia="Calibri" w:hAnsi="Times New Roman" w:cs="Times New Roman"/>
          <w:color w:val="000000"/>
        </w:rPr>
        <w:t xml:space="preserve"> </w:t>
      </w:r>
      <w:r w:rsidR="00B57E3A" w:rsidRPr="000316EB">
        <w:rPr>
          <w:rFonts w:ascii="Times New Roman" w:eastAsia="Calibri" w:hAnsi="Times New Roman" w:cs="Times New Roman"/>
          <w:color w:val="000000"/>
        </w:rPr>
        <w:t>this</w:t>
      </w:r>
      <w:r w:rsidRPr="000316EB">
        <w:rPr>
          <w:rFonts w:ascii="Times New Roman" w:eastAsia="Calibri" w:hAnsi="Times New Roman" w:cs="Times New Roman"/>
          <w:color w:val="000000"/>
        </w:rPr>
        <w:t xml:space="preserve"> Request for </w:t>
      </w:r>
      <w:r w:rsidR="00220F2E" w:rsidRPr="000316EB">
        <w:rPr>
          <w:rFonts w:ascii="Times New Roman" w:eastAsia="Calibri" w:hAnsi="Times New Roman" w:cs="Times New Roman"/>
          <w:color w:val="000000"/>
        </w:rPr>
        <w:t>Quotation</w:t>
      </w:r>
      <w:r w:rsidRPr="000316EB">
        <w:rPr>
          <w:rFonts w:ascii="Times New Roman" w:eastAsia="Calibri" w:hAnsi="Times New Roman" w:cs="Times New Roman"/>
          <w:color w:val="000000"/>
        </w:rPr>
        <w:t xml:space="preserve"> (RF</w:t>
      </w:r>
      <w:r w:rsidR="00220F2E" w:rsidRPr="000316EB">
        <w:rPr>
          <w:rFonts w:ascii="Times New Roman" w:eastAsia="Calibri" w:hAnsi="Times New Roman" w:cs="Times New Roman"/>
          <w:color w:val="000000"/>
        </w:rPr>
        <w:t>Q</w:t>
      </w:r>
      <w:r w:rsidRPr="000316EB">
        <w:rPr>
          <w:rFonts w:ascii="Times New Roman" w:eastAsia="Calibri" w:hAnsi="Times New Roman" w:cs="Times New Roman"/>
          <w:color w:val="000000"/>
        </w:rPr>
        <w:t xml:space="preserve">) </w:t>
      </w:r>
      <w:r w:rsidR="00220F2E" w:rsidRPr="000316EB">
        <w:rPr>
          <w:rFonts w:ascii="Times New Roman" w:eastAsia="Calibri" w:hAnsi="Times New Roman" w:cs="Times New Roman"/>
          <w:color w:val="000000"/>
        </w:rPr>
        <w:t xml:space="preserve">89243320NAU000002 </w:t>
      </w:r>
      <w:r w:rsidRPr="000316EB">
        <w:rPr>
          <w:rFonts w:ascii="Times New Roman" w:eastAsia="Calibri" w:hAnsi="Times New Roman" w:cs="Times New Roman"/>
          <w:color w:val="000000"/>
        </w:rPr>
        <w:t xml:space="preserve">as an unrestricted full and open competition for </w:t>
      </w:r>
      <w:bookmarkStart w:id="0" w:name="_Hlk55801167"/>
      <w:r w:rsidR="000316EB" w:rsidRPr="000316EB">
        <w:rPr>
          <w:rFonts w:ascii="Times New Roman" w:eastAsia="Calibri" w:hAnsi="Times New Roman" w:cs="Times New Roman"/>
          <w:color w:val="000000"/>
        </w:rPr>
        <w:t xml:space="preserve">the AU Protective Force </w:t>
      </w:r>
      <w:r w:rsidR="000D31D9" w:rsidRPr="000316EB">
        <w:rPr>
          <w:rFonts w:ascii="Times New Roman" w:eastAsia="Calibri" w:hAnsi="Times New Roman" w:cs="Times New Roman"/>
          <w:color w:val="000000"/>
        </w:rPr>
        <w:t xml:space="preserve">Security </w:t>
      </w:r>
      <w:r w:rsidR="00220F2E" w:rsidRPr="000316EB">
        <w:rPr>
          <w:rFonts w:ascii="Times New Roman" w:eastAsia="Calibri" w:hAnsi="Times New Roman" w:cs="Times New Roman"/>
          <w:color w:val="000000"/>
        </w:rPr>
        <w:t xml:space="preserve">Support </w:t>
      </w:r>
      <w:r w:rsidRPr="000316EB">
        <w:rPr>
          <w:rFonts w:ascii="Times New Roman" w:eastAsia="Calibri" w:hAnsi="Times New Roman" w:cs="Times New Roman"/>
          <w:color w:val="000000"/>
        </w:rPr>
        <w:t>Services</w:t>
      </w:r>
      <w:r w:rsidR="00A1108E" w:rsidRPr="000316EB">
        <w:rPr>
          <w:rFonts w:ascii="Times New Roman" w:eastAsia="Calibri" w:hAnsi="Times New Roman" w:cs="Times New Roman"/>
          <w:color w:val="000000"/>
        </w:rPr>
        <w:t xml:space="preserve"> </w:t>
      </w:r>
      <w:bookmarkEnd w:id="0"/>
      <w:r w:rsidR="00A1108E" w:rsidRPr="000316EB">
        <w:rPr>
          <w:rFonts w:ascii="Times New Roman" w:eastAsia="Calibri" w:hAnsi="Times New Roman" w:cs="Times New Roman"/>
          <w:color w:val="000000"/>
        </w:rPr>
        <w:t xml:space="preserve">under </w:t>
      </w:r>
      <w:bookmarkStart w:id="1" w:name="_Hlk55801388"/>
      <w:r w:rsidR="000A2F22" w:rsidRPr="000316EB">
        <w:rPr>
          <w:rFonts w:ascii="Times New Roman" w:eastAsia="Calibri" w:hAnsi="Times New Roman" w:cs="Times New Roman"/>
          <w:color w:val="000000"/>
        </w:rPr>
        <w:t>General Services Administration (</w:t>
      </w:r>
      <w:r w:rsidR="00A1108E" w:rsidRPr="000316EB">
        <w:rPr>
          <w:rFonts w:ascii="Times New Roman" w:eastAsia="Calibri" w:hAnsi="Times New Roman" w:cs="Times New Roman"/>
          <w:color w:val="000000"/>
        </w:rPr>
        <w:t>GSA</w:t>
      </w:r>
      <w:r w:rsidR="000A2F22" w:rsidRPr="000316EB">
        <w:rPr>
          <w:rFonts w:ascii="Times New Roman" w:eastAsia="Calibri" w:hAnsi="Times New Roman" w:cs="Times New Roman"/>
          <w:color w:val="000000"/>
        </w:rPr>
        <w:t>)</w:t>
      </w:r>
      <w:r w:rsidR="00A1108E" w:rsidRPr="000316EB">
        <w:rPr>
          <w:rFonts w:ascii="Times New Roman" w:eastAsia="Calibri" w:hAnsi="Times New Roman" w:cs="Times New Roman"/>
          <w:color w:val="000000"/>
        </w:rPr>
        <w:t xml:space="preserve"> Schedule 84</w:t>
      </w:r>
      <w:r w:rsidR="00220F2E" w:rsidRPr="000316EB">
        <w:rPr>
          <w:rFonts w:ascii="Times New Roman" w:eastAsia="Calibri" w:hAnsi="Times New Roman" w:cs="Times New Roman"/>
          <w:color w:val="000000"/>
        </w:rPr>
        <w:t>.</w:t>
      </w:r>
      <w:bookmarkEnd w:id="1"/>
      <w:r w:rsidR="00220F2E" w:rsidRPr="000316EB">
        <w:rPr>
          <w:rFonts w:ascii="Times New Roman" w:eastAsia="Calibri" w:hAnsi="Times New Roman" w:cs="Times New Roman"/>
          <w:color w:val="000000"/>
        </w:rPr>
        <w:t xml:space="preserve">  </w:t>
      </w:r>
      <w:r w:rsidRPr="000316EB">
        <w:rPr>
          <w:rFonts w:ascii="Times New Roman" w:eastAsia="Calibri" w:hAnsi="Times New Roman" w:cs="Times New Roman"/>
        </w:rPr>
        <w:t xml:space="preserve">Anticipated work assignments for this service contract would </w:t>
      </w:r>
      <w:r w:rsidR="00220F2E" w:rsidRPr="000316EB">
        <w:rPr>
          <w:rFonts w:ascii="Times New Roman" w:eastAsia="Calibri" w:hAnsi="Times New Roman" w:cs="Times New Roman"/>
          <w:color w:val="000000"/>
        </w:rPr>
        <w:t>be to provide routine and emergency protective force services for all DOE Headquarters locations</w:t>
      </w:r>
      <w:r w:rsidRPr="000316EB">
        <w:rPr>
          <w:rFonts w:ascii="Times New Roman" w:eastAsia="Calibri" w:hAnsi="Times New Roman" w:cs="Times New Roman"/>
          <w:color w:val="000000"/>
        </w:rPr>
        <w:t>. The resulting co</w:t>
      </w:r>
      <w:r w:rsidRPr="000316EB">
        <w:rPr>
          <w:rFonts w:ascii="Times New Roman" w:eastAsia="Calibri" w:hAnsi="Times New Roman" w:cs="Times New Roman"/>
        </w:rPr>
        <w:t xml:space="preserve">ntract will be </w:t>
      </w:r>
      <w:r w:rsidRPr="000316EB">
        <w:rPr>
          <w:rFonts w:ascii="Times New Roman" w:eastAsia="Calibri" w:hAnsi="Times New Roman" w:cs="Times New Roman"/>
          <w:color w:val="000000"/>
        </w:rPr>
        <w:t>a</w:t>
      </w:r>
      <w:r w:rsidR="00550D81">
        <w:rPr>
          <w:rFonts w:ascii="Times New Roman" w:eastAsia="Calibri" w:hAnsi="Times New Roman" w:cs="Times New Roman"/>
          <w:color w:val="000000"/>
        </w:rPr>
        <w:t xml:space="preserve"> </w:t>
      </w:r>
      <w:r w:rsidR="00220F2E" w:rsidRPr="000316EB">
        <w:rPr>
          <w:rFonts w:ascii="Times New Roman" w:eastAsia="Calibri" w:hAnsi="Times New Roman" w:cs="Times New Roman"/>
          <w:color w:val="000000"/>
        </w:rPr>
        <w:t xml:space="preserve">performance-based hybrid contract with a blend of Firm-Fixed-Price (FFP), </w:t>
      </w:r>
      <w:r w:rsidR="000316EB" w:rsidRPr="000316EB">
        <w:rPr>
          <w:rFonts w:ascii="Times New Roman" w:eastAsia="Calibri" w:hAnsi="Times New Roman" w:cs="Times New Roman"/>
          <w:color w:val="000000"/>
        </w:rPr>
        <w:t>Call order,</w:t>
      </w:r>
      <w:r w:rsidR="00220F2E" w:rsidRPr="000316EB">
        <w:rPr>
          <w:rFonts w:ascii="Times New Roman" w:eastAsia="Calibri" w:hAnsi="Times New Roman" w:cs="Times New Roman"/>
          <w:color w:val="000000"/>
        </w:rPr>
        <w:t xml:space="preserve"> and </w:t>
      </w:r>
      <w:r w:rsidR="000316EB" w:rsidRPr="000316EB">
        <w:rPr>
          <w:rFonts w:ascii="Times New Roman" w:eastAsia="Calibri" w:hAnsi="Times New Roman" w:cs="Times New Roman"/>
          <w:color w:val="000000"/>
        </w:rPr>
        <w:t xml:space="preserve">Auxiliary Expenses with </w:t>
      </w:r>
      <w:r w:rsidR="00220F2E" w:rsidRPr="000316EB">
        <w:rPr>
          <w:rFonts w:ascii="Times New Roman" w:eastAsia="Calibri" w:hAnsi="Times New Roman" w:cs="Times New Roman"/>
          <w:color w:val="000000"/>
        </w:rPr>
        <w:t xml:space="preserve">No-Fee Contract Line Item Numbers (CLINs) with a base </w:t>
      </w:r>
      <w:r w:rsidRPr="000316EB">
        <w:rPr>
          <w:rFonts w:ascii="Times New Roman" w:eastAsia="Calibri" w:hAnsi="Times New Roman" w:cs="Times New Roman"/>
          <w:color w:val="000000"/>
        </w:rPr>
        <w:t xml:space="preserve">period of </w:t>
      </w:r>
      <w:r w:rsidR="00220F2E" w:rsidRPr="000316EB">
        <w:rPr>
          <w:rFonts w:ascii="Times New Roman" w:eastAsia="Calibri" w:hAnsi="Times New Roman" w:cs="Times New Roman"/>
          <w:color w:val="000000"/>
        </w:rPr>
        <w:t>two-y</w:t>
      </w:r>
      <w:r w:rsidR="00C52385" w:rsidRPr="000316EB">
        <w:rPr>
          <w:rFonts w:ascii="Times New Roman" w:eastAsia="Calibri" w:hAnsi="Times New Roman" w:cs="Times New Roman"/>
          <w:color w:val="000000"/>
        </w:rPr>
        <w:t>ears</w:t>
      </w:r>
      <w:r w:rsidR="00220F2E" w:rsidRPr="000316EB">
        <w:rPr>
          <w:rFonts w:ascii="Times New Roman" w:eastAsia="Calibri" w:hAnsi="Times New Roman" w:cs="Times New Roman"/>
          <w:color w:val="000000"/>
        </w:rPr>
        <w:t xml:space="preserve"> and three- one year option</w:t>
      </w:r>
      <w:r w:rsidR="00220F2E" w:rsidRPr="000316EB">
        <w:rPr>
          <w:rFonts w:ascii="Times New Roman" w:eastAsia="Calibri" w:hAnsi="Times New Roman" w:cs="Times New Roman"/>
        </w:rPr>
        <w:t xml:space="preserve"> </w:t>
      </w:r>
      <w:r w:rsidR="00C52385" w:rsidRPr="000316EB">
        <w:rPr>
          <w:rFonts w:ascii="Times New Roman" w:eastAsia="Calibri" w:hAnsi="Times New Roman" w:cs="Times New Roman"/>
        </w:rPr>
        <w:t>period</w:t>
      </w:r>
      <w:r w:rsidR="003E0B74" w:rsidRPr="000316EB">
        <w:rPr>
          <w:rFonts w:ascii="Times New Roman" w:eastAsia="Calibri" w:hAnsi="Times New Roman" w:cs="Times New Roman"/>
        </w:rPr>
        <w:t>s</w:t>
      </w:r>
      <w:r w:rsidR="00220F2E" w:rsidRPr="000316EB">
        <w:rPr>
          <w:rFonts w:ascii="Times New Roman" w:eastAsia="Calibri" w:hAnsi="Times New Roman" w:cs="Times New Roman"/>
        </w:rPr>
        <w:t xml:space="preserve"> for a </w:t>
      </w:r>
      <w:r w:rsidR="00B57E3A" w:rsidRPr="000316EB">
        <w:rPr>
          <w:rFonts w:ascii="Times New Roman" w:eastAsia="Calibri" w:hAnsi="Times New Roman" w:cs="Times New Roman"/>
        </w:rPr>
        <w:t xml:space="preserve">total of </w:t>
      </w:r>
      <w:r w:rsidR="00220F2E" w:rsidRPr="000316EB">
        <w:rPr>
          <w:rFonts w:ascii="Times New Roman" w:eastAsia="Calibri" w:hAnsi="Times New Roman" w:cs="Times New Roman"/>
        </w:rPr>
        <w:t>a five-</w:t>
      </w:r>
      <w:r w:rsidRPr="000316EB">
        <w:rPr>
          <w:rFonts w:ascii="Times New Roman" w:eastAsia="Calibri" w:hAnsi="Times New Roman" w:cs="Times New Roman"/>
        </w:rPr>
        <w:t>year</w:t>
      </w:r>
      <w:r w:rsidR="00C52385" w:rsidRPr="000316EB">
        <w:rPr>
          <w:rFonts w:ascii="Times New Roman" w:eastAsia="Calibri" w:hAnsi="Times New Roman" w:cs="Times New Roman"/>
        </w:rPr>
        <w:t xml:space="preserve"> (</w:t>
      </w:r>
      <w:r w:rsidR="00220F2E" w:rsidRPr="000316EB">
        <w:rPr>
          <w:rFonts w:ascii="Times New Roman" w:eastAsia="Calibri" w:hAnsi="Times New Roman" w:cs="Times New Roman"/>
        </w:rPr>
        <w:t>5</w:t>
      </w:r>
      <w:r w:rsidR="00C52385" w:rsidRPr="000316EB">
        <w:rPr>
          <w:rFonts w:ascii="Times New Roman" w:eastAsia="Calibri" w:hAnsi="Times New Roman" w:cs="Times New Roman"/>
        </w:rPr>
        <w:t>)</w:t>
      </w:r>
      <w:r w:rsidRPr="000316EB">
        <w:rPr>
          <w:rFonts w:ascii="Times New Roman" w:eastAsia="Calibri" w:hAnsi="Times New Roman" w:cs="Times New Roman"/>
        </w:rPr>
        <w:t xml:space="preserve"> period of performance</w:t>
      </w:r>
      <w:r w:rsidR="00B57E3A" w:rsidRPr="000316EB">
        <w:rPr>
          <w:rFonts w:ascii="Times New Roman" w:eastAsia="Calibri" w:hAnsi="Times New Roman" w:cs="Times New Roman"/>
        </w:rPr>
        <w:t xml:space="preserve"> if all options are exercised</w:t>
      </w:r>
      <w:r w:rsidRPr="000316EB">
        <w:rPr>
          <w:rFonts w:ascii="Times New Roman" w:eastAsia="Calibri" w:hAnsi="Times New Roman" w:cs="Times New Roman"/>
        </w:rPr>
        <w:t>. This is a follow-on contract to DE-</w:t>
      </w:r>
      <w:r w:rsidR="00220F2E" w:rsidRPr="000316EB">
        <w:rPr>
          <w:rFonts w:ascii="Times New Roman" w:eastAsia="Calibri" w:hAnsi="Times New Roman" w:cs="Times New Roman"/>
        </w:rPr>
        <w:t>AU0000014</w:t>
      </w:r>
      <w:r w:rsidRPr="000316EB">
        <w:rPr>
          <w:rFonts w:ascii="Times New Roman" w:eastAsia="Calibri" w:hAnsi="Times New Roman" w:cs="Times New Roman"/>
        </w:rPr>
        <w:t xml:space="preserve"> which currently has an expiration date of </w:t>
      </w:r>
      <w:r w:rsidR="00220F2E" w:rsidRPr="000316EB">
        <w:rPr>
          <w:rFonts w:ascii="Times New Roman" w:eastAsia="Calibri" w:hAnsi="Times New Roman" w:cs="Times New Roman"/>
        </w:rPr>
        <w:t>March 17, 2021</w:t>
      </w:r>
      <w:r w:rsidRPr="000316EB">
        <w:rPr>
          <w:rFonts w:ascii="Times New Roman" w:eastAsia="Calibri" w:hAnsi="Times New Roman" w:cs="Times New Roman"/>
        </w:rPr>
        <w:t xml:space="preserve">.  It is anticipated that the award date for the resulting contract will be prior to the expiration of the current contract and will have an effective date of </w:t>
      </w:r>
      <w:r w:rsidR="00220F2E" w:rsidRPr="000316EB">
        <w:rPr>
          <w:rFonts w:ascii="Times New Roman" w:eastAsia="Calibri" w:hAnsi="Times New Roman" w:cs="Times New Roman"/>
        </w:rPr>
        <w:t>March 2021</w:t>
      </w:r>
      <w:r w:rsidRPr="000316EB">
        <w:rPr>
          <w:rFonts w:ascii="Times New Roman" w:eastAsia="Calibri" w:hAnsi="Times New Roman" w:cs="Times New Roman"/>
        </w:rPr>
        <w:t>.</w:t>
      </w:r>
    </w:p>
    <w:p w14:paraId="00DB4EE1" w14:textId="77777777" w:rsidR="003E0B74" w:rsidRPr="000316EB" w:rsidRDefault="003E0B74" w:rsidP="000A2F22">
      <w:pPr>
        <w:autoSpaceDE w:val="0"/>
        <w:autoSpaceDN w:val="0"/>
        <w:adjustRightInd w:val="0"/>
        <w:spacing w:after="0" w:line="240" w:lineRule="auto"/>
        <w:rPr>
          <w:rFonts w:ascii="Times New Roman" w:eastAsia="Calibri" w:hAnsi="Times New Roman" w:cs="Times New Roman"/>
        </w:rPr>
      </w:pPr>
    </w:p>
    <w:p w14:paraId="786DB9CB" w14:textId="7F76FF70" w:rsidR="005440EA" w:rsidRDefault="005440EA" w:rsidP="000A2F22">
      <w:pPr>
        <w:spacing w:after="0" w:line="240" w:lineRule="auto"/>
        <w:rPr>
          <w:rFonts w:ascii="Times New Roman" w:eastAsia="Calibri" w:hAnsi="Times New Roman" w:cs="Times New Roman"/>
        </w:rPr>
      </w:pPr>
      <w:r w:rsidRPr="000316EB">
        <w:rPr>
          <w:rFonts w:ascii="Times New Roman" w:eastAsia="Calibri" w:hAnsi="Times New Roman" w:cs="Times New Roman"/>
        </w:rPr>
        <w:t xml:space="preserve">The services sought are </w:t>
      </w:r>
      <w:r w:rsidR="00A1108E" w:rsidRPr="000316EB">
        <w:rPr>
          <w:rFonts w:ascii="Times New Roman" w:eastAsia="Calibri" w:hAnsi="Times New Roman" w:cs="Times New Roman"/>
        </w:rPr>
        <w:t xml:space="preserve">for the contractor </w:t>
      </w:r>
      <w:r w:rsidRPr="000316EB">
        <w:rPr>
          <w:rFonts w:ascii="Times New Roman" w:eastAsia="Calibri" w:hAnsi="Times New Roman" w:cs="Times New Roman"/>
        </w:rPr>
        <w:t xml:space="preserve">to </w:t>
      </w:r>
      <w:r w:rsidR="00A1108E" w:rsidRPr="000316EB">
        <w:rPr>
          <w:rFonts w:ascii="Times New Roman" w:eastAsia="Calibri" w:hAnsi="Times New Roman" w:cs="Times New Roman"/>
        </w:rPr>
        <w:t xml:space="preserve">furnish </w:t>
      </w:r>
      <w:bookmarkStart w:id="2" w:name="_Hlk55801559"/>
      <w:r w:rsidR="00A1108E" w:rsidRPr="000316EB">
        <w:rPr>
          <w:rFonts w:ascii="Times New Roman" w:eastAsia="Calibri" w:hAnsi="Times New Roman" w:cs="Times New Roman"/>
        </w:rPr>
        <w:t>all contract management oversight, supervision, and quality control over its technically trained personnel to provide routine and emergency protective force services for</w:t>
      </w:r>
      <w:bookmarkEnd w:id="2"/>
      <w:r w:rsidR="00A1108E" w:rsidRPr="000316EB">
        <w:rPr>
          <w:rFonts w:ascii="Times New Roman" w:eastAsia="Calibri" w:hAnsi="Times New Roman" w:cs="Times New Roman"/>
        </w:rPr>
        <w:t xml:space="preserve"> the locations identified in the PWS.  In general, these services include, but are not limited </w:t>
      </w:r>
      <w:proofErr w:type="gramStart"/>
      <w:r w:rsidR="00A1108E" w:rsidRPr="000316EB">
        <w:rPr>
          <w:rFonts w:ascii="Times New Roman" w:eastAsia="Calibri" w:hAnsi="Times New Roman" w:cs="Times New Roman"/>
        </w:rPr>
        <w:t>to:</w:t>
      </w:r>
      <w:proofErr w:type="gramEnd"/>
      <w:r w:rsidR="00A1108E" w:rsidRPr="000316EB">
        <w:rPr>
          <w:rFonts w:ascii="Times New Roman" w:eastAsia="Calibri" w:hAnsi="Times New Roman" w:cs="Times New Roman"/>
        </w:rPr>
        <w:t xml:space="preserve"> post and patrol assignments, entry/access control, parking and traffic control, physical security, canine explosive detection services, justice telecommunications system services, badging services, clearance and security education, and continuous training of personnel. </w:t>
      </w:r>
    </w:p>
    <w:p w14:paraId="13325809" w14:textId="0D681DED" w:rsidR="00550D81" w:rsidRDefault="00550D81" w:rsidP="000A2F22">
      <w:pPr>
        <w:spacing w:after="0" w:line="240" w:lineRule="auto"/>
        <w:rPr>
          <w:rFonts w:ascii="Times New Roman" w:eastAsia="Calibri" w:hAnsi="Times New Roman" w:cs="Times New Roman"/>
        </w:rPr>
      </w:pPr>
    </w:p>
    <w:p w14:paraId="2D706517" w14:textId="0B5EA978" w:rsidR="00550D81" w:rsidRDefault="00550D81" w:rsidP="00550D81">
      <w:pPr>
        <w:spacing w:after="0" w:line="240" w:lineRule="auto"/>
        <w:rPr>
          <w:rFonts w:ascii="Times New Roman" w:eastAsia="Calibri" w:hAnsi="Times New Roman" w:cs="Times New Roman"/>
        </w:rPr>
      </w:pPr>
      <w:r w:rsidRPr="00550D81">
        <w:rPr>
          <w:rFonts w:ascii="Times New Roman" w:eastAsia="Calibri" w:hAnsi="Times New Roman" w:cs="Times New Roman"/>
        </w:rPr>
        <w:t>Site Visit Information</w:t>
      </w:r>
      <w:r>
        <w:rPr>
          <w:rFonts w:ascii="Times New Roman" w:eastAsia="Calibri" w:hAnsi="Times New Roman" w:cs="Times New Roman"/>
        </w:rPr>
        <w:t>:</w:t>
      </w:r>
    </w:p>
    <w:p w14:paraId="353FE623" w14:textId="24C4D01B" w:rsidR="00550D81" w:rsidRPr="00550D81" w:rsidRDefault="00550D81" w:rsidP="00550D81">
      <w:pPr>
        <w:spacing w:after="0" w:line="240" w:lineRule="auto"/>
        <w:rPr>
          <w:rFonts w:ascii="Times New Roman" w:eastAsia="Calibri" w:hAnsi="Times New Roman" w:cs="Times New Roman"/>
        </w:rPr>
      </w:pPr>
      <w:r w:rsidRPr="00550D81">
        <w:rPr>
          <w:rFonts w:ascii="Times New Roman" w:eastAsia="Calibri" w:hAnsi="Times New Roman" w:cs="Times New Roman"/>
        </w:rPr>
        <w:t xml:space="preserve">The Department of Energy, Office of Physical Protection, will hold a site visit for the DOE Protective Force Support Services– DOE HQ requirement by appointment only.  Due to the on-going pandemic and current site restrictions, only one representative from each interested organization will be permitted to attend a site visit.  The purpose of the site visit will be limited to providing Quoters an opportunity to tour certain areas within the DOE’s facilities to view where security services are provided.  Attendance at the site visit is not required and determined to be not necessary for an interested party to be successful in providing a Quote.  </w:t>
      </w:r>
    </w:p>
    <w:p w14:paraId="6F6C97A4" w14:textId="77777777" w:rsidR="00550D81" w:rsidRPr="00550D81" w:rsidRDefault="00550D81" w:rsidP="00550D81">
      <w:pPr>
        <w:spacing w:after="0" w:line="240" w:lineRule="auto"/>
        <w:rPr>
          <w:rFonts w:ascii="Times New Roman" w:eastAsia="Calibri" w:hAnsi="Times New Roman" w:cs="Times New Roman"/>
        </w:rPr>
      </w:pPr>
    </w:p>
    <w:p w14:paraId="340260FF" w14:textId="77777777" w:rsidR="00550D81" w:rsidRPr="00550D81" w:rsidRDefault="00550D81" w:rsidP="00550D81">
      <w:pPr>
        <w:spacing w:after="0" w:line="240" w:lineRule="auto"/>
        <w:rPr>
          <w:rFonts w:ascii="Times New Roman" w:eastAsia="Calibri" w:hAnsi="Times New Roman" w:cs="Times New Roman"/>
        </w:rPr>
      </w:pPr>
      <w:r w:rsidRPr="00550D81">
        <w:rPr>
          <w:rFonts w:ascii="Times New Roman" w:eastAsia="Calibri" w:hAnsi="Times New Roman" w:cs="Times New Roman"/>
        </w:rPr>
        <w:t>In order to be scheduled for the site visit, each interested organization must notify the Contract Specialist, Amy Stonebraker, via email at Amy.Stonebraker@netl.doe.gov no later than 4:00 PM (Local EST) on Tuesday, January 19, 2021.  In that notification, the interested organization must identify their one attendee for the site visit, company name and address, contact information for the company and attendee.  The requested attendee must be a U.S. Citizen with a valid Real ID and must provide their own transportation between site locations (transportation will not be provided in order to comply with current CDC guidance on social distancing).  The requested attendee shall be required to wear a face covering the entire time while on-site at any of the DOE locations and shall be required to meet pandemic protocol questions related to potential exposures or symptoms of COVID-19.</w:t>
      </w:r>
    </w:p>
    <w:p w14:paraId="5A4FD833" w14:textId="77777777" w:rsidR="00550D81" w:rsidRPr="00550D81" w:rsidRDefault="00550D81" w:rsidP="00550D81">
      <w:pPr>
        <w:spacing w:after="0" w:line="240" w:lineRule="auto"/>
        <w:rPr>
          <w:rFonts w:ascii="Times New Roman" w:eastAsia="Calibri" w:hAnsi="Times New Roman" w:cs="Times New Roman"/>
        </w:rPr>
      </w:pPr>
    </w:p>
    <w:p w14:paraId="4425F3E5" w14:textId="77777777" w:rsidR="00550D81" w:rsidRPr="00550D81" w:rsidRDefault="00550D81" w:rsidP="00550D81">
      <w:pPr>
        <w:spacing w:after="0" w:line="240" w:lineRule="auto"/>
        <w:rPr>
          <w:rFonts w:ascii="Times New Roman" w:eastAsia="Calibri" w:hAnsi="Times New Roman" w:cs="Times New Roman"/>
        </w:rPr>
      </w:pPr>
      <w:r w:rsidRPr="00550D81">
        <w:rPr>
          <w:rFonts w:ascii="Times New Roman" w:eastAsia="Calibri" w:hAnsi="Times New Roman" w:cs="Times New Roman"/>
        </w:rPr>
        <w:t xml:space="preserve">The site visit will be scheduled once all Quoter notifications have been received and a list of attendees has been established.  The Quoter shall be notified of their scheduled site visit by the Contract Specialist via email.  Site visits will not be rescheduled for those who fail to show up at the appointed times. </w:t>
      </w:r>
    </w:p>
    <w:p w14:paraId="7F0A6A16" w14:textId="77777777" w:rsidR="00550D81" w:rsidRPr="00550D81" w:rsidRDefault="00550D81" w:rsidP="00550D81">
      <w:pPr>
        <w:spacing w:after="0" w:line="240" w:lineRule="auto"/>
        <w:rPr>
          <w:rFonts w:ascii="Times New Roman" w:eastAsia="Calibri" w:hAnsi="Times New Roman" w:cs="Times New Roman"/>
        </w:rPr>
      </w:pPr>
    </w:p>
    <w:p w14:paraId="4D94BC49" w14:textId="77777777" w:rsidR="00550D81" w:rsidRPr="00550D81" w:rsidRDefault="00550D81" w:rsidP="00550D81">
      <w:pPr>
        <w:spacing w:after="0" w:line="240" w:lineRule="auto"/>
        <w:rPr>
          <w:rFonts w:ascii="Times New Roman" w:eastAsia="Calibri" w:hAnsi="Times New Roman" w:cs="Times New Roman"/>
        </w:rPr>
      </w:pPr>
      <w:r w:rsidRPr="00550D81">
        <w:rPr>
          <w:rFonts w:ascii="Times New Roman" w:eastAsia="Calibri" w:hAnsi="Times New Roman" w:cs="Times New Roman"/>
        </w:rPr>
        <w:t xml:space="preserve">The site visit will begin at DOE’s Forrestal Building, which is located at 1000 Independence Avenue, SW, Washington DC.  Participants are required to present identification (Real ID) and sign-in at the main security desk in the Forrestal lobby (10th Street entrance).  After sign-in, participants shall wait in the main lobby near the receptionist’s desk which </w:t>
      </w:r>
      <w:proofErr w:type="gramStart"/>
      <w:r w:rsidRPr="00550D81">
        <w:rPr>
          <w:rFonts w:ascii="Times New Roman" w:eastAsia="Calibri" w:hAnsi="Times New Roman" w:cs="Times New Roman"/>
        </w:rPr>
        <w:t>is located in</w:t>
      </w:r>
      <w:proofErr w:type="gramEnd"/>
      <w:r w:rsidRPr="00550D81">
        <w:rPr>
          <w:rFonts w:ascii="Times New Roman" w:eastAsia="Calibri" w:hAnsi="Times New Roman" w:cs="Times New Roman"/>
        </w:rPr>
        <w:t xml:space="preserve"> the northeast corner of the Forrestal Building (corner of Independence Ave and L’Enfant Plaza).  The tour guide will meet attendees at that location and instruct </w:t>
      </w:r>
      <w:r w:rsidRPr="00550D81">
        <w:rPr>
          <w:rFonts w:ascii="Times New Roman" w:eastAsia="Calibri" w:hAnsi="Times New Roman" w:cs="Times New Roman"/>
        </w:rPr>
        <w:lastRenderedPageBreak/>
        <w:t>them on how the tour will progress, including when they will need to use their own transportation to move from one location to another.</w:t>
      </w:r>
    </w:p>
    <w:p w14:paraId="5E0824BE" w14:textId="77777777" w:rsidR="00550D81" w:rsidRPr="00550D81" w:rsidRDefault="00550D81" w:rsidP="00550D81">
      <w:pPr>
        <w:spacing w:after="0" w:line="240" w:lineRule="auto"/>
        <w:rPr>
          <w:rFonts w:ascii="Times New Roman" w:eastAsia="Calibri" w:hAnsi="Times New Roman" w:cs="Times New Roman"/>
        </w:rPr>
      </w:pPr>
    </w:p>
    <w:p w14:paraId="79768043" w14:textId="77777777" w:rsidR="00550D81" w:rsidRPr="00550D81" w:rsidRDefault="00550D81" w:rsidP="00550D81">
      <w:pPr>
        <w:spacing w:after="0" w:line="240" w:lineRule="auto"/>
        <w:rPr>
          <w:rFonts w:ascii="Times New Roman" w:eastAsia="Calibri" w:hAnsi="Times New Roman" w:cs="Times New Roman"/>
        </w:rPr>
      </w:pPr>
      <w:r w:rsidRPr="00550D81">
        <w:rPr>
          <w:rFonts w:ascii="Times New Roman" w:eastAsia="Calibri" w:hAnsi="Times New Roman" w:cs="Times New Roman"/>
        </w:rPr>
        <w:t xml:space="preserve">NO questions will be allowed during the site visit.  All questions are to be held and submitted afterwards in writing to the Contract Specialist and those questions will be answered to all interested parties, whether they attend or not, through GSA </w:t>
      </w:r>
      <w:proofErr w:type="spellStart"/>
      <w:r w:rsidRPr="00550D81">
        <w:rPr>
          <w:rFonts w:ascii="Times New Roman" w:eastAsia="Calibri" w:hAnsi="Times New Roman" w:cs="Times New Roman"/>
        </w:rPr>
        <w:t>eBuy</w:t>
      </w:r>
      <w:proofErr w:type="spellEnd"/>
      <w:r w:rsidRPr="00550D81">
        <w:rPr>
          <w:rFonts w:ascii="Times New Roman" w:eastAsia="Calibri" w:hAnsi="Times New Roman" w:cs="Times New Roman"/>
        </w:rPr>
        <w:t>.  The purpose of the site visit, as indicated above, is only to provide an opportunity to tour certain areas where security services are provided.</w:t>
      </w:r>
    </w:p>
    <w:p w14:paraId="5223721D" w14:textId="77777777" w:rsidR="00550D81" w:rsidRPr="00550D81" w:rsidRDefault="00550D81" w:rsidP="00550D81">
      <w:pPr>
        <w:spacing w:after="0" w:line="240" w:lineRule="auto"/>
        <w:rPr>
          <w:rFonts w:ascii="Times New Roman" w:eastAsia="Calibri" w:hAnsi="Times New Roman" w:cs="Times New Roman"/>
        </w:rPr>
      </w:pPr>
    </w:p>
    <w:p w14:paraId="64AF9711" w14:textId="04EA141D" w:rsidR="00550D81" w:rsidRDefault="00550D81" w:rsidP="00550D81">
      <w:pPr>
        <w:spacing w:after="0" w:line="240" w:lineRule="auto"/>
        <w:rPr>
          <w:rFonts w:ascii="Times New Roman" w:eastAsia="Calibri" w:hAnsi="Times New Roman" w:cs="Times New Roman"/>
        </w:rPr>
      </w:pPr>
      <w:r>
        <w:rPr>
          <w:rFonts w:ascii="Times New Roman" w:eastAsia="Calibri" w:hAnsi="Times New Roman" w:cs="Times New Roman"/>
        </w:rPr>
        <w:t xml:space="preserve">Post Site Visit </w:t>
      </w:r>
      <w:r w:rsidRPr="00550D81">
        <w:rPr>
          <w:rFonts w:ascii="Times New Roman" w:eastAsia="Calibri" w:hAnsi="Times New Roman" w:cs="Times New Roman"/>
        </w:rPr>
        <w:t>Question Submittal Instructions:</w:t>
      </w:r>
      <w:r>
        <w:rPr>
          <w:rFonts w:ascii="Times New Roman" w:eastAsia="Calibri" w:hAnsi="Times New Roman" w:cs="Times New Roman"/>
        </w:rPr>
        <w:t xml:space="preserve">  </w:t>
      </w:r>
    </w:p>
    <w:p w14:paraId="6E50B99A" w14:textId="4D7A377D" w:rsidR="00550D81" w:rsidRPr="000316EB" w:rsidRDefault="00550D81" w:rsidP="00550D81">
      <w:pPr>
        <w:spacing w:after="0" w:line="240" w:lineRule="auto"/>
        <w:rPr>
          <w:rFonts w:ascii="Times New Roman" w:eastAsia="Calibri" w:hAnsi="Times New Roman" w:cs="Times New Roman"/>
        </w:rPr>
      </w:pPr>
      <w:r w:rsidRPr="00550D81">
        <w:rPr>
          <w:rFonts w:ascii="Times New Roman" w:eastAsia="Calibri" w:hAnsi="Times New Roman" w:cs="Times New Roman"/>
        </w:rPr>
        <w:t xml:space="preserve">After the site visit, questions may be submitted in writing to the Contract Specialist regarding the DOE Protective Force Support Services RFQ via GSA </w:t>
      </w:r>
      <w:proofErr w:type="spellStart"/>
      <w:r w:rsidRPr="00550D81">
        <w:rPr>
          <w:rFonts w:ascii="Times New Roman" w:eastAsia="Calibri" w:hAnsi="Times New Roman" w:cs="Times New Roman"/>
        </w:rPr>
        <w:t>eBuy</w:t>
      </w:r>
      <w:proofErr w:type="spellEnd"/>
      <w:r w:rsidRPr="00550D81">
        <w:rPr>
          <w:rFonts w:ascii="Times New Roman" w:eastAsia="Calibri" w:hAnsi="Times New Roman" w:cs="Times New Roman"/>
        </w:rPr>
        <w:t xml:space="preserve"> by no later than 4:00pm (Local EST) on February 2, 2021.</w:t>
      </w:r>
    </w:p>
    <w:p w14:paraId="3687F807" w14:textId="77777777" w:rsidR="000A2F22" w:rsidRPr="000316EB" w:rsidRDefault="000A2F22" w:rsidP="000A2F22">
      <w:pPr>
        <w:spacing w:after="0" w:line="240" w:lineRule="auto"/>
        <w:rPr>
          <w:rFonts w:ascii="Times New Roman" w:eastAsia="Calibri" w:hAnsi="Times New Roman" w:cs="Times New Roman"/>
        </w:rPr>
      </w:pPr>
    </w:p>
    <w:p w14:paraId="7ED4818D" w14:textId="50FB55C6" w:rsidR="005440EA" w:rsidRPr="000316EB" w:rsidRDefault="005440EA" w:rsidP="000A2F22">
      <w:pPr>
        <w:autoSpaceDE w:val="0"/>
        <w:autoSpaceDN w:val="0"/>
        <w:adjustRightInd w:val="0"/>
        <w:spacing w:after="0" w:line="240" w:lineRule="auto"/>
        <w:rPr>
          <w:rFonts w:ascii="Times New Roman" w:eastAsia="Calibri" w:hAnsi="Times New Roman" w:cs="Times New Roman"/>
          <w:color w:val="000000"/>
        </w:rPr>
      </w:pPr>
      <w:r w:rsidRPr="000316EB">
        <w:rPr>
          <w:rFonts w:ascii="Times New Roman" w:eastAsia="Calibri" w:hAnsi="Times New Roman" w:cs="Times New Roman"/>
          <w:color w:val="000000"/>
        </w:rPr>
        <w:t xml:space="preserve">The North American Industrial Classification System (NAICS) code for this effort is </w:t>
      </w:r>
      <w:r w:rsidR="00A1108E" w:rsidRPr="000316EB">
        <w:rPr>
          <w:rFonts w:ascii="Times New Roman" w:eastAsia="Calibri" w:hAnsi="Times New Roman" w:cs="Times New Roman"/>
          <w:color w:val="000000"/>
        </w:rPr>
        <w:t>561612</w:t>
      </w:r>
      <w:r w:rsidRPr="000316EB">
        <w:rPr>
          <w:rFonts w:ascii="Times New Roman" w:eastAsia="Calibri" w:hAnsi="Times New Roman" w:cs="Times New Roman"/>
          <w:color w:val="000000"/>
        </w:rPr>
        <w:t xml:space="preserve">. </w:t>
      </w:r>
      <w:bookmarkStart w:id="3" w:name="_Hlk55801433"/>
      <w:r w:rsidRPr="000316EB">
        <w:rPr>
          <w:rFonts w:ascii="Times New Roman" w:eastAsia="Calibri" w:hAnsi="Times New Roman" w:cs="Times New Roman"/>
          <w:color w:val="000000"/>
        </w:rPr>
        <w:t xml:space="preserve">All responsible business sources </w:t>
      </w:r>
      <w:r w:rsidR="00A1108E" w:rsidRPr="000316EB">
        <w:rPr>
          <w:rFonts w:ascii="Times New Roman" w:eastAsia="Calibri" w:hAnsi="Times New Roman" w:cs="Times New Roman"/>
          <w:color w:val="000000"/>
        </w:rPr>
        <w:t xml:space="preserve">who currently hold a contract award under GSA Schedule 84 </w:t>
      </w:r>
      <w:r w:rsidRPr="000316EB">
        <w:rPr>
          <w:rFonts w:ascii="Times New Roman" w:eastAsia="Calibri" w:hAnsi="Times New Roman" w:cs="Times New Roman"/>
          <w:color w:val="000000"/>
        </w:rPr>
        <w:t xml:space="preserve">may submit a </w:t>
      </w:r>
      <w:r w:rsidR="00A1108E" w:rsidRPr="000316EB">
        <w:rPr>
          <w:rFonts w:ascii="Times New Roman" w:eastAsia="Calibri" w:hAnsi="Times New Roman" w:cs="Times New Roman"/>
          <w:color w:val="000000"/>
        </w:rPr>
        <w:t>quotation</w:t>
      </w:r>
      <w:r w:rsidRPr="000316EB">
        <w:rPr>
          <w:rFonts w:ascii="Times New Roman" w:eastAsia="Calibri" w:hAnsi="Times New Roman" w:cs="Times New Roman"/>
          <w:color w:val="000000"/>
        </w:rPr>
        <w:t xml:space="preserve"> which shall be considered by the agency</w:t>
      </w:r>
      <w:bookmarkEnd w:id="3"/>
      <w:r w:rsidRPr="000316EB">
        <w:rPr>
          <w:rFonts w:ascii="Times New Roman" w:eastAsia="Calibri" w:hAnsi="Times New Roman" w:cs="Times New Roman"/>
          <w:color w:val="000000"/>
        </w:rPr>
        <w:t>.</w:t>
      </w:r>
      <w:r w:rsidR="000A2F22" w:rsidRPr="000316EB">
        <w:rPr>
          <w:rFonts w:ascii="Times New Roman" w:eastAsia="Calibri" w:hAnsi="Times New Roman" w:cs="Times New Roman"/>
          <w:color w:val="000000"/>
        </w:rPr>
        <w:t xml:space="preserve">  Contractor Teaming Arrangements (CTAs) in accordance with GSA must be clearly identified.</w:t>
      </w:r>
    </w:p>
    <w:p w14:paraId="5516656B" w14:textId="573DA791" w:rsidR="000A2F22" w:rsidRPr="000316EB" w:rsidRDefault="000A2F22" w:rsidP="000A2F22">
      <w:pPr>
        <w:autoSpaceDE w:val="0"/>
        <w:autoSpaceDN w:val="0"/>
        <w:adjustRightInd w:val="0"/>
        <w:spacing w:after="0" w:line="240" w:lineRule="auto"/>
        <w:rPr>
          <w:rFonts w:ascii="Times New Roman" w:eastAsia="Calibri" w:hAnsi="Times New Roman" w:cs="Times New Roman"/>
          <w:color w:val="000000"/>
        </w:rPr>
      </w:pPr>
    </w:p>
    <w:p w14:paraId="07A45D5B" w14:textId="77777777" w:rsidR="000316EB" w:rsidRDefault="005440EA" w:rsidP="000A2F22">
      <w:pPr>
        <w:spacing w:after="0" w:line="240" w:lineRule="auto"/>
        <w:rPr>
          <w:rFonts w:ascii="Times New Roman" w:eastAsia="Times New Roman" w:hAnsi="Times New Roman" w:cs="Times New Roman"/>
          <w:color w:val="000000"/>
        </w:rPr>
      </w:pPr>
      <w:r w:rsidRPr="000316EB">
        <w:rPr>
          <w:rFonts w:ascii="Times New Roman" w:eastAsia="Times New Roman" w:hAnsi="Times New Roman" w:cs="Times New Roman"/>
          <w:color w:val="000000"/>
        </w:rPr>
        <w:t xml:space="preserve">NETL has initiated an electronic reading room as part of the strategy to provide information that may benefit potential offerors in preparing their </w:t>
      </w:r>
      <w:r w:rsidR="00A1108E" w:rsidRPr="000316EB">
        <w:rPr>
          <w:rFonts w:ascii="Times New Roman" w:eastAsia="Times New Roman" w:hAnsi="Times New Roman" w:cs="Times New Roman"/>
          <w:color w:val="000000"/>
        </w:rPr>
        <w:t xml:space="preserve">quotes </w:t>
      </w:r>
      <w:r w:rsidRPr="000316EB">
        <w:rPr>
          <w:rFonts w:ascii="Times New Roman" w:eastAsia="Times New Roman" w:hAnsi="Times New Roman" w:cs="Times New Roman"/>
          <w:color w:val="000000"/>
        </w:rPr>
        <w:t>for the final RF</w:t>
      </w:r>
      <w:r w:rsidR="00A1108E" w:rsidRPr="000316EB">
        <w:rPr>
          <w:rFonts w:ascii="Times New Roman" w:eastAsia="Times New Roman" w:hAnsi="Times New Roman" w:cs="Times New Roman"/>
          <w:color w:val="000000"/>
        </w:rPr>
        <w:t>Q</w:t>
      </w:r>
      <w:r w:rsidRPr="000316EB">
        <w:rPr>
          <w:rFonts w:ascii="Times New Roman" w:eastAsia="Times New Roman" w:hAnsi="Times New Roman" w:cs="Times New Roman"/>
          <w:color w:val="000000"/>
        </w:rPr>
        <w:t xml:space="preserve">, when issued. The information is provided to assist the reader in gaining an enhanced understanding of the requirement. The reading room may be accessed at </w:t>
      </w:r>
      <w:hyperlink r:id="rId9" w:history="1">
        <w:r w:rsidRPr="000316EB">
          <w:rPr>
            <w:rFonts w:ascii="Times New Roman" w:eastAsia="Times New Roman" w:hAnsi="Times New Roman" w:cs="Times New Roman"/>
            <w:color w:val="0000FF"/>
            <w:u w:val="single"/>
          </w:rPr>
          <w:t>http://www.netl.doe.gov/business/site-support</w:t>
        </w:r>
      </w:hyperlink>
      <w:r w:rsidRPr="000316EB">
        <w:rPr>
          <w:rFonts w:ascii="Times New Roman" w:eastAsia="Times New Roman" w:hAnsi="Times New Roman" w:cs="Times New Roman"/>
          <w:color w:val="000000"/>
        </w:rPr>
        <w:t xml:space="preserve">. </w:t>
      </w:r>
    </w:p>
    <w:p w14:paraId="19F887C0" w14:textId="77777777" w:rsidR="000316EB" w:rsidRDefault="000316EB" w:rsidP="000A2F22">
      <w:pPr>
        <w:spacing w:after="0" w:line="240" w:lineRule="auto"/>
        <w:rPr>
          <w:rFonts w:ascii="Times New Roman" w:eastAsia="Times New Roman" w:hAnsi="Times New Roman" w:cs="Times New Roman"/>
          <w:color w:val="000000"/>
        </w:rPr>
      </w:pPr>
    </w:p>
    <w:p w14:paraId="3EE6F43A" w14:textId="479E2B86" w:rsidR="005440EA" w:rsidRPr="000316EB" w:rsidRDefault="005440EA" w:rsidP="000A2F22">
      <w:pPr>
        <w:spacing w:after="0" w:line="240" w:lineRule="auto"/>
        <w:rPr>
          <w:rFonts w:ascii="Times New Roman" w:eastAsia="Times New Roman" w:hAnsi="Times New Roman" w:cs="Times New Roman"/>
          <w:color w:val="000000"/>
        </w:rPr>
      </w:pPr>
      <w:r w:rsidRPr="000316EB">
        <w:rPr>
          <w:rFonts w:ascii="Times New Roman" w:eastAsia="Times New Roman" w:hAnsi="Times New Roman" w:cs="Times New Roman"/>
          <w:color w:val="000000"/>
        </w:rPr>
        <w:t xml:space="preserve">Interested parties should monitor the </w:t>
      </w:r>
      <w:r w:rsidR="00A1108E" w:rsidRPr="000316EB">
        <w:rPr>
          <w:rFonts w:ascii="Times New Roman" w:eastAsia="Times New Roman" w:hAnsi="Times New Roman" w:cs="Times New Roman"/>
          <w:color w:val="000000"/>
        </w:rPr>
        <w:t xml:space="preserve">GSA </w:t>
      </w:r>
      <w:proofErr w:type="spellStart"/>
      <w:r w:rsidR="00A1108E" w:rsidRPr="000316EB">
        <w:rPr>
          <w:rFonts w:ascii="Times New Roman" w:eastAsia="Times New Roman" w:hAnsi="Times New Roman" w:cs="Times New Roman"/>
          <w:color w:val="000000"/>
        </w:rPr>
        <w:t>eBuy</w:t>
      </w:r>
      <w:proofErr w:type="spellEnd"/>
      <w:r w:rsidR="00A1108E" w:rsidRPr="000316EB">
        <w:rPr>
          <w:rFonts w:ascii="Times New Roman" w:eastAsia="Times New Roman" w:hAnsi="Times New Roman" w:cs="Times New Roman"/>
          <w:color w:val="000000"/>
        </w:rPr>
        <w:t xml:space="preserve"> </w:t>
      </w:r>
      <w:r w:rsidRPr="000316EB">
        <w:rPr>
          <w:rFonts w:ascii="Times New Roman" w:eastAsia="Times New Roman" w:hAnsi="Times New Roman" w:cs="Times New Roman"/>
          <w:color w:val="000000"/>
        </w:rPr>
        <w:t>website</w:t>
      </w:r>
      <w:r w:rsidR="00A1108E" w:rsidRPr="000316EB">
        <w:rPr>
          <w:rFonts w:ascii="Times New Roman" w:eastAsia="Times New Roman" w:hAnsi="Times New Roman" w:cs="Times New Roman"/>
          <w:color w:val="000000"/>
        </w:rPr>
        <w:t xml:space="preserve"> (</w:t>
      </w:r>
      <w:bookmarkStart w:id="4" w:name="_Hlk55801718"/>
      <w:r w:rsidR="00660D8B" w:rsidRPr="000316EB">
        <w:rPr>
          <w:rFonts w:ascii="Times New Roman" w:hAnsi="Times New Roman" w:cs="Times New Roman"/>
        </w:rPr>
        <w:fldChar w:fldCharType="begin"/>
      </w:r>
      <w:r w:rsidR="00660D8B" w:rsidRPr="000316EB">
        <w:rPr>
          <w:rFonts w:ascii="Times New Roman" w:hAnsi="Times New Roman" w:cs="Times New Roman"/>
        </w:rPr>
        <w:instrText xml:space="preserve"> HYPERLINK "https://www.ebuy.gsa.gov" </w:instrText>
      </w:r>
      <w:r w:rsidR="00660D8B" w:rsidRPr="000316EB">
        <w:rPr>
          <w:rFonts w:ascii="Times New Roman" w:hAnsi="Times New Roman" w:cs="Times New Roman"/>
        </w:rPr>
        <w:fldChar w:fldCharType="separate"/>
      </w:r>
      <w:r w:rsidR="00A1108E" w:rsidRPr="000316EB">
        <w:rPr>
          <w:rFonts w:ascii="Times New Roman" w:hAnsi="Times New Roman" w:cs="Times New Roman"/>
          <w:color w:val="0000FF"/>
        </w:rPr>
        <w:t>https://www.ebuy.gsa.gov</w:t>
      </w:r>
      <w:r w:rsidR="00660D8B" w:rsidRPr="000316EB">
        <w:rPr>
          <w:rFonts w:ascii="Times New Roman" w:hAnsi="Times New Roman" w:cs="Times New Roman"/>
          <w:color w:val="0000FF"/>
        </w:rPr>
        <w:fldChar w:fldCharType="end"/>
      </w:r>
      <w:bookmarkEnd w:id="4"/>
      <w:r w:rsidR="00A1108E" w:rsidRPr="000316EB">
        <w:rPr>
          <w:rFonts w:ascii="Times New Roman" w:eastAsia="Times New Roman" w:hAnsi="Times New Roman" w:cs="Times New Roman"/>
          <w:u w:val="single"/>
        </w:rPr>
        <w:t>)</w:t>
      </w:r>
      <w:r w:rsidRPr="000316EB">
        <w:rPr>
          <w:rFonts w:ascii="Times New Roman" w:eastAsia="Times New Roman" w:hAnsi="Times New Roman" w:cs="Times New Roman"/>
        </w:rPr>
        <w:t>,</w:t>
      </w:r>
      <w:r w:rsidRPr="000316EB">
        <w:rPr>
          <w:rFonts w:ascii="Times New Roman" w:eastAsia="Times New Roman" w:hAnsi="Times New Roman" w:cs="Times New Roman"/>
          <w:color w:val="000000"/>
        </w:rPr>
        <w:t xml:space="preserve"> and/or NETL’s electronic reading room (</w:t>
      </w:r>
      <w:hyperlink r:id="rId10" w:history="1">
        <w:r w:rsidRPr="000316EB">
          <w:rPr>
            <w:rFonts w:ascii="Times New Roman" w:eastAsia="Times New Roman" w:hAnsi="Times New Roman" w:cs="Times New Roman"/>
            <w:color w:val="0000FF"/>
            <w:u w:val="single"/>
          </w:rPr>
          <w:t>http://www.netl.doe.gov/business/site-support</w:t>
        </w:r>
      </w:hyperlink>
      <w:r w:rsidRPr="000316EB">
        <w:rPr>
          <w:rFonts w:ascii="Times New Roman" w:eastAsia="Times New Roman" w:hAnsi="Times New Roman" w:cs="Times New Roman"/>
          <w:color w:val="000000"/>
        </w:rPr>
        <w:t>) for future announcements regarding this requirement.</w:t>
      </w:r>
    </w:p>
    <w:p w14:paraId="3D34397A" w14:textId="77777777" w:rsidR="005440EA" w:rsidRPr="000316EB" w:rsidRDefault="005440EA" w:rsidP="000A2F22">
      <w:pPr>
        <w:spacing w:after="0" w:line="240" w:lineRule="auto"/>
        <w:rPr>
          <w:rFonts w:ascii="Times New Roman" w:eastAsia="Times New Roman" w:hAnsi="Times New Roman" w:cs="Times New Roman"/>
          <w:color w:val="000000"/>
        </w:rPr>
      </w:pPr>
    </w:p>
    <w:p w14:paraId="6046337A" w14:textId="7397AC64" w:rsidR="00DF392F" w:rsidRPr="000316EB" w:rsidRDefault="00550D81" w:rsidP="000A2F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All q</w:t>
      </w:r>
      <w:r w:rsidR="000316EB" w:rsidRPr="000316EB">
        <w:rPr>
          <w:rFonts w:ascii="Times New Roman" w:eastAsia="Times New Roman" w:hAnsi="Times New Roman" w:cs="Times New Roman"/>
          <w:color w:val="000000"/>
        </w:rPr>
        <w:t xml:space="preserve">uestions related to the </w:t>
      </w:r>
      <w:r w:rsidR="00DF392F" w:rsidRPr="000316EB">
        <w:rPr>
          <w:rFonts w:ascii="Times New Roman" w:eastAsia="Times New Roman" w:hAnsi="Times New Roman" w:cs="Times New Roman"/>
          <w:color w:val="000000"/>
        </w:rPr>
        <w:t>RF</w:t>
      </w:r>
      <w:r w:rsidR="00A1108E" w:rsidRPr="000316EB">
        <w:rPr>
          <w:rFonts w:ascii="Times New Roman" w:eastAsia="Times New Roman" w:hAnsi="Times New Roman" w:cs="Times New Roman"/>
          <w:color w:val="000000"/>
        </w:rPr>
        <w:t>Q</w:t>
      </w:r>
      <w:r w:rsidR="000316EB" w:rsidRPr="000316EB">
        <w:rPr>
          <w:rFonts w:ascii="Times New Roman" w:eastAsia="Times New Roman" w:hAnsi="Times New Roman" w:cs="Times New Roman"/>
          <w:color w:val="000000"/>
        </w:rPr>
        <w:t xml:space="preserve"> shall be submitted in </w:t>
      </w:r>
      <w:r w:rsidR="00660D8B" w:rsidRPr="000316EB">
        <w:rPr>
          <w:rFonts w:ascii="Times New Roman" w:eastAsia="Calibri" w:hAnsi="Times New Roman" w:cs="Times New Roman"/>
          <w:color w:val="000000"/>
        </w:rPr>
        <w:t xml:space="preserve">writing to the Contract Specialist, Amy Stonebraker at </w:t>
      </w:r>
      <w:hyperlink r:id="rId11" w:history="1">
        <w:r w:rsidR="00660D8B" w:rsidRPr="000316EB">
          <w:rPr>
            <w:rStyle w:val="Hyperlink"/>
            <w:rFonts w:ascii="Times New Roman" w:eastAsia="Calibri" w:hAnsi="Times New Roman" w:cs="Times New Roman"/>
          </w:rPr>
          <w:t>amy.stonebraker@netl.doe.gov</w:t>
        </w:r>
      </w:hyperlink>
      <w:r w:rsidR="00DF392F" w:rsidRPr="000316EB">
        <w:rPr>
          <w:rFonts w:ascii="Times New Roman" w:eastAsia="Calibri" w:hAnsi="Times New Roman" w:cs="Times New Roman"/>
          <w:color w:val="000000"/>
        </w:rPr>
        <w:t xml:space="preserve">. </w:t>
      </w:r>
      <w:bookmarkStart w:id="5" w:name="_Hlk55801647"/>
      <w:r w:rsidR="00660D8B" w:rsidRPr="000316EB">
        <w:rPr>
          <w:rFonts w:ascii="Times New Roman" w:eastAsia="Calibri" w:hAnsi="Times New Roman" w:cs="Times New Roman"/>
          <w:color w:val="000000"/>
        </w:rPr>
        <w:t xml:space="preserve">The subject line of the email must reference the GSA RFQ ID and NETL Solicitation No. as </w:t>
      </w:r>
      <w:r w:rsidR="009011C6" w:rsidRPr="009011C6">
        <w:rPr>
          <w:rFonts w:ascii="Times New Roman" w:eastAsia="Calibri" w:hAnsi="Times New Roman" w:cs="Times New Roman"/>
          <w:color w:val="000000"/>
        </w:rPr>
        <w:t>RFQ1472334</w:t>
      </w:r>
      <w:r w:rsidR="00660D8B" w:rsidRPr="000316EB">
        <w:rPr>
          <w:rFonts w:ascii="Times New Roman" w:eastAsia="Calibri" w:hAnsi="Times New Roman" w:cs="Times New Roman"/>
          <w:color w:val="000000"/>
        </w:rPr>
        <w:t xml:space="preserve">/89243320NAU000002.  </w:t>
      </w:r>
      <w:r w:rsidR="00DF392F" w:rsidRPr="000316EB">
        <w:rPr>
          <w:rFonts w:ascii="Times New Roman" w:eastAsia="Times New Roman" w:hAnsi="Times New Roman" w:cs="Times New Roman"/>
          <w:color w:val="000000"/>
        </w:rPr>
        <w:t xml:space="preserve">All questions must be submitted no later than </w:t>
      </w:r>
      <w:r>
        <w:rPr>
          <w:rFonts w:ascii="Times New Roman" w:eastAsia="Times New Roman" w:hAnsi="Times New Roman" w:cs="Times New Roman"/>
          <w:color w:val="000000"/>
        </w:rPr>
        <w:t xml:space="preserve">February 2, 2021 </w:t>
      </w:r>
      <w:r w:rsidR="00DF392F" w:rsidRPr="000316EB">
        <w:rPr>
          <w:rFonts w:ascii="Times New Roman" w:eastAsia="Times New Roman" w:hAnsi="Times New Roman" w:cs="Times New Roman"/>
          <w:color w:val="000000"/>
        </w:rPr>
        <w:t xml:space="preserve">at 4:00 pm </w:t>
      </w:r>
      <w:r>
        <w:rPr>
          <w:rFonts w:ascii="Times New Roman" w:eastAsia="Times New Roman" w:hAnsi="Times New Roman" w:cs="Times New Roman"/>
          <w:color w:val="000000"/>
        </w:rPr>
        <w:t>(Local EST</w:t>
      </w:r>
      <w:bookmarkEnd w:id="5"/>
      <w:r>
        <w:rPr>
          <w:rFonts w:ascii="Times New Roman" w:eastAsia="Times New Roman" w:hAnsi="Times New Roman" w:cs="Times New Roman"/>
          <w:color w:val="000000"/>
        </w:rPr>
        <w:t>)</w:t>
      </w:r>
      <w:r w:rsidR="00DF392F" w:rsidRPr="000316EB">
        <w:rPr>
          <w:rFonts w:ascii="Times New Roman" w:eastAsia="Times New Roman" w:hAnsi="Times New Roman" w:cs="Times New Roman"/>
          <w:color w:val="000000"/>
        </w:rPr>
        <w:t xml:space="preserve">.  </w:t>
      </w:r>
      <w:bookmarkStart w:id="6" w:name="_GoBack"/>
      <w:bookmarkEnd w:id="6"/>
    </w:p>
    <w:p w14:paraId="1B1E8066" w14:textId="697252C0" w:rsidR="000A2F22" w:rsidRPr="000316EB" w:rsidRDefault="000A2F22" w:rsidP="000A2F22">
      <w:pPr>
        <w:spacing w:after="0" w:line="240" w:lineRule="auto"/>
        <w:rPr>
          <w:rFonts w:ascii="Times New Roman" w:eastAsia="Times New Roman" w:hAnsi="Times New Roman" w:cs="Times New Roman"/>
          <w:color w:val="000000"/>
        </w:rPr>
      </w:pPr>
    </w:p>
    <w:p w14:paraId="0B589BC8" w14:textId="244D1227" w:rsidR="000316EB" w:rsidRPr="000316EB" w:rsidRDefault="000316EB" w:rsidP="000316EB">
      <w:pPr>
        <w:rPr>
          <w:rFonts w:ascii="Times New Roman" w:hAnsi="Times New Roman" w:cs="Times New Roman"/>
        </w:rPr>
      </w:pPr>
      <w:r w:rsidRPr="000316EB">
        <w:rPr>
          <w:rFonts w:ascii="Times New Roman" w:hAnsi="Times New Roman" w:cs="Times New Roman"/>
        </w:rPr>
        <w:t xml:space="preserve">NETL has also </w:t>
      </w:r>
      <w:r>
        <w:rPr>
          <w:rFonts w:ascii="Times New Roman" w:hAnsi="Times New Roman" w:cs="Times New Roman"/>
        </w:rPr>
        <w:t xml:space="preserve">included an Exhibit E in the RFQ which includes </w:t>
      </w:r>
      <w:r w:rsidRPr="000316EB">
        <w:rPr>
          <w:rFonts w:ascii="Times New Roman" w:hAnsi="Times New Roman" w:cs="Times New Roman"/>
        </w:rPr>
        <w:t>questions</w:t>
      </w:r>
      <w:r>
        <w:rPr>
          <w:rFonts w:ascii="Times New Roman" w:hAnsi="Times New Roman" w:cs="Times New Roman"/>
        </w:rPr>
        <w:t>/feedback</w:t>
      </w:r>
      <w:r w:rsidRPr="000316EB">
        <w:rPr>
          <w:rFonts w:ascii="Times New Roman" w:hAnsi="Times New Roman" w:cs="Times New Roman"/>
        </w:rPr>
        <w:t xml:space="preserve"> and responses </w:t>
      </w:r>
      <w:r>
        <w:rPr>
          <w:rFonts w:ascii="Times New Roman" w:hAnsi="Times New Roman" w:cs="Times New Roman"/>
        </w:rPr>
        <w:t>received during the Draft RFQ period</w:t>
      </w:r>
      <w:r w:rsidRPr="000316EB">
        <w:rPr>
          <w:rFonts w:ascii="Times New Roman" w:hAnsi="Times New Roman" w:cs="Times New Roman"/>
        </w:rPr>
        <w:t xml:space="preserve">.  </w:t>
      </w:r>
      <w:r>
        <w:rPr>
          <w:rFonts w:ascii="Times New Roman" w:hAnsi="Times New Roman" w:cs="Times New Roman"/>
        </w:rPr>
        <w:t xml:space="preserve">Exhibit E includes the questions/feedback and responses which </w:t>
      </w:r>
      <w:r w:rsidRPr="000316EB">
        <w:rPr>
          <w:rFonts w:ascii="Times New Roman" w:hAnsi="Times New Roman" w:cs="Times New Roman"/>
        </w:rPr>
        <w:t>NETL believe</w:t>
      </w:r>
      <w:r>
        <w:rPr>
          <w:rFonts w:ascii="Times New Roman" w:hAnsi="Times New Roman" w:cs="Times New Roman"/>
        </w:rPr>
        <w:t>s</w:t>
      </w:r>
      <w:r w:rsidRPr="000316EB">
        <w:rPr>
          <w:rFonts w:ascii="Times New Roman" w:hAnsi="Times New Roman" w:cs="Times New Roman"/>
        </w:rPr>
        <w:t xml:space="preserve"> would benefit a potential offeror in the development of its </w:t>
      </w:r>
      <w:r>
        <w:rPr>
          <w:rFonts w:ascii="Times New Roman" w:hAnsi="Times New Roman" w:cs="Times New Roman"/>
        </w:rPr>
        <w:t>quote</w:t>
      </w:r>
      <w:r w:rsidRPr="000316EB">
        <w:rPr>
          <w:rFonts w:ascii="Times New Roman" w:hAnsi="Times New Roman" w:cs="Times New Roman"/>
        </w:rPr>
        <w:t>.</w:t>
      </w:r>
    </w:p>
    <w:p w14:paraId="61DD8C34" w14:textId="77777777" w:rsidR="000316EB" w:rsidRPr="000316EB" w:rsidRDefault="000316EB" w:rsidP="000A2F22">
      <w:pPr>
        <w:spacing w:after="0" w:line="240" w:lineRule="auto"/>
        <w:rPr>
          <w:rFonts w:ascii="Times New Roman" w:eastAsia="Times New Roman" w:hAnsi="Times New Roman" w:cs="Times New Roman"/>
          <w:color w:val="000000"/>
        </w:rPr>
      </w:pPr>
    </w:p>
    <w:sectPr w:rsidR="000316EB" w:rsidRPr="000316EB" w:rsidSect="00904A82">
      <w:type w:val="continuous"/>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6D6E7" w14:textId="77777777" w:rsidR="00FD7547" w:rsidRDefault="00FD7547" w:rsidP="009510E0">
      <w:r>
        <w:separator/>
      </w:r>
    </w:p>
  </w:endnote>
  <w:endnote w:type="continuationSeparator" w:id="0">
    <w:p w14:paraId="30EED784" w14:textId="77777777" w:rsidR="00FD7547" w:rsidRDefault="00FD7547"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6156F7" w14:paraId="1F6B2016" w14:textId="77777777" w:rsidTr="009510E0">
      <w:tc>
        <w:tcPr>
          <w:tcW w:w="10872" w:type="dxa"/>
          <w:gridSpan w:val="8"/>
          <w:shd w:val="clear" w:color="auto" w:fill="auto"/>
          <w:vAlign w:val="bottom"/>
        </w:tcPr>
        <w:p w14:paraId="05D03418" w14:textId="77777777" w:rsidR="006156F7" w:rsidRPr="009510E0" w:rsidRDefault="006156F7" w:rsidP="009510E0">
          <w:pPr>
            <w:pStyle w:val="Footer"/>
            <w:jc w:val="center"/>
            <w:rPr>
              <w:rFonts w:ascii="Arial" w:hAnsi="Arial" w:cs="Arial"/>
              <w:sz w:val="16"/>
            </w:rPr>
          </w:pPr>
          <w:r>
            <w:rPr>
              <w:rFonts w:ascii="Arial" w:hAnsi="Arial" w:cs="Arial"/>
              <w:sz w:val="16"/>
            </w:rPr>
            <w:t>3610 Collins Ferry Road</w:t>
          </w:r>
          <w:r w:rsidRPr="009510E0">
            <w:rPr>
              <w:rFonts w:ascii="Arial" w:hAnsi="Arial" w:cs="Arial"/>
              <w:sz w:val="16"/>
            </w:rPr>
            <w:t xml:space="preserve">, P.O. Box </w:t>
          </w:r>
          <w:r>
            <w:rPr>
              <w:rFonts w:ascii="Arial" w:hAnsi="Arial" w:cs="Arial"/>
              <w:sz w:val="16"/>
            </w:rPr>
            <w:t>880</w:t>
          </w:r>
          <w:r w:rsidRPr="009510E0">
            <w:rPr>
              <w:rFonts w:ascii="Arial" w:hAnsi="Arial" w:cs="Arial"/>
              <w:sz w:val="16"/>
            </w:rPr>
            <w:t xml:space="preserve">, </w:t>
          </w:r>
          <w:r>
            <w:rPr>
              <w:rFonts w:ascii="Arial" w:hAnsi="Arial" w:cs="Arial"/>
              <w:sz w:val="16"/>
            </w:rPr>
            <w:t>Morgantown</w:t>
          </w:r>
          <w:r w:rsidRPr="009510E0">
            <w:rPr>
              <w:rFonts w:ascii="Arial" w:hAnsi="Arial" w:cs="Arial"/>
              <w:sz w:val="16"/>
            </w:rPr>
            <w:t xml:space="preserve">, </w:t>
          </w:r>
          <w:r>
            <w:rPr>
              <w:rFonts w:ascii="Arial" w:hAnsi="Arial" w:cs="Arial"/>
              <w:sz w:val="16"/>
            </w:rPr>
            <w:t>WV</w:t>
          </w:r>
          <w:r w:rsidRPr="009510E0">
            <w:rPr>
              <w:rFonts w:ascii="Arial" w:hAnsi="Arial" w:cs="Arial"/>
              <w:sz w:val="16"/>
            </w:rPr>
            <w:t xml:space="preserve">  </w:t>
          </w:r>
          <w:r>
            <w:rPr>
              <w:rFonts w:ascii="Arial" w:hAnsi="Arial" w:cs="Arial"/>
              <w:sz w:val="16"/>
            </w:rPr>
            <w:t>26507</w:t>
          </w:r>
        </w:p>
      </w:tc>
    </w:tr>
    <w:tr w:rsidR="006156F7" w14:paraId="1534F2B9" w14:textId="77777777" w:rsidTr="009510E0">
      <w:trPr>
        <w:gridAfter w:val="1"/>
        <w:wAfter w:w="72" w:type="dxa"/>
      </w:trPr>
      <w:tc>
        <w:tcPr>
          <w:tcW w:w="2880" w:type="dxa"/>
          <w:shd w:val="clear" w:color="auto" w:fill="auto"/>
        </w:tcPr>
        <w:p w14:paraId="6BBABBA3" w14:textId="77777777" w:rsidR="006156F7" w:rsidRDefault="006156F7">
          <w:pPr>
            <w:pStyle w:val="Footer"/>
          </w:pPr>
        </w:p>
      </w:tc>
      <w:tc>
        <w:tcPr>
          <w:tcW w:w="720" w:type="dxa"/>
          <w:shd w:val="clear" w:color="auto" w:fill="auto"/>
        </w:tcPr>
        <w:p w14:paraId="75BD5FA3" w14:textId="77777777" w:rsidR="006156F7" w:rsidRDefault="006156F7">
          <w:pPr>
            <w:pStyle w:val="Footer"/>
          </w:pPr>
        </w:p>
      </w:tc>
      <w:tc>
        <w:tcPr>
          <w:tcW w:w="1800" w:type="dxa"/>
          <w:shd w:val="clear" w:color="auto" w:fill="auto"/>
        </w:tcPr>
        <w:p w14:paraId="7D0AE121" w14:textId="77777777" w:rsidR="006156F7" w:rsidRDefault="006156F7">
          <w:pPr>
            <w:pStyle w:val="Footer"/>
          </w:pPr>
        </w:p>
      </w:tc>
      <w:tc>
        <w:tcPr>
          <w:tcW w:w="720" w:type="dxa"/>
          <w:shd w:val="clear" w:color="auto" w:fill="auto"/>
        </w:tcPr>
        <w:p w14:paraId="256BA501" w14:textId="77777777" w:rsidR="006156F7" w:rsidRDefault="006156F7">
          <w:pPr>
            <w:pStyle w:val="Footer"/>
          </w:pPr>
        </w:p>
      </w:tc>
      <w:tc>
        <w:tcPr>
          <w:tcW w:w="1800" w:type="dxa"/>
          <w:shd w:val="clear" w:color="auto" w:fill="auto"/>
        </w:tcPr>
        <w:p w14:paraId="2DA5CE23" w14:textId="77777777" w:rsidR="006156F7" w:rsidRDefault="006156F7">
          <w:pPr>
            <w:pStyle w:val="Footer"/>
          </w:pPr>
        </w:p>
      </w:tc>
      <w:tc>
        <w:tcPr>
          <w:tcW w:w="720" w:type="dxa"/>
          <w:shd w:val="clear" w:color="auto" w:fill="auto"/>
        </w:tcPr>
        <w:p w14:paraId="4CE1E616" w14:textId="77777777" w:rsidR="006156F7" w:rsidRDefault="006156F7">
          <w:pPr>
            <w:pStyle w:val="Footer"/>
          </w:pPr>
        </w:p>
      </w:tc>
      <w:tc>
        <w:tcPr>
          <w:tcW w:w="2160" w:type="dxa"/>
          <w:shd w:val="clear" w:color="auto" w:fill="auto"/>
        </w:tcPr>
        <w:p w14:paraId="1144BDE0" w14:textId="77777777" w:rsidR="006156F7" w:rsidRDefault="006156F7">
          <w:pPr>
            <w:pStyle w:val="Footer"/>
          </w:pPr>
        </w:p>
      </w:tc>
    </w:tr>
  </w:tbl>
  <w:p w14:paraId="2B506D76" w14:textId="77777777" w:rsidR="006156F7" w:rsidRDefault="00615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66A33" w14:textId="77777777" w:rsidR="00FD7547" w:rsidRDefault="00FD7547" w:rsidP="009510E0">
      <w:r>
        <w:separator/>
      </w:r>
    </w:p>
  </w:footnote>
  <w:footnote w:type="continuationSeparator" w:id="0">
    <w:p w14:paraId="5D88AADA" w14:textId="77777777" w:rsidR="00FD7547" w:rsidRDefault="00FD7547"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99549" w14:textId="77777777" w:rsidR="006156F7" w:rsidRDefault="006156F7">
    <w:pPr>
      <w:pStyle w:val="Header"/>
    </w:pPr>
    <w:r>
      <w:rPr>
        <w:noProof/>
      </w:rPr>
      <w:drawing>
        <wp:inline distT="0" distB="0" distL="0" distR="0" wp14:anchorId="0353E2AA" wp14:editId="442B3CBE">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E54A61"/>
    <w:multiLevelType w:val="hybridMultilevel"/>
    <w:tmpl w:val="D7DCD154"/>
    <w:lvl w:ilvl="0" w:tplc="446EC0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0EC583D"/>
    <w:multiLevelType w:val="hybridMultilevel"/>
    <w:tmpl w:val="D5D8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753CF2"/>
    <w:multiLevelType w:val="hybridMultilevel"/>
    <w:tmpl w:val="7C0A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1072D"/>
    <w:rsid w:val="000309C4"/>
    <w:rsid w:val="000316EB"/>
    <w:rsid w:val="00034A55"/>
    <w:rsid w:val="0003703D"/>
    <w:rsid w:val="00037FAB"/>
    <w:rsid w:val="00054D0D"/>
    <w:rsid w:val="0007482D"/>
    <w:rsid w:val="00084110"/>
    <w:rsid w:val="000848A5"/>
    <w:rsid w:val="000854E4"/>
    <w:rsid w:val="000A2F22"/>
    <w:rsid w:val="000B044C"/>
    <w:rsid w:val="000D31D9"/>
    <w:rsid w:val="000D3A60"/>
    <w:rsid w:val="000D4AA0"/>
    <w:rsid w:val="000E6004"/>
    <w:rsid w:val="000F417C"/>
    <w:rsid w:val="00103579"/>
    <w:rsid w:val="00124ABF"/>
    <w:rsid w:val="0012784D"/>
    <w:rsid w:val="00130065"/>
    <w:rsid w:val="00132BEC"/>
    <w:rsid w:val="00147C6A"/>
    <w:rsid w:val="0017246C"/>
    <w:rsid w:val="00187DD0"/>
    <w:rsid w:val="001E106C"/>
    <w:rsid w:val="002021FA"/>
    <w:rsid w:val="0020598F"/>
    <w:rsid w:val="0021103D"/>
    <w:rsid w:val="00220F2E"/>
    <w:rsid w:val="00221A61"/>
    <w:rsid w:val="00223736"/>
    <w:rsid w:val="00224A2F"/>
    <w:rsid w:val="002740DE"/>
    <w:rsid w:val="00283B6D"/>
    <w:rsid w:val="002A5E76"/>
    <w:rsid w:val="002D4A76"/>
    <w:rsid w:val="002E0D30"/>
    <w:rsid w:val="003005E4"/>
    <w:rsid w:val="0033577E"/>
    <w:rsid w:val="00374319"/>
    <w:rsid w:val="003748F5"/>
    <w:rsid w:val="003A41A7"/>
    <w:rsid w:val="003C73DA"/>
    <w:rsid w:val="003E0B74"/>
    <w:rsid w:val="0041663F"/>
    <w:rsid w:val="00451904"/>
    <w:rsid w:val="00481ED2"/>
    <w:rsid w:val="00494DBA"/>
    <w:rsid w:val="004A0425"/>
    <w:rsid w:val="004A13E2"/>
    <w:rsid w:val="004C0B4F"/>
    <w:rsid w:val="004D28A0"/>
    <w:rsid w:val="004D533D"/>
    <w:rsid w:val="004E1593"/>
    <w:rsid w:val="004F077D"/>
    <w:rsid w:val="005048A9"/>
    <w:rsid w:val="0052018C"/>
    <w:rsid w:val="00542963"/>
    <w:rsid w:val="005440EA"/>
    <w:rsid w:val="00550D81"/>
    <w:rsid w:val="00554370"/>
    <w:rsid w:val="00571C59"/>
    <w:rsid w:val="00577964"/>
    <w:rsid w:val="005B41F3"/>
    <w:rsid w:val="005B7655"/>
    <w:rsid w:val="005D1107"/>
    <w:rsid w:val="005F68D1"/>
    <w:rsid w:val="005F7085"/>
    <w:rsid w:val="006018CF"/>
    <w:rsid w:val="0060521E"/>
    <w:rsid w:val="006156F7"/>
    <w:rsid w:val="0065073C"/>
    <w:rsid w:val="00660D8B"/>
    <w:rsid w:val="00670CA5"/>
    <w:rsid w:val="00675446"/>
    <w:rsid w:val="006858E9"/>
    <w:rsid w:val="00687D42"/>
    <w:rsid w:val="00691A27"/>
    <w:rsid w:val="006A14B3"/>
    <w:rsid w:val="006A413E"/>
    <w:rsid w:val="006A517B"/>
    <w:rsid w:val="006A77C5"/>
    <w:rsid w:val="006B335B"/>
    <w:rsid w:val="006B5BCA"/>
    <w:rsid w:val="006C4AFC"/>
    <w:rsid w:val="006C716F"/>
    <w:rsid w:val="006E5948"/>
    <w:rsid w:val="00754D62"/>
    <w:rsid w:val="007607E2"/>
    <w:rsid w:val="007716F4"/>
    <w:rsid w:val="0078517C"/>
    <w:rsid w:val="0079051A"/>
    <w:rsid w:val="007E3539"/>
    <w:rsid w:val="00830462"/>
    <w:rsid w:val="00844802"/>
    <w:rsid w:val="00844C26"/>
    <w:rsid w:val="00877709"/>
    <w:rsid w:val="00884F8A"/>
    <w:rsid w:val="00896602"/>
    <w:rsid w:val="008A709B"/>
    <w:rsid w:val="008B4C42"/>
    <w:rsid w:val="008C46FB"/>
    <w:rsid w:val="008C4B02"/>
    <w:rsid w:val="008D7D6F"/>
    <w:rsid w:val="008E0D6D"/>
    <w:rsid w:val="008E1085"/>
    <w:rsid w:val="008E1C63"/>
    <w:rsid w:val="008F190E"/>
    <w:rsid w:val="009011C6"/>
    <w:rsid w:val="00904A82"/>
    <w:rsid w:val="00906894"/>
    <w:rsid w:val="00930FED"/>
    <w:rsid w:val="00946EE1"/>
    <w:rsid w:val="009510E0"/>
    <w:rsid w:val="00954096"/>
    <w:rsid w:val="009764A6"/>
    <w:rsid w:val="00981BF2"/>
    <w:rsid w:val="00983497"/>
    <w:rsid w:val="009C0F68"/>
    <w:rsid w:val="009E7C74"/>
    <w:rsid w:val="009F06D1"/>
    <w:rsid w:val="00A0734B"/>
    <w:rsid w:val="00A1108E"/>
    <w:rsid w:val="00A22305"/>
    <w:rsid w:val="00A34B02"/>
    <w:rsid w:val="00A52687"/>
    <w:rsid w:val="00A9481E"/>
    <w:rsid w:val="00A96CE6"/>
    <w:rsid w:val="00AC2A59"/>
    <w:rsid w:val="00AC3EFB"/>
    <w:rsid w:val="00AC5189"/>
    <w:rsid w:val="00AD20E0"/>
    <w:rsid w:val="00AE28D4"/>
    <w:rsid w:val="00B060EF"/>
    <w:rsid w:val="00B21C55"/>
    <w:rsid w:val="00B57E3A"/>
    <w:rsid w:val="00B65282"/>
    <w:rsid w:val="00B96003"/>
    <w:rsid w:val="00BC5211"/>
    <w:rsid w:val="00BE69A0"/>
    <w:rsid w:val="00BF381C"/>
    <w:rsid w:val="00C152AA"/>
    <w:rsid w:val="00C46C39"/>
    <w:rsid w:val="00C46F94"/>
    <w:rsid w:val="00C52385"/>
    <w:rsid w:val="00C62FB8"/>
    <w:rsid w:val="00C96A23"/>
    <w:rsid w:val="00C97F0B"/>
    <w:rsid w:val="00CA5CC1"/>
    <w:rsid w:val="00CD5923"/>
    <w:rsid w:val="00CD775B"/>
    <w:rsid w:val="00CF2E56"/>
    <w:rsid w:val="00D24980"/>
    <w:rsid w:val="00D32930"/>
    <w:rsid w:val="00D473D7"/>
    <w:rsid w:val="00D60703"/>
    <w:rsid w:val="00D636F4"/>
    <w:rsid w:val="00D64348"/>
    <w:rsid w:val="00D723C7"/>
    <w:rsid w:val="00D7526B"/>
    <w:rsid w:val="00DA4298"/>
    <w:rsid w:val="00DB0091"/>
    <w:rsid w:val="00DB022D"/>
    <w:rsid w:val="00DB0A3A"/>
    <w:rsid w:val="00DD77D2"/>
    <w:rsid w:val="00DE552F"/>
    <w:rsid w:val="00DF0D92"/>
    <w:rsid w:val="00DF1553"/>
    <w:rsid w:val="00DF392F"/>
    <w:rsid w:val="00E05EE5"/>
    <w:rsid w:val="00E12A78"/>
    <w:rsid w:val="00E2136F"/>
    <w:rsid w:val="00E278FB"/>
    <w:rsid w:val="00E4117D"/>
    <w:rsid w:val="00E74BB6"/>
    <w:rsid w:val="00EB45DC"/>
    <w:rsid w:val="00EF1BF7"/>
    <w:rsid w:val="00EF5882"/>
    <w:rsid w:val="00F02DE5"/>
    <w:rsid w:val="00F40647"/>
    <w:rsid w:val="00F50356"/>
    <w:rsid w:val="00F67D84"/>
    <w:rsid w:val="00F759C6"/>
    <w:rsid w:val="00F97ACF"/>
    <w:rsid w:val="00F97F51"/>
    <w:rsid w:val="00FB365D"/>
    <w:rsid w:val="00FD7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A8F54B"/>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paragraph" w:styleId="ListParagraph">
    <w:name w:val="List Paragraph"/>
    <w:basedOn w:val="Normal"/>
    <w:uiPriority w:val="34"/>
    <w:qFormat/>
    <w:rsid w:val="00B57E3A"/>
    <w:pPr>
      <w:ind w:left="720"/>
      <w:contextualSpacing/>
    </w:pPr>
  </w:style>
  <w:style w:type="character" w:styleId="UnresolvedMention">
    <w:name w:val="Unresolved Mention"/>
    <w:basedOn w:val="DefaultParagraphFont"/>
    <w:uiPriority w:val="99"/>
    <w:semiHidden/>
    <w:unhideWhenUsed/>
    <w:rsid w:val="00A1108E"/>
    <w:rPr>
      <w:color w:val="605E5C"/>
      <w:shd w:val="clear" w:color="auto" w:fill="E1DFDD"/>
    </w:rPr>
  </w:style>
  <w:style w:type="character" w:styleId="CommentReference">
    <w:name w:val="annotation reference"/>
    <w:basedOn w:val="DefaultParagraphFont"/>
    <w:rsid w:val="00A1108E"/>
    <w:rPr>
      <w:sz w:val="16"/>
      <w:szCs w:val="16"/>
    </w:rPr>
  </w:style>
  <w:style w:type="paragraph" w:styleId="CommentText">
    <w:name w:val="annotation text"/>
    <w:basedOn w:val="Normal"/>
    <w:link w:val="CommentTextChar"/>
    <w:rsid w:val="00A1108E"/>
    <w:pPr>
      <w:spacing w:line="240" w:lineRule="auto"/>
    </w:pPr>
    <w:rPr>
      <w:sz w:val="20"/>
      <w:szCs w:val="20"/>
    </w:rPr>
  </w:style>
  <w:style w:type="character" w:customStyle="1" w:styleId="CommentTextChar">
    <w:name w:val="Comment Text Char"/>
    <w:basedOn w:val="DefaultParagraphFont"/>
    <w:link w:val="CommentText"/>
    <w:rsid w:val="00A1108E"/>
    <w:rPr>
      <w:rFonts w:asciiTheme="minorHAnsi" w:eastAsiaTheme="minorHAnsi" w:hAnsiTheme="minorHAnsi" w:cstheme="minorBidi"/>
    </w:rPr>
  </w:style>
  <w:style w:type="paragraph" w:styleId="CommentSubject">
    <w:name w:val="annotation subject"/>
    <w:basedOn w:val="CommentText"/>
    <w:next w:val="CommentText"/>
    <w:link w:val="CommentSubjectChar"/>
    <w:rsid w:val="00A1108E"/>
    <w:rPr>
      <w:b/>
      <w:bCs/>
    </w:rPr>
  </w:style>
  <w:style w:type="character" w:customStyle="1" w:styleId="CommentSubjectChar">
    <w:name w:val="Comment Subject Char"/>
    <w:basedOn w:val="CommentTextChar"/>
    <w:link w:val="CommentSubject"/>
    <w:rsid w:val="00A1108E"/>
    <w:rPr>
      <w:rFonts w:asciiTheme="minorHAnsi" w:eastAsiaTheme="minorHAnsi" w:hAnsiTheme="minorHAnsi" w:cstheme="minorBidi"/>
      <w:b/>
      <w:bCs/>
    </w:rPr>
  </w:style>
  <w:style w:type="paragraph" w:styleId="PlainText">
    <w:name w:val="Plain Text"/>
    <w:basedOn w:val="Normal"/>
    <w:link w:val="PlainTextChar"/>
    <w:uiPriority w:val="99"/>
    <w:unhideWhenUsed/>
    <w:rsid w:val="0017246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7246C"/>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758509">
      <w:bodyDiv w:val="1"/>
      <w:marLeft w:val="0"/>
      <w:marRight w:val="0"/>
      <w:marTop w:val="0"/>
      <w:marBottom w:val="0"/>
      <w:divBdr>
        <w:top w:val="none" w:sz="0" w:space="0" w:color="auto"/>
        <w:left w:val="none" w:sz="0" w:space="0" w:color="auto"/>
        <w:bottom w:val="none" w:sz="0" w:space="0" w:color="auto"/>
        <w:right w:val="none" w:sz="0" w:space="0" w:color="auto"/>
      </w:divBdr>
    </w:div>
    <w:div w:id="212476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my.stonebraker@netl.doe.gov" TargetMode="External"/><Relationship Id="rId5" Type="http://schemas.openxmlformats.org/officeDocument/2006/relationships/footnotes" Target="footnotes.xml"/><Relationship Id="rId10" Type="http://schemas.openxmlformats.org/officeDocument/2006/relationships/hyperlink" Target="http://www.netl.doe.gov/business/site-support" TargetMode="External"/><Relationship Id="rId4" Type="http://schemas.openxmlformats.org/officeDocument/2006/relationships/webSettings" Target="webSetting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1012</Words>
  <Characters>5774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6773</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Stonebraker, Amy D.</cp:lastModifiedBy>
  <cp:revision>7</cp:revision>
  <cp:lastPrinted>2016-09-06T15:01:00Z</cp:lastPrinted>
  <dcterms:created xsi:type="dcterms:W3CDTF">2021-01-06T13:12:00Z</dcterms:created>
  <dcterms:modified xsi:type="dcterms:W3CDTF">2021-01-12T17:37:00Z</dcterms:modified>
</cp:coreProperties>
</file>