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1B" w:rsidRDefault="00F80E1B"/>
    <w:p w:rsidR="004A2C83" w:rsidRDefault="00F80E1B">
      <w:pPr>
        <w:pStyle w:val="TOC1"/>
        <w:rPr>
          <w:rFonts w:asciiTheme="minorHAnsi" w:hAnsiTheme="minorHAnsi" w:cstheme="minorBidi"/>
          <w:b w:val="0"/>
          <w:noProof/>
          <w:sz w:val="22"/>
          <w:szCs w:val="22"/>
        </w:rPr>
      </w:pPr>
      <w:r>
        <w:fldChar w:fldCharType="begin"/>
      </w:r>
      <w:r>
        <w:instrText>TOC \o "1-5" \h \z</w:instrText>
      </w:r>
      <w:r>
        <w:fldChar w:fldCharType="separate"/>
      </w:r>
      <w:hyperlink w:anchor="_Toc444161399" w:history="1">
        <w:r w:rsidR="004A2C83" w:rsidRPr="00414F39">
          <w:rPr>
            <w:rStyle w:val="Hyperlink"/>
            <w:bCs/>
            <w:noProof/>
          </w:rPr>
          <w:t>Section B - Supplies or Services/Prices</w:t>
        </w:r>
        <w:r w:rsidR="004A2C83">
          <w:rPr>
            <w:noProof/>
            <w:webHidden/>
          </w:rPr>
          <w:tab/>
        </w:r>
        <w:r w:rsidR="004A2C83">
          <w:rPr>
            <w:noProof/>
            <w:webHidden/>
          </w:rPr>
          <w:fldChar w:fldCharType="begin"/>
        </w:r>
        <w:r w:rsidR="004A2C83">
          <w:rPr>
            <w:noProof/>
            <w:webHidden/>
          </w:rPr>
          <w:instrText xml:space="preserve"> PAGEREF _Toc444161399 \h </w:instrText>
        </w:r>
        <w:r w:rsidR="004A2C83">
          <w:rPr>
            <w:noProof/>
            <w:webHidden/>
          </w:rPr>
        </w:r>
        <w:r w:rsidR="004A2C83">
          <w:rPr>
            <w:noProof/>
            <w:webHidden/>
          </w:rPr>
          <w:fldChar w:fldCharType="separate"/>
        </w:r>
        <w:r w:rsidR="004A2C83">
          <w:rPr>
            <w:noProof/>
            <w:webHidden/>
          </w:rPr>
          <w:t>9</w:t>
        </w:r>
        <w:r w:rsidR="004A2C83">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0" w:history="1">
        <w:r w:rsidRPr="00414F39">
          <w:rPr>
            <w:rStyle w:val="Hyperlink"/>
            <w:rFonts w:eastAsia="Times New Roman"/>
            <w:bCs/>
            <w:noProof/>
            <w:spacing w:val="1"/>
            <w:w w:val="99"/>
          </w:rPr>
          <w:t>B.1</w:t>
        </w:r>
        <w:r>
          <w:rPr>
            <w:rFonts w:asciiTheme="minorHAnsi" w:hAnsiTheme="minorHAnsi" w:cstheme="minorBidi"/>
            <w:b w:val="0"/>
            <w:noProof/>
            <w:sz w:val="22"/>
            <w:szCs w:val="22"/>
          </w:rPr>
          <w:tab/>
        </w:r>
        <w:r w:rsidRPr="00414F39">
          <w:rPr>
            <w:rStyle w:val="Hyperlink"/>
            <w:noProof/>
          </w:rPr>
          <w:t>SERVICES</w:t>
        </w:r>
        <w:r w:rsidRPr="00414F39">
          <w:rPr>
            <w:rStyle w:val="Hyperlink"/>
            <w:noProof/>
            <w:spacing w:val="-8"/>
          </w:rPr>
          <w:t xml:space="preserve"> </w:t>
        </w:r>
        <w:r w:rsidRPr="00414F39">
          <w:rPr>
            <w:rStyle w:val="Hyperlink"/>
            <w:noProof/>
            <w:spacing w:val="-1"/>
          </w:rPr>
          <w:t>TO</w:t>
        </w:r>
        <w:r w:rsidRPr="00414F39">
          <w:rPr>
            <w:rStyle w:val="Hyperlink"/>
            <w:noProof/>
            <w:spacing w:val="-6"/>
          </w:rPr>
          <w:t xml:space="preserve"> </w:t>
        </w:r>
        <w:r w:rsidRPr="00414F39">
          <w:rPr>
            <w:rStyle w:val="Hyperlink"/>
            <w:noProof/>
          </w:rPr>
          <w:t>BE</w:t>
        </w:r>
        <w:r w:rsidRPr="00414F39">
          <w:rPr>
            <w:rStyle w:val="Hyperlink"/>
            <w:noProof/>
            <w:spacing w:val="-8"/>
          </w:rPr>
          <w:t xml:space="preserve"> </w:t>
        </w:r>
        <w:r w:rsidRPr="00414F39">
          <w:rPr>
            <w:rStyle w:val="Hyperlink"/>
            <w:noProof/>
          </w:rPr>
          <w:t>ACQUIRED</w:t>
        </w:r>
        <w:r w:rsidRPr="00414F39">
          <w:rPr>
            <w:rStyle w:val="Hyperlink"/>
            <w:noProof/>
            <w:spacing w:val="-5"/>
          </w:rPr>
          <w:t xml:space="preserve"> </w:t>
        </w:r>
        <w:r w:rsidRPr="00414F39">
          <w:rPr>
            <w:rStyle w:val="Hyperlink"/>
            <w:rFonts w:eastAsia="Times New Roman" w:hint="eastAsia"/>
            <w:noProof/>
          </w:rPr>
          <w:t>–</w:t>
        </w:r>
        <w:r w:rsidRPr="00414F39">
          <w:rPr>
            <w:rStyle w:val="Hyperlink"/>
            <w:rFonts w:eastAsia="Times New Roman"/>
            <w:noProof/>
            <w:spacing w:val="-6"/>
          </w:rPr>
          <w:t xml:space="preserve"> </w:t>
        </w:r>
        <w:r w:rsidRPr="00414F39">
          <w:rPr>
            <w:rStyle w:val="Hyperlink"/>
            <w:noProof/>
          </w:rPr>
          <w:t>Support Administrative Services</w:t>
        </w:r>
        <w:r>
          <w:rPr>
            <w:noProof/>
            <w:webHidden/>
          </w:rPr>
          <w:tab/>
        </w:r>
        <w:r>
          <w:rPr>
            <w:noProof/>
            <w:webHidden/>
          </w:rPr>
          <w:fldChar w:fldCharType="begin"/>
        </w:r>
        <w:r>
          <w:rPr>
            <w:noProof/>
            <w:webHidden/>
          </w:rPr>
          <w:instrText xml:space="preserve"> PAGEREF _Toc444161400 \h </w:instrText>
        </w:r>
        <w:r>
          <w:rPr>
            <w:noProof/>
            <w:webHidden/>
          </w:rPr>
        </w:r>
        <w:r>
          <w:rPr>
            <w:noProof/>
            <w:webHidden/>
          </w:rPr>
          <w:fldChar w:fldCharType="separate"/>
        </w:r>
        <w:r>
          <w:rPr>
            <w:noProof/>
            <w:webHidden/>
          </w:rPr>
          <w:t>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1" w:history="1">
        <w:r w:rsidRPr="00414F39">
          <w:rPr>
            <w:rStyle w:val="Hyperlink"/>
            <w:rFonts w:eastAsia="Times New Roman"/>
            <w:bCs/>
            <w:noProof/>
            <w:spacing w:val="1"/>
            <w:w w:val="99"/>
          </w:rPr>
          <w:t>B.2</w:t>
        </w:r>
        <w:r>
          <w:rPr>
            <w:rFonts w:asciiTheme="minorHAnsi" w:hAnsiTheme="minorHAnsi" w:cstheme="minorBidi"/>
            <w:b w:val="0"/>
            <w:noProof/>
            <w:sz w:val="22"/>
            <w:szCs w:val="22"/>
          </w:rPr>
          <w:tab/>
        </w:r>
        <w:r w:rsidRPr="00414F39">
          <w:rPr>
            <w:rStyle w:val="Hyperlink"/>
            <w:noProof/>
            <w:spacing w:val="-1"/>
          </w:rPr>
          <w:t>MINIMUM AND MAXIMUM QUANTITY OF SERVICES</w:t>
        </w:r>
        <w:r>
          <w:rPr>
            <w:noProof/>
            <w:webHidden/>
          </w:rPr>
          <w:tab/>
        </w:r>
        <w:r>
          <w:rPr>
            <w:noProof/>
            <w:webHidden/>
          </w:rPr>
          <w:fldChar w:fldCharType="begin"/>
        </w:r>
        <w:r>
          <w:rPr>
            <w:noProof/>
            <w:webHidden/>
          </w:rPr>
          <w:instrText xml:space="preserve"> PAGEREF _Toc444161401 \h </w:instrText>
        </w:r>
        <w:r>
          <w:rPr>
            <w:noProof/>
            <w:webHidden/>
          </w:rPr>
        </w:r>
        <w:r>
          <w:rPr>
            <w:noProof/>
            <w:webHidden/>
          </w:rPr>
          <w:fldChar w:fldCharType="separate"/>
        </w:r>
        <w:r>
          <w:rPr>
            <w:noProof/>
            <w:webHidden/>
          </w:rPr>
          <w:t>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2" w:history="1">
        <w:r w:rsidRPr="00414F39">
          <w:rPr>
            <w:rStyle w:val="Hyperlink"/>
            <w:rFonts w:eastAsia="Times New Roman"/>
            <w:bCs/>
            <w:noProof/>
            <w:spacing w:val="1"/>
            <w:w w:val="99"/>
          </w:rPr>
          <w:t>B.3</w:t>
        </w:r>
        <w:r>
          <w:rPr>
            <w:rFonts w:asciiTheme="minorHAnsi" w:hAnsiTheme="minorHAnsi" w:cstheme="minorBidi"/>
            <w:b w:val="0"/>
            <w:noProof/>
            <w:sz w:val="22"/>
            <w:szCs w:val="22"/>
          </w:rPr>
          <w:tab/>
        </w:r>
        <w:r w:rsidRPr="00414F39">
          <w:rPr>
            <w:rStyle w:val="Hyperlink"/>
            <w:noProof/>
            <w:spacing w:val="-1"/>
          </w:rPr>
          <w:t>CEILING PRICE OF CONTRACT</w:t>
        </w:r>
        <w:r>
          <w:rPr>
            <w:noProof/>
            <w:webHidden/>
          </w:rPr>
          <w:tab/>
        </w:r>
        <w:r>
          <w:rPr>
            <w:noProof/>
            <w:webHidden/>
          </w:rPr>
          <w:fldChar w:fldCharType="begin"/>
        </w:r>
        <w:r>
          <w:rPr>
            <w:noProof/>
            <w:webHidden/>
          </w:rPr>
          <w:instrText xml:space="preserve"> PAGEREF _Toc444161402 \h </w:instrText>
        </w:r>
        <w:r>
          <w:rPr>
            <w:noProof/>
            <w:webHidden/>
          </w:rPr>
        </w:r>
        <w:r>
          <w:rPr>
            <w:noProof/>
            <w:webHidden/>
          </w:rPr>
          <w:fldChar w:fldCharType="separate"/>
        </w:r>
        <w:r>
          <w:rPr>
            <w:noProof/>
            <w:webHidden/>
          </w:rPr>
          <w:t>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3" w:history="1">
        <w:r w:rsidRPr="00414F39">
          <w:rPr>
            <w:rStyle w:val="Hyperlink"/>
            <w:rFonts w:eastAsia="Times New Roman"/>
            <w:bCs/>
            <w:noProof/>
            <w:spacing w:val="1"/>
            <w:w w:val="99"/>
          </w:rPr>
          <w:t>B.4</w:t>
        </w:r>
        <w:r>
          <w:rPr>
            <w:rFonts w:asciiTheme="minorHAnsi" w:hAnsiTheme="minorHAnsi" w:cstheme="minorBidi"/>
            <w:b w:val="0"/>
            <w:noProof/>
            <w:sz w:val="22"/>
            <w:szCs w:val="22"/>
          </w:rPr>
          <w:tab/>
        </w:r>
        <w:r w:rsidRPr="00414F39">
          <w:rPr>
            <w:rStyle w:val="Hyperlink"/>
            <w:noProof/>
          </w:rPr>
          <w:t>LIMITATION OF FUNDS</w:t>
        </w:r>
        <w:r>
          <w:rPr>
            <w:noProof/>
            <w:webHidden/>
          </w:rPr>
          <w:tab/>
        </w:r>
        <w:r>
          <w:rPr>
            <w:noProof/>
            <w:webHidden/>
          </w:rPr>
          <w:fldChar w:fldCharType="begin"/>
        </w:r>
        <w:r>
          <w:rPr>
            <w:noProof/>
            <w:webHidden/>
          </w:rPr>
          <w:instrText xml:space="preserve"> PAGEREF _Toc444161403 \h </w:instrText>
        </w:r>
        <w:r>
          <w:rPr>
            <w:noProof/>
            <w:webHidden/>
          </w:rPr>
        </w:r>
        <w:r>
          <w:rPr>
            <w:noProof/>
            <w:webHidden/>
          </w:rPr>
          <w:fldChar w:fldCharType="separate"/>
        </w:r>
        <w:r>
          <w:rPr>
            <w:noProof/>
            <w:webHidden/>
          </w:rPr>
          <w:t>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4" w:history="1">
        <w:r w:rsidRPr="00414F39">
          <w:rPr>
            <w:rStyle w:val="Hyperlink"/>
            <w:rFonts w:eastAsia="Times New Roman"/>
            <w:bCs/>
            <w:noProof/>
            <w:spacing w:val="1"/>
            <w:w w:val="99"/>
          </w:rPr>
          <w:t>B.5</w:t>
        </w:r>
        <w:r>
          <w:rPr>
            <w:rFonts w:asciiTheme="minorHAnsi" w:hAnsiTheme="minorHAnsi" w:cstheme="minorBidi"/>
            <w:b w:val="0"/>
            <w:noProof/>
            <w:sz w:val="22"/>
            <w:szCs w:val="22"/>
          </w:rPr>
          <w:tab/>
        </w:r>
        <w:r w:rsidRPr="00414F39">
          <w:rPr>
            <w:rStyle w:val="Hyperlink"/>
            <w:noProof/>
          </w:rPr>
          <w:t>TYPES OF TASK ORDERS</w:t>
        </w:r>
        <w:r>
          <w:rPr>
            <w:noProof/>
            <w:webHidden/>
          </w:rPr>
          <w:tab/>
        </w:r>
        <w:r>
          <w:rPr>
            <w:noProof/>
            <w:webHidden/>
          </w:rPr>
          <w:fldChar w:fldCharType="begin"/>
        </w:r>
        <w:r>
          <w:rPr>
            <w:noProof/>
            <w:webHidden/>
          </w:rPr>
          <w:instrText xml:space="preserve"> PAGEREF _Toc444161404 \h </w:instrText>
        </w:r>
        <w:r>
          <w:rPr>
            <w:noProof/>
            <w:webHidden/>
          </w:rPr>
        </w:r>
        <w:r>
          <w:rPr>
            <w:noProof/>
            <w:webHidden/>
          </w:rPr>
          <w:fldChar w:fldCharType="separate"/>
        </w:r>
        <w:r>
          <w:rPr>
            <w:noProof/>
            <w:webHidden/>
          </w:rPr>
          <w:t>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5" w:history="1">
        <w:r w:rsidRPr="00414F39">
          <w:rPr>
            <w:rStyle w:val="Hyperlink"/>
            <w:rFonts w:eastAsia="Times New Roman"/>
            <w:bCs/>
            <w:noProof/>
            <w:spacing w:val="1"/>
            <w:w w:val="99"/>
          </w:rPr>
          <w:t>B.6</w:t>
        </w:r>
        <w:r>
          <w:rPr>
            <w:rFonts w:asciiTheme="minorHAnsi" w:hAnsiTheme="minorHAnsi" w:cstheme="minorBidi"/>
            <w:b w:val="0"/>
            <w:noProof/>
            <w:sz w:val="22"/>
            <w:szCs w:val="22"/>
          </w:rPr>
          <w:tab/>
        </w:r>
        <w:r w:rsidRPr="00414F39">
          <w:rPr>
            <w:rStyle w:val="Hyperlink"/>
            <w:bCs/>
            <w:noProof/>
          </w:rPr>
          <w:t>52.217-8 OPTION TO EXTEND SERVICES (NOV 1999)</w:t>
        </w:r>
        <w:r>
          <w:rPr>
            <w:noProof/>
            <w:webHidden/>
          </w:rPr>
          <w:tab/>
        </w:r>
        <w:r>
          <w:rPr>
            <w:noProof/>
            <w:webHidden/>
          </w:rPr>
          <w:fldChar w:fldCharType="begin"/>
        </w:r>
        <w:r>
          <w:rPr>
            <w:noProof/>
            <w:webHidden/>
          </w:rPr>
          <w:instrText xml:space="preserve"> PAGEREF _Toc444161405 \h </w:instrText>
        </w:r>
        <w:r>
          <w:rPr>
            <w:noProof/>
            <w:webHidden/>
          </w:rPr>
        </w:r>
        <w:r>
          <w:rPr>
            <w:noProof/>
            <w:webHidden/>
          </w:rPr>
          <w:fldChar w:fldCharType="separate"/>
        </w:r>
        <w:r>
          <w:rPr>
            <w:noProof/>
            <w:webHidden/>
          </w:rPr>
          <w:t>10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6" w:history="1">
        <w:r w:rsidRPr="00414F39">
          <w:rPr>
            <w:rStyle w:val="Hyperlink"/>
            <w:rFonts w:eastAsia="Times New Roman"/>
            <w:bCs/>
            <w:noProof/>
            <w:spacing w:val="1"/>
            <w:w w:val="99"/>
          </w:rPr>
          <w:t>B.7</w:t>
        </w:r>
        <w:r>
          <w:rPr>
            <w:rFonts w:asciiTheme="minorHAnsi" w:hAnsiTheme="minorHAnsi" w:cstheme="minorBidi"/>
            <w:b w:val="0"/>
            <w:noProof/>
            <w:sz w:val="22"/>
            <w:szCs w:val="22"/>
          </w:rPr>
          <w:tab/>
        </w:r>
        <w:r w:rsidRPr="00414F39">
          <w:rPr>
            <w:rStyle w:val="Hyperlink"/>
            <w:bCs/>
            <w:noProof/>
          </w:rPr>
          <w:t>52.217-9 OPTION TO EXTEND THE TERM OF THE CONTRACT (MAR 2000)</w:t>
        </w:r>
        <w:r>
          <w:rPr>
            <w:noProof/>
            <w:webHidden/>
          </w:rPr>
          <w:tab/>
        </w:r>
        <w:r>
          <w:rPr>
            <w:noProof/>
            <w:webHidden/>
          </w:rPr>
          <w:fldChar w:fldCharType="begin"/>
        </w:r>
        <w:r>
          <w:rPr>
            <w:noProof/>
            <w:webHidden/>
          </w:rPr>
          <w:instrText xml:space="preserve"> PAGEREF _Toc444161406 \h </w:instrText>
        </w:r>
        <w:r>
          <w:rPr>
            <w:noProof/>
            <w:webHidden/>
          </w:rPr>
        </w:r>
        <w:r>
          <w:rPr>
            <w:noProof/>
            <w:webHidden/>
          </w:rPr>
          <w:fldChar w:fldCharType="separate"/>
        </w:r>
        <w:r>
          <w:rPr>
            <w:noProof/>
            <w:webHidden/>
          </w:rPr>
          <w:t>10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7" w:history="1">
        <w:r w:rsidRPr="00414F39">
          <w:rPr>
            <w:rStyle w:val="Hyperlink"/>
            <w:bCs/>
            <w:noProof/>
          </w:rPr>
          <w:t>Section C - Description/Specifications</w:t>
        </w:r>
        <w:r>
          <w:rPr>
            <w:noProof/>
            <w:webHidden/>
          </w:rPr>
          <w:tab/>
        </w:r>
        <w:r>
          <w:rPr>
            <w:noProof/>
            <w:webHidden/>
          </w:rPr>
          <w:fldChar w:fldCharType="begin"/>
        </w:r>
        <w:r>
          <w:rPr>
            <w:noProof/>
            <w:webHidden/>
          </w:rPr>
          <w:instrText xml:space="preserve"> PAGEREF _Toc444161407 \h </w:instrText>
        </w:r>
        <w:r>
          <w:rPr>
            <w:noProof/>
            <w:webHidden/>
          </w:rPr>
        </w:r>
        <w:r>
          <w:rPr>
            <w:noProof/>
            <w:webHidden/>
          </w:rPr>
          <w:fldChar w:fldCharType="separate"/>
        </w:r>
        <w:r>
          <w:rPr>
            <w:noProof/>
            <w:webHidden/>
          </w:rPr>
          <w:t>11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8" w:history="1">
        <w:r w:rsidRPr="00414F39">
          <w:rPr>
            <w:rStyle w:val="Hyperlink"/>
            <w:rFonts w:eastAsia="Times New Roman"/>
            <w:bCs/>
            <w:noProof/>
            <w:w w:val="99"/>
          </w:rPr>
          <w:t>C.1</w:t>
        </w:r>
        <w:r>
          <w:rPr>
            <w:rFonts w:asciiTheme="minorHAnsi" w:hAnsiTheme="minorHAnsi" w:cstheme="minorBidi"/>
            <w:b w:val="0"/>
            <w:noProof/>
            <w:sz w:val="22"/>
            <w:szCs w:val="22"/>
          </w:rPr>
          <w:tab/>
        </w:r>
        <w:r w:rsidRPr="00414F39">
          <w:rPr>
            <w:rStyle w:val="Hyperlink"/>
            <w:noProof/>
          </w:rPr>
          <w:t>PERFORMANCE</w:t>
        </w:r>
        <w:r w:rsidRPr="00414F39">
          <w:rPr>
            <w:rStyle w:val="Hyperlink"/>
            <w:noProof/>
            <w:spacing w:val="-18"/>
          </w:rPr>
          <w:t xml:space="preserve"> </w:t>
        </w:r>
        <w:r w:rsidRPr="00414F39">
          <w:rPr>
            <w:rStyle w:val="Hyperlink"/>
            <w:noProof/>
          </w:rPr>
          <w:t>WORK</w:t>
        </w:r>
        <w:r w:rsidRPr="00414F39">
          <w:rPr>
            <w:rStyle w:val="Hyperlink"/>
            <w:noProof/>
            <w:spacing w:val="-16"/>
          </w:rPr>
          <w:t xml:space="preserve"> </w:t>
        </w:r>
        <w:r w:rsidRPr="00414F39">
          <w:rPr>
            <w:rStyle w:val="Hyperlink"/>
            <w:noProof/>
          </w:rPr>
          <w:t>STATEMENT</w:t>
        </w:r>
        <w:r>
          <w:rPr>
            <w:noProof/>
            <w:webHidden/>
          </w:rPr>
          <w:tab/>
        </w:r>
        <w:r>
          <w:rPr>
            <w:noProof/>
            <w:webHidden/>
          </w:rPr>
          <w:fldChar w:fldCharType="begin"/>
        </w:r>
        <w:r>
          <w:rPr>
            <w:noProof/>
            <w:webHidden/>
          </w:rPr>
          <w:instrText xml:space="preserve"> PAGEREF _Toc444161408 \h </w:instrText>
        </w:r>
        <w:r>
          <w:rPr>
            <w:noProof/>
            <w:webHidden/>
          </w:rPr>
        </w:r>
        <w:r>
          <w:rPr>
            <w:noProof/>
            <w:webHidden/>
          </w:rPr>
          <w:fldChar w:fldCharType="separate"/>
        </w:r>
        <w:r>
          <w:rPr>
            <w:noProof/>
            <w:webHidden/>
          </w:rPr>
          <w:t>11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09" w:history="1">
        <w:r w:rsidRPr="00414F39">
          <w:rPr>
            <w:rStyle w:val="Hyperlink"/>
            <w:rFonts w:eastAsia="Times New Roman"/>
            <w:bCs/>
            <w:noProof/>
            <w:w w:val="99"/>
          </w:rPr>
          <w:t>C.2</w:t>
        </w:r>
        <w:r>
          <w:rPr>
            <w:rFonts w:asciiTheme="minorHAnsi" w:hAnsiTheme="minorHAnsi" w:cstheme="minorBidi"/>
            <w:b w:val="0"/>
            <w:noProof/>
            <w:sz w:val="22"/>
            <w:szCs w:val="22"/>
          </w:rPr>
          <w:tab/>
        </w:r>
        <w:r w:rsidRPr="00414F39">
          <w:rPr>
            <w:rStyle w:val="Hyperlink"/>
            <w:noProof/>
            <w:spacing w:val="-1"/>
          </w:rPr>
          <w:t>REPORT</w:t>
        </w:r>
        <w:r>
          <w:rPr>
            <w:noProof/>
            <w:webHidden/>
          </w:rPr>
          <w:tab/>
        </w:r>
        <w:r>
          <w:rPr>
            <w:noProof/>
            <w:webHidden/>
          </w:rPr>
          <w:fldChar w:fldCharType="begin"/>
        </w:r>
        <w:r>
          <w:rPr>
            <w:noProof/>
            <w:webHidden/>
          </w:rPr>
          <w:instrText xml:space="preserve"> PAGEREF _Toc444161409 \h </w:instrText>
        </w:r>
        <w:r>
          <w:rPr>
            <w:noProof/>
            <w:webHidden/>
          </w:rPr>
        </w:r>
        <w:r>
          <w:rPr>
            <w:noProof/>
            <w:webHidden/>
          </w:rPr>
          <w:fldChar w:fldCharType="separate"/>
        </w:r>
        <w:r>
          <w:rPr>
            <w:noProof/>
            <w:webHidden/>
          </w:rPr>
          <w:t>11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0" w:history="1">
        <w:r w:rsidRPr="00414F39">
          <w:rPr>
            <w:rStyle w:val="Hyperlink"/>
            <w:bCs/>
            <w:noProof/>
          </w:rPr>
          <w:t>Section D - Packaging and Marking</w:t>
        </w:r>
        <w:r>
          <w:rPr>
            <w:noProof/>
            <w:webHidden/>
          </w:rPr>
          <w:tab/>
        </w:r>
        <w:r>
          <w:rPr>
            <w:noProof/>
            <w:webHidden/>
          </w:rPr>
          <w:fldChar w:fldCharType="begin"/>
        </w:r>
        <w:r>
          <w:rPr>
            <w:noProof/>
            <w:webHidden/>
          </w:rPr>
          <w:instrText xml:space="preserve"> PAGEREF _Toc444161410 \h </w:instrText>
        </w:r>
        <w:r>
          <w:rPr>
            <w:noProof/>
            <w:webHidden/>
          </w:rPr>
        </w:r>
        <w:r>
          <w:rPr>
            <w:noProof/>
            <w:webHidden/>
          </w:rPr>
          <w:fldChar w:fldCharType="separate"/>
        </w:r>
        <w:r>
          <w:rPr>
            <w:noProof/>
            <w:webHidden/>
          </w:rPr>
          <w:t>12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1" w:history="1">
        <w:r w:rsidRPr="00414F39">
          <w:rPr>
            <w:rStyle w:val="Hyperlink"/>
            <w:rFonts w:eastAsia="Times New Roman"/>
            <w:bCs/>
            <w:noProof/>
            <w:w w:val="99"/>
          </w:rPr>
          <w:t>D.1</w:t>
        </w:r>
        <w:r>
          <w:rPr>
            <w:rFonts w:asciiTheme="minorHAnsi" w:hAnsiTheme="minorHAnsi" w:cstheme="minorBidi"/>
            <w:b w:val="0"/>
            <w:noProof/>
            <w:sz w:val="22"/>
            <w:szCs w:val="22"/>
          </w:rPr>
          <w:tab/>
        </w:r>
        <w:r w:rsidRPr="00414F39">
          <w:rPr>
            <w:rStyle w:val="Hyperlink"/>
            <w:noProof/>
          </w:rPr>
          <w:t>DOE-D-2001 PACKAGING AND MARKING (OCT 2014)</w:t>
        </w:r>
        <w:r>
          <w:rPr>
            <w:noProof/>
            <w:webHidden/>
          </w:rPr>
          <w:tab/>
        </w:r>
        <w:r>
          <w:rPr>
            <w:noProof/>
            <w:webHidden/>
          </w:rPr>
          <w:fldChar w:fldCharType="begin"/>
        </w:r>
        <w:r>
          <w:rPr>
            <w:noProof/>
            <w:webHidden/>
          </w:rPr>
          <w:instrText xml:space="preserve"> PAGEREF _Toc444161411 \h </w:instrText>
        </w:r>
        <w:r>
          <w:rPr>
            <w:noProof/>
            <w:webHidden/>
          </w:rPr>
        </w:r>
        <w:r>
          <w:rPr>
            <w:noProof/>
            <w:webHidden/>
          </w:rPr>
          <w:fldChar w:fldCharType="separate"/>
        </w:r>
        <w:r>
          <w:rPr>
            <w:noProof/>
            <w:webHidden/>
          </w:rPr>
          <w:t>12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2" w:history="1">
        <w:r w:rsidRPr="00414F39">
          <w:rPr>
            <w:rStyle w:val="Hyperlink"/>
            <w:bCs/>
            <w:noProof/>
          </w:rPr>
          <w:t>Section E - Inspection and Acceptance</w:t>
        </w:r>
        <w:r>
          <w:rPr>
            <w:noProof/>
            <w:webHidden/>
          </w:rPr>
          <w:tab/>
        </w:r>
        <w:r>
          <w:rPr>
            <w:noProof/>
            <w:webHidden/>
          </w:rPr>
          <w:fldChar w:fldCharType="begin"/>
        </w:r>
        <w:r>
          <w:rPr>
            <w:noProof/>
            <w:webHidden/>
          </w:rPr>
          <w:instrText xml:space="preserve"> PAGEREF _Toc444161412 \h </w:instrText>
        </w:r>
        <w:r>
          <w:rPr>
            <w:noProof/>
            <w:webHidden/>
          </w:rPr>
        </w:r>
        <w:r>
          <w:rPr>
            <w:noProof/>
            <w:webHidden/>
          </w:rPr>
          <w:fldChar w:fldCharType="separate"/>
        </w:r>
        <w:r>
          <w:rPr>
            <w:noProof/>
            <w:webHidden/>
          </w:rPr>
          <w:t>13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3" w:history="1">
        <w:r w:rsidRPr="00414F39">
          <w:rPr>
            <w:rStyle w:val="Hyperlink"/>
            <w:bCs/>
            <w:noProof/>
          </w:rPr>
          <w:t xml:space="preserve">E.1 </w:t>
        </w:r>
        <w:r>
          <w:rPr>
            <w:rFonts w:asciiTheme="minorHAnsi" w:hAnsiTheme="minorHAnsi" w:cstheme="minorBidi"/>
            <w:b w:val="0"/>
            <w:noProof/>
            <w:sz w:val="22"/>
            <w:szCs w:val="22"/>
          </w:rPr>
          <w:tab/>
        </w:r>
        <w:r w:rsidRPr="00414F39">
          <w:rPr>
            <w:rStyle w:val="Hyperlink"/>
            <w:bCs/>
            <w:caps/>
            <w:noProof/>
          </w:rPr>
          <w:t>52.246-4 Inspection of Services - Fixed-Price (AUG 1996)</w:t>
        </w:r>
        <w:r>
          <w:rPr>
            <w:noProof/>
            <w:webHidden/>
          </w:rPr>
          <w:tab/>
        </w:r>
        <w:r>
          <w:rPr>
            <w:noProof/>
            <w:webHidden/>
          </w:rPr>
          <w:fldChar w:fldCharType="begin"/>
        </w:r>
        <w:r>
          <w:rPr>
            <w:noProof/>
            <w:webHidden/>
          </w:rPr>
          <w:instrText xml:space="preserve"> PAGEREF _Toc444161413 \h </w:instrText>
        </w:r>
        <w:r>
          <w:rPr>
            <w:noProof/>
            <w:webHidden/>
          </w:rPr>
        </w:r>
        <w:r>
          <w:rPr>
            <w:noProof/>
            <w:webHidden/>
          </w:rPr>
          <w:fldChar w:fldCharType="separate"/>
        </w:r>
        <w:r>
          <w:rPr>
            <w:noProof/>
            <w:webHidden/>
          </w:rPr>
          <w:t>13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4" w:history="1">
        <w:r w:rsidRPr="00414F39">
          <w:rPr>
            <w:rStyle w:val="Hyperlink"/>
            <w:bCs/>
            <w:noProof/>
          </w:rPr>
          <w:t xml:space="preserve">E.2 </w:t>
        </w:r>
        <w:r>
          <w:rPr>
            <w:rFonts w:asciiTheme="minorHAnsi" w:hAnsiTheme="minorHAnsi" w:cstheme="minorBidi"/>
            <w:b w:val="0"/>
            <w:noProof/>
            <w:sz w:val="22"/>
            <w:szCs w:val="22"/>
          </w:rPr>
          <w:tab/>
        </w:r>
        <w:r w:rsidRPr="00414F39">
          <w:rPr>
            <w:rStyle w:val="Hyperlink"/>
            <w:bCs/>
            <w:caps/>
            <w:noProof/>
          </w:rPr>
          <w:t>52.246-5 Inspection of Services - Cost-Reimbursement (APR 1984)</w:t>
        </w:r>
        <w:r>
          <w:rPr>
            <w:noProof/>
            <w:webHidden/>
          </w:rPr>
          <w:tab/>
        </w:r>
        <w:r>
          <w:rPr>
            <w:noProof/>
            <w:webHidden/>
          </w:rPr>
          <w:fldChar w:fldCharType="begin"/>
        </w:r>
        <w:r>
          <w:rPr>
            <w:noProof/>
            <w:webHidden/>
          </w:rPr>
          <w:instrText xml:space="preserve"> PAGEREF _Toc444161414 \h </w:instrText>
        </w:r>
        <w:r>
          <w:rPr>
            <w:noProof/>
            <w:webHidden/>
          </w:rPr>
        </w:r>
        <w:r>
          <w:rPr>
            <w:noProof/>
            <w:webHidden/>
          </w:rPr>
          <w:fldChar w:fldCharType="separate"/>
        </w:r>
        <w:r>
          <w:rPr>
            <w:noProof/>
            <w:webHidden/>
          </w:rPr>
          <w:t>13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5" w:history="1">
        <w:r w:rsidRPr="00414F39">
          <w:rPr>
            <w:rStyle w:val="Hyperlink"/>
            <w:bCs/>
            <w:noProof/>
          </w:rPr>
          <w:t xml:space="preserve">E.3 </w:t>
        </w:r>
        <w:r>
          <w:rPr>
            <w:rFonts w:asciiTheme="minorHAnsi" w:hAnsiTheme="minorHAnsi" w:cstheme="minorBidi"/>
            <w:b w:val="0"/>
            <w:noProof/>
            <w:sz w:val="22"/>
            <w:szCs w:val="22"/>
          </w:rPr>
          <w:tab/>
        </w:r>
        <w:r w:rsidRPr="00414F39">
          <w:rPr>
            <w:rStyle w:val="Hyperlink"/>
            <w:bCs/>
            <w:caps/>
            <w:noProof/>
          </w:rPr>
          <w:t>DOE-E-2001 Inspection and Acceptance (OCT 2014)</w:t>
        </w:r>
        <w:r>
          <w:rPr>
            <w:noProof/>
            <w:webHidden/>
          </w:rPr>
          <w:tab/>
        </w:r>
        <w:r>
          <w:rPr>
            <w:noProof/>
            <w:webHidden/>
          </w:rPr>
          <w:fldChar w:fldCharType="begin"/>
        </w:r>
        <w:r>
          <w:rPr>
            <w:noProof/>
            <w:webHidden/>
          </w:rPr>
          <w:instrText xml:space="preserve"> PAGEREF _Toc444161415 \h </w:instrText>
        </w:r>
        <w:r>
          <w:rPr>
            <w:noProof/>
            <w:webHidden/>
          </w:rPr>
        </w:r>
        <w:r>
          <w:rPr>
            <w:noProof/>
            <w:webHidden/>
          </w:rPr>
          <w:fldChar w:fldCharType="separate"/>
        </w:r>
        <w:r>
          <w:rPr>
            <w:noProof/>
            <w:webHidden/>
          </w:rPr>
          <w:t>14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6" w:history="1">
        <w:r w:rsidRPr="00414F39">
          <w:rPr>
            <w:rStyle w:val="Hyperlink"/>
            <w:bCs/>
            <w:noProof/>
          </w:rPr>
          <w:t>Section F - Deliveries or Performance</w:t>
        </w:r>
        <w:r>
          <w:rPr>
            <w:noProof/>
            <w:webHidden/>
          </w:rPr>
          <w:tab/>
        </w:r>
        <w:r>
          <w:rPr>
            <w:noProof/>
            <w:webHidden/>
          </w:rPr>
          <w:fldChar w:fldCharType="begin"/>
        </w:r>
        <w:r>
          <w:rPr>
            <w:noProof/>
            <w:webHidden/>
          </w:rPr>
          <w:instrText xml:space="preserve"> PAGEREF _Toc444161416 \h </w:instrText>
        </w:r>
        <w:r>
          <w:rPr>
            <w:noProof/>
            <w:webHidden/>
          </w:rPr>
        </w:r>
        <w:r>
          <w:rPr>
            <w:noProof/>
            <w:webHidden/>
          </w:rPr>
          <w:fldChar w:fldCharType="separate"/>
        </w:r>
        <w:r>
          <w:rPr>
            <w:noProof/>
            <w:webHidden/>
          </w:rPr>
          <w:t>15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7" w:history="1">
        <w:r w:rsidRPr="00414F39">
          <w:rPr>
            <w:rStyle w:val="Hyperlink"/>
            <w:rFonts w:eastAsia="Times New Roman"/>
            <w:bCs/>
            <w:noProof/>
            <w:w w:val="99"/>
          </w:rPr>
          <w:t>F.1</w:t>
        </w:r>
        <w:r>
          <w:rPr>
            <w:rFonts w:asciiTheme="minorHAnsi" w:hAnsiTheme="minorHAnsi" w:cstheme="minorBidi"/>
            <w:b w:val="0"/>
            <w:noProof/>
            <w:sz w:val="22"/>
            <w:szCs w:val="22"/>
          </w:rPr>
          <w:tab/>
        </w:r>
        <w:r w:rsidRPr="00414F39">
          <w:rPr>
            <w:rStyle w:val="Hyperlink"/>
            <w:noProof/>
            <w:spacing w:val="-1"/>
          </w:rPr>
          <w:t>PERIOD</w:t>
        </w:r>
        <w:r w:rsidRPr="00414F39">
          <w:rPr>
            <w:rStyle w:val="Hyperlink"/>
            <w:noProof/>
            <w:spacing w:val="-11"/>
          </w:rPr>
          <w:t xml:space="preserve"> </w:t>
        </w:r>
        <w:r w:rsidRPr="00414F39">
          <w:rPr>
            <w:rStyle w:val="Hyperlink"/>
            <w:noProof/>
          </w:rPr>
          <w:t>OF</w:t>
        </w:r>
        <w:r w:rsidRPr="00414F39">
          <w:rPr>
            <w:rStyle w:val="Hyperlink"/>
            <w:noProof/>
            <w:spacing w:val="-10"/>
          </w:rPr>
          <w:t xml:space="preserve"> </w:t>
        </w:r>
        <w:r w:rsidRPr="00414F39">
          <w:rPr>
            <w:rStyle w:val="Hyperlink"/>
            <w:noProof/>
          </w:rPr>
          <w:t>PERFORMANCE</w:t>
        </w:r>
        <w:r w:rsidRPr="00414F39">
          <w:rPr>
            <w:rStyle w:val="Hyperlink"/>
            <w:noProof/>
            <w:spacing w:val="-11"/>
          </w:rPr>
          <w:t xml:space="preserve"> </w:t>
        </w:r>
        <w:r w:rsidRPr="00414F39">
          <w:rPr>
            <w:rStyle w:val="Hyperlink"/>
            <w:noProof/>
          </w:rPr>
          <w:t>(BASE</w:t>
        </w:r>
        <w:r w:rsidRPr="00414F39">
          <w:rPr>
            <w:rStyle w:val="Hyperlink"/>
            <w:noProof/>
            <w:spacing w:val="-11"/>
          </w:rPr>
          <w:t xml:space="preserve"> </w:t>
        </w:r>
        <w:r w:rsidRPr="00414F39">
          <w:rPr>
            <w:rStyle w:val="Hyperlink"/>
            <w:noProof/>
          </w:rPr>
          <w:t>CONTRACT</w:t>
        </w:r>
        <w:r w:rsidRPr="00414F39">
          <w:rPr>
            <w:rStyle w:val="Hyperlink"/>
            <w:noProof/>
            <w:spacing w:val="-10"/>
          </w:rPr>
          <w:t xml:space="preserve"> </w:t>
        </w:r>
        <w:r w:rsidRPr="00414F39">
          <w:rPr>
            <w:rStyle w:val="Hyperlink"/>
            <w:noProof/>
          </w:rPr>
          <w:t>WITH</w:t>
        </w:r>
        <w:r w:rsidRPr="00414F39">
          <w:rPr>
            <w:rStyle w:val="Hyperlink"/>
            <w:noProof/>
            <w:spacing w:val="-10"/>
          </w:rPr>
          <w:t xml:space="preserve"> </w:t>
        </w:r>
        <w:r w:rsidRPr="00414F39">
          <w:rPr>
            <w:rStyle w:val="Hyperlink"/>
            <w:noProof/>
            <w:spacing w:val="-1"/>
          </w:rPr>
          <w:t>OPTION(S))</w:t>
        </w:r>
        <w:r>
          <w:rPr>
            <w:noProof/>
            <w:webHidden/>
          </w:rPr>
          <w:tab/>
        </w:r>
        <w:r>
          <w:rPr>
            <w:noProof/>
            <w:webHidden/>
          </w:rPr>
          <w:fldChar w:fldCharType="begin"/>
        </w:r>
        <w:r>
          <w:rPr>
            <w:noProof/>
            <w:webHidden/>
          </w:rPr>
          <w:instrText xml:space="preserve"> PAGEREF _Toc444161417 \h </w:instrText>
        </w:r>
        <w:r>
          <w:rPr>
            <w:noProof/>
            <w:webHidden/>
          </w:rPr>
        </w:r>
        <w:r>
          <w:rPr>
            <w:noProof/>
            <w:webHidden/>
          </w:rPr>
          <w:fldChar w:fldCharType="separate"/>
        </w:r>
        <w:r>
          <w:rPr>
            <w:noProof/>
            <w:webHidden/>
          </w:rPr>
          <w:t>15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8" w:history="1">
        <w:r w:rsidRPr="00414F39">
          <w:rPr>
            <w:rStyle w:val="Hyperlink"/>
            <w:rFonts w:eastAsia="Times New Roman"/>
            <w:bCs/>
            <w:noProof/>
            <w:w w:val="99"/>
          </w:rPr>
          <w:t>F.2</w:t>
        </w:r>
        <w:r>
          <w:rPr>
            <w:rFonts w:asciiTheme="minorHAnsi" w:hAnsiTheme="minorHAnsi" w:cstheme="minorBidi"/>
            <w:b w:val="0"/>
            <w:noProof/>
            <w:sz w:val="22"/>
            <w:szCs w:val="22"/>
          </w:rPr>
          <w:tab/>
        </w:r>
        <w:r w:rsidRPr="00414F39">
          <w:rPr>
            <w:rStyle w:val="Hyperlink"/>
            <w:noProof/>
          </w:rPr>
          <w:t>PRINCIPAL</w:t>
        </w:r>
        <w:r w:rsidRPr="00414F39">
          <w:rPr>
            <w:rStyle w:val="Hyperlink"/>
            <w:noProof/>
            <w:spacing w:val="-14"/>
          </w:rPr>
          <w:t xml:space="preserve"> </w:t>
        </w:r>
        <w:r w:rsidRPr="00414F39">
          <w:rPr>
            <w:rStyle w:val="Hyperlink"/>
            <w:noProof/>
          </w:rPr>
          <w:t>PLACE</w:t>
        </w:r>
        <w:r w:rsidRPr="00414F39">
          <w:rPr>
            <w:rStyle w:val="Hyperlink"/>
            <w:noProof/>
            <w:spacing w:val="-13"/>
          </w:rPr>
          <w:t xml:space="preserve"> </w:t>
        </w:r>
        <w:r w:rsidRPr="00414F39">
          <w:rPr>
            <w:rStyle w:val="Hyperlink"/>
            <w:noProof/>
          </w:rPr>
          <w:t>OF</w:t>
        </w:r>
        <w:r w:rsidRPr="00414F39">
          <w:rPr>
            <w:rStyle w:val="Hyperlink"/>
            <w:noProof/>
            <w:spacing w:val="-12"/>
          </w:rPr>
          <w:t xml:space="preserve"> </w:t>
        </w:r>
        <w:r w:rsidRPr="00414F39">
          <w:rPr>
            <w:rStyle w:val="Hyperlink"/>
            <w:noProof/>
          </w:rPr>
          <w:t>PERFORMANCE</w:t>
        </w:r>
        <w:r>
          <w:rPr>
            <w:noProof/>
            <w:webHidden/>
          </w:rPr>
          <w:tab/>
        </w:r>
        <w:r>
          <w:rPr>
            <w:noProof/>
            <w:webHidden/>
          </w:rPr>
          <w:fldChar w:fldCharType="begin"/>
        </w:r>
        <w:r>
          <w:rPr>
            <w:noProof/>
            <w:webHidden/>
          </w:rPr>
          <w:instrText xml:space="preserve"> PAGEREF _Toc444161418 \h </w:instrText>
        </w:r>
        <w:r>
          <w:rPr>
            <w:noProof/>
            <w:webHidden/>
          </w:rPr>
        </w:r>
        <w:r>
          <w:rPr>
            <w:noProof/>
            <w:webHidden/>
          </w:rPr>
          <w:fldChar w:fldCharType="separate"/>
        </w:r>
        <w:r>
          <w:rPr>
            <w:noProof/>
            <w:webHidden/>
          </w:rPr>
          <w:t>15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19" w:history="1">
        <w:r w:rsidRPr="00414F39">
          <w:rPr>
            <w:rStyle w:val="Hyperlink"/>
            <w:rFonts w:eastAsia="Times New Roman"/>
            <w:bCs/>
            <w:noProof/>
            <w:w w:val="99"/>
          </w:rPr>
          <w:t>F.3</w:t>
        </w:r>
        <w:r>
          <w:rPr>
            <w:rFonts w:asciiTheme="minorHAnsi" w:hAnsiTheme="minorHAnsi" w:cstheme="minorBidi"/>
            <w:b w:val="0"/>
            <w:noProof/>
            <w:sz w:val="22"/>
            <w:szCs w:val="22"/>
          </w:rPr>
          <w:tab/>
        </w:r>
        <w:r w:rsidRPr="00414F39">
          <w:rPr>
            <w:rStyle w:val="Hyperlink"/>
            <w:bCs/>
            <w:noProof/>
          </w:rPr>
          <w:t>52.242-15 STOP-WORK ORDER (AUG 1989)</w:t>
        </w:r>
        <w:r>
          <w:rPr>
            <w:noProof/>
            <w:webHidden/>
          </w:rPr>
          <w:tab/>
        </w:r>
        <w:r>
          <w:rPr>
            <w:noProof/>
            <w:webHidden/>
          </w:rPr>
          <w:fldChar w:fldCharType="begin"/>
        </w:r>
        <w:r>
          <w:rPr>
            <w:noProof/>
            <w:webHidden/>
          </w:rPr>
          <w:instrText xml:space="preserve"> PAGEREF _Toc444161419 \h </w:instrText>
        </w:r>
        <w:r>
          <w:rPr>
            <w:noProof/>
            <w:webHidden/>
          </w:rPr>
        </w:r>
        <w:r>
          <w:rPr>
            <w:noProof/>
            <w:webHidden/>
          </w:rPr>
          <w:fldChar w:fldCharType="separate"/>
        </w:r>
        <w:r>
          <w:rPr>
            <w:noProof/>
            <w:webHidden/>
          </w:rPr>
          <w:t>15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0" w:history="1">
        <w:r w:rsidRPr="00414F39">
          <w:rPr>
            <w:rStyle w:val="Hyperlink"/>
            <w:rFonts w:eastAsia="Times New Roman"/>
            <w:bCs/>
            <w:noProof/>
            <w:w w:val="99"/>
          </w:rPr>
          <w:t>F.4</w:t>
        </w:r>
        <w:r>
          <w:rPr>
            <w:rFonts w:asciiTheme="minorHAnsi" w:hAnsiTheme="minorHAnsi" w:cstheme="minorBidi"/>
            <w:b w:val="0"/>
            <w:noProof/>
            <w:sz w:val="22"/>
            <w:szCs w:val="22"/>
          </w:rPr>
          <w:tab/>
        </w:r>
        <w:r w:rsidRPr="00414F39">
          <w:rPr>
            <w:rStyle w:val="Hyperlink"/>
            <w:noProof/>
          </w:rPr>
          <w:t>52.242-15</w:t>
        </w:r>
        <w:r w:rsidRPr="00414F39">
          <w:rPr>
            <w:rStyle w:val="Hyperlink"/>
            <w:noProof/>
            <w:spacing w:val="-6"/>
          </w:rPr>
          <w:t xml:space="preserve"> </w:t>
        </w:r>
        <w:r w:rsidRPr="00414F39">
          <w:rPr>
            <w:rStyle w:val="Hyperlink"/>
            <w:noProof/>
            <w:spacing w:val="-1"/>
          </w:rPr>
          <w:t>STOP-WORK</w:t>
        </w:r>
        <w:r w:rsidRPr="00414F39">
          <w:rPr>
            <w:rStyle w:val="Hyperlink"/>
            <w:noProof/>
            <w:spacing w:val="-5"/>
          </w:rPr>
          <w:t xml:space="preserve"> </w:t>
        </w:r>
        <w:r w:rsidRPr="00414F39">
          <w:rPr>
            <w:rStyle w:val="Hyperlink"/>
            <w:noProof/>
            <w:spacing w:val="-1"/>
          </w:rPr>
          <w:t>ORDER</w:t>
        </w:r>
        <w:r w:rsidRPr="00414F39">
          <w:rPr>
            <w:rStyle w:val="Hyperlink"/>
            <w:noProof/>
            <w:spacing w:val="-7"/>
          </w:rPr>
          <w:t xml:space="preserve"> </w:t>
        </w:r>
        <w:r w:rsidRPr="00414F39">
          <w:rPr>
            <w:rStyle w:val="Hyperlink"/>
            <w:noProof/>
          </w:rPr>
          <w:t>(AUG</w:t>
        </w:r>
        <w:r w:rsidRPr="00414F39">
          <w:rPr>
            <w:rStyle w:val="Hyperlink"/>
            <w:noProof/>
            <w:spacing w:val="-8"/>
          </w:rPr>
          <w:t xml:space="preserve"> </w:t>
        </w:r>
        <w:r w:rsidRPr="00414F39">
          <w:rPr>
            <w:rStyle w:val="Hyperlink"/>
            <w:noProof/>
          </w:rPr>
          <w:t>1989)</w:t>
        </w:r>
        <w:r w:rsidRPr="00414F39">
          <w:rPr>
            <w:rStyle w:val="Hyperlink"/>
            <w:noProof/>
            <w:spacing w:val="-4"/>
          </w:rPr>
          <w:t xml:space="preserve"> </w:t>
        </w:r>
        <w:r w:rsidRPr="00414F39">
          <w:rPr>
            <w:rStyle w:val="Hyperlink"/>
            <w:noProof/>
          </w:rPr>
          <w:t>-</w:t>
        </w:r>
        <w:r w:rsidRPr="00414F39">
          <w:rPr>
            <w:rStyle w:val="Hyperlink"/>
            <w:noProof/>
            <w:spacing w:val="-5"/>
          </w:rPr>
          <w:t xml:space="preserve"> </w:t>
        </w:r>
        <w:r w:rsidRPr="00414F39">
          <w:rPr>
            <w:rStyle w:val="Hyperlink"/>
            <w:noProof/>
            <w:spacing w:val="-1"/>
          </w:rPr>
          <w:t>Alternate</w:t>
        </w:r>
        <w:r w:rsidRPr="00414F39">
          <w:rPr>
            <w:rStyle w:val="Hyperlink"/>
            <w:noProof/>
            <w:spacing w:val="-7"/>
          </w:rPr>
          <w:t xml:space="preserve"> </w:t>
        </w:r>
        <w:r w:rsidRPr="00414F39">
          <w:rPr>
            <w:rStyle w:val="Hyperlink"/>
            <w:noProof/>
          </w:rPr>
          <w:t>I</w:t>
        </w:r>
        <w:r w:rsidRPr="00414F39">
          <w:rPr>
            <w:rStyle w:val="Hyperlink"/>
            <w:noProof/>
            <w:spacing w:val="-7"/>
          </w:rPr>
          <w:t xml:space="preserve"> </w:t>
        </w:r>
        <w:r w:rsidRPr="00414F39">
          <w:rPr>
            <w:rStyle w:val="Hyperlink"/>
            <w:noProof/>
          </w:rPr>
          <w:t>(APR</w:t>
        </w:r>
        <w:r w:rsidRPr="00414F39">
          <w:rPr>
            <w:rStyle w:val="Hyperlink"/>
            <w:noProof/>
            <w:spacing w:val="-6"/>
          </w:rPr>
          <w:t xml:space="preserve"> </w:t>
        </w:r>
        <w:r w:rsidRPr="00414F39">
          <w:rPr>
            <w:rStyle w:val="Hyperlink"/>
            <w:noProof/>
          </w:rPr>
          <w:t>1984)</w:t>
        </w:r>
        <w:r>
          <w:rPr>
            <w:noProof/>
            <w:webHidden/>
          </w:rPr>
          <w:tab/>
        </w:r>
        <w:r>
          <w:rPr>
            <w:noProof/>
            <w:webHidden/>
          </w:rPr>
          <w:fldChar w:fldCharType="begin"/>
        </w:r>
        <w:r>
          <w:rPr>
            <w:noProof/>
            <w:webHidden/>
          </w:rPr>
          <w:instrText xml:space="preserve"> PAGEREF _Toc444161420 \h </w:instrText>
        </w:r>
        <w:r>
          <w:rPr>
            <w:noProof/>
            <w:webHidden/>
          </w:rPr>
        </w:r>
        <w:r>
          <w:rPr>
            <w:noProof/>
            <w:webHidden/>
          </w:rPr>
          <w:fldChar w:fldCharType="separate"/>
        </w:r>
        <w:r>
          <w:rPr>
            <w:noProof/>
            <w:webHidden/>
          </w:rPr>
          <w:t>16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1" w:history="1">
        <w:r w:rsidRPr="00414F39">
          <w:rPr>
            <w:rStyle w:val="Hyperlink"/>
            <w:bCs/>
            <w:noProof/>
          </w:rPr>
          <w:t>Section G - Contract Administration Data</w:t>
        </w:r>
        <w:r>
          <w:rPr>
            <w:noProof/>
            <w:webHidden/>
          </w:rPr>
          <w:tab/>
        </w:r>
        <w:r>
          <w:rPr>
            <w:noProof/>
            <w:webHidden/>
          </w:rPr>
          <w:fldChar w:fldCharType="begin"/>
        </w:r>
        <w:r>
          <w:rPr>
            <w:noProof/>
            <w:webHidden/>
          </w:rPr>
          <w:instrText xml:space="preserve"> PAGEREF _Toc444161421 \h </w:instrText>
        </w:r>
        <w:r>
          <w:rPr>
            <w:noProof/>
            <w:webHidden/>
          </w:rPr>
        </w:r>
        <w:r>
          <w:rPr>
            <w:noProof/>
            <w:webHidden/>
          </w:rPr>
          <w:fldChar w:fldCharType="separate"/>
        </w:r>
        <w:r>
          <w:rPr>
            <w:noProof/>
            <w:webHidden/>
          </w:rPr>
          <w:t>17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2" w:history="1">
        <w:r w:rsidRPr="00414F39">
          <w:rPr>
            <w:rStyle w:val="Hyperlink"/>
            <w:rFonts w:eastAsia="Times New Roman"/>
            <w:bCs/>
            <w:noProof/>
            <w:spacing w:val="-2"/>
            <w:w w:val="99"/>
          </w:rPr>
          <w:t>G.1</w:t>
        </w:r>
        <w:r>
          <w:rPr>
            <w:rFonts w:asciiTheme="minorHAnsi" w:hAnsiTheme="minorHAnsi" w:cstheme="minorBidi"/>
            <w:b w:val="0"/>
            <w:noProof/>
            <w:sz w:val="22"/>
            <w:szCs w:val="22"/>
          </w:rPr>
          <w:tab/>
        </w:r>
        <w:r w:rsidRPr="00414F39">
          <w:rPr>
            <w:rStyle w:val="Hyperlink"/>
            <w:noProof/>
          </w:rPr>
          <w:t>CORRESPONDENCE PROCEDURES</w:t>
        </w:r>
        <w:r>
          <w:rPr>
            <w:noProof/>
            <w:webHidden/>
          </w:rPr>
          <w:tab/>
        </w:r>
        <w:r>
          <w:rPr>
            <w:noProof/>
            <w:webHidden/>
          </w:rPr>
          <w:fldChar w:fldCharType="begin"/>
        </w:r>
        <w:r>
          <w:rPr>
            <w:noProof/>
            <w:webHidden/>
          </w:rPr>
          <w:instrText xml:space="preserve"> PAGEREF _Toc444161422 \h </w:instrText>
        </w:r>
        <w:r>
          <w:rPr>
            <w:noProof/>
            <w:webHidden/>
          </w:rPr>
        </w:r>
        <w:r>
          <w:rPr>
            <w:noProof/>
            <w:webHidden/>
          </w:rPr>
          <w:fldChar w:fldCharType="separate"/>
        </w:r>
        <w:r>
          <w:rPr>
            <w:noProof/>
            <w:webHidden/>
          </w:rPr>
          <w:t>17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3" w:history="1">
        <w:r w:rsidRPr="00414F39">
          <w:rPr>
            <w:rStyle w:val="Hyperlink"/>
            <w:rFonts w:eastAsia="Times New Roman"/>
            <w:bCs/>
            <w:noProof/>
            <w:spacing w:val="-2"/>
            <w:w w:val="99"/>
          </w:rPr>
          <w:t>G.2</w:t>
        </w:r>
        <w:r>
          <w:rPr>
            <w:rFonts w:asciiTheme="minorHAnsi" w:hAnsiTheme="minorHAnsi" w:cstheme="minorBidi"/>
            <w:b w:val="0"/>
            <w:noProof/>
            <w:sz w:val="22"/>
            <w:szCs w:val="22"/>
          </w:rPr>
          <w:tab/>
        </w:r>
        <w:r w:rsidRPr="00414F39">
          <w:rPr>
            <w:rStyle w:val="Hyperlink"/>
            <w:noProof/>
          </w:rPr>
          <w:t>SUBMISSION</w:t>
        </w:r>
        <w:r w:rsidRPr="00414F39">
          <w:rPr>
            <w:rStyle w:val="Hyperlink"/>
            <w:noProof/>
            <w:spacing w:val="-19"/>
          </w:rPr>
          <w:t xml:space="preserve"> </w:t>
        </w:r>
        <w:r w:rsidRPr="00414F39">
          <w:rPr>
            <w:rStyle w:val="Hyperlink"/>
            <w:noProof/>
          </w:rPr>
          <w:t>OF</w:t>
        </w:r>
        <w:r w:rsidRPr="00414F39">
          <w:rPr>
            <w:rStyle w:val="Hyperlink"/>
            <w:noProof/>
            <w:spacing w:val="-19"/>
          </w:rPr>
          <w:t xml:space="preserve"> </w:t>
        </w:r>
        <w:r w:rsidRPr="00414F39">
          <w:rPr>
            <w:rStyle w:val="Hyperlink"/>
            <w:noProof/>
          </w:rPr>
          <w:t>VOUCHERS/INVOICES</w:t>
        </w:r>
        <w:r>
          <w:rPr>
            <w:noProof/>
            <w:webHidden/>
          </w:rPr>
          <w:tab/>
        </w:r>
        <w:r>
          <w:rPr>
            <w:noProof/>
            <w:webHidden/>
          </w:rPr>
          <w:fldChar w:fldCharType="begin"/>
        </w:r>
        <w:r>
          <w:rPr>
            <w:noProof/>
            <w:webHidden/>
          </w:rPr>
          <w:instrText xml:space="preserve"> PAGEREF _Toc444161423 \h </w:instrText>
        </w:r>
        <w:r>
          <w:rPr>
            <w:noProof/>
            <w:webHidden/>
          </w:rPr>
        </w:r>
        <w:r>
          <w:rPr>
            <w:noProof/>
            <w:webHidden/>
          </w:rPr>
          <w:fldChar w:fldCharType="separate"/>
        </w:r>
        <w:r>
          <w:rPr>
            <w:noProof/>
            <w:webHidden/>
          </w:rPr>
          <w:t>17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4" w:history="1">
        <w:r w:rsidRPr="00414F39">
          <w:rPr>
            <w:rStyle w:val="Hyperlink"/>
            <w:rFonts w:eastAsia="Times New Roman"/>
            <w:bCs/>
            <w:noProof/>
            <w:spacing w:val="-2"/>
            <w:w w:val="99"/>
          </w:rPr>
          <w:t>G.3</w:t>
        </w:r>
        <w:r>
          <w:rPr>
            <w:rFonts w:asciiTheme="minorHAnsi" w:hAnsiTheme="minorHAnsi" w:cstheme="minorBidi"/>
            <w:b w:val="0"/>
            <w:noProof/>
            <w:sz w:val="22"/>
            <w:szCs w:val="22"/>
          </w:rPr>
          <w:tab/>
        </w:r>
        <w:r w:rsidRPr="00414F39">
          <w:rPr>
            <w:rStyle w:val="Hyperlink"/>
            <w:noProof/>
          </w:rPr>
          <w:t>ACCOUNTABILITY</w:t>
        </w:r>
        <w:r w:rsidRPr="00414F39">
          <w:rPr>
            <w:rStyle w:val="Hyperlink"/>
            <w:noProof/>
            <w:spacing w:val="-13"/>
          </w:rPr>
          <w:t xml:space="preserve"> </w:t>
        </w:r>
        <w:r w:rsidRPr="00414F39">
          <w:rPr>
            <w:rStyle w:val="Hyperlink"/>
            <w:noProof/>
          </w:rPr>
          <w:t>OF</w:t>
        </w:r>
        <w:r w:rsidRPr="00414F39">
          <w:rPr>
            <w:rStyle w:val="Hyperlink"/>
            <w:noProof/>
            <w:spacing w:val="-13"/>
          </w:rPr>
          <w:t xml:space="preserve"> </w:t>
        </w:r>
        <w:r w:rsidRPr="00414F39">
          <w:rPr>
            <w:rStyle w:val="Hyperlink"/>
            <w:noProof/>
          </w:rPr>
          <w:t>COSTS/SEGREGATION</w:t>
        </w:r>
        <w:r w:rsidRPr="00414F39">
          <w:rPr>
            <w:rStyle w:val="Hyperlink"/>
            <w:noProof/>
            <w:spacing w:val="-13"/>
          </w:rPr>
          <w:t xml:space="preserve"> </w:t>
        </w:r>
        <w:r w:rsidRPr="00414F39">
          <w:rPr>
            <w:rStyle w:val="Hyperlink"/>
            <w:noProof/>
          </w:rPr>
          <w:t>OF</w:t>
        </w:r>
        <w:r w:rsidRPr="00414F39">
          <w:rPr>
            <w:rStyle w:val="Hyperlink"/>
            <w:noProof/>
            <w:spacing w:val="-13"/>
          </w:rPr>
          <w:t xml:space="preserve"> TASK ORDERS</w:t>
        </w:r>
        <w:r>
          <w:rPr>
            <w:noProof/>
            <w:webHidden/>
          </w:rPr>
          <w:tab/>
        </w:r>
        <w:r>
          <w:rPr>
            <w:noProof/>
            <w:webHidden/>
          </w:rPr>
          <w:fldChar w:fldCharType="begin"/>
        </w:r>
        <w:r>
          <w:rPr>
            <w:noProof/>
            <w:webHidden/>
          </w:rPr>
          <w:instrText xml:space="preserve"> PAGEREF _Toc444161424 \h </w:instrText>
        </w:r>
        <w:r>
          <w:rPr>
            <w:noProof/>
            <w:webHidden/>
          </w:rPr>
        </w:r>
        <w:r>
          <w:rPr>
            <w:noProof/>
            <w:webHidden/>
          </w:rPr>
          <w:fldChar w:fldCharType="separate"/>
        </w:r>
        <w:r>
          <w:rPr>
            <w:noProof/>
            <w:webHidden/>
          </w:rPr>
          <w:t>20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5" w:history="1">
        <w:r w:rsidRPr="00414F39">
          <w:rPr>
            <w:rStyle w:val="Hyperlink"/>
            <w:rFonts w:eastAsia="Times New Roman"/>
            <w:bCs/>
            <w:noProof/>
            <w:spacing w:val="-2"/>
            <w:w w:val="99"/>
          </w:rPr>
          <w:t>G.4</w:t>
        </w:r>
        <w:r>
          <w:rPr>
            <w:rFonts w:asciiTheme="minorHAnsi" w:hAnsiTheme="minorHAnsi" w:cstheme="minorBidi"/>
            <w:b w:val="0"/>
            <w:noProof/>
            <w:sz w:val="22"/>
            <w:szCs w:val="22"/>
          </w:rPr>
          <w:tab/>
        </w:r>
        <w:r w:rsidRPr="00414F39">
          <w:rPr>
            <w:rStyle w:val="Hyperlink"/>
            <w:noProof/>
          </w:rPr>
          <w:t>NOTICE</w:t>
        </w:r>
        <w:r w:rsidRPr="00414F39">
          <w:rPr>
            <w:rStyle w:val="Hyperlink"/>
            <w:noProof/>
            <w:spacing w:val="-11"/>
          </w:rPr>
          <w:t xml:space="preserve"> </w:t>
        </w:r>
        <w:r w:rsidRPr="00414F39">
          <w:rPr>
            <w:rStyle w:val="Hyperlink"/>
            <w:noProof/>
          </w:rPr>
          <w:t>OF</w:t>
        </w:r>
        <w:r w:rsidRPr="00414F39">
          <w:rPr>
            <w:rStyle w:val="Hyperlink"/>
            <w:noProof/>
            <w:spacing w:val="-10"/>
          </w:rPr>
          <w:t xml:space="preserve"> </w:t>
        </w:r>
        <w:r w:rsidRPr="00414F39">
          <w:rPr>
            <w:rStyle w:val="Hyperlink"/>
            <w:noProof/>
          </w:rPr>
          <w:t>INVOICE</w:t>
        </w:r>
        <w:r w:rsidRPr="00414F39">
          <w:rPr>
            <w:rStyle w:val="Hyperlink"/>
            <w:noProof/>
            <w:spacing w:val="-11"/>
          </w:rPr>
          <w:t xml:space="preserve"> </w:t>
        </w:r>
        <w:r w:rsidRPr="00414F39">
          <w:rPr>
            <w:rStyle w:val="Hyperlink"/>
            <w:noProof/>
          </w:rPr>
          <w:t>PROCESSING</w:t>
        </w:r>
        <w:r w:rsidRPr="00414F39">
          <w:rPr>
            <w:rStyle w:val="Hyperlink"/>
            <w:noProof/>
            <w:spacing w:val="-11"/>
          </w:rPr>
          <w:t xml:space="preserve"> </w:t>
        </w:r>
        <w:r w:rsidRPr="00414F39">
          <w:rPr>
            <w:rStyle w:val="Hyperlink"/>
            <w:noProof/>
          </w:rPr>
          <w:t>BY</w:t>
        </w:r>
        <w:r w:rsidRPr="00414F39">
          <w:rPr>
            <w:rStyle w:val="Hyperlink"/>
            <w:noProof/>
            <w:spacing w:val="-10"/>
          </w:rPr>
          <w:t xml:space="preserve"> </w:t>
        </w:r>
        <w:r w:rsidRPr="00414F39">
          <w:rPr>
            <w:rStyle w:val="Hyperlink"/>
            <w:noProof/>
          </w:rPr>
          <w:t>SUPPORT</w:t>
        </w:r>
        <w:r w:rsidRPr="00414F39">
          <w:rPr>
            <w:rStyle w:val="Hyperlink"/>
            <w:noProof/>
            <w:spacing w:val="-8"/>
          </w:rPr>
          <w:t xml:space="preserve"> </w:t>
        </w:r>
        <w:r w:rsidRPr="00414F39">
          <w:rPr>
            <w:rStyle w:val="Hyperlink"/>
            <w:noProof/>
          </w:rPr>
          <w:t>CONTRACTOR</w:t>
        </w:r>
        <w:r>
          <w:rPr>
            <w:noProof/>
            <w:webHidden/>
          </w:rPr>
          <w:tab/>
        </w:r>
        <w:r>
          <w:rPr>
            <w:noProof/>
            <w:webHidden/>
          </w:rPr>
          <w:fldChar w:fldCharType="begin"/>
        </w:r>
        <w:r>
          <w:rPr>
            <w:noProof/>
            <w:webHidden/>
          </w:rPr>
          <w:instrText xml:space="preserve"> PAGEREF _Toc444161425 \h </w:instrText>
        </w:r>
        <w:r>
          <w:rPr>
            <w:noProof/>
            <w:webHidden/>
          </w:rPr>
        </w:r>
        <w:r>
          <w:rPr>
            <w:noProof/>
            <w:webHidden/>
          </w:rPr>
          <w:fldChar w:fldCharType="separate"/>
        </w:r>
        <w:r>
          <w:rPr>
            <w:noProof/>
            <w:webHidden/>
          </w:rPr>
          <w:t>20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6" w:history="1">
        <w:r w:rsidRPr="00414F39">
          <w:rPr>
            <w:rStyle w:val="Hyperlink"/>
            <w:rFonts w:eastAsia="Times New Roman"/>
            <w:bCs/>
            <w:noProof/>
            <w:spacing w:val="-2"/>
            <w:w w:val="99"/>
          </w:rPr>
          <w:t>G.5</w:t>
        </w:r>
        <w:r>
          <w:rPr>
            <w:rFonts w:asciiTheme="minorHAnsi" w:hAnsiTheme="minorHAnsi" w:cstheme="minorBidi"/>
            <w:b w:val="0"/>
            <w:noProof/>
            <w:sz w:val="22"/>
            <w:szCs w:val="22"/>
          </w:rPr>
          <w:tab/>
        </w:r>
        <w:r w:rsidRPr="00414F39">
          <w:rPr>
            <w:rStyle w:val="Hyperlink"/>
            <w:noProof/>
          </w:rPr>
          <w:t>PAYMENT OF FIXED FEE</w:t>
        </w:r>
        <w:r>
          <w:rPr>
            <w:noProof/>
            <w:webHidden/>
          </w:rPr>
          <w:tab/>
        </w:r>
        <w:r>
          <w:rPr>
            <w:noProof/>
            <w:webHidden/>
          </w:rPr>
          <w:fldChar w:fldCharType="begin"/>
        </w:r>
        <w:r>
          <w:rPr>
            <w:noProof/>
            <w:webHidden/>
          </w:rPr>
          <w:instrText xml:space="preserve"> PAGEREF _Toc444161426 \h </w:instrText>
        </w:r>
        <w:r>
          <w:rPr>
            <w:noProof/>
            <w:webHidden/>
          </w:rPr>
        </w:r>
        <w:r>
          <w:rPr>
            <w:noProof/>
            <w:webHidden/>
          </w:rPr>
          <w:fldChar w:fldCharType="separate"/>
        </w:r>
        <w:r>
          <w:rPr>
            <w:noProof/>
            <w:webHidden/>
          </w:rPr>
          <w:t>20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7" w:history="1">
        <w:r w:rsidRPr="00414F39">
          <w:rPr>
            <w:rStyle w:val="Hyperlink"/>
            <w:rFonts w:eastAsia="Times New Roman"/>
            <w:bCs/>
            <w:noProof/>
            <w:spacing w:val="-2"/>
            <w:w w:val="99"/>
          </w:rPr>
          <w:t>G.6</w:t>
        </w:r>
        <w:r>
          <w:rPr>
            <w:rFonts w:asciiTheme="minorHAnsi" w:hAnsiTheme="minorHAnsi" w:cstheme="minorBidi"/>
            <w:b w:val="0"/>
            <w:noProof/>
            <w:sz w:val="22"/>
            <w:szCs w:val="22"/>
          </w:rPr>
          <w:tab/>
        </w:r>
        <w:r w:rsidRPr="00414F39">
          <w:rPr>
            <w:rStyle w:val="Hyperlink"/>
            <w:noProof/>
          </w:rPr>
          <w:t>DOE-G-2007 CONTRACTOR PERFORMANCE ASSESSMENT REPORTING (OCT 2014)</w:t>
        </w:r>
        <w:r>
          <w:rPr>
            <w:noProof/>
            <w:webHidden/>
          </w:rPr>
          <w:tab/>
        </w:r>
        <w:r>
          <w:rPr>
            <w:noProof/>
            <w:webHidden/>
          </w:rPr>
          <w:fldChar w:fldCharType="begin"/>
        </w:r>
        <w:r>
          <w:rPr>
            <w:noProof/>
            <w:webHidden/>
          </w:rPr>
          <w:instrText xml:space="preserve"> PAGEREF _Toc444161427 \h </w:instrText>
        </w:r>
        <w:r>
          <w:rPr>
            <w:noProof/>
            <w:webHidden/>
          </w:rPr>
        </w:r>
        <w:r>
          <w:rPr>
            <w:noProof/>
            <w:webHidden/>
          </w:rPr>
          <w:fldChar w:fldCharType="separate"/>
        </w:r>
        <w:r>
          <w:rPr>
            <w:noProof/>
            <w:webHidden/>
          </w:rPr>
          <w:t>21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8" w:history="1">
        <w:r w:rsidRPr="00414F39">
          <w:rPr>
            <w:rStyle w:val="Hyperlink"/>
            <w:rFonts w:eastAsia="Times New Roman"/>
            <w:bCs/>
            <w:noProof/>
            <w:spacing w:val="-2"/>
            <w:w w:val="99"/>
          </w:rPr>
          <w:t>G.7</w:t>
        </w:r>
        <w:r>
          <w:rPr>
            <w:rFonts w:asciiTheme="minorHAnsi" w:hAnsiTheme="minorHAnsi" w:cstheme="minorBidi"/>
            <w:b w:val="0"/>
            <w:noProof/>
            <w:sz w:val="22"/>
            <w:szCs w:val="22"/>
          </w:rPr>
          <w:tab/>
        </w:r>
        <w:r w:rsidRPr="00414F39">
          <w:rPr>
            <w:rStyle w:val="Hyperlink"/>
            <w:noProof/>
          </w:rPr>
          <w:t>DOE-G-2008 NONSUPERVISION OF CONTRACTOR EMPLOYEES (OCT 2014)</w:t>
        </w:r>
        <w:r>
          <w:rPr>
            <w:noProof/>
            <w:webHidden/>
          </w:rPr>
          <w:tab/>
        </w:r>
        <w:r>
          <w:rPr>
            <w:noProof/>
            <w:webHidden/>
          </w:rPr>
          <w:fldChar w:fldCharType="begin"/>
        </w:r>
        <w:r>
          <w:rPr>
            <w:noProof/>
            <w:webHidden/>
          </w:rPr>
          <w:instrText xml:space="preserve"> PAGEREF _Toc444161428 \h </w:instrText>
        </w:r>
        <w:r>
          <w:rPr>
            <w:noProof/>
            <w:webHidden/>
          </w:rPr>
        </w:r>
        <w:r>
          <w:rPr>
            <w:noProof/>
            <w:webHidden/>
          </w:rPr>
          <w:fldChar w:fldCharType="separate"/>
        </w:r>
        <w:r>
          <w:rPr>
            <w:noProof/>
            <w:webHidden/>
          </w:rPr>
          <w:t>21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29" w:history="1">
        <w:r w:rsidRPr="00414F39">
          <w:rPr>
            <w:rStyle w:val="Hyperlink"/>
            <w:bCs/>
            <w:noProof/>
          </w:rPr>
          <w:t>Section H - Special Contract Requirements</w:t>
        </w:r>
        <w:r>
          <w:rPr>
            <w:noProof/>
            <w:webHidden/>
          </w:rPr>
          <w:tab/>
        </w:r>
        <w:r>
          <w:rPr>
            <w:noProof/>
            <w:webHidden/>
          </w:rPr>
          <w:fldChar w:fldCharType="begin"/>
        </w:r>
        <w:r>
          <w:rPr>
            <w:noProof/>
            <w:webHidden/>
          </w:rPr>
          <w:instrText xml:space="preserve"> PAGEREF _Toc444161429 \h </w:instrText>
        </w:r>
        <w:r>
          <w:rPr>
            <w:noProof/>
            <w:webHidden/>
          </w:rPr>
        </w:r>
        <w:r>
          <w:rPr>
            <w:noProof/>
            <w:webHidden/>
          </w:rPr>
          <w:fldChar w:fldCharType="separate"/>
        </w:r>
        <w:r>
          <w:rPr>
            <w:noProof/>
            <w:webHidden/>
          </w:rPr>
          <w:t>22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0" w:history="1">
        <w:r w:rsidRPr="00414F39">
          <w:rPr>
            <w:rStyle w:val="Hyperlink"/>
            <w:rFonts w:eastAsia="Times New Roman"/>
            <w:bCs/>
            <w:noProof/>
            <w:w w:val="99"/>
          </w:rPr>
          <w:t>H.1</w:t>
        </w:r>
        <w:r>
          <w:rPr>
            <w:rFonts w:asciiTheme="minorHAnsi" w:hAnsiTheme="minorHAnsi" w:cstheme="minorBidi"/>
            <w:b w:val="0"/>
            <w:noProof/>
            <w:sz w:val="22"/>
            <w:szCs w:val="22"/>
          </w:rPr>
          <w:tab/>
        </w:r>
        <w:r w:rsidRPr="00414F39">
          <w:rPr>
            <w:rStyle w:val="Hyperlink"/>
            <w:noProof/>
          </w:rPr>
          <w:t>DOE-H-2013</w:t>
        </w:r>
        <w:r w:rsidRPr="00414F39">
          <w:rPr>
            <w:rStyle w:val="Hyperlink"/>
            <w:noProof/>
            <w:spacing w:val="-12"/>
          </w:rPr>
          <w:t xml:space="preserve"> </w:t>
        </w:r>
        <w:r w:rsidRPr="00414F39">
          <w:rPr>
            <w:rStyle w:val="Hyperlink"/>
            <w:noProof/>
          </w:rPr>
          <w:t>CONSECUTIVE</w:t>
        </w:r>
        <w:r w:rsidRPr="00414F39">
          <w:rPr>
            <w:rStyle w:val="Hyperlink"/>
            <w:noProof/>
            <w:spacing w:val="-13"/>
          </w:rPr>
          <w:t xml:space="preserve"> </w:t>
        </w:r>
        <w:r w:rsidRPr="00414F39">
          <w:rPr>
            <w:rStyle w:val="Hyperlink"/>
            <w:noProof/>
          </w:rPr>
          <w:t>NUMBERING</w:t>
        </w:r>
        <w:r w:rsidRPr="00414F39">
          <w:rPr>
            <w:rStyle w:val="Hyperlink"/>
            <w:noProof/>
            <w:spacing w:val="-14"/>
          </w:rPr>
          <w:t xml:space="preserve"> </w:t>
        </w:r>
        <w:r w:rsidRPr="00414F39">
          <w:rPr>
            <w:rStyle w:val="Hyperlink"/>
            <w:noProof/>
          </w:rPr>
          <w:t>(OCT 2014)</w:t>
        </w:r>
        <w:r>
          <w:rPr>
            <w:noProof/>
            <w:webHidden/>
          </w:rPr>
          <w:tab/>
        </w:r>
        <w:r>
          <w:rPr>
            <w:noProof/>
            <w:webHidden/>
          </w:rPr>
          <w:fldChar w:fldCharType="begin"/>
        </w:r>
        <w:r>
          <w:rPr>
            <w:noProof/>
            <w:webHidden/>
          </w:rPr>
          <w:instrText xml:space="preserve"> PAGEREF _Toc444161430 \h </w:instrText>
        </w:r>
        <w:r>
          <w:rPr>
            <w:noProof/>
            <w:webHidden/>
          </w:rPr>
        </w:r>
        <w:r>
          <w:rPr>
            <w:noProof/>
            <w:webHidden/>
          </w:rPr>
          <w:fldChar w:fldCharType="separate"/>
        </w:r>
        <w:r>
          <w:rPr>
            <w:noProof/>
            <w:webHidden/>
          </w:rPr>
          <w:t>22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1" w:history="1">
        <w:r w:rsidRPr="00414F39">
          <w:rPr>
            <w:rStyle w:val="Hyperlink"/>
            <w:rFonts w:eastAsia="Times New Roman"/>
            <w:bCs/>
            <w:noProof/>
            <w:w w:val="99"/>
          </w:rPr>
          <w:t>H.2</w:t>
        </w:r>
        <w:r>
          <w:rPr>
            <w:rFonts w:asciiTheme="minorHAnsi" w:hAnsiTheme="minorHAnsi" w:cstheme="minorBidi"/>
            <w:b w:val="0"/>
            <w:noProof/>
            <w:sz w:val="22"/>
            <w:szCs w:val="22"/>
          </w:rPr>
          <w:tab/>
        </w:r>
        <w:r w:rsidRPr="00414F39">
          <w:rPr>
            <w:rStyle w:val="Hyperlink"/>
            <w:bCs/>
            <w:noProof/>
          </w:rPr>
          <w:t>REPRESENTATIONS, CERTIFICATIONS AND OTHER STATEMENTS OF THE OFFEROR</w:t>
        </w:r>
        <w:r>
          <w:rPr>
            <w:noProof/>
            <w:webHidden/>
          </w:rPr>
          <w:tab/>
        </w:r>
        <w:r>
          <w:rPr>
            <w:noProof/>
            <w:webHidden/>
          </w:rPr>
          <w:fldChar w:fldCharType="begin"/>
        </w:r>
        <w:r>
          <w:rPr>
            <w:noProof/>
            <w:webHidden/>
          </w:rPr>
          <w:instrText xml:space="preserve"> PAGEREF _Toc444161431 \h </w:instrText>
        </w:r>
        <w:r>
          <w:rPr>
            <w:noProof/>
            <w:webHidden/>
          </w:rPr>
        </w:r>
        <w:r>
          <w:rPr>
            <w:noProof/>
            <w:webHidden/>
          </w:rPr>
          <w:fldChar w:fldCharType="separate"/>
        </w:r>
        <w:r>
          <w:rPr>
            <w:noProof/>
            <w:webHidden/>
          </w:rPr>
          <w:t>22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2" w:history="1">
        <w:r w:rsidRPr="00414F39">
          <w:rPr>
            <w:rStyle w:val="Hyperlink"/>
            <w:rFonts w:eastAsia="Times New Roman"/>
            <w:bCs/>
            <w:noProof/>
            <w:w w:val="99"/>
          </w:rPr>
          <w:t>H.3</w:t>
        </w:r>
        <w:r>
          <w:rPr>
            <w:rFonts w:asciiTheme="minorHAnsi" w:hAnsiTheme="minorHAnsi" w:cstheme="minorBidi"/>
            <w:b w:val="0"/>
            <w:noProof/>
            <w:sz w:val="22"/>
            <w:szCs w:val="22"/>
          </w:rPr>
          <w:tab/>
        </w:r>
        <w:r w:rsidRPr="00414F39">
          <w:rPr>
            <w:rStyle w:val="Hyperlink"/>
            <w:noProof/>
          </w:rPr>
          <w:t>TECHNICAL</w:t>
        </w:r>
        <w:r w:rsidRPr="00414F39">
          <w:rPr>
            <w:rStyle w:val="Hyperlink"/>
            <w:noProof/>
            <w:spacing w:val="-25"/>
          </w:rPr>
          <w:t xml:space="preserve"> </w:t>
        </w:r>
        <w:r w:rsidRPr="00414F39">
          <w:rPr>
            <w:rStyle w:val="Hyperlink"/>
            <w:noProof/>
          </w:rPr>
          <w:t>DIRECTION</w:t>
        </w:r>
        <w:r>
          <w:rPr>
            <w:noProof/>
            <w:webHidden/>
          </w:rPr>
          <w:tab/>
        </w:r>
        <w:r>
          <w:rPr>
            <w:noProof/>
            <w:webHidden/>
          </w:rPr>
          <w:fldChar w:fldCharType="begin"/>
        </w:r>
        <w:r>
          <w:rPr>
            <w:noProof/>
            <w:webHidden/>
          </w:rPr>
          <w:instrText xml:space="preserve"> PAGEREF _Toc444161432 \h </w:instrText>
        </w:r>
        <w:r>
          <w:rPr>
            <w:noProof/>
            <w:webHidden/>
          </w:rPr>
        </w:r>
        <w:r>
          <w:rPr>
            <w:noProof/>
            <w:webHidden/>
          </w:rPr>
          <w:fldChar w:fldCharType="separate"/>
        </w:r>
        <w:r>
          <w:rPr>
            <w:noProof/>
            <w:webHidden/>
          </w:rPr>
          <w:t>22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3" w:history="1">
        <w:r w:rsidRPr="00414F39">
          <w:rPr>
            <w:rStyle w:val="Hyperlink"/>
            <w:rFonts w:eastAsia="Times New Roman"/>
            <w:bCs/>
            <w:noProof/>
            <w:spacing w:val="-1"/>
            <w:w w:val="99"/>
          </w:rPr>
          <w:t>H.4</w:t>
        </w:r>
        <w:r>
          <w:rPr>
            <w:rFonts w:asciiTheme="minorHAnsi" w:hAnsiTheme="minorHAnsi" w:cstheme="minorBidi"/>
            <w:b w:val="0"/>
            <w:noProof/>
            <w:sz w:val="22"/>
            <w:szCs w:val="22"/>
          </w:rPr>
          <w:tab/>
        </w:r>
        <w:r w:rsidRPr="00414F39">
          <w:rPr>
            <w:rStyle w:val="Hyperlink"/>
            <w:noProof/>
          </w:rPr>
          <w:t>MODIFICATION</w:t>
        </w:r>
        <w:r w:rsidRPr="00414F39">
          <w:rPr>
            <w:rStyle w:val="Hyperlink"/>
            <w:noProof/>
            <w:spacing w:val="-28"/>
          </w:rPr>
          <w:t xml:space="preserve"> </w:t>
        </w:r>
        <w:r w:rsidRPr="00414F39">
          <w:rPr>
            <w:rStyle w:val="Hyperlink"/>
            <w:noProof/>
            <w:spacing w:val="-1"/>
          </w:rPr>
          <w:t>AUTHORITY</w:t>
        </w:r>
        <w:r>
          <w:rPr>
            <w:noProof/>
            <w:webHidden/>
          </w:rPr>
          <w:tab/>
        </w:r>
        <w:r>
          <w:rPr>
            <w:noProof/>
            <w:webHidden/>
          </w:rPr>
          <w:fldChar w:fldCharType="begin"/>
        </w:r>
        <w:r>
          <w:rPr>
            <w:noProof/>
            <w:webHidden/>
          </w:rPr>
          <w:instrText xml:space="preserve"> PAGEREF _Toc444161433 \h </w:instrText>
        </w:r>
        <w:r>
          <w:rPr>
            <w:noProof/>
            <w:webHidden/>
          </w:rPr>
        </w:r>
        <w:r>
          <w:rPr>
            <w:noProof/>
            <w:webHidden/>
          </w:rPr>
          <w:fldChar w:fldCharType="separate"/>
        </w:r>
        <w:r>
          <w:rPr>
            <w:noProof/>
            <w:webHidden/>
          </w:rPr>
          <w:t>23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4" w:history="1">
        <w:r w:rsidRPr="00414F39">
          <w:rPr>
            <w:rStyle w:val="Hyperlink"/>
            <w:rFonts w:eastAsia="Times New Roman"/>
            <w:bCs/>
            <w:noProof/>
            <w:spacing w:val="-1"/>
            <w:w w:val="99"/>
          </w:rPr>
          <w:t>H.5</w:t>
        </w:r>
        <w:r>
          <w:rPr>
            <w:rFonts w:asciiTheme="minorHAnsi" w:hAnsiTheme="minorHAnsi" w:cstheme="minorBidi"/>
            <w:b w:val="0"/>
            <w:noProof/>
            <w:sz w:val="22"/>
            <w:szCs w:val="22"/>
          </w:rPr>
          <w:tab/>
        </w:r>
        <w:r w:rsidRPr="00414F39">
          <w:rPr>
            <w:rStyle w:val="Hyperlink"/>
            <w:noProof/>
          </w:rPr>
          <w:t>GOVERNMENT PROPERTY</w:t>
        </w:r>
        <w:r>
          <w:rPr>
            <w:noProof/>
            <w:webHidden/>
          </w:rPr>
          <w:tab/>
        </w:r>
        <w:r>
          <w:rPr>
            <w:noProof/>
            <w:webHidden/>
          </w:rPr>
          <w:fldChar w:fldCharType="begin"/>
        </w:r>
        <w:r>
          <w:rPr>
            <w:noProof/>
            <w:webHidden/>
          </w:rPr>
          <w:instrText xml:space="preserve"> PAGEREF _Toc444161434 \h </w:instrText>
        </w:r>
        <w:r>
          <w:rPr>
            <w:noProof/>
            <w:webHidden/>
          </w:rPr>
        </w:r>
        <w:r>
          <w:rPr>
            <w:noProof/>
            <w:webHidden/>
          </w:rPr>
          <w:fldChar w:fldCharType="separate"/>
        </w:r>
        <w:r>
          <w:rPr>
            <w:noProof/>
            <w:webHidden/>
          </w:rPr>
          <w:t>23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5" w:history="1">
        <w:r w:rsidRPr="00414F39">
          <w:rPr>
            <w:rStyle w:val="Hyperlink"/>
            <w:rFonts w:eastAsia="Times New Roman"/>
            <w:bCs/>
            <w:noProof/>
            <w:spacing w:val="-1"/>
            <w:w w:val="99"/>
          </w:rPr>
          <w:t>H.6</w:t>
        </w:r>
        <w:r>
          <w:rPr>
            <w:rFonts w:asciiTheme="minorHAnsi" w:hAnsiTheme="minorHAnsi" w:cstheme="minorBidi"/>
            <w:b w:val="0"/>
            <w:noProof/>
            <w:sz w:val="22"/>
            <w:szCs w:val="22"/>
          </w:rPr>
          <w:tab/>
        </w:r>
        <w:r w:rsidRPr="00414F39">
          <w:rPr>
            <w:rStyle w:val="Hyperlink"/>
            <w:noProof/>
          </w:rPr>
          <w:t>USE OF GOVERNMENT-OWNED EQUIPMENT/FACILITIES</w:t>
        </w:r>
        <w:r>
          <w:rPr>
            <w:noProof/>
            <w:webHidden/>
          </w:rPr>
          <w:tab/>
        </w:r>
        <w:r>
          <w:rPr>
            <w:noProof/>
            <w:webHidden/>
          </w:rPr>
          <w:fldChar w:fldCharType="begin"/>
        </w:r>
        <w:r>
          <w:rPr>
            <w:noProof/>
            <w:webHidden/>
          </w:rPr>
          <w:instrText xml:space="preserve"> PAGEREF _Toc444161435 \h </w:instrText>
        </w:r>
        <w:r>
          <w:rPr>
            <w:noProof/>
            <w:webHidden/>
          </w:rPr>
        </w:r>
        <w:r>
          <w:rPr>
            <w:noProof/>
            <w:webHidden/>
          </w:rPr>
          <w:fldChar w:fldCharType="separate"/>
        </w:r>
        <w:r>
          <w:rPr>
            <w:noProof/>
            <w:webHidden/>
          </w:rPr>
          <w:t>27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6" w:history="1">
        <w:r w:rsidRPr="00414F39">
          <w:rPr>
            <w:rStyle w:val="Hyperlink"/>
            <w:rFonts w:eastAsia="Times New Roman"/>
            <w:bCs/>
            <w:noProof/>
            <w:spacing w:val="-1"/>
            <w:w w:val="99"/>
          </w:rPr>
          <w:t>H.7</w:t>
        </w:r>
        <w:r>
          <w:rPr>
            <w:rFonts w:asciiTheme="minorHAnsi" w:hAnsiTheme="minorHAnsi" w:cstheme="minorBidi"/>
            <w:b w:val="0"/>
            <w:noProof/>
            <w:sz w:val="22"/>
            <w:szCs w:val="22"/>
          </w:rPr>
          <w:tab/>
        </w:r>
        <w:r w:rsidRPr="00414F39">
          <w:rPr>
            <w:rStyle w:val="Hyperlink"/>
            <w:noProof/>
          </w:rPr>
          <w:t>MOVEMENT OF GOVERNMENT PROPERTY OFF-SITE - NETL</w:t>
        </w:r>
        <w:r>
          <w:rPr>
            <w:noProof/>
            <w:webHidden/>
          </w:rPr>
          <w:tab/>
        </w:r>
        <w:r>
          <w:rPr>
            <w:noProof/>
            <w:webHidden/>
          </w:rPr>
          <w:fldChar w:fldCharType="begin"/>
        </w:r>
        <w:r>
          <w:rPr>
            <w:noProof/>
            <w:webHidden/>
          </w:rPr>
          <w:instrText xml:space="preserve"> PAGEREF _Toc444161436 \h </w:instrText>
        </w:r>
        <w:r>
          <w:rPr>
            <w:noProof/>
            <w:webHidden/>
          </w:rPr>
        </w:r>
        <w:r>
          <w:rPr>
            <w:noProof/>
            <w:webHidden/>
          </w:rPr>
          <w:fldChar w:fldCharType="separate"/>
        </w:r>
        <w:r>
          <w:rPr>
            <w:noProof/>
            <w:webHidden/>
          </w:rPr>
          <w:t>27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7" w:history="1">
        <w:r w:rsidRPr="00414F39">
          <w:rPr>
            <w:rStyle w:val="Hyperlink"/>
            <w:rFonts w:eastAsia="Times New Roman"/>
            <w:bCs/>
            <w:noProof/>
            <w:spacing w:val="-1"/>
            <w:w w:val="99"/>
          </w:rPr>
          <w:t>H.8</w:t>
        </w:r>
        <w:r>
          <w:rPr>
            <w:rFonts w:asciiTheme="minorHAnsi" w:hAnsiTheme="minorHAnsi" w:cstheme="minorBidi"/>
            <w:b w:val="0"/>
            <w:noProof/>
            <w:sz w:val="22"/>
            <w:szCs w:val="22"/>
          </w:rPr>
          <w:tab/>
        </w:r>
        <w:r w:rsidRPr="00414F39">
          <w:rPr>
            <w:rStyle w:val="Hyperlink"/>
            <w:noProof/>
          </w:rPr>
          <w:t>WORK BREAKDOWN STRUCTURE</w:t>
        </w:r>
        <w:r>
          <w:rPr>
            <w:noProof/>
            <w:webHidden/>
          </w:rPr>
          <w:tab/>
        </w:r>
        <w:r>
          <w:rPr>
            <w:noProof/>
            <w:webHidden/>
          </w:rPr>
          <w:fldChar w:fldCharType="begin"/>
        </w:r>
        <w:r>
          <w:rPr>
            <w:noProof/>
            <w:webHidden/>
          </w:rPr>
          <w:instrText xml:space="preserve"> PAGEREF _Toc444161437 \h </w:instrText>
        </w:r>
        <w:r>
          <w:rPr>
            <w:noProof/>
            <w:webHidden/>
          </w:rPr>
        </w:r>
        <w:r>
          <w:rPr>
            <w:noProof/>
            <w:webHidden/>
          </w:rPr>
          <w:fldChar w:fldCharType="separate"/>
        </w:r>
        <w:r>
          <w:rPr>
            <w:noProof/>
            <w:webHidden/>
          </w:rPr>
          <w:t>27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8" w:history="1">
        <w:r w:rsidRPr="00414F39">
          <w:rPr>
            <w:rStyle w:val="Hyperlink"/>
            <w:rFonts w:eastAsia="Times New Roman"/>
            <w:bCs/>
            <w:noProof/>
            <w:spacing w:val="-1"/>
            <w:w w:val="99"/>
          </w:rPr>
          <w:t>H.9</w:t>
        </w:r>
        <w:r>
          <w:rPr>
            <w:rFonts w:asciiTheme="minorHAnsi" w:hAnsiTheme="minorHAnsi" w:cstheme="minorBidi"/>
            <w:b w:val="0"/>
            <w:noProof/>
            <w:sz w:val="22"/>
            <w:szCs w:val="22"/>
          </w:rPr>
          <w:tab/>
        </w:r>
        <w:r w:rsidRPr="00414F39">
          <w:rPr>
            <w:rStyle w:val="Hyperlink"/>
            <w:noProof/>
          </w:rPr>
          <w:t>ORDERING PROCEDURE</w:t>
        </w:r>
        <w:r>
          <w:rPr>
            <w:noProof/>
            <w:webHidden/>
          </w:rPr>
          <w:tab/>
        </w:r>
        <w:r>
          <w:rPr>
            <w:noProof/>
            <w:webHidden/>
          </w:rPr>
          <w:fldChar w:fldCharType="begin"/>
        </w:r>
        <w:r>
          <w:rPr>
            <w:noProof/>
            <w:webHidden/>
          </w:rPr>
          <w:instrText xml:space="preserve"> PAGEREF _Toc444161438 \h </w:instrText>
        </w:r>
        <w:r>
          <w:rPr>
            <w:noProof/>
            <w:webHidden/>
          </w:rPr>
        </w:r>
        <w:r>
          <w:rPr>
            <w:noProof/>
            <w:webHidden/>
          </w:rPr>
          <w:fldChar w:fldCharType="separate"/>
        </w:r>
        <w:r>
          <w:rPr>
            <w:noProof/>
            <w:webHidden/>
          </w:rPr>
          <w:t>28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39" w:history="1">
        <w:r w:rsidRPr="00414F39">
          <w:rPr>
            <w:rStyle w:val="Hyperlink"/>
            <w:rFonts w:eastAsia="Times New Roman"/>
            <w:bCs/>
            <w:noProof/>
            <w:spacing w:val="-1"/>
            <w:w w:val="99"/>
          </w:rPr>
          <w:t>H.10</w:t>
        </w:r>
        <w:r>
          <w:rPr>
            <w:rFonts w:asciiTheme="minorHAnsi" w:hAnsiTheme="minorHAnsi" w:cstheme="minorBidi"/>
            <w:b w:val="0"/>
            <w:noProof/>
            <w:sz w:val="22"/>
            <w:szCs w:val="22"/>
          </w:rPr>
          <w:tab/>
        </w:r>
        <w:r w:rsidRPr="00414F39">
          <w:rPr>
            <w:rStyle w:val="Hyperlink"/>
            <w:noProof/>
          </w:rPr>
          <w:t>PRIOR APPROVAL REQUIREMENTS FOR PLACEMENT OF SUBCONTRACTS AND/OR CONSULTANTS</w:t>
        </w:r>
        <w:r>
          <w:rPr>
            <w:noProof/>
            <w:webHidden/>
          </w:rPr>
          <w:tab/>
        </w:r>
        <w:r>
          <w:rPr>
            <w:noProof/>
            <w:webHidden/>
          </w:rPr>
          <w:fldChar w:fldCharType="begin"/>
        </w:r>
        <w:r>
          <w:rPr>
            <w:noProof/>
            <w:webHidden/>
          </w:rPr>
          <w:instrText xml:space="preserve"> PAGEREF _Toc444161439 \h </w:instrText>
        </w:r>
        <w:r>
          <w:rPr>
            <w:noProof/>
            <w:webHidden/>
          </w:rPr>
        </w:r>
        <w:r>
          <w:rPr>
            <w:noProof/>
            <w:webHidden/>
          </w:rPr>
          <w:fldChar w:fldCharType="separate"/>
        </w:r>
        <w:r>
          <w:rPr>
            <w:noProof/>
            <w:webHidden/>
          </w:rPr>
          <w:t>30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0" w:history="1">
        <w:r w:rsidRPr="00414F39">
          <w:rPr>
            <w:rStyle w:val="Hyperlink"/>
            <w:rFonts w:eastAsia="Times New Roman"/>
            <w:bCs/>
            <w:noProof/>
            <w:w w:val="99"/>
          </w:rPr>
          <w:t>H.11</w:t>
        </w:r>
        <w:r>
          <w:rPr>
            <w:rFonts w:asciiTheme="minorHAnsi" w:hAnsiTheme="minorHAnsi" w:cstheme="minorBidi"/>
            <w:b w:val="0"/>
            <w:noProof/>
            <w:sz w:val="22"/>
            <w:szCs w:val="22"/>
          </w:rPr>
          <w:tab/>
        </w:r>
        <w:r w:rsidRPr="00414F39">
          <w:rPr>
            <w:rStyle w:val="Hyperlink"/>
            <w:noProof/>
          </w:rPr>
          <w:t>SUBCONTRACTOR FACILITIES CAPITAL COST OF MONEY</w:t>
        </w:r>
        <w:r>
          <w:rPr>
            <w:noProof/>
            <w:webHidden/>
          </w:rPr>
          <w:tab/>
        </w:r>
        <w:r>
          <w:rPr>
            <w:noProof/>
            <w:webHidden/>
          </w:rPr>
          <w:fldChar w:fldCharType="begin"/>
        </w:r>
        <w:r>
          <w:rPr>
            <w:noProof/>
            <w:webHidden/>
          </w:rPr>
          <w:instrText xml:space="preserve"> PAGEREF _Toc444161440 \h </w:instrText>
        </w:r>
        <w:r>
          <w:rPr>
            <w:noProof/>
            <w:webHidden/>
          </w:rPr>
        </w:r>
        <w:r>
          <w:rPr>
            <w:noProof/>
            <w:webHidden/>
          </w:rPr>
          <w:fldChar w:fldCharType="separate"/>
        </w:r>
        <w:r>
          <w:rPr>
            <w:noProof/>
            <w:webHidden/>
          </w:rPr>
          <w:t>31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1" w:history="1">
        <w:r w:rsidRPr="00414F39">
          <w:rPr>
            <w:rStyle w:val="Hyperlink"/>
            <w:rFonts w:eastAsia="Times New Roman"/>
            <w:bCs/>
            <w:noProof/>
            <w:spacing w:val="-1"/>
            <w:w w:val="99"/>
          </w:rPr>
          <w:t>H.12</w:t>
        </w:r>
        <w:r>
          <w:rPr>
            <w:rFonts w:asciiTheme="minorHAnsi" w:hAnsiTheme="minorHAnsi" w:cstheme="minorBidi"/>
            <w:b w:val="0"/>
            <w:noProof/>
            <w:sz w:val="22"/>
            <w:szCs w:val="22"/>
          </w:rPr>
          <w:tab/>
        </w:r>
        <w:r w:rsidRPr="00414F39">
          <w:rPr>
            <w:rStyle w:val="Hyperlink"/>
            <w:noProof/>
          </w:rPr>
          <w:t>COMPLIANCE WITH APPLICABLE FEDERAL, STATE AND LOCAL REQUIREMENTS</w:t>
        </w:r>
        <w:r>
          <w:rPr>
            <w:noProof/>
            <w:webHidden/>
          </w:rPr>
          <w:tab/>
        </w:r>
        <w:r>
          <w:rPr>
            <w:noProof/>
            <w:webHidden/>
          </w:rPr>
          <w:fldChar w:fldCharType="begin"/>
        </w:r>
        <w:r>
          <w:rPr>
            <w:noProof/>
            <w:webHidden/>
          </w:rPr>
          <w:instrText xml:space="preserve"> PAGEREF _Toc444161441 \h </w:instrText>
        </w:r>
        <w:r>
          <w:rPr>
            <w:noProof/>
            <w:webHidden/>
          </w:rPr>
        </w:r>
        <w:r>
          <w:rPr>
            <w:noProof/>
            <w:webHidden/>
          </w:rPr>
          <w:fldChar w:fldCharType="separate"/>
        </w:r>
        <w:r>
          <w:rPr>
            <w:noProof/>
            <w:webHidden/>
          </w:rPr>
          <w:t>31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2" w:history="1">
        <w:r w:rsidRPr="00414F39">
          <w:rPr>
            <w:rStyle w:val="Hyperlink"/>
            <w:rFonts w:eastAsia="Times New Roman"/>
            <w:bCs/>
            <w:noProof/>
            <w:spacing w:val="-1"/>
            <w:w w:val="99"/>
          </w:rPr>
          <w:t>H.13</w:t>
        </w:r>
        <w:r>
          <w:rPr>
            <w:rFonts w:asciiTheme="minorHAnsi" w:hAnsiTheme="minorHAnsi" w:cstheme="minorBidi"/>
            <w:b w:val="0"/>
            <w:noProof/>
            <w:sz w:val="22"/>
            <w:szCs w:val="22"/>
          </w:rPr>
          <w:tab/>
        </w:r>
        <w:r w:rsidRPr="00414F39">
          <w:rPr>
            <w:rStyle w:val="Hyperlink"/>
            <w:noProof/>
          </w:rPr>
          <w:t>DOE-H-2029 POSITION QUALIFICATIONS (OCT 2014)</w:t>
        </w:r>
        <w:r>
          <w:rPr>
            <w:noProof/>
            <w:webHidden/>
          </w:rPr>
          <w:tab/>
        </w:r>
        <w:r>
          <w:rPr>
            <w:noProof/>
            <w:webHidden/>
          </w:rPr>
          <w:fldChar w:fldCharType="begin"/>
        </w:r>
        <w:r>
          <w:rPr>
            <w:noProof/>
            <w:webHidden/>
          </w:rPr>
          <w:instrText xml:space="preserve"> PAGEREF _Toc444161442 \h </w:instrText>
        </w:r>
        <w:r>
          <w:rPr>
            <w:noProof/>
            <w:webHidden/>
          </w:rPr>
        </w:r>
        <w:r>
          <w:rPr>
            <w:noProof/>
            <w:webHidden/>
          </w:rPr>
          <w:fldChar w:fldCharType="separate"/>
        </w:r>
        <w:r>
          <w:rPr>
            <w:noProof/>
            <w:webHidden/>
          </w:rPr>
          <w:t>31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3" w:history="1">
        <w:r w:rsidRPr="00414F39">
          <w:rPr>
            <w:rStyle w:val="Hyperlink"/>
            <w:rFonts w:eastAsia="Times New Roman"/>
            <w:bCs/>
            <w:noProof/>
            <w:spacing w:val="-1"/>
            <w:w w:val="99"/>
          </w:rPr>
          <w:t>H.14</w:t>
        </w:r>
        <w:r>
          <w:rPr>
            <w:rFonts w:asciiTheme="minorHAnsi" w:hAnsiTheme="minorHAnsi" w:cstheme="minorBidi"/>
            <w:b w:val="0"/>
            <w:noProof/>
            <w:sz w:val="22"/>
            <w:szCs w:val="22"/>
          </w:rPr>
          <w:tab/>
        </w:r>
        <w:r w:rsidRPr="00414F39">
          <w:rPr>
            <w:rStyle w:val="Hyperlink"/>
            <w:noProof/>
            <w:spacing w:val="-1"/>
          </w:rPr>
          <w:t>DOE-H-2047 FEDERAL HOLIDAYS AND OTHER CLOSURES (OCT 2014)</w:t>
        </w:r>
        <w:r>
          <w:rPr>
            <w:noProof/>
            <w:webHidden/>
          </w:rPr>
          <w:tab/>
        </w:r>
        <w:r>
          <w:rPr>
            <w:noProof/>
            <w:webHidden/>
          </w:rPr>
          <w:fldChar w:fldCharType="begin"/>
        </w:r>
        <w:r>
          <w:rPr>
            <w:noProof/>
            <w:webHidden/>
          </w:rPr>
          <w:instrText xml:space="preserve"> PAGEREF _Toc444161443 \h </w:instrText>
        </w:r>
        <w:r>
          <w:rPr>
            <w:noProof/>
            <w:webHidden/>
          </w:rPr>
        </w:r>
        <w:r>
          <w:rPr>
            <w:noProof/>
            <w:webHidden/>
          </w:rPr>
          <w:fldChar w:fldCharType="separate"/>
        </w:r>
        <w:r>
          <w:rPr>
            <w:noProof/>
            <w:webHidden/>
          </w:rPr>
          <w:t>31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4" w:history="1">
        <w:r w:rsidRPr="00414F39">
          <w:rPr>
            <w:rStyle w:val="Hyperlink"/>
            <w:rFonts w:eastAsia="Times New Roman"/>
            <w:bCs/>
            <w:noProof/>
            <w:spacing w:val="-1"/>
            <w:w w:val="99"/>
          </w:rPr>
          <w:t>H.15</w:t>
        </w:r>
        <w:r>
          <w:rPr>
            <w:rFonts w:asciiTheme="minorHAnsi" w:hAnsiTheme="minorHAnsi" w:cstheme="minorBidi"/>
            <w:b w:val="0"/>
            <w:noProof/>
            <w:sz w:val="22"/>
            <w:szCs w:val="22"/>
          </w:rPr>
          <w:tab/>
        </w:r>
        <w:r w:rsidRPr="00414F39">
          <w:rPr>
            <w:rStyle w:val="Hyperlink"/>
            <w:noProof/>
          </w:rPr>
          <w:t>DOE-H-2057 DEPARTMENT OF LABOR WAGE DETERMINATIONS (OCT 2014)</w:t>
        </w:r>
        <w:r>
          <w:rPr>
            <w:noProof/>
            <w:webHidden/>
          </w:rPr>
          <w:tab/>
        </w:r>
        <w:r>
          <w:rPr>
            <w:noProof/>
            <w:webHidden/>
          </w:rPr>
          <w:fldChar w:fldCharType="begin"/>
        </w:r>
        <w:r>
          <w:rPr>
            <w:noProof/>
            <w:webHidden/>
          </w:rPr>
          <w:instrText xml:space="preserve"> PAGEREF _Toc444161444 \h </w:instrText>
        </w:r>
        <w:r>
          <w:rPr>
            <w:noProof/>
            <w:webHidden/>
          </w:rPr>
        </w:r>
        <w:r>
          <w:rPr>
            <w:noProof/>
            <w:webHidden/>
          </w:rPr>
          <w:fldChar w:fldCharType="separate"/>
        </w:r>
        <w:r>
          <w:rPr>
            <w:noProof/>
            <w:webHidden/>
          </w:rPr>
          <w:t>32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5" w:history="1">
        <w:r w:rsidRPr="00414F39">
          <w:rPr>
            <w:rStyle w:val="Hyperlink"/>
            <w:rFonts w:eastAsia="Times New Roman"/>
            <w:bCs/>
            <w:noProof/>
            <w:spacing w:val="-1"/>
            <w:w w:val="99"/>
          </w:rPr>
          <w:t>H.16</w:t>
        </w:r>
        <w:r>
          <w:rPr>
            <w:rFonts w:asciiTheme="minorHAnsi" w:hAnsiTheme="minorHAnsi" w:cstheme="minorBidi"/>
            <w:b w:val="0"/>
            <w:noProof/>
            <w:sz w:val="22"/>
            <w:szCs w:val="22"/>
          </w:rPr>
          <w:tab/>
        </w:r>
        <w:r w:rsidRPr="00414F39">
          <w:rPr>
            <w:rStyle w:val="Hyperlink"/>
            <w:noProof/>
          </w:rPr>
          <w:t>GOVERNMENT PROVIDED SERVICES</w:t>
        </w:r>
        <w:r>
          <w:rPr>
            <w:noProof/>
            <w:webHidden/>
          </w:rPr>
          <w:tab/>
        </w:r>
        <w:r>
          <w:rPr>
            <w:noProof/>
            <w:webHidden/>
          </w:rPr>
          <w:fldChar w:fldCharType="begin"/>
        </w:r>
        <w:r>
          <w:rPr>
            <w:noProof/>
            <w:webHidden/>
          </w:rPr>
          <w:instrText xml:space="preserve"> PAGEREF _Toc444161445 \h </w:instrText>
        </w:r>
        <w:r>
          <w:rPr>
            <w:noProof/>
            <w:webHidden/>
          </w:rPr>
        </w:r>
        <w:r>
          <w:rPr>
            <w:noProof/>
            <w:webHidden/>
          </w:rPr>
          <w:fldChar w:fldCharType="separate"/>
        </w:r>
        <w:r>
          <w:rPr>
            <w:noProof/>
            <w:webHidden/>
          </w:rPr>
          <w:t>32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6" w:history="1">
        <w:r w:rsidRPr="00414F39">
          <w:rPr>
            <w:rStyle w:val="Hyperlink"/>
            <w:rFonts w:eastAsia="Times New Roman"/>
            <w:bCs/>
            <w:noProof/>
            <w:spacing w:val="-1"/>
            <w:w w:val="99"/>
          </w:rPr>
          <w:t>H.17</w:t>
        </w:r>
        <w:r>
          <w:rPr>
            <w:rFonts w:asciiTheme="minorHAnsi" w:hAnsiTheme="minorHAnsi" w:cstheme="minorBidi"/>
            <w:b w:val="0"/>
            <w:noProof/>
            <w:sz w:val="22"/>
            <w:szCs w:val="22"/>
          </w:rPr>
          <w:tab/>
        </w:r>
        <w:r w:rsidRPr="00414F39">
          <w:rPr>
            <w:rStyle w:val="Hyperlink"/>
            <w:noProof/>
          </w:rPr>
          <w:t>CONSERVATION OF UTILITIES</w:t>
        </w:r>
        <w:r>
          <w:rPr>
            <w:noProof/>
            <w:webHidden/>
          </w:rPr>
          <w:tab/>
        </w:r>
        <w:r>
          <w:rPr>
            <w:noProof/>
            <w:webHidden/>
          </w:rPr>
          <w:fldChar w:fldCharType="begin"/>
        </w:r>
        <w:r>
          <w:rPr>
            <w:noProof/>
            <w:webHidden/>
          </w:rPr>
          <w:instrText xml:space="preserve"> PAGEREF _Toc444161446 \h </w:instrText>
        </w:r>
        <w:r>
          <w:rPr>
            <w:noProof/>
            <w:webHidden/>
          </w:rPr>
        </w:r>
        <w:r>
          <w:rPr>
            <w:noProof/>
            <w:webHidden/>
          </w:rPr>
          <w:fldChar w:fldCharType="separate"/>
        </w:r>
        <w:r>
          <w:rPr>
            <w:noProof/>
            <w:webHidden/>
          </w:rPr>
          <w:t>33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7" w:history="1">
        <w:r w:rsidRPr="00414F39">
          <w:rPr>
            <w:rStyle w:val="Hyperlink"/>
            <w:rFonts w:eastAsia="Times New Roman"/>
            <w:bCs/>
            <w:noProof/>
            <w:w w:val="99"/>
          </w:rPr>
          <w:t>H.18</w:t>
        </w:r>
        <w:r>
          <w:rPr>
            <w:rFonts w:asciiTheme="minorHAnsi" w:hAnsiTheme="minorHAnsi" w:cstheme="minorBidi"/>
            <w:b w:val="0"/>
            <w:noProof/>
            <w:sz w:val="22"/>
            <w:szCs w:val="22"/>
          </w:rPr>
          <w:tab/>
        </w:r>
        <w:r w:rsidRPr="00414F39">
          <w:rPr>
            <w:rStyle w:val="Hyperlink"/>
            <w:noProof/>
          </w:rPr>
          <w:t>SECURITY AND PERSONNEL REQUIREMENTS</w:t>
        </w:r>
        <w:r>
          <w:rPr>
            <w:noProof/>
            <w:webHidden/>
          </w:rPr>
          <w:tab/>
        </w:r>
        <w:r>
          <w:rPr>
            <w:noProof/>
            <w:webHidden/>
          </w:rPr>
          <w:fldChar w:fldCharType="begin"/>
        </w:r>
        <w:r>
          <w:rPr>
            <w:noProof/>
            <w:webHidden/>
          </w:rPr>
          <w:instrText xml:space="preserve"> PAGEREF _Toc444161447 \h </w:instrText>
        </w:r>
        <w:r>
          <w:rPr>
            <w:noProof/>
            <w:webHidden/>
          </w:rPr>
        </w:r>
        <w:r>
          <w:rPr>
            <w:noProof/>
            <w:webHidden/>
          </w:rPr>
          <w:fldChar w:fldCharType="separate"/>
        </w:r>
        <w:r>
          <w:rPr>
            <w:noProof/>
            <w:webHidden/>
          </w:rPr>
          <w:t>34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8" w:history="1">
        <w:r w:rsidRPr="00414F39">
          <w:rPr>
            <w:rStyle w:val="Hyperlink"/>
            <w:rFonts w:eastAsia="Times New Roman"/>
            <w:bCs/>
            <w:noProof/>
            <w:spacing w:val="-1"/>
            <w:w w:val="99"/>
          </w:rPr>
          <w:t>H.19</w:t>
        </w:r>
        <w:r>
          <w:rPr>
            <w:rFonts w:asciiTheme="minorHAnsi" w:hAnsiTheme="minorHAnsi" w:cstheme="minorBidi"/>
            <w:b w:val="0"/>
            <w:noProof/>
            <w:sz w:val="22"/>
            <w:szCs w:val="22"/>
          </w:rPr>
          <w:tab/>
        </w:r>
        <w:r w:rsidRPr="00414F39">
          <w:rPr>
            <w:rStyle w:val="Hyperlink"/>
            <w:noProof/>
          </w:rPr>
          <w:t>CONFIDENTIALITY OF INFORMATION</w:t>
        </w:r>
        <w:r>
          <w:rPr>
            <w:noProof/>
            <w:webHidden/>
          </w:rPr>
          <w:tab/>
        </w:r>
        <w:r>
          <w:rPr>
            <w:noProof/>
            <w:webHidden/>
          </w:rPr>
          <w:fldChar w:fldCharType="begin"/>
        </w:r>
        <w:r>
          <w:rPr>
            <w:noProof/>
            <w:webHidden/>
          </w:rPr>
          <w:instrText xml:space="preserve"> PAGEREF _Toc444161448 \h </w:instrText>
        </w:r>
        <w:r>
          <w:rPr>
            <w:noProof/>
            <w:webHidden/>
          </w:rPr>
        </w:r>
        <w:r>
          <w:rPr>
            <w:noProof/>
            <w:webHidden/>
          </w:rPr>
          <w:fldChar w:fldCharType="separate"/>
        </w:r>
        <w:r>
          <w:rPr>
            <w:noProof/>
            <w:webHidden/>
          </w:rPr>
          <w:t>35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49" w:history="1">
        <w:r w:rsidRPr="00414F39">
          <w:rPr>
            <w:rStyle w:val="Hyperlink"/>
            <w:rFonts w:eastAsia="Times New Roman"/>
            <w:bCs/>
            <w:noProof/>
            <w:spacing w:val="-1"/>
            <w:w w:val="99"/>
          </w:rPr>
          <w:t>H.20</w:t>
        </w:r>
        <w:r>
          <w:rPr>
            <w:rFonts w:asciiTheme="minorHAnsi" w:hAnsiTheme="minorHAnsi" w:cstheme="minorBidi"/>
            <w:b w:val="0"/>
            <w:noProof/>
            <w:sz w:val="22"/>
            <w:szCs w:val="22"/>
          </w:rPr>
          <w:tab/>
        </w:r>
        <w:r w:rsidRPr="00414F39">
          <w:rPr>
            <w:rStyle w:val="Hyperlink"/>
            <w:noProof/>
          </w:rPr>
          <w:t>DOE-H-2034 CONTRACTOR INTERFACE WITH OTHER CONTRACTORS AND/OR GOVERNMENT EMPLOYEES (OCT 2014)</w:t>
        </w:r>
        <w:r>
          <w:rPr>
            <w:noProof/>
            <w:webHidden/>
          </w:rPr>
          <w:tab/>
        </w:r>
        <w:r>
          <w:rPr>
            <w:noProof/>
            <w:webHidden/>
          </w:rPr>
          <w:fldChar w:fldCharType="begin"/>
        </w:r>
        <w:r>
          <w:rPr>
            <w:noProof/>
            <w:webHidden/>
          </w:rPr>
          <w:instrText xml:space="preserve"> PAGEREF _Toc444161449 \h </w:instrText>
        </w:r>
        <w:r>
          <w:rPr>
            <w:noProof/>
            <w:webHidden/>
          </w:rPr>
        </w:r>
        <w:r>
          <w:rPr>
            <w:noProof/>
            <w:webHidden/>
          </w:rPr>
          <w:fldChar w:fldCharType="separate"/>
        </w:r>
        <w:r>
          <w:rPr>
            <w:noProof/>
            <w:webHidden/>
          </w:rPr>
          <w:t>36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0" w:history="1">
        <w:r w:rsidRPr="00414F39">
          <w:rPr>
            <w:rStyle w:val="Hyperlink"/>
            <w:rFonts w:eastAsia="Times New Roman"/>
            <w:bCs/>
            <w:noProof/>
            <w:spacing w:val="-1"/>
            <w:w w:val="99"/>
          </w:rPr>
          <w:t>H.21</w:t>
        </w:r>
        <w:r>
          <w:rPr>
            <w:rFonts w:asciiTheme="minorHAnsi" w:hAnsiTheme="minorHAnsi" w:cstheme="minorBidi"/>
            <w:b w:val="0"/>
            <w:noProof/>
            <w:sz w:val="22"/>
            <w:szCs w:val="22"/>
          </w:rPr>
          <w:tab/>
        </w:r>
        <w:r w:rsidRPr="00414F39">
          <w:rPr>
            <w:rStyle w:val="Hyperlink"/>
            <w:noProof/>
          </w:rPr>
          <w:t>CONTRACTOR COMMUNICATION RELEASES</w:t>
        </w:r>
        <w:r>
          <w:rPr>
            <w:noProof/>
            <w:webHidden/>
          </w:rPr>
          <w:tab/>
        </w:r>
        <w:r>
          <w:rPr>
            <w:noProof/>
            <w:webHidden/>
          </w:rPr>
          <w:fldChar w:fldCharType="begin"/>
        </w:r>
        <w:r>
          <w:rPr>
            <w:noProof/>
            <w:webHidden/>
          </w:rPr>
          <w:instrText xml:space="preserve"> PAGEREF _Toc444161450 \h </w:instrText>
        </w:r>
        <w:r>
          <w:rPr>
            <w:noProof/>
            <w:webHidden/>
          </w:rPr>
        </w:r>
        <w:r>
          <w:rPr>
            <w:noProof/>
            <w:webHidden/>
          </w:rPr>
          <w:fldChar w:fldCharType="separate"/>
        </w:r>
        <w:r>
          <w:rPr>
            <w:noProof/>
            <w:webHidden/>
          </w:rPr>
          <w:t>36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1" w:history="1">
        <w:r w:rsidRPr="00414F39">
          <w:rPr>
            <w:rStyle w:val="Hyperlink"/>
            <w:rFonts w:eastAsia="Times New Roman"/>
            <w:bCs/>
            <w:noProof/>
            <w:spacing w:val="-1"/>
            <w:w w:val="99"/>
          </w:rPr>
          <w:t>H.22</w:t>
        </w:r>
        <w:r>
          <w:rPr>
            <w:rFonts w:asciiTheme="minorHAnsi" w:hAnsiTheme="minorHAnsi" w:cstheme="minorBidi"/>
            <w:b w:val="0"/>
            <w:noProof/>
            <w:sz w:val="22"/>
            <w:szCs w:val="22"/>
          </w:rPr>
          <w:tab/>
        </w:r>
        <w:r w:rsidRPr="00414F39">
          <w:rPr>
            <w:rStyle w:val="Hyperlink"/>
            <w:noProof/>
          </w:rPr>
          <w:t>PERMITS AND LICENSES</w:t>
        </w:r>
        <w:r>
          <w:rPr>
            <w:noProof/>
            <w:webHidden/>
          </w:rPr>
          <w:tab/>
        </w:r>
        <w:r>
          <w:rPr>
            <w:noProof/>
            <w:webHidden/>
          </w:rPr>
          <w:fldChar w:fldCharType="begin"/>
        </w:r>
        <w:r>
          <w:rPr>
            <w:noProof/>
            <w:webHidden/>
          </w:rPr>
          <w:instrText xml:space="preserve"> PAGEREF _Toc444161451 \h </w:instrText>
        </w:r>
        <w:r>
          <w:rPr>
            <w:noProof/>
            <w:webHidden/>
          </w:rPr>
        </w:r>
        <w:r>
          <w:rPr>
            <w:noProof/>
            <w:webHidden/>
          </w:rPr>
          <w:fldChar w:fldCharType="separate"/>
        </w:r>
        <w:r>
          <w:rPr>
            <w:noProof/>
            <w:webHidden/>
          </w:rPr>
          <w:t>36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2" w:history="1">
        <w:r w:rsidRPr="00414F39">
          <w:rPr>
            <w:rStyle w:val="Hyperlink"/>
            <w:rFonts w:eastAsia="Times New Roman"/>
            <w:bCs/>
            <w:noProof/>
            <w:spacing w:val="-1"/>
            <w:w w:val="99"/>
          </w:rPr>
          <w:t>H.23</w:t>
        </w:r>
        <w:r>
          <w:rPr>
            <w:rFonts w:asciiTheme="minorHAnsi" w:hAnsiTheme="minorHAnsi" w:cstheme="minorBidi"/>
            <w:b w:val="0"/>
            <w:noProof/>
            <w:sz w:val="22"/>
            <w:szCs w:val="22"/>
          </w:rPr>
          <w:tab/>
        </w:r>
        <w:r w:rsidRPr="00414F39">
          <w:rPr>
            <w:rStyle w:val="Hyperlink"/>
            <w:noProof/>
          </w:rPr>
          <w:t>DOE-H-2076 LOBBYING RESTRICTIONS</w:t>
        </w:r>
        <w:bookmarkStart w:id="0" w:name="_GoBack"/>
        <w:bookmarkEnd w:id="0"/>
        <w:r>
          <w:rPr>
            <w:noProof/>
            <w:webHidden/>
          </w:rPr>
          <w:tab/>
        </w:r>
        <w:r>
          <w:rPr>
            <w:noProof/>
            <w:webHidden/>
          </w:rPr>
          <w:fldChar w:fldCharType="begin"/>
        </w:r>
        <w:r>
          <w:rPr>
            <w:noProof/>
            <w:webHidden/>
          </w:rPr>
          <w:instrText xml:space="preserve"> PAGEREF _Toc444161452 \h </w:instrText>
        </w:r>
        <w:r>
          <w:rPr>
            <w:noProof/>
            <w:webHidden/>
          </w:rPr>
        </w:r>
        <w:r>
          <w:rPr>
            <w:noProof/>
            <w:webHidden/>
          </w:rPr>
          <w:fldChar w:fldCharType="separate"/>
        </w:r>
        <w:r>
          <w:rPr>
            <w:noProof/>
            <w:webHidden/>
          </w:rPr>
          <w:t>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3" w:history="1">
        <w:r w:rsidRPr="00414F39">
          <w:rPr>
            <w:rStyle w:val="Hyperlink"/>
            <w:rFonts w:eastAsia="Times New Roman"/>
            <w:bCs/>
            <w:noProof/>
            <w:spacing w:val="-1"/>
            <w:w w:val="99"/>
          </w:rPr>
          <w:t>H.24</w:t>
        </w:r>
        <w:r>
          <w:rPr>
            <w:rFonts w:asciiTheme="minorHAnsi" w:hAnsiTheme="minorHAnsi" w:cstheme="minorBidi"/>
            <w:b w:val="0"/>
            <w:noProof/>
            <w:sz w:val="22"/>
            <w:szCs w:val="22"/>
          </w:rPr>
          <w:tab/>
        </w:r>
        <w:r w:rsidRPr="00414F39">
          <w:rPr>
            <w:rStyle w:val="Hyperlink"/>
            <w:noProof/>
          </w:rPr>
          <w:t>DOE-H-2041 SUSTAINABLE ACQUISITION UNDER DOE SERVICE CONTRACTS (OCT 2014)</w:t>
        </w:r>
        <w:r>
          <w:rPr>
            <w:noProof/>
            <w:webHidden/>
          </w:rPr>
          <w:tab/>
        </w:r>
        <w:r>
          <w:rPr>
            <w:noProof/>
            <w:webHidden/>
          </w:rPr>
          <w:fldChar w:fldCharType="begin"/>
        </w:r>
        <w:r>
          <w:rPr>
            <w:noProof/>
            <w:webHidden/>
          </w:rPr>
          <w:instrText xml:space="preserve"> PAGEREF _Toc444161453 \h </w:instrText>
        </w:r>
        <w:r>
          <w:rPr>
            <w:noProof/>
            <w:webHidden/>
          </w:rPr>
        </w:r>
        <w:r>
          <w:rPr>
            <w:noProof/>
            <w:webHidden/>
          </w:rPr>
          <w:fldChar w:fldCharType="separate"/>
        </w:r>
        <w:r>
          <w:rPr>
            <w:noProof/>
            <w:webHidden/>
          </w:rPr>
          <w:t>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4" w:history="1">
        <w:r w:rsidRPr="00414F39">
          <w:rPr>
            <w:rStyle w:val="Hyperlink"/>
            <w:rFonts w:eastAsia="Times New Roman"/>
            <w:bCs/>
            <w:noProof/>
            <w:spacing w:val="-1"/>
            <w:w w:val="99"/>
          </w:rPr>
          <w:t>H.25</w:t>
        </w:r>
        <w:r>
          <w:rPr>
            <w:rFonts w:asciiTheme="minorHAnsi" w:hAnsiTheme="minorHAnsi" w:cstheme="minorBidi"/>
            <w:b w:val="0"/>
            <w:noProof/>
            <w:sz w:val="22"/>
            <w:szCs w:val="22"/>
          </w:rPr>
          <w:tab/>
        </w:r>
        <w:r w:rsidRPr="00414F39">
          <w:rPr>
            <w:rStyle w:val="Hyperlink"/>
            <w:noProof/>
          </w:rPr>
          <w:t xml:space="preserve">QUALITY ASSURANCE </w:t>
        </w:r>
        <w:r w:rsidRPr="00414F39">
          <w:rPr>
            <w:rStyle w:val="Hyperlink"/>
            <w:rFonts w:hint="eastAsia"/>
            <w:noProof/>
          </w:rPr>
          <w:t>–</w:t>
        </w:r>
        <w:r w:rsidRPr="00414F39">
          <w:rPr>
            <w:rStyle w:val="Hyperlink"/>
            <w:noProof/>
          </w:rPr>
          <w:t xml:space="preserve"> SITE SUPPORT</w:t>
        </w:r>
        <w:r>
          <w:rPr>
            <w:noProof/>
            <w:webHidden/>
          </w:rPr>
          <w:tab/>
        </w:r>
        <w:r>
          <w:rPr>
            <w:noProof/>
            <w:webHidden/>
          </w:rPr>
          <w:fldChar w:fldCharType="begin"/>
        </w:r>
        <w:r>
          <w:rPr>
            <w:noProof/>
            <w:webHidden/>
          </w:rPr>
          <w:instrText xml:space="preserve"> PAGEREF _Toc444161454 \h </w:instrText>
        </w:r>
        <w:r>
          <w:rPr>
            <w:noProof/>
            <w:webHidden/>
          </w:rPr>
        </w:r>
        <w:r>
          <w:rPr>
            <w:noProof/>
            <w:webHidden/>
          </w:rPr>
          <w:fldChar w:fldCharType="separate"/>
        </w:r>
        <w:r>
          <w:rPr>
            <w:noProof/>
            <w:webHidden/>
          </w:rPr>
          <w:t>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5" w:history="1">
        <w:r w:rsidRPr="00414F39">
          <w:rPr>
            <w:rStyle w:val="Hyperlink"/>
            <w:rFonts w:eastAsia="Times New Roman"/>
            <w:bCs/>
            <w:noProof/>
            <w:spacing w:val="-1"/>
            <w:w w:val="99"/>
          </w:rPr>
          <w:t>H.26</w:t>
        </w:r>
        <w:r>
          <w:rPr>
            <w:rFonts w:asciiTheme="minorHAnsi" w:hAnsiTheme="minorHAnsi" w:cstheme="minorBidi"/>
            <w:b w:val="0"/>
            <w:noProof/>
            <w:sz w:val="22"/>
            <w:szCs w:val="22"/>
          </w:rPr>
          <w:tab/>
        </w:r>
        <w:r w:rsidRPr="00414F39">
          <w:rPr>
            <w:rStyle w:val="Hyperlink"/>
            <w:noProof/>
          </w:rPr>
          <w:t>COMPLIANCE WITH INTERNET PROTOCOL VERSION 6 (Ipv6) IN ACQUIRING INFORMATION TECHNOLOGY (JULY 2011)</w:t>
        </w:r>
        <w:r>
          <w:rPr>
            <w:noProof/>
            <w:webHidden/>
          </w:rPr>
          <w:tab/>
        </w:r>
        <w:r>
          <w:rPr>
            <w:noProof/>
            <w:webHidden/>
          </w:rPr>
          <w:fldChar w:fldCharType="begin"/>
        </w:r>
        <w:r>
          <w:rPr>
            <w:noProof/>
            <w:webHidden/>
          </w:rPr>
          <w:instrText xml:space="preserve"> PAGEREF _Toc444161455 \h </w:instrText>
        </w:r>
        <w:r>
          <w:rPr>
            <w:noProof/>
            <w:webHidden/>
          </w:rPr>
        </w:r>
        <w:r>
          <w:rPr>
            <w:noProof/>
            <w:webHidden/>
          </w:rPr>
          <w:fldChar w:fldCharType="separate"/>
        </w:r>
        <w:r>
          <w:rPr>
            <w:noProof/>
            <w:webHidden/>
          </w:rPr>
          <w:t>38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6" w:history="1">
        <w:r w:rsidRPr="00414F39">
          <w:rPr>
            <w:rStyle w:val="Hyperlink"/>
            <w:rFonts w:eastAsia="Times New Roman"/>
            <w:bCs/>
            <w:noProof/>
            <w:spacing w:val="-1"/>
            <w:w w:val="99"/>
          </w:rPr>
          <w:t>H.27</w:t>
        </w:r>
        <w:r>
          <w:rPr>
            <w:rFonts w:asciiTheme="minorHAnsi" w:hAnsiTheme="minorHAnsi" w:cstheme="minorBidi"/>
            <w:b w:val="0"/>
            <w:noProof/>
            <w:sz w:val="22"/>
            <w:szCs w:val="22"/>
          </w:rPr>
          <w:tab/>
        </w:r>
        <w:r w:rsidRPr="00414F39">
          <w:rPr>
            <w:rStyle w:val="Hyperlink"/>
            <w:noProof/>
          </w:rPr>
          <w:t>KEY PERSONNEL (JULY 2011)</w:t>
        </w:r>
        <w:r>
          <w:rPr>
            <w:noProof/>
            <w:webHidden/>
          </w:rPr>
          <w:tab/>
        </w:r>
        <w:r>
          <w:rPr>
            <w:noProof/>
            <w:webHidden/>
          </w:rPr>
          <w:fldChar w:fldCharType="begin"/>
        </w:r>
        <w:r>
          <w:rPr>
            <w:noProof/>
            <w:webHidden/>
          </w:rPr>
          <w:instrText xml:space="preserve"> PAGEREF _Toc444161456 \h </w:instrText>
        </w:r>
        <w:r>
          <w:rPr>
            <w:noProof/>
            <w:webHidden/>
          </w:rPr>
        </w:r>
        <w:r>
          <w:rPr>
            <w:noProof/>
            <w:webHidden/>
          </w:rPr>
          <w:fldChar w:fldCharType="separate"/>
        </w:r>
        <w:r>
          <w:rPr>
            <w:noProof/>
            <w:webHidden/>
          </w:rPr>
          <w:t>38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7" w:history="1">
        <w:r w:rsidRPr="00414F39">
          <w:rPr>
            <w:rStyle w:val="Hyperlink"/>
            <w:rFonts w:eastAsia="Times New Roman"/>
            <w:bCs/>
            <w:noProof/>
            <w:spacing w:val="-1"/>
            <w:w w:val="99"/>
          </w:rPr>
          <w:t>H.28</w:t>
        </w:r>
        <w:r>
          <w:rPr>
            <w:rFonts w:asciiTheme="minorHAnsi" w:hAnsiTheme="minorHAnsi" w:cstheme="minorBidi"/>
            <w:b w:val="0"/>
            <w:noProof/>
            <w:sz w:val="22"/>
            <w:szCs w:val="22"/>
          </w:rPr>
          <w:tab/>
        </w:r>
        <w:r w:rsidRPr="00414F39">
          <w:rPr>
            <w:rStyle w:val="Hyperlink"/>
            <w:noProof/>
          </w:rPr>
          <w:t>INDIRECT COSTS</w:t>
        </w:r>
        <w:r>
          <w:rPr>
            <w:noProof/>
            <w:webHidden/>
          </w:rPr>
          <w:tab/>
        </w:r>
        <w:r>
          <w:rPr>
            <w:noProof/>
            <w:webHidden/>
          </w:rPr>
          <w:fldChar w:fldCharType="begin"/>
        </w:r>
        <w:r>
          <w:rPr>
            <w:noProof/>
            <w:webHidden/>
          </w:rPr>
          <w:instrText xml:space="preserve"> PAGEREF _Toc444161457 \h </w:instrText>
        </w:r>
        <w:r>
          <w:rPr>
            <w:noProof/>
            <w:webHidden/>
          </w:rPr>
        </w:r>
        <w:r>
          <w:rPr>
            <w:noProof/>
            <w:webHidden/>
          </w:rPr>
          <w:fldChar w:fldCharType="separate"/>
        </w:r>
        <w:r>
          <w:rPr>
            <w:noProof/>
            <w:webHidden/>
          </w:rPr>
          <w:t>39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8" w:history="1">
        <w:r w:rsidRPr="00414F39">
          <w:rPr>
            <w:rStyle w:val="Hyperlink"/>
            <w:rFonts w:eastAsia="Times New Roman"/>
            <w:bCs/>
            <w:noProof/>
            <w:spacing w:val="-1"/>
            <w:w w:val="99"/>
          </w:rPr>
          <w:t>H.29</w:t>
        </w:r>
        <w:r>
          <w:rPr>
            <w:rFonts w:asciiTheme="minorHAnsi" w:hAnsiTheme="minorHAnsi" w:cstheme="minorBidi"/>
            <w:b w:val="0"/>
            <w:noProof/>
            <w:sz w:val="22"/>
            <w:szCs w:val="22"/>
          </w:rPr>
          <w:tab/>
        </w:r>
        <w:r w:rsidRPr="00414F39">
          <w:rPr>
            <w:rStyle w:val="Hyperlink"/>
            <w:noProof/>
          </w:rPr>
          <w:t>LIMITATION OF INDIRECT COSTS</w:t>
        </w:r>
        <w:r>
          <w:rPr>
            <w:noProof/>
            <w:webHidden/>
          </w:rPr>
          <w:tab/>
        </w:r>
        <w:r>
          <w:rPr>
            <w:noProof/>
            <w:webHidden/>
          </w:rPr>
          <w:fldChar w:fldCharType="begin"/>
        </w:r>
        <w:r>
          <w:rPr>
            <w:noProof/>
            <w:webHidden/>
          </w:rPr>
          <w:instrText xml:space="preserve"> PAGEREF _Toc444161458 \h </w:instrText>
        </w:r>
        <w:r>
          <w:rPr>
            <w:noProof/>
            <w:webHidden/>
          </w:rPr>
        </w:r>
        <w:r>
          <w:rPr>
            <w:noProof/>
            <w:webHidden/>
          </w:rPr>
          <w:fldChar w:fldCharType="separate"/>
        </w:r>
        <w:r>
          <w:rPr>
            <w:noProof/>
            <w:webHidden/>
          </w:rPr>
          <w:t>40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59" w:history="1">
        <w:r w:rsidRPr="00414F39">
          <w:rPr>
            <w:rStyle w:val="Hyperlink"/>
            <w:rFonts w:eastAsia="Times New Roman"/>
            <w:bCs/>
            <w:noProof/>
            <w:w w:val="99"/>
          </w:rPr>
          <w:t>H.30</w:t>
        </w:r>
        <w:r>
          <w:rPr>
            <w:rFonts w:asciiTheme="minorHAnsi" w:hAnsiTheme="minorHAnsi" w:cstheme="minorBidi"/>
            <w:b w:val="0"/>
            <w:noProof/>
            <w:sz w:val="22"/>
            <w:szCs w:val="22"/>
          </w:rPr>
          <w:tab/>
        </w:r>
        <w:r w:rsidRPr="00414F39">
          <w:rPr>
            <w:rStyle w:val="Hyperlink"/>
            <w:noProof/>
          </w:rPr>
          <w:t>ANNUAL INDIRECT COST PROPOSAL (Incurred Cost Submission)</w:t>
        </w:r>
        <w:r>
          <w:rPr>
            <w:noProof/>
            <w:webHidden/>
          </w:rPr>
          <w:tab/>
        </w:r>
        <w:r>
          <w:rPr>
            <w:noProof/>
            <w:webHidden/>
          </w:rPr>
          <w:fldChar w:fldCharType="begin"/>
        </w:r>
        <w:r>
          <w:rPr>
            <w:noProof/>
            <w:webHidden/>
          </w:rPr>
          <w:instrText xml:space="preserve"> PAGEREF _Toc444161459 \h </w:instrText>
        </w:r>
        <w:r>
          <w:rPr>
            <w:noProof/>
            <w:webHidden/>
          </w:rPr>
        </w:r>
        <w:r>
          <w:rPr>
            <w:noProof/>
            <w:webHidden/>
          </w:rPr>
          <w:fldChar w:fldCharType="separate"/>
        </w:r>
        <w:r>
          <w:rPr>
            <w:noProof/>
            <w:webHidden/>
          </w:rPr>
          <w:t>41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0" w:history="1">
        <w:r w:rsidRPr="00414F39">
          <w:rPr>
            <w:rStyle w:val="Hyperlink"/>
            <w:rFonts w:eastAsia="Times New Roman"/>
            <w:bCs/>
            <w:noProof/>
            <w:spacing w:val="-1"/>
            <w:w w:val="99"/>
          </w:rPr>
          <w:t>H.31</w:t>
        </w:r>
        <w:r>
          <w:rPr>
            <w:rFonts w:asciiTheme="minorHAnsi" w:hAnsiTheme="minorHAnsi" w:cstheme="minorBidi"/>
            <w:b w:val="0"/>
            <w:noProof/>
            <w:sz w:val="22"/>
            <w:szCs w:val="22"/>
          </w:rPr>
          <w:tab/>
        </w:r>
        <w:r w:rsidRPr="00414F39">
          <w:rPr>
            <w:rStyle w:val="Hyperlink"/>
            <w:noProof/>
          </w:rPr>
          <w:t>DOE-H-2016 PERFORMANCE GUARANTEE AGREEMENT (OCT 2014)</w:t>
        </w:r>
        <w:r>
          <w:rPr>
            <w:noProof/>
            <w:webHidden/>
          </w:rPr>
          <w:tab/>
        </w:r>
        <w:r>
          <w:rPr>
            <w:noProof/>
            <w:webHidden/>
          </w:rPr>
          <w:fldChar w:fldCharType="begin"/>
        </w:r>
        <w:r>
          <w:rPr>
            <w:noProof/>
            <w:webHidden/>
          </w:rPr>
          <w:instrText xml:space="preserve"> PAGEREF _Toc444161460 \h </w:instrText>
        </w:r>
        <w:r>
          <w:rPr>
            <w:noProof/>
            <w:webHidden/>
          </w:rPr>
        </w:r>
        <w:r>
          <w:rPr>
            <w:noProof/>
            <w:webHidden/>
          </w:rPr>
          <w:fldChar w:fldCharType="separate"/>
        </w:r>
        <w:r>
          <w:rPr>
            <w:noProof/>
            <w:webHidden/>
          </w:rPr>
          <w:t>43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1" w:history="1">
        <w:r w:rsidRPr="00414F39">
          <w:rPr>
            <w:rStyle w:val="Hyperlink"/>
            <w:rFonts w:eastAsia="Times New Roman"/>
            <w:bCs/>
            <w:noProof/>
            <w:spacing w:val="-1"/>
            <w:w w:val="99"/>
          </w:rPr>
          <w:t>H.32</w:t>
        </w:r>
        <w:r>
          <w:rPr>
            <w:rFonts w:asciiTheme="minorHAnsi" w:hAnsiTheme="minorHAnsi" w:cstheme="minorBidi"/>
            <w:b w:val="0"/>
            <w:noProof/>
            <w:sz w:val="22"/>
            <w:szCs w:val="22"/>
          </w:rPr>
          <w:tab/>
        </w:r>
        <w:r w:rsidRPr="00414F39">
          <w:rPr>
            <w:rStyle w:val="Hyperlink"/>
            <w:noProof/>
          </w:rPr>
          <w:t>INCORPORATION OF CONTRACTOR</w:t>
        </w:r>
        <w:r w:rsidRPr="00414F39">
          <w:rPr>
            <w:rStyle w:val="Hyperlink"/>
            <w:rFonts w:hint="eastAsia"/>
            <w:noProof/>
          </w:rPr>
          <w:t>’</w:t>
        </w:r>
        <w:r w:rsidRPr="00414F39">
          <w:rPr>
            <w:rStyle w:val="Hyperlink"/>
            <w:noProof/>
          </w:rPr>
          <w:t>S VALUE ADDED APPROACHES OR METHODOLOGIES AND CONTRACTOR</w:t>
        </w:r>
        <w:r w:rsidRPr="00414F39">
          <w:rPr>
            <w:rStyle w:val="Hyperlink"/>
            <w:rFonts w:hint="eastAsia"/>
            <w:noProof/>
          </w:rPr>
          <w:t>’</w:t>
        </w:r>
        <w:r w:rsidRPr="00414F39">
          <w:rPr>
            <w:rStyle w:val="Hyperlink"/>
            <w:noProof/>
          </w:rPr>
          <w:t>S RESOURCES AND COMITTMENTS</w:t>
        </w:r>
        <w:r>
          <w:rPr>
            <w:noProof/>
            <w:webHidden/>
          </w:rPr>
          <w:tab/>
        </w:r>
        <w:r>
          <w:rPr>
            <w:noProof/>
            <w:webHidden/>
          </w:rPr>
          <w:fldChar w:fldCharType="begin"/>
        </w:r>
        <w:r>
          <w:rPr>
            <w:noProof/>
            <w:webHidden/>
          </w:rPr>
          <w:instrText xml:space="preserve"> PAGEREF _Toc444161461 \h </w:instrText>
        </w:r>
        <w:r>
          <w:rPr>
            <w:noProof/>
            <w:webHidden/>
          </w:rPr>
        </w:r>
        <w:r>
          <w:rPr>
            <w:noProof/>
            <w:webHidden/>
          </w:rPr>
          <w:fldChar w:fldCharType="separate"/>
        </w:r>
        <w:r>
          <w:rPr>
            <w:noProof/>
            <w:webHidden/>
          </w:rPr>
          <w:t>43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2" w:history="1">
        <w:r w:rsidRPr="00414F39">
          <w:rPr>
            <w:rStyle w:val="Hyperlink"/>
            <w:rFonts w:eastAsia="Times New Roman"/>
            <w:bCs/>
            <w:noProof/>
            <w:spacing w:val="-1"/>
            <w:w w:val="99"/>
          </w:rPr>
          <w:t>H.33</w:t>
        </w:r>
        <w:r>
          <w:rPr>
            <w:rFonts w:asciiTheme="minorHAnsi" w:hAnsiTheme="minorHAnsi" w:cstheme="minorBidi"/>
            <w:b w:val="0"/>
            <w:noProof/>
            <w:sz w:val="22"/>
            <w:szCs w:val="22"/>
          </w:rPr>
          <w:tab/>
        </w:r>
        <w:r w:rsidRPr="00414F39">
          <w:rPr>
            <w:rStyle w:val="Hyperlink"/>
            <w:noProof/>
          </w:rPr>
          <w:t>COMMUNITY COMMITMENT</w:t>
        </w:r>
        <w:r>
          <w:rPr>
            <w:noProof/>
            <w:webHidden/>
          </w:rPr>
          <w:tab/>
        </w:r>
        <w:r>
          <w:rPr>
            <w:noProof/>
            <w:webHidden/>
          </w:rPr>
          <w:fldChar w:fldCharType="begin"/>
        </w:r>
        <w:r>
          <w:rPr>
            <w:noProof/>
            <w:webHidden/>
          </w:rPr>
          <w:instrText xml:space="preserve"> PAGEREF _Toc444161462 \h </w:instrText>
        </w:r>
        <w:r>
          <w:rPr>
            <w:noProof/>
            <w:webHidden/>
          </w:rPr>
        </w:r>
        <w:r>
          <w:rPr>
            <w:noProof/>
            <w:webHidden/>
          </w:rPr>
          <w:fldChar w:fldCharType="separate"/>
        </w:r>
        <w:r>
          <w:rPr>
            <w:noProof/>
            <w:webHidden/>
          </w:rPr>
          <w:t>44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3" w:history="1">
        <w:r w:rsidRPr="00414F39">
          <w:rPr>
            <w:rStyle w:val="Hyperlink"/>
            <w:rFonts w:eastAsia="Times New Roman"/>
            <w:bCs/>
            <w:noProof/>
            <w:spacing w:val="-1"/>
            <w:w w:val="99"/>
          </w:rPr>
          <w:t>H.34</w:t>
        </w:r>
        <w:r>
          <w:rPr>
            <w:rFonts w:asciiTheme="minorHAnsi" w:hAnsiTheme="minorHAnsi" w:cstheme="minorBidi"/>
            <w:b w:val="0"/>
            <w:noProof/>
            <w:sz w:val="22"/>
            <w:szCs w:val="22"/>
          </w:rPr>
          <w:tab/>
        </w:r>
        <w:r w:rsidRPr="00414F39">
          <w:rPr>
            <w:rStyle w:val="Hyperlink"/>
            <w:noProof/>
          </w:rPr>
          <w:t>TRAVEL AND PER DIEM COSTS</w:t>
        </w:r>
        <w:r>
          <w:rPr>
            <w:noProof/>
            <w:webHidden/>
          </w:rPr>
          <w:tab/>
        </w:r>
        <w:r>
          <w:rPr>
            <w:noProof/>
            <w:webHidden/>
          </w:rPr>
          <w:fldChar w:fldCharType="begin"/>
        </w:r>
        <w:r>
          <w:rPr>
            <w:noProof/>
            <w:webHidden/>
          </w:rPr>
          <w:instrText xml:space="preserve"> PAGEREF _Toc444161463 \h </w:instrText>
        </w:r>
        <w:r>
          <w:rPr>
            <w:noProof/>
            <w:webHidden/>
          </w:rPr>
        </w:r>
        <w:r>
          <w:rPr>
            <w:noProof/>
            <w:webHidden/>
          </w:rPr>
          <w:fldChar w:fldCharType="separate"/>
        </w:r>
        <w:r>
          <w:rPr>
            <w:noProof/>
            <w:webHidden/>
          </w:rPr>
          <w:t>44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4" w:history="1">
        <w:r w:rsidRPr="00414F39">
          <w:rPr>
            <w:rStyle w:val="Hyperlink"/>
            <w:rFonts w:eastAsia="Times New Roman"/>
            <w:bCs/>
            <w:noProof/>
            <w:spacing w:val="-1"/>
            <w:w w:val="99"/>
          </w:rPr>
          <w:t>H.35</w:t>
        </w:r>
        <w:r>
          <w:rPr>
            <w:rFonts w:asciiTheme="minorHAnsi" w:hAnsiTheme="minorHAnsi" w:cstheme="minorBidi"/>
            <w:b w:val="0"/>
            <w:noProof/>
            <w:sz w:val="22"/>
            <w:szCs w:val="22"/>
          </w:rPr>
          <w:tab/>
        </w:r>
        <w:r w:rsidRPr="00414F39">
          <w:rPr>
            <w:rStyle w:val="Hyperlink"/>
            <w:noProof/>
          </w:rPr>
          <w:t>AUTOMATIC DATA PROCESSING EQUIPMENT (ADPE) LEASING</w:t>
        </w:r>
        <w:r>
          <w:rPr>
            <w:noProof/>
            <w:webHidden/>
          </w:rPr>
          <w:tab/>
        </w:r>
        <w:r>
          <w:rPr>
            <w:noProof/>
            <w:webHidden/>
          </w:rPr>
          <w:fldChar w:fldCharType="begin"/>
        </w:r>
        <w:r>
          <w:rPr>
            <w:noProof/>
            <w:webHidden/>
          </w:rPr>
          <w:instrText xml:space="preserve"> PAGEREF _Toc444161464 \h </w:instrText>
        </w:r>
        <w:r>
          <w:rPr>
            <w:noProof/>
            <w:webHidden/>
          </w:rPr>
        </w:r>
        <w:r>
          <w:rPr>
            <w:noProof/>
            <w:webHidden/>
          </w:rPr>
          <w:fldChar w:fldCharType="separate"/>
        </w:r>
        <w:r>
          <w:rPr>
            <w:noProof/>
            <w:webHidden/>
          </w:rPr>
          <w:t>44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5" w:history="1">
        <w:r w:rsidRPr="00414F39">
          <w:rPr>
            <w:rStyle w:val="Hyperlink"/>
            <w:rFonts w:eastAsia="Times New Roman"/>
            <w:bCs/>
            <w:noProof/>
            <w:spacing w:val="-1"/>
            <w:w w:val="99"/>
          </w:rPr>
          <w:t>H.36</w:t>
        </w:r>
        <w:r>
          <w:rPr>
            <w:rFonts w:asciiTheme="minorHAnsi" w:hAnsiTheme="minorHAnsi" w:cstheme="minorBidi"/>
            <w:b w:val="0"/>
            <w:noProof/>
            <w:sz w:val="22"/>
            <w:szCs w:val="22"/>
          </w:rPr>
          <w:tab/>
        </w:r>
        <w:r w:rsidRPr="00414F39">
          <w:rPr>
            <w:rStyle w:val="Hyperlink"/>
            <w:noProof/>
          </w:rPr>
          <w:t>AUTOMATIC DATA PROCESSING EQUIPMENT (ADPE) ACQUISITION</w:t>
        </w:r>
        <w:r>
          <w:rPr>
            <w:noProof/>
            <w:webHidden/>
          </w:rPr>
          <w:tab/>
        </w:r>
        <w:r>
          <w:rPr>
            <w:noProof/>
            <w:webHidden/>
          </w:rPr>
          <w:fldChar w:fldCharType="begin"/>
        </w:r>
        <w:r>
          <w:rPr>
            <w:noProof/>
            <w:webHidden/>
          </w:rPr>
          <w:instrText xml:space="preserve"> PAGEREF _Toc444161465 \h </w:instrText>
        </w:r>
        <w:r>
          <w:rPr>
            <w:noProof/>
            <w:webHidden/>
          </w:rPr>
        </w:r>
        <w:r>
          <w:rPr>
            <w:noProof/>
            <w:webHidden/>
          </w:rPr>
          <w:fldChar w:fldCharType="separate"/>
        </w:r>
        <w:r>
          <w:rPr>
            <w:noProof/>
            <w:webHidden/>
          </w:rPr>
          <w:t>44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6" w:history="1">
        <w:r w:rsidRPr="00414F39">
          <w:rPr>
            <w:rStyle w:val="Hyperlink"/>
            <w:rFonts w:eastAsia="Times New Roman"/>
            <w:bCs/>
            <w:noProof/>
            <w:spacing w:val="-1"/>
            <w:w w:val="99"/>
          </w:rPr>
          <w:t>H.37</w:t>
        </w:r>
        <w:r>
          <w:rPr>
            <w:rFonts w:asciiTheme="minorHAnsi" w:hAnsiTheme="minorHAnsi" w:cstheme="minorBidi"/>
            <w:b w:val="0"/>
            <w:noProof/>
            <w:sz w:val="22"/>
            <w:szCs w:val="22"/>
          </w:rPr>
          <w:tab/>
        </w:r>
        <w:r w:rsidRPr="00414F39">
          <w:rPr>
            <w:rStyle w:val="Hyperlink"/>
            <w:noProof/>
          </w:rPr>
          <w:t>LIMITATION ON SOFTWARE</w:t>
        </w:r>
        <w:r>
          <w:rPr>
            <w:noProof/>
            <w:webHidden/>
          </w:rPr>
          <w:tab/>
        </w:r>
        <w:r>
          <w:rPr>
            <w:noProof/>
            <w:webHidden/>
          </w:rPr>
          <w:fldChar w:fldCharType="begin"/>
        </w:r>
        <w:r>
          <w:rPr>
            <w:noProof/>
            <w:webHidden/>
          </w:rPr>
          <w:instrText xml:space="preserve"> PAGEREF _Toc444161466 \h </w:instrText>
        </w:r>
        <w:r>
          <w:rPr>
            <w:noProof/>
            <w:webHidden/>
          </w:rPr>
        </w:r>
        <w:r>
          <w:rPr>
            <w:noProof/>
            <w:webHidden/>
          </w:rPr>
          <w:fldChar w:fldCharType="separate"/>
        </w:r>
        <w:r>
          <w:rPr>
            <w:noProof/>
            <w:webHidden/>
          </w:rPr>
          <w:t>44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7" w:history="1">
        <w:r w:rsidRPr="00414F39">
          <w:rPr>
            <w:rStyle w:val="Hyperlink"/>
            <w:rFonts w:eastAsia="Times New Roman"/>
            <w:bCs/>
            <w:noProof/>
            <w:spacing w:val="-1"/>
            <w:w w:val="99"/>
          </w:rPr>
          <w:t>H.38</w:t>
        </w:r>
        <w:r>
          <w:rPr>
            <w:rFonts w:asciiTheme="minorHAnsi" w:hAnsiTheme="minorHAnsi" w:cstheme="minorBidi"/>
            <w:b w:val="0"/>
            <w:noProof/>
            <w:sz w:val="22"/>
            <w:szCs w:val="22"/>
          </w:rPr>
          <w:tab/>
        </w:r>
        <w:r w:rsidRPr="00414F39">
          <w:rPr>
            <w:rStyle w:val="Hyperlink"/>
            <w:noProof/>
          </w:rPr>
          <w:t>FOREIGN NATIONAL ACCESS APPROVAL</w:t>
        </w:r>
        <w:r>
          <w:rPr>
            <w:noProof/>
            <w:webHidden/>
          </w:rPr>
          <w:tab/>
        </w:r>
        <w:r>
          <w:rPr>
            <w:noProof/>
            <w:webHidden/>
          </w:rPr>
          <w:fldChar w:fldCharType="begin"/>
        </w:r>
        <w:r>
          <w:rPr>
            <w:noProof/>
            <w:webHidden/>
          </w:rPr>
          <w:instrText xml:space="preserve"> PAGEREF _Toc444161467 \h </w:instrText>
        </w:r>
        <w:r>
          <w:rPr>
            <w:noProof/>
            <w:webHidden/>
          </w:rPr>
        </w:r>
        <w:r>
          <w:rPr>
            <w:noProof/>
            <w:webHidden/>
          </w:rPr>
          <w:fldChar w:fldCharType="separate"/>
        </w:r>
        <w:r>
          <w:rPr>
            <w:noProof/>
            <w:webHidden/>
          </w:rPr>
          <w:t>45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8" w:history="1">
        <w:r w:rsidRPr="00414F39">
          <w:rPr>
            <w:rStyle w:val="Hyperlink"/>
            <w:rFonts w:eastAsia="Times New Roman"/>
            <w:bCs/>
            <w:noProof/>
            <w:spacing w:val="-1"/>
            <w:w w:val="99"/>
          </w:rPr>
          <w:t>H.39</w:t>
        </w:r>
        <w:r>
          <w:rPr>
            <w:rFonts w:asciiTheme="minorHAnsi" w:hAnsiTheme="minorHAnsi" w:cstheme="minorBidi"/>
            <w:b w:val="0"/>
            <w:noProof/>
            <w:sz w:val="22"/>
            <w:szCs w:val="22"/>
          </w:rPr>
          <w:tab/>
        </w:r>
        <w:r w:rsidRPr="00414F39">
          <w:rPr>
            <w:rStyle w:val="Hyperlink"/>
            <w:noProof/>
          </w:rPr>
          <w:t>ACCESS TO DOE-OWNED OR LEASED FACILITIES</w:t>
        </w:r>
        <w:r>
          <w:rPr>
            <w:noProof/>
            <w:webHidden/>
          </w:rPr>
          <w:tab/>
        </w:r>
        <w:r>
          <w:rPr>
            <w:noProof/>
            <w:webHidden/>
          </w:rPr>
          <w:fldChar w:fldCharType="begin"/>
        </w:r>
        <w:r>
          <w:rPr>
            <w:noProof/>
            <w:webHidden/>
          </w:rPr>
          <w:instrText xml:space="preserve"> PAGEREF _Toc444161468 \h </w:instrText>
        </w:r>
        <w:r>
          <w:rPr>
            <w:noProof/>
            <w:webHidden/>
          </w:rPr>
        </w:r>
        <w:r>
          <w:rPr>
            <w:noProof/>
            <w:webHidden/>
          </w:rPr>
          <w:fldChar w:fldCharType="separate"/>
        </w:r>
        <w:r>
          <w:rPr>
            <w:noProof/>
            <w:webHidden/>
          </w:rPr>
          <w:t>46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69" w:history="1">
        <w:r w:rsidRPr="00414F39">
          <w:rPr>
            <w:rStyle w:val="Hyperlink"/>
            <w:rFonts w:eastAsia="Times New Roman"/>
            <w:bCs/>
            <w:noProof/>
            <w:spacing w:val="-1"/>
            <w:w w:val="99"/>
          </w:rPr>
          <w:t>H.40</w:t>
        </w:r>
        <w:r>
          <w:rPr>
            <w:rFonts w:asciiTheme="minorHAnsi" w:hAnsiTheme="minorHAnsi" w:cstheme="minorBidi"/>
            <w:b w:val="0"/>
            <w:noProof/>
            <w:sz w:val="22"/>
            <w:szCs w:val="22"/>
          </w:rPr>
          <w:tab/>
        </w:r>
        <w:r w:rsidRPr="00414F39">
          <w:rPr>
            <w:rStyle w:val="Hyperlink"/>
            <w:noProof/>
          </w:rPr>
          <w:t>ENVIRONMENTAL, SAFETY, AND HEALTH MANAGEMENT SYSTEM POLICY AND ENVIRONMENTAL ASPECT AND OBJECTIVE/TARGET CONSIDERATIONS</w:t>
        </w:r>
        <w:r>
          <w:rPr>
            <w:noProof/>
            <w:webHidden/>
          </w:rPr>
          <w:tab/>
        </w:r>
        <w:r>
          <w:rPr>
            <w:noProof/>
            <w:webHidden/>
          </w:rPr>
          <w:fldChar w:fldCharType="begin"/>
        </w:r>
        <w:r>
          <w:rPr>
            <w:noProof/>
            <w:webHidden/>
          </w:rPr>
          <w:instrText xml:space="preserve"> PAGEREF _Toc444161469 \h </w:instrText>
        </w:r>
        <w:r>
          <w:rPr>
            <w:noProof/>
            <w:webHidden/>
          </w:rPr>
        </w:r>
        <w:r>
          <w:rPr>
            <w:noProof/>
            <w:webHidden/>
          </w:rPr>
          <w:fldChar w:fldCharType="separate"/>
        </w:r>
        <w:r>
          <w:rPr>
            <w:noProof/>
            <w:webHidden/>
          </w:rPr>
          <w:t>47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0" w:history="1">
        <w:r w:rsidRPr="00414F39">
          <w:rPr>
            <w:rStyle w:val="Hyperlink"/>
            <w:rFonts w:eastAsia="Times New Roman"/>
            <w:bCs/>
            <w:noProof/>
            <w:spacing w:val="-1"/>
            <w:w w:val="99"/>
          </w:rPr>
          <w:t>H.41</w:t>
        </w:r>
        <w:r>
          <w:rPr>
            <w:rFonts w:asciiTheme="minorHAnsi" w:hAnsiTheme="minorHAnsi" w:cstheme="minorBidi"/>
            <w:b w:val="0"/>
            <w:noProof/>
            <w:sz w:val="22"/>
            <w:szCs w:val="22"/>
          </w:rPr>
          <w:tab/>
        </w:r>
        <w:r w:rsidRPr="00414F39">
          <w:rPr>
            <w:rStyle w:val="Hyperlink"/>
            <w:noProof/>
          </w:rPr>
          <w:t>ENVIRONMENTAL, SAFETY, AND HEALTH ON-SITE SERVICE CONTRACTS</w:t>
        </w:r>
        <w:r>
          <w:rPr>
            <w:noProof/>
            <w:webHidden/>
          </w:rPr>
          <w:tab/>
        </w:r>
        <w:r>
          <w:rPr>
            <w:noProof/>
            <w:webHidden/>
          </w:rPr>
          <w:fldChar w:fldCharType="begin"/>
        </w:r>
        <w:r>
          <w:rPr>
            <w:noProof/>
            <w:webHidden/>
          </w:rPr>
          <w:instrText xml:space="preserve"> PAGEREF _Toc444161470 \h </w:instrText>
        </w:r>
        <w:r>
          <w:rPr>
            <w:noProof/>
            <w:webHidden/>
          </w:rPr>
        </w:r>
        <w:r>
          <w:rPr>
            <w:noProof/>
            <w:webHidden/>
          </w:rPr>
          <w:fldChar w:fldCharType="separate"/>
        </w:r>
        <w:r>
          <w:rPr>
            <w:noProof/>
            <w:webHidden/>
          </w:rPr>
          <w:t>47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1" w:history="1">
        <w:r w:rsidRPr="00414F39">
          <w:rPr>
            <w:rStyle w:val="Hyperlink"/>
            <w:rFonts w:eastAsia="Times New Roman"/>
            <w:bCs/>
            <w:noProof/>
            <w:spacing w:val="-1"/>
            <w:w w:val="99"/>
          </w:rPr>
          <w:t>H.42</w:t>
        </w:r>
        <w:r>
          <w:rPr>
            <w:rFonts w:asciiTheme="minorHAnsi" w:hAnsiTheme="minorHAnsi" w:cstheme="minorBidi"/>
            <w:b w:val="0"/>
            <w:noProof/>
            <w:sz w:val="22"/>
            <w:szCs w:val="22"/>
          </w:rPr>
          <w:tab/>
        </w:r>
        <w:r w:rsidRPr="00414F39">
          <w:rPr>
            <w:rStyle w:val="Hyperlink"/>
            <w:noProof/>
          </w:rPr>
          <w:t>SAFETY &amp; HEALTH AND ENVIRONMENTAL PROTECTION</w:t>
        </w:r>
        <w:r>
          <w:rPr>
            <w:noProof/>
            <w:webHidden/>
          </w:rPr>
          <w:tab/>
        </w:r>
        <w:r>
          <w:rPr>
            <w:noProof/>
            <w:webHidden/>
          </w:rPr>
          <w:fldChar w:fldCharType="begin"/>
        </w:r>
        <w:r>
          <w:rPr>
            <w:noProof/>
            <w:webHidden/>
          </w:rPr>
          <w:instrText xml:space="preserve"> PAGEREF _Toc444161471 \h </w:instrText>
        </w:r>
        <w:r>
          <w:rPr>
            <w:noProof/>
            <w:webHidden/>
          </w:rPr>
        </w:r>
        <w:r>
          <w:rPr>
            <w:noProof/>
            <w:webHidden/>
          </w:rPr>
          <w:fldChar w:fldCharType="separate"/>
        </w:r>
        <w:r>
          <w:rPr>
            <w:noProof/>
            <w:webHidden/>
          </w:rPr>
          <w:t>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2" w:history="1">
        <w:r w:rsidRPr="00414F39">
          <w:rPr>
            <w:rStyle w:val="Hyperlink"/>
            <w:rFonts w:eastAsia="Times New Roman"/>
            <w:bCs/>
            <w:noProof/>
            <w:spacing w:val="-1"/>
            <w:w w:val="99"/>
          </w:rPr>
          <w:t>H.43</w:t>
        </w:r>
        <w:r>
          <w:rPr>
            <w:rFonts w:asciiTheme="minorHAnsi" w:hAnsiTheme="minorHAnsi" w:cstheme="minorBidi"/>
            <w:b w:val="0"/>
            <w:noProof/>
            <w:sz w:val="22"/>
            <w:szCs w:val="22"/>
          </w:rPr>
          <w:tab/>
        </w:r>
        <w:r w:rsidRPr="00414F39">
          <w:rPr>
            <w:rStyle w:val="Hyperlink"/>
            <w:noProof/>
          </w:rPr>
          <w:t xml:space="preserve">INDEMNITY </w:t>
        </w:r>
        <w:r w:rsidRPr="00414F39">
          <w:rPr>
            <w:rStyle w:val="Hyperlink"/>
            <w:rFonts w:hint="eastAsia"/>
            <w:noProof/>
          </w:rPr>
          <w:t>–</w:t>
        </w:r>
        <w:r w:rsidRPr="00414F39">
          <w:rPr>
            <w:rStyle w:val="Hyperlink"/>
            <w:noProof/>
          </w:rPr>
          <w:t xml:space="preserve"> ENVIRONMENTAL, HEALTH AND SAFETY VIOLATIONS</w:t>
        </w:r>
        <w:r>
          <w:rPr>
            <w:noProof/>
            <w:webHidden/>
          </w:rPr>
          <w:tab/>
        </w:r>
        <w:r>
          <w:rPr>
            <w:noProof/>
            <w:webHidden/>
          </w:rPr>
          <w:fldChar w:fldCharType="begin"/>
        </w:r>
        <w:r>
          <w:rPr>
            <w:noProof/>
            <w:webHidden/>
          </w:rPr>
          <w:instrText xml:space="preserve"> PAGEREF _Toc444161472 \h </w:instrText>
        </w:r>
        <w:r>
          <w:rPr>
            <w:noProof/>
            <w:webHidden/>
          </w:rPr>
        </w:r>
        <w:r>
          <w:rPr>
            <w:noProof/>
            <w:webHidden/>
          </w:rPr>
          <w:fldChar w:fldCharType="separate"/>
        </w:r>
        <w:r>
          <w:rPr>
            <w:noProof/>
            <w:webHidden/>
          </w:rPr>
          <w:t>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3" w:history="1">
        <w:r w:rsidRPr="00414F39">
          <w:rPr>
            <w:rStyle w:val="Hyperlink"/>
            <w:rFonts w:eastAsia="Times New Roman"/>
            <w:bCs/>
            <w:noProof/>
            <w:spacing w:val="-1"/>
            <w:w w:val="99"/>
          </w:rPr>
          <w:t>H.44</w:t>
        </w:r>
        <w:r>
          <w:rPr>
            <w:rFonts w:asciiTheme="minorHAnsi" w:hAnsiTheme="minorHAnsi" w:cstheme="minorBidi"/>
            <w:b w:val="0"/>
            <w:noProof/>
            <w:sz w:val="22"/>
            <w:szCs w:val="22"/>
          </w:rPr>
          <w:tab/>
        </w:r>
        <w:r w:rsidRPr="00414F39">
          <w:rPr>
            <w:rStyle w:val="Hyperlink"/>
            <w:noProof/>
          </w:rPr>
          <w:t>OVERTIME APPROVALS</w:t>
        </w:r>
        <w:r>
          <w:rPr>
            <w:noProof/>
            <w:webHidden/>
          </w:rPr>
          <w:tab/>
        </w:r>
        <w:r>
          <w:rPr>
            <w:noProof/>
            <w:webHidden/>
          </w:rPr>
          <w:fldChar w:fldCharType="begin"/>
        </w:r>
        <w:r>
          <w:rPr>
            <w:noProof/>
            <w:webHidden/>
          </w:rPr>
          <w:instrText xml:space="preserve"> PAGEREF _Toc444161473 \h </w:instrText>
        </w:r>
        <w:r>
          <w:rPr>
            <w:noProof/>
            <w:webHidden/>
          </w:rPr>
        </w:r>
        <w:r>
          <w:rPr>
            <w:noProof/>
            <w:webHidden/>
          </w:rPr>
          <w:fldChar w:fldCharType="separate"/>
        </w:r>
        <w:r>
          <w:rPr>
            <w:noProof/>
            <w:webHidden/>
          </w:rPr>
          <w:t>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4" w:history="1">
        <w:r w:rsidRPr="00414F39">
          <w:rPr>
            <w:rStyle w:val="Hyperlink"/>
            <w:rFonts w:eastAsia="Times New Roman"/>
            <w:bCs/>
            <w:noProof/>
            <w:spacing w:val="-1"/>
            <w:w w:val="99"/>
          </w:rPr>
          <w:t>H.45</w:t>
        </w:r>
        <w:r>
          <w:rPr>
            <w:rFonts w:asciiTheme="minorHAnsi" w:hAnsiTheme="minorHAnsi" w:cstheme="minorBidi"/>
            <w:b w:val="0"/>
            <w:noProof/>
            <w:sz w:val="22"/>
            <w:szCs w:val="22"/>
          </w:rPr>
          <w:tab/>
        </w:r>
        <w:r w:rsidRPr="00414F39">
          <w:rPr>
            <w:rStyle w:val="Hyperlink"/>
            <w:noProof/>
          </w:rPr>
          <w:t>FOCUSED STANDARDS LIST</w:t>
        </w:r>
        <w:r>
          <w:rPr>
            <w:noProof/>
            <w:webHidden/>
          </w:rPr>
          <w:tab/>
        </w:r>
        <w:r>
          <w:rPr>
            <w:noProof/>
            <w:webHidden/>
          </w:rPr>
          <w:fldChar w:fldCharType="begin"/>
        </w:r>
        <w:r>
          <w:rPr>
            <w:noProof/>
            <w:webHidden/>
          </w:rPr>
          <w:instrText xml:space="preserve"> PAGEREF _Toc444161474 \h </w:instrText>
        </w:r>
        <w:r>
          <w:rPr>
            <w:noProof/>
            <w:webHidden/>
          </w:rPr>
        </w:r>
        <w:r>
          <w:rPr>
            <w:noProof/>
            <w:webHidden/>
          </w:rPr>
          <w:fldChar w:fldCharType="separate"/>
        </w:r>
        <w:r>
          <w:rPr>
            <w:noProof/>
            <w:webHidden/>
          </w:rPr>
          <w:t>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5" w:history="1">
        <w:r w:rsidRPr="00414F39">
          <w:rPr>
            <w:rStyle w:val="Hyperlink"/>
            <w:rFonts w:eastAsia="Times New Roman"/>
            <w:bCs/>
            <w:noProof/>
            <w:spacing w:val="-1"/>
            <w:w w:val="99"/>
          </w:rPr>
          <w:t>H.46</w:t>
        </w:r>
        <w:r>
          <w:rPr>
            <w:rFonts w:asciiTheme="minorHAnsi" w:hAnsiTheme="minorHAnsi" w:cstheme="minorBidi"/>
            <w:b w:val="0"/>
            <w:noProof/>
            <w:sz w:val="22"/>
            <w:szCs w:val="22"/>
          </w:rPr>
          <w:tab/>
        </w:r>
        <w:r w:rsidRPr="00414F39">
          <w:rPr>
            <w:rStyle w:val="Hyperlink"/>
            <w:noProof/>
          </w:rPr>
          <w:t xml:space="preserve">INSURANCE </w:t>
        </w:r>
        <w:r w:rsidRPr="00414F39">
          <w:rPr>
            <w:rStyle w:val="Hyperlink"/>
            <w:rFonts w:hint="eastAsia"/>
            <w:noProof/>
          </w:rPr>
          <w:t>–</w:t>
        </w:r>
        <w:r w:rsidRPr="00414F39">
          <w:rPr>
            <w:rStyle w:val="Hyperlink"/>
            <w:noProof/>
          </w:rPr>
          <w:t xml:space="preserve"> MINIMUM REQUIREMENTS</w:t>
        </w:r>
        <w:r>
          <w:rPr>
            <w:noProof/>
            <w:webHidden/>
          </w:rPr>
          <w:tab/>
        </w:r>
        <w:r>
          <w:rPr>
            <w:noProof/>
            <w:webHidden/>
          </w:rPr>
          <w:fldChar w:fldCharType="begin"/>
        </w:r>
        <w:r>
          <w:rPr>
            <w:noProof/>
            <w:webHidden/>
          </w:rPr>
          <w:instrText xml:space="preserve"> PAGEREF _Toc444161475 \h </w:instrText>
        </w:r>
        <w:r>
          <w:rPr>
            <w:noProof/>
            <w:webHidden/>
          </w:rPr>
        </w:r>
        <w:r>
          <w:rPr>
            <w:noProof/>
            <w:webHidden/>
          </w:rPr>
          <w:fldChar w:fldCharType="separate"/>
        </w:r>
        <w:r>
          <w:rPr>
            <w:noProof/>
            <w:webHidden/>
          </w:rPr>
          <w:t>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6" w:history="1">
        <w:r w:rsidRPr="00414F39">
          <w:rPr>
            <w:rStyle w:val="Hyperlink"/>
            <w:rFonts w:eastAsia="Times New Roman"/>
            <w:bCs/>
            <w:noProof/>
            <w:spacing w:val="-1"/>
            <w:w w:val="99"/>
          </w:rPr>
          <w:t>H.47</w:t>
        </w:r>
        <w:r>
          <w:rPr>
            <w:rFonts w:asciiTheme="minorHAnsi" w:hAnsiTheme="minorHAnsi" w:cstheme="minorBidi"/>
            <w:b w:val="0"/>
            <w:noProof/>
            <w:sz w:val="22"/>
            <w:szCs w:val="22"/>
          </w:rPr>
          <w:tab/>
        </w:r>
        <w:r w:rsidRPr="00414F39">
          <w:rPr>
            <w:rStyle w:val="Hyperlink"/>
            <w:noProof/>
          </w:rPr>
          <w:t xml:space="preserve">NATIONAL ENVIRONMENTAL POLICY ACT (NEPA) </w:t>
        </w:r>
        <w:r w:rsidRPr="00414F39">
          <w:rPr>
            <w:rStyle w:val="Hyperlink"/>
            <w:rFonts w:hint="eastAsia"/>
            <w:noProof/>
          </w:rPr>
          <w:t>–</w:t>
        </w:r>
        <w:r w:rsidRPr="00414F39">
          <w:rPr>
            <w:rStyle w:val="Hyperlink"/>
            <w:noProof/>
          </w:rPr>
          <w:t xml:space="preserve"> PRIOR APPROVALS</w:t>
        </w:r>
        <w:r>
          <w:rPr>
            <w:noProof/>
            <w:webHidden/>
          </w:rPr>
          <w:tab/>
        </w:r>
        <w:r>
          <w:rPr>
            <w:noProof/>
            <w:webHidden/>
          </w:rPr>
          <w:fldChar w:fldCharType="begin"/>
        </w:r>
        <w:r>
          <w:rPr>
            <w:noProof/>
            <w:webHidden/>
          </w:rPr>
          <w:instrText xml:space="preserve"> PAGEREF _Toc444161476 \h </w:instrText>
        </w:r>
        <w:r>
          <w:rPr>
            <w:noProof/>
            <w:webHidden/>
          </w:rPr>
        </w:r>
        <w:r>
          <w:rPr>
            <w:noProof/>
            <w:webHidden/>
          </w:rPr>
          <w:fldChar w:fldCharType="separate"/>
        </w:r>
        <w:r>
          <w:rPr>
            <w:noProof/>
            <w:webHidden/>
          </w:rPr>
          <w:t>50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7" w:history="1">
        <w:r w:rsidRPr="00414F39">
          <w:rPr>
            <w:rStyle w:val="Hyperlink"/>
            <w:rFonts w:eastAsia="Times New Roman"/>
            <w:bCs/>
            <w:caps/>
            <w:noProof/>
            <w:w w:val="99"/>
          </w:rPr>
          <w:t>H.48</w:t>
        </w:r>
        <w:r>
          <w:rPr>
            <w:rFonts w:asciiTheme="minorHAnsi" w:hAnsiTheme="minorHAnsi" w:cstheme="minorBidi"/>
            <w:b w:val="0"/>
            <w:noProof/>
            <w:sz w:val="22"/>
            <w:szCs w:val="22"/>
          </w:rPr>
          <w:tab/>
        </w:r>
        <w:r w:rsidRPr="00414F39">
          <w:rPr>
            <w:rStyle w:val="Hyperlink"/>
            <w:caps/>
            <w:noProof/>
          </w:rPr>
          <w:t>DOE-H-2030 Section 8(a) Direct Awards (OCT 2014)</w:t>
        </w:r>
        <w:r>
          <w:rPr>
            <w:noProof/>
            <w:webHidden/>
          </w:rPr>
          <w:tab/>
        </w:r>
        <w:r>
          <w:rPr>
            <w:noProof/>
            <w:webHidden/>
          </w:rPr>
          <w:fldChar w:fldCharType="begin"/>
        </w:r>
        <w:r>
          <w:rPr>
            <w:noProof/>
            <w:webHidden/>
          </w:rPr>
          <w:instrText xml:space="preserve"> PAGEREF _Toc444161477 \h </w:instrText>
        </w:r>
        <w:r>
          <w:rPr>
            <w:noProof/>
            <w:webHidden/>
          </w:rPr>
        </w:r>
        <w:r>
          <w:rPr>
            <w:noProof/>
            <w:webHidden/>
          </w:rPr>
          <w:fldChar w:fldCharType="separate"/>
        </w:r>
        <w:r>
          <w:rPr>
            <w:noProof/>
            <w:webHidden/>
          </w:rPr>
          <w:t>50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8" w:history="1">
        <w:r w:rsidRPr="00414F39">
          <w:rPr>
            <w:rStyle w:val="Hyperlink"/>
            <w:rFonts w:eastAsia="Times New Roman"/>
            <w:bCs/>
            <w:caps/>
            <w:noProof/>
            <w:w w:val="99"/>
          </w:rPr>
          <w:t>H.49</w:t>
        </w:r>
        <w:r>
          <w:rPr>
            <w:rFonts w:asciiTheme="minorHAnsi" w:hAnsiTheme="minorHAnsi" w:cstheme="minorBidi"/>
            <w:b w:val="0"/>
            <w:noProof/>
            <w:sz w:val="22"/>
            <w:szCs w:val="22"/>
          </w:rPr>
          <w:tab/>
        </w:r>
        <w:r w:rsidRPr="00414F39">
          <w:rPr>
            <w:rStyle w:val="Hyperlink"/>
            <w:caps/>
            <w:noProof/>
          </w:rPr>
          <w:t>DOE-H-2033 Alternative Dispute Resolution (OCT 2014)</w:t>
        </w:r>
        <w:r>
          <w:rPr>
            <w:noProof/>
            <w:webHidden/>
          </w:rPr>
          <w:tab/>
        </w:r>
        <w:r>
          <w:rPr>
            <w:noProof/>
            <w:webHidden/>
          </w:rPr>
          <w:fldChar w:fldCharType="begin"/>
        </w:r>
        <w:r>
          <w:rPr>
            <w:noProof/>
            <w:webHidden/>
          </w:rPr>
          <w:instrText xml:space="preserve"> PAGEREF _Toc444161478 \h </w:instrText>
        </w:r>
        <w:r>
          <w:rPr>
            <w:noProof/>
            <w:webHidden/>
          </w:rPr>
        </w:r>
        <w:r>
          <w:rPr>
            <w:noProof/>
            <w:webHidden/>
          </w:rPr>
          <w:fldChar w:fldCharType="separate"/>
        </w:r>
        <w:r>
          <w:rPr>
            <w:noProof/>
            <w:webHidden/>
          </w:rPr>
          <w:t>51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79" w:history="1">
        <w:r w:rsidRPr="00414F39">
          <w:rPr>
            <w:rStyle w:val="Hyperlink"/>
            <w:rFonts w:eastAsia="Times New Roman"/>
            <w:bCs/>
            <w:caps/>
            <w:noProof/>
            <w:w w:val="99"/>
          </w:rPr>
          <w:t>H.50</w:t>
        </w:r>
        <w:r>
          <w:rPr>
            <w:rFonts w:asciiTheme="minorHAnsi" w:hAnsiTheme="minorHAnsi" w:cstheme="minorBidi"/>
            <w:b w:val="0"/>
            <w:noProof/>
            <w:sz w:val="22"/>
            <w:szCs w:val="22"/>
          </w:rPr>
          <w:tab/>
        </w:r>
        <w:r w:rsidRPr="00414F39">
          <w:rPr>
            <w:rStyle w:val="Hyperlink"/>
            <w:caps/>
            <w:noProof/>
          </w:rPr>
          <w:t>DOE-H-2065 Reporting Of Fraud, Waste, Abuse, Corruption, Or Mismanagement (OCT 2014)</w:t>
        </w:r>
        <w:r>
          <w:rPr>
            <w:noProof/>
            <w:webHidden/>
          </w:rPr>
          <w:tab/>
        </w:r>
        <w:r>
          <w:rPr>
            <w:noProof/>
            <w:webHidden/>
          </w:rPr>
          <w:fldChar w:fldCharType="begin"/>
        </w:r>
        <w:r>
          <w:rPr>
            <w:noProof/>
            <w:webHidden/>
          </w:rPr>
          <w:instrText xml:space="preserve"> PAGEREF _Toc444161479 \h </w:instrText>
        </w:r>
        <w:r>
          <w:rPr>
            <w:noProof/>
            <w:webHidden/>
          </w:rPr>
        </w:r>
        <w:r>
          <w:rPr>
            <w:noProof/>
            <w:webHidden/>
          </w:rPr>
          <w:fldChar w:fldCharType="separate"/>
        </w:r>
        <w:r>
          <w:rPr>
            <w:noProof/>
            <w:webHidden/>
          </w:rPr>
          <w:t>51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0" w:history="1">
        <w:r w:rsidRPr="00414F39">
          <w:rPr>
            <w:rStyle w:val="Hyperlink"/>
            <w:bCs/>
            <w:noProof/>
          </w:rPr>
          <w:t>Section I - Contract Clauses</w:t>
        </w:r>
        <w:r>
          <w:rPr>
            <w:noProof/>
            <w:webHidden/>
          </w:rPr>
          <w:tab/>
        </w:r>
        <w:r>
          <w:rPr>
            <w:noProof/>
            <w:webHidden/>
          </w:rPr>
          <w:fldChar w:fldCharType="begin"/>
        </w:r>
        <w:r>
          <w:rPr>
            <w:noProof/>
            <w:webHidden/>
          </w:rPr>
          <w:instrText xml:space="preserve"> PAGEREF _Toc444161480 \h </w:instrText>
        </w:r>
        <w:r>
          <w:rPr>
            <w:noProof/>
            <w:webHidden/>
          </w:rPr>
        </w:r>
        <w:r>
          <w:rPr>
            <w:noProof/>
            <w:webHidden/>
          </w:rPr>
          <w:fldChar w:fldCharType="separate"/>
        </w:r>
        <w:r>
          <w:rPr>
            <w:noProof/>
            <w:webHidden/>
          </w:rPr>
          <w:t>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1" w:history="1">
        <w:r w:rsidRPr="00414F39">
          <w:rPr>
            <w:rStyle w:val="Hyperlink"/>
            <w:rFonts w:eastAsia="Times New Roman"/>
            <w:bCs/>
            <w:noProof/>
            <w:spacing w:val="-1"/>
            <w:w w:val="99"/>
          </w:rPr>
          <w:t>I.1</w:t>
        </w:r>
        <w:r>
          <w:rPr>
            <w:rFonts w:asciiTheme="minorHAnsi" w:hAnsiTheme="minorHAnsi" w:cstheme="minorBidi"/>
            <w:b w:val="0"/>
            <w:noProof/>
            <w:sz w:val="22"/>
            <w:szCs w:val="22"/>
          </w:rPr>
          <w:tab/>
        </w:r>
        <w:r w:rsidRPr="00414F39">
          <w:rPr>
            <w:rStyle w:val="Hyperlink"/>
            <w:noProof/>
          </w:rPr>
          <w:t>52.252-2 CLAUSES INCORPORATED BY REFERENCE (FEB 1998)</w:t>
        </w:r>
        <w:r>
          <w:rPr>
            <w:noProof/>
            <w:webHidden/>
          </w:rPr>
          <w:tab/>
        </w:r>
        <w:r>
          <w:rPr>
            <w:noProof/>
            <w:webHidden/>
          </w:rPr>
          <w:fldChar w:fldCharType="begin"/>
        </w:r>
        <w:r>
          <w:rPr>
            <w:noProof/>
            <w:webHidden/>
          </w:rPr>
          <w:instrText xml:space="preserve"> PAGEREF _Toc444161481 \h </w:instrText>
        </w:r>
        <w:r>
          <w:rPr>
            <w:noProof/>
            <w:webHidden/>
          </w:rPr>
        </w:r>
        <w:r>
          <w:rPr>
            <w:noProof/>
            <w:webHidden/>
          </w:rPr>
          <w:fldChar w:fldCharType="separate"/>
        </w:r>
        <w:r>
          <w:rPr>
            <w:noProof/>
            <w:webHidden/>
          </w:rPr>
          <w:t>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2" w:history="1">
        <w:r w:rsidRPr="00414F39">
          <w:rPr>
            <w:rStyle w:val="Hyperlink"/>
            <w:rFonts w:eastAsia="Times New Roman"/>
            <w:bCs/>
            <w:noProof/>
            <w:spacing w:val="-1"/>
            <w:w w:val="99"/>
          </w:rPr>
          <w:t>I.2</w:t>
        </w:r>
        <w:r>
          <w:rPr>
            <w:rFonts w:asciiTheme="minorHAnsi" w:hAnsiTheme="minorHAnsi" w:cstheme="minorBidi"/>
            <w:b w:val="0"/>
            <w:noProof/>
            <w:sz w:val="22"/>
            <w:szCs w:val="22"/>
          </w:rPr>
          <w:tab/>
        </w:r>
        <w:r w:rsidRPr="00414F39">
          <w:rPr>
            <w:rStyle w:val="Hyperlink"/>
            <w:noProof/>
          </w:rPr>
          <w:t>52.202-1 DEFINITIONS (NOV 2013)</w:t>
        </w:r>
        <w:r>
          <w:rPr>
            <w:noProof/>
            <w:webHidden/>
          </w:rPr>
          <w:tab/>
        </w:r>
        <w:r>
          <w:rPr>
            <w:noProof/>
            <w:webHidden/>
          </w:rPr>
          <w:fldChar w:fldCharType="begin"/>
        </w:r>
        <w:r>
          <w:rPr>
            <w:noProof/>
            <w:webHidden/>
          </w:rPr>
          <w:instrText xml:space="preserve"> PAGEREF _Toc444161482 \h </w:instrText>
        </w:r>
        <w:r>
          <w:rPr>
            <w:noProof/>
            <w:webHidden/>
          </w:rPr>
        </w:r>
        <w:r>
          <w:rPr>
            <w:noProof/>
            <w:webHidden/>
          </w:rPr>
          <w:fldChar w:fldCharType="separate"/>
        </w:r>
        <w:r>
          <w:rPr>
            <w:noProof/>
            <w:webHidden/>
          </w:rPr>
          <w:t>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3" w:history="1">
        <w:r w:rsidRPr="00414F39">
          <w:rPr>
            <w:rStyle w:val="Hyperlink"/>
            <w:rFonts w:eastAsia="Times New Roman"/>
            <w:bCs/>
            <w:noProof/>
            <w:spacing w:val="-1"/>
            <w:w w:val="99"/>
          </w:rPr>
          <w:t>I.3</w:t>
        </w:r>
        <w:r>
          <w:rPr>
            <w:rFonts w:asciiTheme="minorHAnsi" w:hAnsiTheme="minorHAnsi" w:cstheme="minorBidi"/>
            <w:b w:val="0"/>
            <w:noProof/>
            <w:sz w:val="22"/>
            <w:szCs w:val="22"/>
          </w:rPr>
          <w:tab/>
        </w:r>
        <w:r w:rsidRPr="00414F39">
          <w:rPr>
            <w:rStyle w:val="Hyperlink"/>
            <w:noProof/>
          </w:rPr>
          <w:t>952.202-1 DEFINITIONS</w:t>
        </w:r>
        <w:r>
          <w:rPr>
            <w:noProof/>
            <w:webHidden/>
          </w:rPr>
          <w:tab/>
        </w:r>
        <w:r>
          <w:rPr>
            <w:noProof/>
            <w:webHidden/>
          </w:rPr>
          <w:fldChar w:fldCharType="begin"/>
        </w:r>
        <w:r>
          <w:rPr>
            <w:noProof/>
            <w:webHidden/>
          </w:rPr>
          <w:instrText xml:space="preserve"> PAGEREF _Toc444161483 \h </w:instrText>
        </w:r>
        <w:r>
          <w:rPr>
            <w:noProof/>
            <w:webHidden/>
          </w:rPr>
        </w:r>
        <w:r>
          <w:rPr>
            <w:noProof/>
            <w:webHidden/>
          </w:rPr>
          <w:fldChar w:fldCharType="separate"/>
        </w:r>
        <w:r>
          <w:rPr>
            <w:noProof/>
            <w:webHidden/>
          </w:rPr>
          <w:t>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4" w:history="1">
        <w:r w:rsidRPr="00414F39">
          <w:rPr>
            <w:rStyle w:val="Hyperlink"/>
            <w:rFonts w:eastAsia="Times New Roman"/>
            <w:bCs/>
            <w:noProof/>
            <w:spacing w:val="-1"/>
            <w:w w:val="99"/>
          </w:rPr>
          <w:t>I.4</w:t>
        </w:r>
        <w:r>
          <w:rPr>
            <w:rFonts w:asciiTheme="minorHAnsi" w:hAnsiTheme="minorHAnsi" w:cstheme="minorBidi"/>
            <w:b w:val="0"/>
            <w:noProof/>
            <w:sz w:val="22"/>
            <w:szCs w:val="22"/>
          </w:rPr>
          <w:tab/>
        </w:r>
        <w:r w:rsidRPr="00414F39">
          <w:rPr>
            <w:rStyle w:val="Hyperlink"/>
            <w:noProof/>
          </w:rPr>
          <w:t>52.203-3 GRATUITIES (APR 1984)</w:t>
        </w:r>
        <w:r>
          <w:rPr>
            <w:noProof/>
            <w:webHidden/>
          </w:rPr>
          <w:tab/>
        </w:r>
        <w:r>
          <w:rPr>
            <w:noProof/>
            <w:webHidden/>
          </w:rPr>
          <w:fldChar w:fldCharType="begin"/>
        </w:r>
        <w:r>
          <w:rPr>
            <w:noProof/>
            <w:webHidden/>
          </w:rPr>
          <w:instrText xml:space="preserve"> PAGEREF _Toc444161484 \h </w:instrText>
        </w:r>
        <w:r>
          <w:rPr>
            <w:noProof/>
            <w:webHidden/>
          </w:rPr>
        </w:r>
        <w:r>
          <w:rPr>
            <w:noProof/>
            <w:webHidden/>
          </w:rPr>
          <w:fldChar w:fldCharType="separate"/>
        </w:r>
        <w:r>
          <w:rPr>
            <w:noProof/>
            <w:webHidden/>
          </w:rPr>
          <w:t>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5" w:history="1">
        <w:r w:rsidRPr="00414F39">
          <w:rPr>
            <w:rStyle w:val="Hyperlink"/>
            <w:rFonts w:eastAsia="Times New Roman"/>
            <w:bCs/>
            <w:noProof/>
            <w:spacing w:val="-1"/>
            <w:w w:val="99"/>
          </w:rPr>
          <w:t>I.5</w:t>
        </w:r>
        <w:r>
          <w:rPr>
            <w:rFonts w:asciiTheme="minorHAnsi" w:hAnsiTheme="minorHAnsi" w:cstheme="minorBidi"/>
            <w:b w:val="0"/>
            <w:noProof/>
            <w:sz w:val="22"/>
            <w:szCs w:val="22"/>
          </w:rPr>
          <w:tab/>
        </w:r>
        <w:r w:rsidRPr="00414F39">
          <w:rPr>
            <w:rStyle w:val="Hyperlink"/>
            <w:noProof/>
          </w:rPr>
          <w:t>52.203-5 COVENANT AGAINST CONTINGENT FEES (MAY 2014)</w:t>
        </w:r>
        <w:r>
          <w:rPr>
            <w:noProof/>
            <w:webHidden/>
          </w:rPr>
          <w:tab/>
        </w:r>
        <w:r>
          <w:rPr>
            <w:noProof/>
            <w:webHidden/>
          </w:rPr>
          <w:fldChar w:fldCharType="begin"/>
        </w:r>
        <w:r>
          <w:rPr>
            <w:noProof/>
            <w:webHidden/>
          </w:rPr>
          <w:instrText xml:space="preserve"> PAGEREF _Toc444161485 \h </w:instrText>
        </w:r>
        <w:r>
          <w:rPr>
            <w:noProof/>
            <w:webHidden/>
          </w:rPr>
        </w:r>
        <w:r>
          <w:rPr>
            <w:noProof/>
            <w:webHidden/>
          </w:rPr>
          <w:fldChar w:fldCharType="separate"/>
        </w:r>
        <w:r>
          <w:rPr>
            <w:noProof/>
            <w:webHidden/>
          </w:rPr>
          <w:t>54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6" w:history="1">
        <w:r w:rsidRPr="00414F39">
          <w:rPr>
            <w:rStyle w:val="Hyperlink"/>
            <w:rFonts w:eastAsia="Times New Roman"/>
            <w:bCs/>
            <w:noProof/>
            <w:spacing w:val="-1"/>
            <w:w w:val="99"/>
          </w:rPr>
          <w:t>I.6</w:t>
        </w:r>
        <w:r>
          <w:rPr>
            <w:rFonts w:asciiTheme="minorHAnsi" w:hAnsiTheme="minorHAnsi" w:cstheme="minorBidi"/>
            <w:b w:val="0"/>
            <w:noProof/>
            <w:sz w:val="22"/>
            <w:szCs w:val="22"/>
          </w:rPr>
          <w:tab/>
        </w:r>
        <w:r w:rsidRPr="00414F39">
          <w:rPr>
            <w:rStyle w:val="Hyperlink"/>
            <w:noProof/>
          </w:rPr>
          <w:t>52.203-6 RESTRICTIONS ON SUBCONTRACTOR SALES TO THE GOVERNMENT (SEP 2006)</w:t>
        </w:r>
        <w:r>
          <w:rPr>
            <w:noProof/>
            <w:webHidden/>
          </w:rPr>
          <w:tab/>
        </w:r>
        <w:r>
          <w:rPr>
            <w:noProof/>
            <w:webHidden/>
          </w:rPr>
          <w:fldChar w:fldCharType="begin"/>
        </w:r>
        <w:r>
          <w:rPr>
            <w:noProof/>
            <w:webHidden/>
          </w:rPr>
          <w:instrText xml:space="preserve"> PAGEREF _Toc444161486 \h </w:instrText>
        </w:r>
        <w:r>
          <w:rPr>
            <w:noProof/>
            <w:webHidden/>
          </w:rPr>
        </w:r>
        <w:r>
          <w:rPr>
            <w:noProof/>
            <w:webHidden/>
          </w:rPr>
          <w:fldChar w:fldCharType="separate"/>
        </w:r>
        <w:r>
          <w:rPr>
            <w:noProof/>
            <w:webHidden/>
          </w:rPr>
          <w:t>54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7" w:history="1">
        <w:r w:rsidRPr="00414F39">
          <w:rPr>
            <w:rStyle w:val="Hyperlink"/>
            <w:rFonts w:eastAsia="Times New Roman"/>
            <w:bCs/>
            <w:noProof/>
            <w:spacing w:val="-1"/>
            <w:w w:val="99"/>
          </w:rPr>
          <w:t>I.7</w:t>
        </w:r>
        <w:r>
          <w:rPr>
            <w:rFonts w:asciiTheme="minorHAnsi" w:hAnsiTheme="minorHAnsi" w:cstheme="minorBidi"/>
            <w:b w:val="0"/>
            <w:noProof/>
            <w:sz w:val="22"/>
            <w:szCs w:val="22"/>
          </w:rPr>
          <w:tab/>
        </w:r>
        <w:r w:rsidRPr="00414F39">
          <w:rPr>
            <w:rStyle w:val="Hyperlink"/>
            <w:noProof/>
          </w:rPr>
          <w:t>52.203-7 ANTI-KICKBACK PROCEDURES (MAY 2014)</w:t>
        </w:r>
        <w:r>
          <w:rPr>
            <w:noProof/>
            <w:webHidden/>
          </w:rPr>
          <w:tab/>
        </w:r>
        <w:r>
          <w:rPr>
            <w:noProof/>
            <w:webHidden/>
          </w:rPr>
          <w:fldChar w:fldCharType="begin"/>
        </w:r>
        <w:r>
          <w:rPr>
            <w:noProof/>
            <w:webHidden/>
          </w:rPr>
          <w:instrText xml:space="preserve"> PAGEREF _Toc444161487 \h </w:instrText>
        </w:r>
        <w:r>
          <w:rPr>
            <w:noProof/>
            <w:webHidden/>
          </w:rPr>
        </w:r>
        <w:r>
          <w:rPr>
            <w:noProof/>
            <w:webHidden/>
          </w:rPr>
          <w:fldChar w:fldCharType="separate"/>
        </w:r>
        <w:r>
          <w:rPr>
            <w:noProof/>
            <w:webHidden/>
          </w:rPr>
          <w:t>54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8" w:history="1">
        <w:r w:rsidRPr="00414F39">
          <w:rPr>
            <w:rStyle w:val="Hyperlink"/>
            <w:rFonts w:eastAsia="Times New Roman"/>
            <w:bCs/>
            <w:noProof/>
            <w:spacing w:val="-1"/>
            <w:w w:val="99"/>
          </w:rPr>
          <w:t>I.8</w:t>
        </w:r>
        <w:r>
          <w:rPr>
            <w:rFonts w:asciiTheme="minorHAnsi" w:hAnsiTheme="minorHAnsi" w:cstheme="minorBidi"/>
            <w:b w:val="0"/>
            <w:noProof/>
            <w:sz w:val="22"/>
            <w:szCs w:val="22"/>
          </w:rPr>
          <w:tab/>
        </w:r>
        <w:r w:rsidRPr="00414F39">
          <w:rPr>
            <w:rStyle w:val="Hyperlink"/>
            <w:noProof/>
          </w:rPr>
          <w:t>52.203-8 CANCELLATION, RESCISSION, AND RECOVERY OF FUNDS FOR ILLEGAL OR IMPROPER ACTIVITY (MAY 2014)</w:t>
        </w:r>
        <w:r>
          <w:rPr>
            <w:noProof/>
            <w:webHidden/>
          </w:rPr>
          <w:tab/>
        </w:r>
        <w:r>
          <w:rPr>
            <w:noProof/>
            <w:webHidden/>
          </w:rPr>
          <w:fldChar w:fldCharType="begin"/>
        </w:r>
        <w:r>
          <w:rPr>
            <w:noProof/>
            <w:webHidden/>
          </w:rPr>
          <w:instrText xml:space="preserve"> PAGEREF _Toc444161488 \h </w:instrText>
        </w:r>
        <w:r>
          <w:rPr>
            <w:noProof/>
            <w:webHidden/>
          </w:rPr>
        </w:r>
        <w:r>
          <w:rPr>
            <w:noProof/>
            <w:webHidden/>
          </w:rPr>
          <w:fldChar w:fldCharType="separate"/>
        </w:r>
        <w:r>
          <w:rPr>
            <w:noProof/>
            <w:webHidden/>
          </w:rPr>
          <w:t>56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89" w:history="1">
        <w:r w:rsidRPr="00414F39">
          <w:rPr>
            <w:rStyle w:val="Hyperlink"/>
            <w:rFonts w:eastAsia="Times New Roman"/>
            <w:bCs/>
            <w:noProof/>
            <w:spacing w:val="-1"/>
            <w:w w:val="99"/>
          </w:rPr>
          <w:t>I.9</w:t>
        </w:r>
        <w:r>
          <w:rPr>
            <w:rFonts w:asciiTheme="minorHAnsi" w:hAnsiTheme="minorHAnsi" w:cstheme="minorBidi"/>
            <w:b w:val="0"/>
            <w:noProof/>
            <w:sz w:val="22"/>
            <w:szCs w:val="22"/>
          </w:rPr>
          <w:tab/>
        </w:r>
        <w:r w:rsidRPr="00414F39">
          <w:rPr>
            <w:rStyle w:val="Hyperlink"/>
            <w:noProof/>
          </w:rPr>
          <w:t>52.203-10 PRICE OR FEE ADJUSTMENT FOR ILLEGAL OR IMPROPER ACTIVITY (MAY 2014)</w:t>
        </w:r>
        <w:r>
          <w:rPr>
            <w:noProof/>
            <w:webHidden/>
          </w:rPr>
          <w:tab/>
        </w:r>
        <w:r>
          <w:rPr>
            <w:noProof/>
            <w:webHidden/>
          </w:rPr>
          <w:fldChar w:fldCharType="begin"/>
        </w:r>
        <w:r>
          <w:rPr>
            <w:noProof/>
            <w:webHidden/>
          </w:rPr>
          <w:instrText xml:space="preserve"> PAGEREF _Toc444161489 \h </w:instrText>
        </w:r>
        <w:r>
          <w:rPr>
            <w:noProof/>
            <w:webHidden/>
          </w:rPr>
        </w:r>
        <w:r>
          <w:rPr>
            <w:noProof/>
            <w:webHidden/>
          </w:rPr>
          <w:fldChar w:fldCharType="separate"/>
        </w:r>
        <w:r>
          <w:rPr>
            <w:noProof/>
            <w:webHidden/>
          </w:rPr>
          <w:t>56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0" w:history="1">
        <w:r w:rsidRPr="00414F39">
          <w:rPr>
            <w:rStyle w:val="Hyperlink"/>
            <w:rFonts w:eastAsia="Times New Roman"/>
            <w:bCs/>
            <w:noProof/>
            <w:spacing w:val="-1"/>
            <w:w w:val="99"/>
          </w:rPr>
          <w:t>I.10</w:t>
        </w:r>
        <w:r>
          <w:rPr>
            <w:rFonts w:asciiTheme="minorHAnsi" w:hAnsiTheme="minorHAnsi" w:cstheme="minorBidi"/>
            <w:b w:val="0"/>
            <w:noProof/>
            <w:sz w:val="22"/>
            <w:szCs w:val="22"/>
          </w:rPr>
          <w:tab/>
        </w:r>
        <w:r w:rsidRPr="00414F39">
          <w:rPr>
            <w:rStyle w:val="Hyperlink"/>
            <w:noProof/>
          </w:rPr>
          <w:t>52.203-12 LIMITATION ON PAYMENTS TO INFLUENCE CERTAIN FEDERAL TRANSACTIONS (OCT 2010)</w:t>
        </w:r>
        <w:r>
          <w:rPr>
            <w:noProof/>
            <w:webHidden/>
          </w:rPr>
          <w:tab/>
        </w:r>
        <w:r>
          <w:rPr>
            <w:noProof/>
            <w:webHidden/>
          </w:rPr>
          <w:fldChar w:fldCharType="begin"/>
        </w:r>
        <w:r>
          <w:rPr>
            <w:noProof/>
            <w:webHidden/>
          </w:rPr>
          <w:instrText xml:space="preserve"> PAGEREF _Toc444161490 \h </w:instrText>
        </w:r>
        <w:r>
          <w:rPr>
            <w:noProof/>
            <w:webHidden/>
          </w:rPr>
        </w:r>
        <w:r>
          <w:rPr>
            <w:noProof/>
            <w:webHidden/>
          </w:rPr>
          <w:fldChar w:fldCharType="separate"/>
        </w:r>
        <w:r>
          <w:rPr>
            <w:noProof/>
            <w:webHidden/>
          </w:rPr>
          <w:t>57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1" w:history="1">
        <w:r w:rsidRPr="00414F39">
          <w:rPr>
            <w:rStyle w:val="Hyperlink"/>
            <w:rFonts w:eastAsia="Times New Roman"/>
            <w:bCs/>
            <w:noProof/>
            <w:spacing w:val="-1"/>
            <w:w w:val="99"/>
          </w:rPr>
          <w:t>I.11</w:t>
        </w:r>
        <w:r>
          <w:rPr>
            <w:rFonts w:asciiTheme="minorHAnsi" w:hAnsiTheme="minorHAnsi" w:cstheme="minorBidi"/>
            <w:b w:val="0"/>
            <w:noProof/>
            <w:sz w:val="22"/>
            <w:szCs w:val="22"/>
          </w:rPr>
          <w:tab/>
        </w:r>
        <w:r w:rsidRPr="00414F39">
          <w:rPr>
            <w:rStyle w:val="Hyperlink"/>
            <w:noProof/>
          </w:rPr>
          <w:t>52.203-13 CONTRACTOR CODE OF BUSINESS ETHICS AND CONDUCT (OCT 2015)</w:t>
        </w:r>
        <w:r>
          <w:rPr>
            <w:noProof/>
            <w:webHidden/>
          </w:rPr>
          <w:tab/>
        </w:r>
        <w:r>
          <w:rPr>
            <w:noProof/>
            <w:webHidden/>
          </w:rPr>
          <w:fldChar w:fldCharType="begin"/>
        </w:r>
        <w:r>
          <w:rPr>
            <w:noProof/>
            <w:webHidden/>
          </w:rPr>
          <w:instrText xml:space="preserve"> PAGEREF _Toc444161491 \h </w:instrText>
        </w:r>
        <w:r>
          <w:rPr>
            <w:noProof/>
            <w:webHidden/>
          </w:rPr>
        </w:r>
        <w:r>
          <w:rPr>
            <w:noProof/>
            <w:webHidden/>
          </w:rPr>
          <w:fldChar w:fldCharType="separate"/>
        </w:r>
        <w:r>
          <w:rPr>
            <w:noProof/>
            <w:webHidden/>
          </w:rPr>
          <w:t>61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2" w:history="1">
        <w:r w:rsidRPr="00414F39">
          <w:rPr>
            <w:rStyle w:val="Hyperlink"/>
            <w:rFonts w:eastAsia="Times New Roman"/>
            <w:bCs/>
            <w:noProof/>
            <w:spacing w:val="-1"/>
            <w:w w:val="99"/>
          </w:rPr>
          <w:t>I.12</w:t>
        </w:r>
        <w:r>
          <w:rPr>
            <w:rFonts w:asciiTheme="minorHAnsi" w:hAnsiTheme="minorHAnsi" w:cstheme="minorBidi"/>
            <w:b w:val="0"/>
            <w:noProof/>
            <w:sz w:val="22"/>
            <w:szCs w:val="22"/>
          </w:rPr>
          <w:tab/>
        </w:r>
        <w:r w:rsidRPr="00414F39">
          <w:rPr>
            <w:rStyle w:val="Hyperlink"/>
            <w:noProof/>
          </w:rPr>
          <w:t>52.203-17 CONTRACTOR EMPLOYEE WHISTLEBLOWER RIGHTS AND REQUIREMENT TO INFORM EMPLOYEES OF WHISTLEBLOWER RIGHTS (APR 2014)</w:t>
        </w:r>
        <w:r>
          <w:rPr>
            <w:noProof/>
            <w:webHidden/>
          </w:rPr>
          <w:tab/>
        </w:r>
        <w:r>
          <w:rPr>
            <w:noProof/>
            <w:webHidden/>
          </w:rPr>
          <w:fldChar w:fldCharType="begin"/>
        </w:r>
        <w:r>
          <w:rPr>
            <w:noProof/>
            <w:webHidden/>
          </w:rPr>
          <w:instrText xml:space="preserve"> PAGEREF _Toc444161492 \h </w:instrText>
        </w:r>
        <w:r>
          <w:rPr>
            <w:noProof/>
            <w:webHidden/>
          </w:rPr>
        </w:r>
        <w:r>
          <w:rPr>
            <w:noProof/>
            <w:webHidden/>
          </w:rPr>
          <w:fldChar w:fldCharType="separate"/>
        </w:r>
        <w:r>
          <w:rPr>
            <w:noProof/>
            <w:webHidden/>
          </w:rPr>
          <w:t>64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3" w:history="1">
        <w:r w:rsidRPr="00414F39">
          <w:rPr>
            <w:rStyle w:val="Hyperlink"/>
            <w:rFonts w:eastAsia="Times New Roman"/>
            <w:bCs/>
            <w:noProof/>
            <w:spacing w:val="-1"/>
            <w:w w:val="99"/>
          </w:rPr>
          <w:t>I.13</w:t>
        </w:r>
        <w:r>
          <w:rPr>
            <w:rFonts w:asciiTheme="minorHAnsi" w:hAnsiTheme="minorHAnsi" w:cstheme="minorBidi"/>
            <w:b w:val="0"/>
            <w:noProof/>
            <w:sz w:val="22"/>
            <w:szCs w:val="22"/>
          </w:rPr>
          <w:tab/>
        </w:r>
        <w:r w:rsidRPr="00414F39">
          <w:rPr>
            <w:rStyle w:val="Hyperlink"/>
            <w:noProof/>
          </w:rPr>
          <w:t>952.203-70 WHISTLEBLOWER PROTECTION FOR CONTRACTOR EMPLOYEES (DEC 2000)</w:t>
        </w:r>
        <w:r>
          <w:rPr>
            <w:noProof/>
            <w:webHidden/>
          </w:rPr>
          <w:tab/>
        </w:r>
        <w:r>
          <w:rPr>
            <w:noProof/>
            <w:webHidden/>
          </w:rPr>
          <w:fldChar w:fldCharType="begin"/>
        </w:r>
        <w:r>
          <w:rPr>
            <w:noProof/>
            <w:webHidden/>
          </w:rPr>
          <w:instrText xml:space="preserve"> PAGEREF _Toc444161493 \h </w:instrText>
        </w:r>
        <w:r>
          <w:rPr>
            <w:noProof/>
            <w:webHidden/>
          </w:rPr>
        </w:r>
        <w:r>
          <w:rPr>
            <w:noProof/>
            <w:webHidden/>
          </w:rPr>
          <w:fldChar w:fldCharType="separate"/>
        </w:r>
        <w:r>
          <w:rPr>
            <w:noProof/>
            <w:webHidden/>
          </w:rPr>
          <w:t>65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4" w:history="1">
        <w:r w:rsidRPr="00414F39">
          <w:rPr>
            <w:rStyle w:val="Hyperlink"/>
            <w:rFonts w:eastAsia="Times New Roman"/>
            <w:bCs/>
            <w:noProof/>
            <w:spacing w:val="-1"/>
            <w:w w:val="99"/>
          </w:rPr>
          <w:t>I.14</w:t>
        </w:r>
        <w:r>
          <w:rPr>
            <w:rFonts w:asciiTheme="minorHAnsi" w:hAnsiTheme="minorHAnsi" w:cstheme="minorBidi"/>
            <w:b w:val="0"/>
            <w:noProof/>
            <w:sz w:val="22"/>
            <w:szCs w:val="22"/>
          </w:rPr>
          <w:tab/>
        </w:r>
        <w:r w:rsidRPr="00414F39">
          <w:rPr>
            <w:rStyle w:val="Hyperlink"/>
            <w:noProof/>
          </w:rPr>
          <w:t>52.204-2 SECURITY REQUIREMENTS (AUG 1996)</w:t>
        </w:r>
        <w:r>
          <w:rPr>
            <w:noProof/>
            <w:webHidden/>
          </w:rPr>
          <w:tab/>
        </w:r>
        <w:r>
          <w:rPr>
            <w:noProof/>
            <w:webHidden/>
          </w:rPr>
          <w:fldChar w:fldCharType="begin"/>
        </w:r>
        <w:r>
          <w:rPr>
            <w:noProof/>
            <w:webHidden/>
          </w:rPr>
          <w:instrText xml:space="preserve"> PAGEREF _Toc444161494 \h </w:instrText>
        </w:r>
        <w:r>
          <w:rPr>
            <w:noProof/>
            <w:webHidden/>
          </w:rPr>
        </w:r>
        <w:r>
          <w:rPr>
            <w:noProof/>
            <w:webHidden/>
          </w:rPr>
          <w:fldChar w:fldCharType="separate"/>
        </w:r>
        <w:r>
          <w:rPr>
            <w:noProof/>
            <w:webHidden/>
          </w:rPr>
          <w:t>65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5" w:history="1">
        <w:r w:rsidRPr="00414F39">
          <w:rPr>
            <w:rStyle w:val="Hyperlink"/>
            <w:rFonts w:eastAsia="Times New Roman"/>
            <w:bCs/>
            <w:noProof/>
            <w:spacing w:val="-1"/>
            <w:w w:val="99"/>
          </w:rPr>
          <w:t>I.15</w:t>
        </w:r>
        <w:r>
          <w:rPr>
            <w:rFonts w:asciiTheme="minorHAnsi" w:hAnsiTheme="minorHAnsi" w:cstheme="minorBidi"/>
            <w:b w:val="0"/>
            <w:noProof/>
            <w:sz w:val="22"/>
            <w:szCs w:val="22"/>
          </w:rPr>
          <w:tab/>
        </w:r>
        <w:r w:rsidRPr="00414F39">
          <w:rPr>
            <w:rStyle w:val="Hyperlink"/>
            <w:noProof/>
          </w:rPr>
          <w:t>952.204-2 SECURITY (MAR 2011)</w:t>
        </w:r>
        <w:r>
          <w:rPr>
            <w:noProof/>
            <w:webHidden/>
          </w:rPr>
          <w:tab/>
        </w:r>
        <w:r>
          <w:rPr>
            <w:noProof/>
            <w:webHidden/>
          </w:rPr>
          <w:fldChar w:fldCharType="begin"/>
        </w:r>
        <w:r>
          <w:rPr>
            <w:noProof/>
            <w:webHidden/>
          </w:rPr>
          <w:instrText xml:space="preserve"> PAGEREF _Toc444161495 \h </w:instrText>
        </w:r>
        <w:r>
          <w:rPr>
            <w:noProof/>
            <w:webHidden/>
          </w:rPr>
        </w:r>
        <w:r>
          <w:rPr>
            <w:noProof/>
            <w:webHidden/>
          </w:rPr>
          <w:fldChar w:fldCharType="separate"/>
        </w:r>
        <w:r>
          <w:rPr>
            <w:noProof/>
            <w:webHidden/>
          </w:rPr>
          <w:t>65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6" w:history="1">
        <w:r w:rsidRPr="00414F39">
          <w:rPr>
            <w:rStyle w:val="Hyperlink"/>
            <w:rFonts w:eastAsia="Times New Roman"/>
            <w:bCs/>
            <w:noProof/>
            <w:spacing w:val="-1"/>
            <w:w w:val="99"/>
          </w:rPr>
          <w:t>I.16</w:t>
        </w:r>
        <w:r>
          <w:rPr>
            <w:rFonts w:asciiTheme="minorHAnsi" w:hAnsiTheme="minorHAnsi" w:cstheme="minorBidi"/>
            <w:b w:val="0"/>
            <w:noProof/>
            <w:sz w:val="22"/>
            <w:szCs w:val="22"/>
          </w:rPr>
          <w:tab/>
        </w:r>
        <w:r w:rsidRPr="00414F39">
          <w:rPr>
            <w:rStyle w:val="Hyperlink"/>
            <w:noProof/>
          </w:rPr>
          <w:t>52.204-4 PRINTED OR COPIED DOUBLE-SIDED ON POSTCONSUMER FIBER CONTENT PAPER (MAY 2011)</w:t>
        </w:r>
        <w:r>
          <w:rPr>
            <w:noProof/>
            <w:webHidden/>
          </w:rPr>
          <w:tab/>
        </w:r>
        <w:r>
          <w:rPr>
            <w:noProof/>
            <w:webHidden/>
          </w:rPr>
          <w:fldChar w:fldCharType="begin"/>
        </w:r>
        <w:r>
          <w:rPr>
            <w:noProof/>
            <w:webHidden/>
          </w:rPr>
          <w:instrText xml:space="preserve"> PAGEREF _Toc444161496 \h </w:instrText>
        </w:r>
        <w:r>
          <w:rPr>
            <w:noProof/>
            <w:webHidden/>
          </w:rPr>
        </w:r>
        <w:r>
          <w:rPr>
            <w:noProof/>
            <w:webHidden/>
          </w:rPr>
          <w:fldChar w:fldCharType="separate"/>
        </w:r>
        <w:r>
          <w:rPr>
            <w:noProof/>
            <w:webHidden/>
          </w:rPr>
          <w:t>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7" w:history="1">
        <w:r w:rsidRPr="00414F39">
          <w:rPr>
            <w:rStyle w:val="Hyperlink"/>
            <w:rFonts w:eastAsia="Times New Roman"/>
            <w:bCs/>
            <w:noProof/>
            <w:spacing w:val="-1"/>
            <w:w w:val="99"/>
          </w:rPr>
          <w:t>I.17</w:t>
        </w:r>
        <w:r>
          <w:rPr>
            <w:rFonts w:asciiTheme="minorHAnsi" w:hAnsiTheme="minorHAnsi" w:cstheme="minorBidi"/>
            <w:b w:val="0"/>
            <w:noProof/>
            <w:sz w:val="22"/>
            <w:szCs w:val="22"/>
          </w:rPr>
          <w:tab/>
        </w:r>
        <w:r w:rsidRPr="00414F39">
          <w:rPr>
            <w:rStyle w:val="Hyperlink"/>
            <w:noProof/>
          </w:rPr>
          <w:t>52.204-9 PERSONAL IDENTITY VERIFICATION OF CONTRACTOR PERSONNEL (JAN 2011)</w:t>
        </w:r>
        <w:r>
          <w:rPr>
            <w:noProof/>
            <w:webHidden/>
          </w:rPr>
          <w:tab/>
        </w:r>
        <w:r>
          <w:rPr>
            <w:noProof/>
            <w:webHidden/>
          </w:rPr>
          <w:fldChar w:fldCharType="begin"/>
        </w:r>
        <w:r>
          <w:rPr>
            <w:noProof/>
            <w:webHidden/>
          </w:rPr>
          <w:instrText xml:space="preserve"> PAGEREF _Toc444161497 \h </w:instrText>
        </w:r>
        <w:r>
          <w:rPr>
            <w:noProof/>
            <w:webHidden/>
          </w:rPr>
        </w:r>
        <w:r>
          <w:rPr>
            <w:noProof/>
            <w:webHidden/>
          </w:rPr>
          <w:fldChar w:fldCharType="separate"/>
        </w:r>
        <w:r>
          <w:rPr>
            <w:noProof/>
            <w:webHidden/>
          </w:rPr>
          <w:t>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8" w:history="1">
        <w:r w:rsidRPr="00414F39">
          <w:rPr>
            <w:rStyle w:val="Hyperlink"/>
            <w:rFonts w:eastAsia="Times New Roman"/>
            <w:bCs/>
            <w:noProof/>
            <w:spacing w:val="-1"/>
            <w:w w:val="99"/>
          </w:rPr>
          <w:t>I.18</w:t>
        </w:r>
        <w:r>
          <w:rPr>
            <w:rFonts w:asciiTheme="minorHAnsi" w:hAnsiTheme="minorHAnsi" w:cstheme="minorBidi"/>
            <w:b w:val="0"/>
            <w:noProof/>
            <w:sz w:val="22"/>
            <w:szCs w:val="22"/>
          </w:rPr>
          <w:tab/>
        </w:r>
        <w:r w:rsidRPr="00414F39">
          <w:rPr>
            <w:rStyle w:val="Hyperlink"/>
            <w:noProof/>
          </w:rPr>
          <w:t>52.204-10 REPORTING EXECUTIVE COMPENSATION AND FIRST-TIER SUBCONTRACT AWARDS (OCT 2015)</w:t>
        </w:r>
        <w:r>
          <w:rPr>
            <w:noProof/>
            <w:webHidden/>
          </w:rPr>
          <w:tab/>
        </w:r>
        <w:r>
          <w:rPr>
            <w:noProof/>
            <w:webHidden/>
          </w:rPr>
          <w:fldChar w:fldCharType="begin"/>
        </w:r>
        <w:r>
          <w:rPr>
            <w:noProof/>
            <w:webHidden/>
          </w:rPr>
          <w:instrText xml:space="preserve"> PAGEREF _Toc444161498 \h </w:instrText>
        </w:r>
        <w:r>
          <w:rPr>
            <w:noProof/>
            <w:webHidden/>
          </w:rPr>
        </w:r>
        <w:r>
          <w:rPr>
            <w:noProof/>
            <w:webHidden/>
          </w:rPr>
          <w:fldChar w:fldCharType="separate"/>
        </w:r>
        <w:r>
          <w:rPr>
            <w:noProof/>
            <w:webHidden/>
          </w:rPr>
          <w:t>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499" w:history="1">
        <w:r w:rsidRPr="00414F39">
          <w:rPr>
            <w:rStyle w:val="Hyperlink"/>
            <w:rFonts w:eastAsia="Times New Roman"/>
            <w:bCs/>
            <w:noProof/>
            <w:spacing w:val="-1"/>
            <w:w w:val="99"/>
          </w:rPr>
          <w:t>I.19</w:t>
        </w:r>
        <w:r>
          <w:rPr>
            <w:rFonts w:asciiTheme="minorHAnsi" w:hAnsiTheme="minorHAnsi" w:cstheme="minorBidi"/>
            <w:b w:val="0"/>
            <w:noProof/>
            <w:sz w:val="22"/>
            <w:szCs w:val="22"/>
          </w:rPr>
          <w:tab/>
        </w:r>
        <w:r w:rsidRPr="00414F39">
          <w:rPr>
            <w:rStyle w:val="Hyperlink"/>
            <w:noProof/>
            <w:spacing w:val="-1"/>
          </w:rPr>
          <w:t>52.204-13 SYSTEM FOR AWARD MANAGEMENT MAINTENANCE (JUL 2013)</w:t>
        </w:r>
        <w:r>
          <w:rPr>
            <w:noProof/>
            <w:webHidden/>
          </w:rPr>
          <w:tab/>
        </w:r>
        <w:r>
          <w:rPr>
            <w:noProof/>
            <w:webHidden/>
          </w:rPr>
          <w:fldChar w:fldCharType="begin"/>
        </w:r>
        <w:r>
          <w:rPr>
            <w:noProof/>
            <w:webHidden/>
          </w:rPr>
          <w:instrText xml:space="preserve"> PAGEREF _Toc444161499 \h </w:instrText>
        </w:r>
        <w:r>
          <w:rPr>
            <w:noProof/>
            <w:webHidden/>
          </w:rPr>
        </w:r>
        <w:r>
          <w:rPr>
            <w:noProof/>
            <w:webHidden/>
          </w:rPr>
          <w:fldChar w:fldCharType="separate"/>
        </w:r>
        <w:r>
          <w:rPr>
            <w:noProof/>
            <w:webHidden/>
          </w:rPr>
          <w:t>72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0" w:history="1">
        <w:r w:rsidRPr="00414F39">
          <w:rPr>
            <w:rStyle w:val="Hyperlink"/>
            <w:rFonts w:eastAsia="Times New Roman"/>
            <w:bCs/>
            <w:noProof/>
            <w:spacing w:val="-1"/>
            <w:w w:val="99"/>
          </w:rPr>
          <w:t>I.20</w:t>
        </w:r>
        <w:r>
          <w:rPr>
            <w:rFonts w:asciiTheme="minorHAnsi" w:hAnsiTheme="minorHAnsi" w:cstheme="minorBidi"/>
            <w:b w:val="0"/>
            <w:noProof/>
            <w:sz w:val="22"/>
            <w:szCs w:val="22"/>
          </w:rPr>
          <w:tab/>
        </w:r>
        <w:r w:rsidRPr="00414F39">
          <w:rPr>
            <w:rStyle w:val="Hyperlink"/>
            <w:noProof/>
          </w:rPr>
          <w:t>52.204-15 SERVICE CONTRACT REPORTING REQUIREMENTS FOR INDEFINITE-DELIVERY CONTRACTS (JAN 2014)</w:t>
        </w:r>
        <w:r>
          <w:rPr>
            <w:noProof/>
            <w:webHidden/>
          </w:rPr>
          <w:tab/>
        </w:r>
        <w:r>
          <w:rPr>
            <w:noProof/>
            <w:webHidden/>
          </w:rPr>
          <w:fldChar w:fldCharType="begin"/>
        </w:r>
        <w:r>
          <w:rPr>
            <w:noProof/>
            <w:webHidden/>
          </w:rPr>
          <w:instrText xml:space="preserve"> PAGEREF _Toc444161500 \h </w:instrText>
        </w:r>
        <w:r>
          <w:rPr>
            <w:noProof/>
            <w:webHidden/>
          </w:rPr>
        </w:r>
        <w:r>
          <w:rPr>
            <w:noProof/>
            <w:webHidden/>
          </w:rPr>
          <w:fldChar w:fldCharType="separate"/>
        </w:r>
        <w:r>
          <w:rPr>
            <w:noProof/>
            <w:webHidden/>
          </w:rPr>
          <w:t>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1" w:history="1">
        <w:r w:rsidRPr="00414F39">
          <w:rPr>
            <w:rStyle w:val="Hyperlink"/>
            <w:rFonts w:eastAsia="Times New Roman"/>
            <w:bCs/>
            <w:noProof/>
            <w:spacing w:val="-1"/>
            <w:w w:val="99"/>
          </w:rPr>
          <w:t>I.21</w:t>
        </w:r>
        <w:r>
          <w:rPr>
            <w:rFonts w:asciiTheme="minorHAnsi" w:hAnsiTheme="minorHAnsi" w:cstheme="minorBidi"/>
            <w:b w:val="0"/>
            <w:noProof/>
            <w:sz w:val="22"/>
            <w:szCs w:val="22"/>
          </w:rPr>
          <w:tab/>
        </w:r>
        <w:r w:rsidRPr="00414F39">
          <w:rPr>
            <w:rStyle w:val="Hyperlink"/>
            <w:noProof/>
          </w:rPr>
          <w:t>952.204-70 CLASSIFICATION/DESCLASSIFICATION (SEP 1997)</w:t>
        </w:r>
        <w:r>
          <w:rPr>
            <w:noProof/>
            <w:webHidden/>
          </w:rPr>
          <w:tab/>
        </w:r>
        <w:r>
          <w:rPr>
            <w:noProof/>
            <w:webHidden/>
          </w:rPr>
          <w:fldChar w:fldCharType="begin"/>
        </w:r>
        <w:r>
          <w:rPr>
            <w:noProof/>
            <w:webHidden/>
          </w:rPr>
          <w:instrText xml:space="preserve"> PAGEREF _Toc444161501 \h </w:instrText>
        </w:r>
        <w:r>
          <w:rPr>
            <w:noProof/>
            <w:webHidden/>
          </w:rPr>
        </w:r>
        <w:r>
          <w:rPr>
            <w:noProof/>
            <w:webHidden/>
          </w:rPr>
          <w:fldChar w:fldCharType="separate"/>
        </w:r>
        <w:r>
          <w:rPr>
            <w:noProof/>
            <w:webHidden/>
          </w:rPr>
          <w:t>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2" w:history="1">
        <w:r w:rsidRPr="00414F39">
          <w:rPr>
            <w:rStyle w:val="Hyperlink"/>
            <w:rFonts w:eastAsia="Times New Roman"/>
            <w:bCs/>
            <w:noProof/>
            <w:spacing w:val="-1"/>
            <w:w w:val="99"/>
          </w:rPr>
          <w:t>I.22</w:t>
        </w:r>
        <w:r>
          <w:rPr>
            <w:rFonts w:asciiTheme="minorHAnsi" w:hAnsiTheme="minorHAnsi" w:cstheme="minorBidi"/>
            <w:b w:val="0"/>
            <w:noProof/>
            <w:sz w:val="22"/>
            <w:szCs w:val="22"/>
          </w:rPr>
          <w:tab/>
        </w:r>
        <w:r w:rsidRPr="00414F39">
          <w:rPr>
            <w:rStyle w:val="Hyperlink"/>
            <w:noProof/>
          </w:rPr>
          <w:t>952.204-73 FACILITY CLEARANCE (MAR 2011)</w:t>
        </w:r>
        <w:r>
          <w:rPr>
            <w:noProof/>
            <w:webHidden/>
          </w:rPr>
          <w:tab/>
        </w:r>
        <w:r>
          <w:rPr>
            <w:noProof/>
            <w:webHidden/>
          </w:rPr>
          <w:fldChar w:fldCharType="begin"/>
        </w:r>
        <w:r>
          <w:rPr>
            <w:noProof/>
            <w:webHidden/>
          </w:rPr>
          <w:instrText xml:space="preserve"> PAGEREF _Toc444161502 \h </w:instrText>
        </w:r>
        <w:r>
          <w:rPr>
            <w:noProof/>
            <w:webHidden/>
          </w:rPr>
        </w:r>
        <w:r>
          <w:rPr>
            <w:noProof/>
            <w:webHidden/>
          </w:rPr>
          <w:fldChar w:fldCharType="separate"/>
        </w:r>
        <w:r>
          <w:rPr>
            <w:noProof/>
            <w:webHidden/>
          </w:rPr>
          <w:t>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3" w:history="1">
        <w:r w:rsidRPr="00414F39">
          <w:rPr>
            <w:rStyle w:val="Hyperlink"/>
            <w:rFonts w:eastAsia="Times New Roman"/>
            <w:bCs/>
            <w:noProof/>
            <w:spacing w:val="-1"/>
            <w:w w:val="99"/>
          </w:rPr>
          <w:t>I.23</w:t>
        </w:r>
        <w:r>
          <w:rPr>
            <w:rFonts w:asciiTheme="minorHAnsi" w:hAnsiTheme="minorHAnsi" w:cstheme="minorBidi"/>
            <w:b w:val="0"/>
            <w:noProof/>
            <w:sz w:val="22"/>
            <w:szCs w:val="22"/>
          </w:rPr>
          <w:tab/>
        </w:r>
        <w:r w:rsidRPr="00414F39">
          <w:rPr>
            <w:rStyle w:val="Hyperlink"/>
            <w:noProof/>
          </w:rPr>
          <w:t>952.204-75 PUBLIC AFFAIRS (DEC 2000)</w:t>
        </w:r>
        <w:r>
          <w:rPr>
            <w:noProof/>
            <w:webHidden/>
          </w:rPr>
          <w:tab/>
        </w:r>
        <w:r>
          <w:rPr>
            <w:noProof/>
            <w:webHidden/>
          </w:rPr>
          <w:fldChar w:fldCharType="begin"/>
        </w:r>
        <w:r>
          <w:rPr>
            <w:noProof/>
            <w:webHidden/>
          </w:rPr>
          <w:instrText xml:space="preserve"> PAGEREF _Toc444161503 \h </w:instrText>
        </w:r>
        <w:r>
          <w:rPr>
            <w:noProof/>
            <w:webHidden/>
          </w:rPr>
        </w:r>
        <w:r>
          <w:rPr>
            <w:noProof/>
            <w:webHidden/>
          </w:rPr>
          <w:fldChar w:fldCharType="separate"/>
        </w:r>
        <w:r>
          <w:rPr>
            <w:noProof/>
            <w:webHidden/>
          </w:rPr>
          <w:t>78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4" w:history="1">
        <w:r w:rsidRPr="00414F39">
          <w:rPr>
            <w:rStyle w:val="Hyperlink"/>
            <w:rFonts w:eastAsia="Times New Roman"/>
            <w:bCs/>
            <w:noProof/>
            <w:spacing w:val="-1"/>
            <w:w w:val="99"/>
          </w:rPr>
          <w:t>I.24</w:t>
        </w:r>
        <w:r>
          <w:rPr>
            <w:rFonts w:asciiTheme="minorHAnsi" w:hAnsiTheme="minorHAnsi" w:cstheme="minorBidi"/>
            <w:b w:val="0"/>
            <w:noProof/>
            <w:sz w:val="22"/>
            <w:szCs w:val="22"/>
          </w:rPr>
          <w:tab/>
        </w:r>
        <w:r w:rsidRPr="00414F39">
          <w:rPr>
            <w:rStyle w:val="Hyperlink"/>
            <w:noProof/>
          </w:rPr>
          <w:t>952.204-76 CONDITIONAL PAYMENT OF FEE OR PROFIT-SAFEGUARDING RESTRICTED DATA AND OTHER CLASSIFIED INFORMATION (JAN 2004)</w:t>
        </w:r>
        <w:r>
          <w:rPr>
            <w:noProof/>
            <w:webHidden/>
          </w:rPr>
          <w:tab/>
        </w:r>
        <w:r>
          <w:rPr>
            <w:noProof/>
            <w:webHidden/>
          </w:rPr>
          <w:fldChar w:fldCharType="begin"/>
        </w:r>
        <w:r>
          <w:rPr>
            <w:noProof/>
            <w:webHidden/>
          </w:rPr>
          <w:instrText xml:space="preserve"> PAGEREF _Toc444161504 \h </w:instrText>
        </w:r>
        <w:r>
          <w:rPr>
            <w:noProof/>
            <w:webHidden/>
          </w:rPr>
        </w:r>
        <w:r>
          <w:rPr>
            <w:noProof/>
            <w:webHidden/>
          </w:rPr>
          <w:fldChar w:fldCharType="separate"/>
        </w:r>
        <w:r>
          <w:rPr>
            <w:noProof/>
            <w:webHidden/>
          </w:rPr>
          <w:t>78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5" w:history="1">
        <w:r w:rsidRPr="00414F39">
          <w:rPr>
            <w:rStyle w:val="Hyperlink"/>
            <w:rFonts w:eastAsia="Times New Roman"/>
            <w:bCs/>
            <w:noProof/>
            <w:spacing w:val="-1"/>
            <w:w w:val="99"/>
          </w:rPr>
          <w:t>I.25</w:t>
        </w:r>
        <w:r>
          <w:rPr>
            <w:rFonts w:asciiTheme="minorHAnsi" w:hAnsiTheme="minorHAnsi" w:cstheme="minorBidi"/>
            <w:b w:val="0"/>
            <w:noProof/>
            <w:sz w:val="22"/>
            <w:szCs w:val="22"/>
          </w:rPr>
          <w:tab/>
        </w:r>
        <w:r w:rsidRPr="00414F39">
          <w:rPr>
            <w:rStyle w:val="Hyperlink"/>
            <w:noProof/>
          </w:rPr>
          <w:t>952.204-77 COMPUTER SECURITY (AUG 2006)</w:t>
        </w:r>
        <w:r>
          <w:rPr>
            <w:noProof/>
            <w:webHidden/>
          </w:rPr>
          <w:tab/>
        </w:r>
        <w:r>
          <w:rPr>
            <w:noProof/>
            <w:webHidden/>
          </w:rPr>
          <w:fldChar w:fldCharType="begin"/>
        </w:r>
        <w:r>
          <w:rPr>
            <w:noProof/>
            <w:webHidden/>
          </w:rPr>
          <w:instrText xml:space="preserve"> PAGEREF _Toc444161505 \h </w:instrText>
        </w:r>
        <w:r>
          <w:rPr>
            <w:noProof/>
            <w:webHidden/>
          </w:rPr>
        </w:r>
        <w:r>
          <w:rPr>
            <w:noProof/>
            <w:webHidden/>
          </w:rPr>
          <w:fldChar w:fldCharType="separate"/>
        </w:r>
        <w:r>
          <w:rPr>
            <w:noProof/>
            <w:webHidden/>
          </w:rPr>
          <w:t>81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6" w:history="1">
        <w:r w:rsidRPr="00414F39">
          <w:rPr>
            <w:rStyle w:val="Hyperlink"/>
            <w:rFonts w:eastAsia="Times New Roman"/>
            <w:bCs/>
            <w:noProof/>
            <w:w w:val="99"/>
          </w:rPr>
          <w:t>I.26</w:t>
        </w:r>
        <w:r>
          <w:rPr>
            <w:rFonts w:asciiTheme="minorHAnsi" w:hAnsiTheme="minorHAnsi" w:cstheme="minorBidi"/>
            <w:b w:val="0"/>
            <w:noProof/>
            <w:sz w:val="22"/>
            <w:szCs w:val="22"/>
          </w:rPr>
          <w:tab/>
        </w:r>
        <w:r w:rsidRPr="00414F39">
          <w:rPr>
            <w:rStyle w:val="Hyperlink"/>
            <w:noProof/>
          </w:rPr>
          <w:t>52.208-9 CONTRACTOR USE OF MANDATORY SOURCES OF SUPPLY OR SERVICES (MAY 2014)</w:t>
        </w:r>
        <w:r>
          <w:rPr>
            <w:noProof/>
            <w:webHidden/>
          </w:rPr>
          <w:tab/>
        </w:r>
        <w:r>
          <w:rPr>
            <w:noProof/>
            <w:webHidden/>
          </w:rPr>
          <w:fldChar w:fldCharType="begin"/>
        </w:r>
        <w:r>
          <w:rPr>
            <w:noProof/>
            <w:webHidden/>
          </w:rPr>
          <w:instrText xml:space="preserve"> PAGEREF _Toc444161506 \h </w:instrText>
        </w:r>
        <w:r>
          <w:rPr>
            <w:noProof/>
            <w:webHidden/>
          </w:rPr>
        </w:r>
        <w:r>
          <w:rPr>
            <w:noProof/>
            <w:webHidden/>
          </w:rPr>
          <w:fldChar w:fldCharType="separate"/>
        </w:r>
        <w:r>
          <w:rPr>
            <w:noProof/>
            <w:webHidden/>
          </w:rPr>
          <w:t>82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7" w:history="1">
        <w:r w:rsidRPr="00414F39">
          <w:rPr>
            <w:rStyle w:val="Hyperlink"/>
            <w:rFonts w:eastAsia="Times New Roman"/>
            <w:bCs/>
            <w:noProof/>
            <w:spacing w:val="-1"/>
            <w:w w:val="99"/>
          </w:rPr>
          <w:t>I.27</w:t>
        </w:r>
        <w:r>
          <w:rPr>
            <w:rFonts w:asciiTheme="minorHAnsi" w:hAnsiTheme="minorHAnsi" w:cstheme="minorBidi"/>
            <w:b w:val="0"/>
            <w:noProof/>
            <w:sz w:val="22"/>
            <w:szCs w:val="22"/>
          </w:rPr>
          <w:tab/>
        </w:r>
        <w:r w:rsidRPr="00414F39">
          <w:rPr>
            <w:rStyle w:val="Hyperlink"/>
            <w:noProof/>
          </w:rPr>
          <w:t>952.208-70 PRINTING (APR 1984)</w:t>
        </w:r>
        <w:r>
          <w:rPr>
            <w:noProof/>
            <w:webHidden/>
          </w:rPr>
          <w:tab/>
        </w:r>
        <w:r>
          <w:rPr>
            <w:noProof/>
            <w:webHidden/>
          </w:rPr>
          <w:fldChar w:fldCharType="begin"/>
        </w:r>
        <w:r>
          <w:rPr>
            <w:noProof/>
            <w:webHidden/>
          </w:rPr>
          <w:instrText xml:space="preserve"> PAGEREF _Toc444161507 \h </w:instrText>
        </w:r>
        <w:r>
          <w:rPr>
            <w:noProof/>
            <w:webHidden/>
          </w:rPr>
        </w:r>
        <w:r>
          <w:rPr>
            <w:noProof/>
            <w:webHidden/>
          </w:rPr>
          <w:fldChar w:fldCharType="separate"/>
        </w:r>
        <w:r>
          <w:rPr>
            <w:noProof/>
            <w:webHidden/>
          </w:rPr>
          <w:t>83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8" w:history="1">
        <w:r w:rsidRPr="00414F39">
          <w:rPr>
            <w:rStyle w:val="Hyperlink"/>
            <w:rFonts w:eastAsia="Times New Roman"/>
            <w:bCs/>
            <w:noProof/>
            <w:spacing w:val="-1"/>
            <w:w w:val="99"/>
          </w:rPr>
          <w:t>I.28</w:t>
        </w:r>
        <w:r>
          <w:rPr>
            <w:rFonts w:asciiTheme="minorHAnsi" w:hAnsiTheme="minorHAnsi" w:cstheme="minorBidi"/>
            <w:b w:val="0"/>
            <w:noProof/>
            <w:sz w:val="22"/>
            <w:szCs w:val="22"/>
          </w:rPr>
          <w:tab/>
        </w:r>
        <w:r w:rsidRPr="00414F39">
          <w:rPr>
            <w:rStyle w:val="Hyperlink"/>
            <w:noProof/>
          </w:rPr>
          <w:t>52.209-6 PROTECTING THE GOVERNMENT</w:t>
        </w:r>
        <w:r w:rsidRPr="00414F39">
          <w:rPr>
            <w:rStyle w:val="Hyperlink"/>
            <w:rFonts w:hint="eastAsia"/>
            <w:noProof/>
          </w:rPr>
          <w:t>’</w:t>
        </w:r>
        <w:r w:rsidRPr="00414F39">
          <w:rPr>
            <w:rStyle w:val="Hyperlink"/>
            <w:noProof/>
          </w:rPr>
          <w:t>S INTEREST WHEN SUBCONTRACTING WITH CONTRACTORS DEBARRED, SUSPENDED, OR PROPOSED FOR DEBAREMENT (OCT 2015)</w:t>
        </w:r>
        <w:r>
          <w:rPr>
            <w:noProof/>
            <w:webHidden/>
          </w:rPr>
          <w:tab/>
        </w:r>
        <w:r>
          <w:rPr>
            <w:noProof/>
            <w:webHidden/>
          </w:rPr>
          <w:fldChar w:fldCharType="begin"/>
        </w:r>
        <w:r>
          <w:rPr>
            <w:noProof/>
            <w:webHidden/>
          </w:rPr>
          <w:instrText xml:space="preserve"> PAGEREF _Toc444161508 \h </w:instrText>
        </w:r>
        <w:r>
          <w:rPr>
            <w:noProof/>
            <w:webHidden/>
          </w:rPr>
        </w:r>
        <w:r>
          <w:rPr>
            <w:noProof/>
            <w:webHidden/>
          </w:rPr>
          <w:fldChar w:fldCharType="separate"/>
        </w:r>
        <w:r>
          <w:rPr>
            <w:noProof/>
            <w:webHidden/>
          </w:rPr>
          <w:t>83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09" w:history="1">
        <w:r w:rsidRPr="00414F39">
          <w:rPr>
            <w:rStyle w:val="Hyperlink"/>
            <w:rFonts w:eastAsia="Times New Roman"/>
            <w:bCs/>
            <w:noProof/>
            <w:spacing w:val="-1"/>
            <w:w w:val="99"/>
          </w:rPr>
          <w:t>I.29</w:t>
        </w:r>
        <w:r>
          <w:rPr>
            <w:rFonts w:asciiTheme="minorHAnsi" w:hAnsiTheme="minorHAnsi" w:cstheme="minorBidi"/>
            <w:b w:val="0"/>
            <w:noProof/>
            <w:sz w:val="22"/>
            <w:szCs w:val="22"/>
          </w:rPr>
          <w:tab/>
        </w:r>
        <w:r w:rsidRPr="00414F39">
          <w:rPr>
            <w:rStyle w:val="Hyperlink"/>
            <w:noProof/>
          </w:rPr>
          <w:t>52.209-9 UPDATES OF PUBLICLY AVAILABLE INFORMATION REGARDING RESPONSIBILITY MATTERS (JUL 2013)</w:t>
        </w:r>
        <w:r>
          <w:rPr>
            <w:noProof/>
            <w:webHidden/>
          </w:rPr>
          <w:tab/>
        </w:r>
        <w:r>
          <w:rPr>
            <w:noProof/>
            <w:webHidden/>
          </w:rPr>
          <w:fldChar w:fldCharType="begin"/>
        </w:r>
        <w:r>
          <w:rPr>
            <w:noProof/>
            <w:webHidden/>
          </w:rPr>
          <w:instrText xml:space="preserve"> PAGEREF _Toc444161509 \h </w:instrText>
        </w:r>
        <w:r>
          <w:rPr>
            <w:noProof/>
            <w:webHidden/>
          </w:rPr>
        </w:r>
        <w:r>
          <w:rPr>
            <w:noProof/>
            <w:webHidden/>
          </w:rPr>
          <w:fldChar w:fldCharType="separate"/>
        </w:r>
        <w:r>
          <w:rPr>
            <w:noProof/>
            <w:webHidden/>
          </w:rPr>
          <w:t>84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0" w:history="1">
        <w:r w:rsidRPr="00414F39">
          <w:rPr>
            <w:rStyle w:val="Hyperlink"/>
            <w:rFonts w:eastAsia="Times New Roman"/>
            <w:bCs/>
            <w:noProof/>
            <w:spacing w:val="-1"/>
            <w:w w:val="99"/>
          </w:rPr>
          <w:t>I.30</w:t>
        </w:r>
        <w:r>
          <w:rPr>
            <w:rFonts w:asciiTheme="minorHAnsi" w:hAnsiTheme="minorHAnsi" w:cstheme="minorBidi"/>
            <w:b w:val="0"/>
            <w:noProof/>
            <w:sz w:val="22"/>
            <w:szCs w:val="22"/>
          </w:rPr>
          <w:tab/>
        </w:r>
        <w:r w:rsidRPr="00414F39">
          <w:rPr>
            <w:rStyle w:val="Hyperlink"/>
            <w:noProof/>
          </w:rPr>
          <w:t>952.209-72 ORGANIZATIONAL CONFLICTS OF INTEREST (AUG 2009)</w:t>
        </w:r>
        <w:r>
          <w:rPr>
            <w:noProof/>
            <w:webHidden/>
          </w:rPr>
          <w:tab/>
        </w:r>
        <w:r>
          <w:rPr>
            <w:noProof/>
            <w:webHidden/>
          </w:rPr>
          <w:fldChar w:fldCharType="begin"/>
        </w:r>
        <w:r>
          <w:rPr>
            <w:noProof/>
            <w:webHidden/>
          </w:rPr>
          <w:instrText xml:space="preserve"> PAGEREF _Toc444161510 \h </w:instrText>
        </w:r>
        <w:r>
          <w:rPr>
            <w:noProof/>
            <w:webHidden/>
          </w:rPr>
        </w:r>
        <w:r>
          <w:rPr>
            <w:noProof/>
            <w:webHidden/>
          </w:rPr>
          <w:fldChar w:fldCharType="separate"/>
        </w:r>
        <w:r>
          <w:rPr>
            <w:noProof/>
            <w:webHidden/>
          </w:rPr>
          <w:t>85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1" w:history="1">
        <w:r w:rsidRPr="00414F39">
          <w:rPr>
            <w:rStyle w:val="Hyperlink"/>
            <w:rFonts w:eastAsia="Times New Roman"/>
            <w:bCs/>
            <w:noProof/>
            <w:spacing w:val="-1"/>
            <w:w w:val="99"/>
          </w:rPr>
          <w:t>I.31</w:t>
        </w:r>
        <w:r>
          <w:rPr>
            <w:rFonts w:asciiTheme="minorHAnsi" w:hAnsiTheme="minorHAnsi" w:cstheme="minorBidi"/>
            <w:b w:val="0"/>
            <w:noProof/>
            <w:sz w:val="22"/>
            <w:szCs w:val="22"/>
          </w:rPr>
          <w:tab/>
        </w:r>
        <w:r w:rsidRPr="00414F39">
          <w:rPr>
            <w:rStyle w:val="Hyperlink"/>
            <w:noProof/>
          </w:rPr>
          <w:t xml:space="preserve">52.215-2 AUDIT AND RECORDS </w:t>
        </w:r>
        <w:r w:rsidRPr="00414F39">
          <w:rPr>
            <w:rStyle w:val="Hyperlink"/>
            <w:rFonts w:hint="eastAsia"/>
            <w:noProof/>
          </w:rPr>
          <w:t>–</w:t>
        </w:r>
        <w:r w:rsidRPr="00414F39">
          <w:rPr>
            <w:rStyle w:val="Hyperlink"/>
            <w:noProof/>
          </w:rPr>
          <w:t xml:space="preserve"> NEGOTIATION (OCT 2010)</w:t>
        </w:r>
        <w:r>
          <w:rPr>
            <w:noProof/>
            <w:webHidden/>
          </w:rPr>
          <w:tab/>
        </w:r>
        <w:r>
          <w:rPr>
            <w:noProof/>
            <w:webHidden/>
          </w:rPr>
          <w:fldChar w:fldCharType="begin"/>
        </w:r>
        <w:r>
          <w:rPr>
            <w:noProof/>
            <w:webHidden/>
          </w:rPr>
          <w:instrText xml:space="preserve"> PAGEREF _Toc444161511 \h </w:instrText>
        </w:r>
        <w:r>
          <w:rPr>
            <w:noProof/>
            <w:webHidden/>
          </w:rPr>
        </w:r>
        <w:r>
          <w:rPr>
            <w:noProof/>
            <w:webHidden/>
          </w:rPr>
          <w:fldChar w:fldCharType="separate"/>
        </w:r>
        <w:r>
          <w:rPr>
            <w:noProof/>
            <w:webHidden/>
          </w:rPr>
          <w:t>87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2" w:history="1">
        <w:r w:rsidRPr="00414F39">
          <w:rPr>
            <w:rStyle w:val="Hyperlink"/>
            <w:rFonts w:eastAsia="Times New Roman"/>
            <w:bCs/>
            <w:noProof/>
            <w:spacing w:val="-1"/>
            <w:w w:val="99"/>
          </w:rPr>
          <w:t>I.32</w:t>
        </w:r>
        <w:r>
          <w:rPr>
            <w:rFonts w:asciiTheme="minorHAnsi" w:hAnsiTheme="minorHAnsi" w:cstheme="minorBidi"/>
            <w:b w:val="0"/>
            <w:noProof/>
            <w:sz w:val="22"/>
            <w:szCs w:val="22"/>
          </w:rPr>
          <w:tab/>
        </w:r>
        <w:r w:rsidRPr="00414F39">
          <w:rPr>
            <w:rStyle w:val="Hyperlink"/>
            <w:noProof/>
          </w:rPr>
          <w:t xml:space="preserve">52.215-8 ORDER OF PRECEDENCE </w:t>
        </w:r>
        <w:r w:rsidRPr="00414F39">
          <w:rPr>
            <w:rStyle w:val="Hyperlink"/>
            <w:rFonts w:hint="eastAsia"/>
            <w:noProof/>
          </w:rPr>
          <w:t>–</w:t>
        </w:r>
        <w:r w:rsidRPr="00414F39">
          <w:rPr>
            <w:rStyle w:val="Hyperlink"/>
            <w:noProof/>
          </w:rPr>
          <w:t xml:space="preserve"> UNIFORM CONTRACT FORMAT (OCT 1997)</w:t>
        </w:r>
        <w:r>
          <w:rPr>
            <w:noProof/>
            <w:webHidden/>
          </w:rPr>
          <w:tab/>
        </w:r>
        <w:r>
          <w:rPr>
            <w:noProof/>
            <w:webHidden/>
          </w:rPr>
          <w:fldChar w:fldCharType="begin"/>
        </w:r>
        <w:r>
          <w:rPr>
            <w:noProof/>
            <w:webHidden/>
          </w:rPr>
          <w:instrText xml:space="preserve"> PAGEREF _Toc444161512 \h </w:instrText>
        </w:r>
        <w:r>
          <w:rPr>
            <w:noProof/>
            <w:webHidden/>
          </w:rPr>
        </w:r>
        <w:r>
          <w:rPr>
            <w:noProof/>
            <w:webHidden/>
          </w:rPr>
          <w:fldChar w:fldCharType="separate"/>
        </w:r>
        <w:r>
          <w:rPr>
            <w:noProof/>
            <w:webHidden/>
          </w:rPr>
          <w:t>88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3" w:history="1">
        <w:r w:rsidRPr="00414F39">
          <w:rPr>
            <w:rStyle w:val="Hyperlink"/>
            <w:rFonts w:eastAsia="Times New Roman"/>
            <w:bCs/>
            <w:noProof/>
            <w:spacing w:val="-1"/>
            <w:w w:val="99"/>
          </w:rPr>
          <w:t>I.33</w:t>
        </w:r>
        <w:r>
          <w:rPr>
            <w:rFonts w:asciiTheme="minorHAnsi" w:hAnsiTheme="minorHAnsi" w:cstheme="minorBidi"/>
            <w:b w:val="0"/>
            <w:noProof/>
            <w:sz w:val="22"/>
            <w:szCs w:val="22"/>
          </w:rPr>
          <w:tab/>
        </w:r>
        <w:r w:rsidRPr="00414F39">
          <w:rPr>
            <w:rStyle w:val="Hyperlink"/>
            <w:noProof/>
          </w:rPr>
          <w:t>52.215-19 NOTIFICATION OF OWNERSHIP CHANGES (OCT 1997)</w:t>
        </w:r>
        <w:r>
          <w:rPr>
            <w:noProof/>
            <w:webHidden/>
          </w:rPr>
          <w:tab/>
        </w:r>
        <w:r>
          <w:rPr>
            <w:noProof/>
            <w:webHidden/>
          </w:rPr>
          <w:fldChar w:fldCharType="begin"/>
        </w:r>
        <w:r>
          <w:rPr>
            <w:noProof/>
            <w:webHidden/>
          </w:rPr>
          <w:instrText xml:space="preserve"> PAGEREF _Toc444161513 \h </w:instrText>
        </w:r>
        <w:r>
          <w:rPr>
            <w:noProof/>
            <w:webHidden/>
          </w:rPr>
        </w:r>
        <w:r>
          <w:rPr>
            <w:noProof/>
            <w:webHidden/>
          </w:rPr>
          <w:fldChar w:fldCharType="separate"/>
        </w:r>
        <w:r>
          <w:rPr>
            <w:noProof/>
            <w:webHidden/>
          </w:rPr>
          <w:t>89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4" w:history="1">
        <w:r w:rsidRPr="00414F39">
          <w:rPr>
            <w:rStyle w:val="Hyperlink"/>
            <w:rFonts w:eastAsia="Times New Roman"/>
            <w:bCs/>
            <w:noProof/>
            <w:spacing w:val="-1"/>
            <w:w w:val="99"/>
          </w:rPr>
          <w:t>I.34</w:t>
        </w:r>
        <w:r>
          <w:rPr>
            <w:rFonts w:asciiTheme="minorHAnsi" w:hAnsiTheme="minorHAnsi" w:cstheme="minorBidi"/>
            <w:b w:val="0"/>
            <w:noProof/>
            <w:sz w:val="22"/>
            <w:szCs w:val="22"/>
          </w:rPr>
          <w:tab/>
        </w:r>
        <w:r w:rsidRPr="00414F39">
          <w:rPr>
            <w:rStyle w:val="Hyperlink"/>
            <w:noProof/>
          </w:rPr>
          <w:t>52.215-23 LIMITATIONS ON PASS-THROUGH CHARGES (OCT 2009)</w:t>
        </w:r>
        <w:r>
          <w:rPr>
            <w:noProof/>
            <w:webHidden/>
          </w:rPr>
          <w:tab/>
        </w:r>
        <w:r>
          <w:rPr>
            <w:noProof/>
            <w:webHidden/>
          </w:rPr>
          <w:fldChar w:fldCharType="begin"/>
        </w:r>
        <w:r>
          <w:rPr>
            <w:noProof/>
            <w:webHidden/>
          </w:rPr>
          <w:instrText xml:space="preserve"> PAGEREF _Toc444161514 \h </w:instrText>
        </w:r>
        <w:r>
          <w:rPr>
            <w:noProof/>
            <w:webHidden/>
          </w:rPr>
        </w:r>
        <w:r>
          <w:rPr>
            <w:noProof/>
            <w:webHidden/>
          </w:rPr>
          <w:fldChar w:fldCharType="separate"/>
        </w:r>
        <w:r>
          <w:rPr>
            <w:noProof/>
            <w:webHidden/>
          </w:rPr>
          <w:t>89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5" w:history="1">
        <w:r w:rsidRPr="00414F39">
          <w:rPr>
            <w:rStyle w:val="Hyperlink"/>
            <w:rFonts w:eastAsia="Times New Roman"/>
            <w:bCs/>
            <w:noProof/>
            <w:spacing w:val="-1"/>
            <w:w w:val="99"/>
          </w:rPr>
          <w:t>I.35</w:t>
        </w:r>
        <w:r>
          <w:rPr>
            <w:rFonts w:asciiTheme="minorHAnsi" w:hAnsiTheme="minorHAnsi" w:cstheme="minorBidi"/>
            <w:b w:val="0"/>
            <w:noProof/>
            <w:sz w:val="22"/>
            <w:szCs w:val="22"/>
          </w:rPr>
          <w:tab/>
        </w:r>
        <w:r w:rsidRPr="00414F39">
          <w:rPr>
            <w:rStyle w:val="Hyperlink"/>
            <w:noProof/>
          </w:rPr>
          <w:t>952.215-70 KEY PERSONNEL (DEC 2000)</w:t>
        </w:r>
        <w:r>
          <w:rPr>
            <w:noProof/>
            <w:webHidden/>
          </w:rPr>
          <w:tab/>
        </w:r>
        <w:r>
          <w:rPr>
            <w:noProof/>
            <w:webHidden/>
          </w:rPr>
          <w:fldChar w:fldCharType="begin"/>
        </w:r>
        <w:r>
          <w:rPr>
            <w:noProof/>
            <w:webHidden/>
          </w:rPr>
          <w:instrText xml:space="preserve"> PAGEREF _Toc444161515 \h </w:instrText>
        </w:r>
        <w:r>
          <w:rPr>
            <w:noProof/>
            <w:webHidden/>
          </w:rPr>
        </w:r>
        <w:r>
          <w:rPr>
            <w:noProof/>
            <w:webHidden/>
          </w:rPr>
          <w:fldChar w:fldCharType="separate"/>
        </w:r>
        <w:r>
          <w:rPr>
            <w:noProof/>
            <w:webHidden/>
          </w:rPr>
          <w:t>90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6" w:history="1">
        <w:r w:rsidRPr="00414F39">
          <w:rPr>
            <w:rStyle w:val="Hyperlink"/>
            <w:rFonts w:eastAsia="Times New Roman"/>
            <w:bCs/>
            <w:noProof/>
            <w:spacing w:val="-1"/>
            <w:w w:val="99"/>
          </w:rPr>
          <w:t>I.36</w:t>
        </w:r>
        <w:r>
          <w:rPr>
            <w:rFonts w:asciiTheme="minorHAnsi" w:hAnsiTheme="minorHAnsi" w:cstheme="minorBidi"/>
            <w:b w:val="0"/>
            <w:noProof/>
            <w:sz w:val="22"/>
            <w:szCs w:val="22"/>
          </w:rPr>
          <w:tab/>
        </w:r>
        <w:r w:rsidRPr="00414F39">
          <w:rPr>
            <w:rStyle w:val="Hyperlink"/>
            <w:noProof/>
          </w:rPr>
          <w:t>52.216-7 ALLOWABLE COST AND PAYMENT (JUN 2013) DEVIATION TO INCLUDE 952.216-7 ALLOWABLE COST AND PAYMENT</w:t>
        </w:r>
        <w:r>
          <w:rPr>
            <w:noProof/>
            <w:webHidden/>
          </w:rPr>
          <w:tab/>
        </w:r>
        <w:r>
          <w:rPr>
            <w:noProof/>
            <w:webHidden/>
          </w:rPr>
          <w:fldChar w:fldCharType="begin"/>
        </w:r>
        <w:r>
          <w:rPr>
            <w:noProof/>
            <w:webHidden/>
          </w:rPr>
          <w:instrText xml:space="preserve"> PAGEREF _Toc444161516 \h </w:instrText>
        </w:r>
        <w:r>
          <w:rPr>
            <w:noProof/>
            <w:webHidden/>
          </w:rPr>
        </w:r>
        <w:r>
          <w:rPr>
            <w:noProof/>
            <w:webHidden/>
          </w:rPr>
          <w:fldChar w:fldCharType="separate"/>
        </w:r>
        <w:r>
          <w:rPr>
            <w:noProof/>
            <w:webHidden/>
          </w:rPr>
          <w:t>91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7" w:history="1">
        <w:r w:rsidRPr="00414F39">
          <w:rPr>
            <w:rStyle w:val="Hyperlink"/>
            <w:rFonts w:eastAsia="Times New Roman"/>
            <w:bCs/>
            <w:noProof/>
            <w:spacing w:val="-1"/>
            <w:w w:val="99"/>
          </w:rPr>
          <w:t>I.37</w:t>
        </w:r>
        <w:r>
          <w:rPr>
            <w:rFonts w:asciiTheme="minorHAnsi" w:hAnsiTheme="minorHAnsi" w:cstheme="minorBidi"/>
            <w:b w:val="0"/>
            <w:noProof/>
            <w:sz w:val="22"/>
            <w:szCs w:val="22"/>
          </w:rPr>
          <w:tab/>
        </w:r>
        <w:r w:rsidRPr="00414F39">
          <w:rPr>
            <w:rStyle w:val="Hyperlink"/>
            <w:noProof/>
          </w:rPr>
          <w:t>52.216-8 FIXED FEE (JUN 2011)</w:t>
        </w:r>
        <w:r>
          <w:rPr>
            <w:noProof/>
            <w:webHidden/>
          </w:rPr>
          <w:tab/>
        </w:r>
        <w:r>
          <w:rPr>
            <w:noProof/>
            <w:webHidden/>
          </w:rPr>
          <w:fldChar w:fldCharType="begin"/>
        </w:r>
        <w:r>
          <w:rPr>
            <w:noProof/>
            <w:webHidden/>
          </w:rPr>
          <w:instrText xml:space="preserve"> PAGEREF _Toc444161517 \h </w:instrText>
        </w:r>
        <w:r>
          <w:rPr>
            <w:noProof/>
            <w:webHidden/>
          </w:rPr>
        </w:r>
        <w:r>
          <w:rPr>
            <w:noProof/>
            <w:webHidden/>
          </w:rPr>
          <w:fldChar w:fldCharType="separate"/>
        </w:r>
        <w:r>
          <w:rPr>
            <w:noProof/>
            <w:webHidden/>
          </w:rPr>
          <w:t>97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8" w:history="1">
        <w:r w:rsidRPr="00414F39">
          <w:rPr>
            <w:rStyle w:val="Hyperlink"/>
            <w:rFonts w:eastAsia="Times New Roman"/>
            <w:bCs/>
            <w:noProof/>
            <w:spacing w:val="-1"/>
            <w:w w:val="99"/>
          </w:rPr>
          <w:t>I.38</w:t>
        </w:r>
        <w:r>
          <w:rPr>
            <w:rFonts w:asciiTheme="minorHAnsi" w:hAnsiTheme="minorHAnsi" w:cstheme="minorBidi"/>
            <w:b w:val="0"/>
            <w:noProof/>
            <w:sz w:val="22"/>
            <w:szCs w:val="22"/>
          </w:rPr>
          <w:tab/>
        </w:r>
        <w:r w:rsidRPr="00414F39">
          <w:rPr>
            <w:rStyle w:val="Hyperlink"/>
            <w:noProof/>
          </w:rPr>
          <w:t>52.216-19 ORDER LIMITATIONS (OCT 1995)</w:t>
        </w:r>
        <w:r>
          <w:rPr>
            <w:noProof/>
            <w:webHidden/>
          </w:rPr>
          <w:tab/>
        </w:r>
        <w:r>
          <w:rPr>
            <w:noProof/>
            <w:webHidden/>
          </w:rPr>
          <w:fldChar w:fldCharType="begin"/>
        </w:r>
        <w:r>
          <w:rPr>
            <w:noProof/>
            <w:webHidden/>
          </w:rPr>
          <w:instrText xml:space="preserve"> PAGEREF _Toc444161518 \h </w:instrText>
        </w:r>
        <w:r>
          <w:rPr>
            <w:noProof/>
            <w:webHidden/>
          </w:rPr>
        </w:r>
        <w:r>
          <w:rPr>
            <w:noProof/>
            <w:webHidden/>
          </w:rPr>
          <w:fldChar w:fldCharType="separate"/>
        </w:r>
        <w:r>
          <w:rPr>
            <w:noProof/>
            <w:webHidden/>
          </w:rPr>
          <w:t>97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19" w:history="1">
        <w:r w:rsidRPr="00414F39">
          <w:rPr>
            <w:rStyle w:val="Hyperlink"/>
            <w:rFonts w:eastAsia="Times New Roman"/>
            <w:bCs/>
            <w:noProof/>
            <w:spacing w:val="-1"/>
            <w:w w:val="99"/>
          </w:rPr>
          <w:t>I.39</w:t>
        </w:r>
        <w:r>
          <w:rPr>
            <w:rFonts w:asciiTheme="minorHAnsi" w:hAnsiTheme="minorHAnsi" w:cstheme="minorBidi"/>
            <w:b w:val="0"/>
            <w:noProof/>
            <w:sz w:val="22"/>
            <w:szCs w:val="22"/>
          </w:rPr>
          <w:tab/>
        </w:r>
        <w:r w:rsidRPr="00414F39">
          <w:rPr>
            <w:rStyle w:val="Hyperlink"/>
            <w:noProof/>
          </w:rPr>
          <w:t>52.216-22 INDEFINITE QUANTITY (OCT 1995)</w:t>
        </w:r>
        <w:r>
          <w:rPr>
            <w:noProof/>
            <w:webHidden/>
          </w:rPr>
          <w:tab/>
        </w:r>
        <w:r>
          <w:rPr>
            <w:noProof/>
            <w:webHidden/>
          </w:rPr>
          <w:fldChar w:fldCharType="begin"/>
        </w:r>
        <w:r>
          <w:rPr>
            <w:noProof/>
            <w:webHidden/>
          </w:rPr>
          <w:instrText xml:space="preserve"> PAGEREF _Toc444161519 \h </w:instrText>
        </w:r>
        <w:r>
          <w:rPr>
            <w:noProof/>
            <w:webHidden/>
          </w:rPr>
        </w:r>
        <w:r>
          <w:rPr>
            <w:noProof/>
            <w:webHidden/>
          </w:rPr>
          <w:fldChar w:fldCharType="separate"/>
        </w:r>
        <w:r>
          <w:rPr>
            <w:noProof/>
            <w:webHidden/>
          </w:rPr>
          <w:t>97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0" w:history="1">
        <w:r w:rsidRPr="00414F39">
          <w:rPr>
            <w:rStyle w:val="Hyperlink"/>
            <w:rFonts w:eastAsia="Times New Roman"/>
            <w:bCs/>
            <w:noProof/>
            <w:spacing w:val="-1"/>
            <w:w w:val="99"/>
          </w:rPr>
          <w:t>I.40</w:t>
        </w:r>
        <w:r>
          <w:rPr>
            <w:rFonts w:asciiTheme="minorHAnsi" w:hAnsiTheme="minorHAnsi" w:cstheme="minorBidi"/>
            <w:b w:val="0"/>
            <w:noProof/>
            <w:sz w:val="22"/>
            <w:szCs w:val="22"/>
          </w:rPr>
          <w:tab/>
        </w:r>
        <w:r w:rsidRPr="00414F39">
          <w:rPr>
            <w:rStyle w:val="Hyperlink"/>
            <w:noProof/>
          </w:rPr>
          <w:t>52.219-6 NOTICE OF TOTAL SMALL BUSINESS SET-ASIDE (NOV 2011)</w:t>
        </w:r>
        <w:r>
          <w:rPr>
            <w:noProof/>
            <w:webHidden/>
          </w:rPr>
          <w:tab/>
        </w:r>
        <w:r>
          <w:rPr>
            <w:noProof/>
            <w:webHidden/>
          </w:rPr>
          <w:fldChar w:fldCharType="begin"/>
        </w:r>
        <w:r>
          <w:rPr>
            <w:noProof/>
            <w:webHidden/>
          </w:rPr>
          <w:instrText xml:space="preserve"> PAGEREF _Toc444161520 \h </w:instrText>
        </w:r>
        <w:r>
          <w:rPr>
            <w:noProof/>
            <w:webHidden/>
          </w:rPr>
        </w:r>
        <w:r>
          <w:rPr>
            <w:noProof/>
            <w:webHidden/>
          </w:rPr>
          <w:fldChar w:fldCharType="separate"/>
        </w:r>
        <w:r>
          <w:rPr>
            <w:noProof/>
            <w:webHidden/>
          </w:rPr>
          <w:t>98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1" w:history="1">
        <w:r w:rsidRPr="00414F39">
          <w:rPr>
            <w:rStyle w:val="Hyperlink"/>
            <w:rFonts w:eastAsia="Times New Roman"/>
            <w:bCs/>
            <w:noProof/>
            <w:spacing w:val="-1"/>
            <w:w w:val="99"/>
          </w:rPr>
          <w:t>I.41</w:t>
        </w:r>
        <w:r>
          <w:rPr>
            <w:rFonts w:asciiTheme="minorHAnsi" w:hAnsiTheme="minorHAnsi" w:cstheme="minorBidi"/>
            <w:b w:val="0"/>
            <w:noProof/>
            <w:sz w:val="22"/>
            <w:szCs w:val="22"/>
          </w:rPr>
          <w:tab/>
        </w:r>
        <w:r w:rsidRPr="00414F39">
          <w:rPr>
            <w:rStyle w:val="Hyperlink"/>
            <w:noProof/>
          </w:rPr>
          <w:t>52.219-8 UTILIZATION OF SMALL BUSINESS CONCERNS (OCT 2014)</w:t>
        </w:r>
        <w:r>
          <w:rPr>
            <w:noProof/>
            <w:webHidden/>
          </w:rPr>
          <w:tab/>
        </w:r>
        <w:r>
          <w:rPr>
            <w:noProof/>
            <w:webHidden/>
          </w:rPr>
          <w:fldChar w:fldCharType="begin"/>
        </w:r>
        <w:r>
          <w:rPr>
            <w:noProof/>
            <w:webHidden/>
          </w:rPr>
          <w:instrText xml:space="preserve"> PAGEREF _Toc444161521 \h </w:instrText>
        </w:r>
        <w:r>
          <w:rPr>
            <w:noProof/>
            <w:webHidden/>
          </w:rPr>
        </w:r>
        <w:r>
          <w:rPr>
            <w:noProof/>
            <w:webHidden/>
          </w:rPr>
          <w:fldChar w:fldCharType="separate"/>
        </w:r>
        <w:r>
          <w:rPr>
            <w:noProof/>
            <w:webHidden/>
          </w:rPr>
          <w:t>98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2" w:history="1">
        <w:r w:rsidRPr="00414F39">
          <w:rPr>
            <w:rStyle w:val="Hyperlink"/>
            <w:rFonts w:eastAsia="Times New Roman"/>
            <w:bCs/>
            <w:noProof/>
            <w:spacing w:val="-1"/>
            <w:w w:val="99"/>
          </w:rPr>
          <w:t>I.42</w:t>
        </w:r>
        <w:r>
          <w:rPr>
            <w:rFonts w:asciiTheme="minorHAnsi" w:hAnsiTheme="minorHAnsi" w:cstheme="minorBidi"/>
            <w:b w:val="0"/>
            <w:noProof/>
            <w:sz w:val="22"/>
            <w:szCs w:val="22"/>
          </w:rPr>
          <w:tab/>
        </w:r>
        <w:r w:rsidRPr="00414F39">
          <w:rPr>
            <w:rStyle w:val="Hyperlink"/>
            <w:noProof/>
          </w:rPr>
          <w:t>52.219-14 LIMITATIONS ON SUBCONTRACTING (NOV 2011)</w:t>
        </w:r>
        <w:r>
          <w:rPr>
            <w:noProof/>
            <w:webHidden/>
          </w:rPr>
          <w:tab/>
        </w:r>
        <w:r>
          <w:rPr>
            <w:noProof/>
            <w:webHidden/>
          </w:rPr>
          <w:fldChar w:fldCharType="begin"/>
        </w:r>
        <w:r>
          <w:rPr>
            <w:noProof/>
            <w:webHidden/>
          </w:rPr>
          <w:instrText xml:space="preserve"> PAGEREF _Toc444161522 \h </w:instrText>
        </w:r>
        <w:r>
          <w:rPr>
            <w:noProof/>
            <w:webHidden/>
          </w:rPr>
        </w:r>
        <w:r>
          <w:rPr>
            <w:noProof/>
            <w:webHidden/>
          </w:rPr>
          <w:fldChar w:fldCharType="separate"/>
        </w:r>
        <w:r>
          <w:rPr>
            <w:noProof/>
            <w:webHidden/>
          </w:rPr>
          <w:t>100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3" w:history="1">
        <w:r w:rsidRPr="00414F39">
          <w:rPr>
            <w:rStyle w:val="Hyperlink"/>
            <w:rFonts w:eastAsia="Times New Roman"/>
            <w:bCs/>
            <w:noProof/>
            <w:spacing w:val="-1"/>
            <w:w w:val="99"/>
          </w:rPr>
          <w:t>I.43</w:t>
        </w:r>
        <w:r>
          <w:rPr>
            <w:rFonts w:asciiTheme="minorHAnsi" w:hAnsiTheme="minorHAnsi" w:cstheme="minorBidi"/>
            <w:b w:val="0"/>
            <w:noProof/>
            <w:sz w:val="22"/>
            <w:szCs w:val="22"/>
          </w:rPr>
          <w:tab/>
        </w:r>
        <w:r w:rsidRPr="00414F39">
          <w:rPr>
            <w:rStyle w:val="Hyperlink"/>
            <w:noProof/>
          </w:rPr>
          <w:t>52.219-17 SECTION 8(A) AWARD (DEC 1996)</w:t>
        </w:r>
        <w:r>
          <w:rPr>
            <w:noProof/>
            <w:webHidden/>
          </w:rPr>
          <w:tab/>
        </w:r>
        <w:r>
          <w:rPr>
            <w:noProof/>
            <w:webHidden/>
          </w:rPr>
          <w:fldChar w:fldCharType="begin"/>
        </w:r>
        <w:r>
          <w:rPr>
            <w:noProof/>
            <w:webHidden/>
          </w:rPr>
          <w:instrText xml:space="preserve"> PAGEREF _Toc444161523 \h </w:instrText>
        </w:r>
        <w:r>
          <w:rPr>
            <w:noProof/>
            <w:webHidden/>
          </w:rPr>
        </w:r>
        <w:r>
          <w:rPr>
            <w:noProof/>
            <w:webHidden/>
          </w:rPr>
          <w:fldChar w:fldCharType="separate"/>
        </w:r>
        <w:r>
          <w:rPr>
            <w:noProof/>
            <w:webHidden/>
          </w:rPr>
          <w:t>101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4" w:history="1">
        <w:r w:rsidRPr="00414F39">
          <w:rPr>
            <w:rStyle w:val="Hyperlink"/>
            <w:rFonts w:eastAsia="Times New Roman"/>
            <w:bCs/>
            <w:noProof/>
            <w:spacing w:val="-1"/>
            <w:w w:val="99"/>
          </w:rPr>
          <w:t>I.44</w:t>
        </w:r>
        <w:r>
          <w:rPr>
            <w:rFonts w:asciiTheme="minorHAnsi" w:hAnsiTheme="minorHAnsi" w:cstheme="minorBidi"/>
            <w:b w:val="0"/>
            <w:noProof/>
            <w:sz w:val="22"/>
            <w:szCs w:val="22"/>
          </w:rPr>
          <w:tab/>
        </w:r>
        <w:r w:rsidRPr="00414F39">
          <w:rPr>
            <w:rStyle w:val="Hyperlink"/>
            <w:noProof/>
          </w:rPr>
          <w:t>52.219-18 NOTIFICATION OF COMPETITION LIMITED TO ELIGIBLE 8(A) CONCERNS (JUN 2003)</w:t>
        </w:r>
        <w:r>
          <w:rPr>
            <w:noProof/>
            <w:webHidden/>
          </w:rPr>
          <w:tab/>
        </w:r>
        <w:r>
          <w:rPr>
            <w:noProof/>
            <w:webHidden/>
          </w:rPr>
          <w:fldChar w:fldCharType="begin"/>
        </w:r>
        <w:r>
          <w:rPr>
            <w:noProof/>
            <w:webHidden/>
          </w:rPr>
          <w:instrText xml:space="preserve"> PAGEREF _Toc444161524 \h </w:instrText>
        </w:r>
        <w:r>
          <w:rPr>
            <w:noProof/>
            <w:webHidden/>
          </w:rPr>
        </w:r>
        <w:r>
          <w:rPr>
            <w:noProof/>
            <w:webHidden/>
          </w:rPr>
          <w:fldChar w:fldCharType="separate"/>
        </w:r>
        <w:r>
          <w:rPr>
            <w:noProof/>
            <w:webHidden/>
          </w:rPr>
          <w:t>101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5" w:history="1">
        <w:r w:rsidRPr="00414F39">
          <w:rPr>
            <w:rStyle w:val="Hyperlink"/>
            <w:rFonts w:eastAsia="Times New Roman"/>
            <w:bCs/>
            <w:noProof/>
            <w:spacing w:val="-1"/>
            <w:w w:val="99"/>
          </w:rPr>
          <w:t>I.45</w:t>
        </w:r>
        <w:r>
          <w:rPr>
            <w:rFonts w:asciiTheme="minorHAnsi" w:hAnsiTheme="minorHAnsi" w:cstheme="minorBidi"/>
            <w:b w:val="0"/>
            <w:noProof/>
            <w:sz w:val="22"/>
            <w:szCs w:val="22"/>
          </w:rPr>
          <w:tab/>
        </w:r>
        <w:r w:rsidRPr="00414F39">
          <w:rPr>
            <w:rStyle w:val="Hyperlink"/>
            <w:noProof/>
          </w:rPr>
          <w:t>52.219-28 POST-AWARD SMALL BUSINESS PROGRAM REPRESENTATION (JUL 2013)</w:t>
        </w:r>
        <w:r>
          <w:rPr>
            <w:noProof/>
            <w:webHidden/>
          </w:rPr>
          <w:tab/>
        </w:r>
        <w:r>
          <w:rPr>
            <w:noProof/>
            <w:webHidden/>
          </w:rPr>
          <w:fldChar w:fldCharType="begin"/>
        </w:r>
        <w:r>
          <w:rPr>
            <w:noProof/>
            <w:webHidden/>
          </w:rPr>
          <w:instrText xml:space="preserve"> PAGEREF _Toc444161525 \h </w:instrText>
        </w:r>
        <w:r>
          <w:rPr>
            <w:noProof/>
            <w:webHidden/>
          </w:rPr>
        </w:r>
        <w:r>
          <w:rPr>
            <w:noProof/>
            <w:webHidden/>
          </w:rPr>
          <w:fldChar w:fldCharType="separate"/>
        </w:r>
        <w:r>
          <w:rPr>
            <w:noProof/>
            <w:webHidden/>
          </w:rPr>
          <w:t>102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6" w:history="1">
        <w:r w:rsidRPr="00414F39">
          <w:rPr>
            <w:rStyle w:val="Hyperlink"/>
            <w:rFonts w:eastAsia="Times New Roman"/>
            <w:bCs/>
            <w:noProof/>
            <w:spacing w:val="-1"/>
            <w:w w:val="99"/>
          </w:rPr>
          <w:t>I.46</w:t>
        </w:r>
        <w:r>
          <w:rPr>
            <w:rFonts w:asciiTheme="minorHAnsi" w:hAnsiTheme="minorHAnsi" w:cstheme="minorBidi"/>
            <w:b w:val="0"/>
            <w:noProof/>
            <w:sz w:val="22"/>
            <w:szCs w:val="22"/>
          </w:rPr>
          <w:tab/>
        </w:r>
        <w:r w:rsidRPr="00414F39">
          <w:rPr>
            <w:rStyle w:val="Hyperlink"/>
            <w:noProof/>
          </w:rPr>
          <w:t>52.222-1 NOTICE TO THE GOVERNMENT OF LABOR DISPUTES (FEB 1997)</w:t>
        </w:r>
        <w:r>
          <w:rPr>
            <w:noProof/>
            <w:webHidden/>
          </w:rPr>
          <w:tab/>
        </w:r>
        <w:r>
          <w:rPr>
            <w:noProof/>
            <w:webHidden/>
          </w:rPr>
          <w:fldChar w:fldCharType="begin"/>
        </w:r>
        <w:r>
          <w:rPr>
            <w:noProof/>
            <w:webHidden/>
          </w:rPr>
          <w:instrText xml:space="preserve"> PAGEREF _Toc444161526 \h </w:instrText>
        </w:r>
        <w:r>
          <w:rPr>
            <w:noProof/>
            <w:webHidden/>
          </w:rPr>
        </w:r>
        <w:r>
          <w:rPr>
            <w:noProof/>
            <w:webHidden/>
          </w:rPr>
          <w:fldChar w:fldCharType="separate"/>
        </w:r>
        <w:r>
          <w:rPr>
            <w:noProof/>
            <w:webHidden/>
          </w:rPr>
          <w:t>103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7" w:history="1">
        <w:r w:rsidRPr="00414F39">
          <w:rPr>
            <w:rStyle w:val="Hyperlink"/>
            <w:rFonts w:eastAsia="Times New Roman"/>
            <w:bCs/>
            <w:noProof/>
            <w:spacing w:val="-1"/>
            <w:w w:val="99"/>
          </w:rPr>
          <w:t>I.47</w:t>
        </w:r>
        <w:r>
          <w:rPr>
            <w:rFonts w:asciiTheme="minorHAnsi" w:hAnsiTheme="minorHAnsi" w:cstheme="minorBidi"/>
            <w:b w:val="0"/>
            <w:noProof/>
            <w:sz w:val="22"/>
            <w:szCs w:val="22"/>
          </w:rPr>
          <w:tab/>
        </w:r>
        <w:r w:rsidRPr="00414F39">
          <w:rPr>
            <w:rStyle w:val="Hyperlink"/>
            <w:noProof/>
          </w:rPr>
          <w:t>52.222-2 PAYMENT FOR OVERTIME PREMIUMS (JUL 1990)</w:t>
        </w:r>
        <w:r>
          <w:rPr>
            <w:noProof/>
            <w:webHidden/>
          </w:rPr>
          <w:tab/>
        </w:r>
        <w:r>
          <w:rPr>
            <w:noProof/>
            <w:webHidden/>
          </w:rPr>
          <w:fldChar w:fldCharType="begin"/>
        </w:r>
        <w:r>
          <w:rPr>
            <w:noProof/>
            <w:webHidden/>
          </w:rPr>
          <w:instrText xml:space="preserve"> PAGEREF _Toc444161527 \h </w:instrText>
        </w:r>
        <w:r>
          <w:rPr>
            <w:noProof/>
            <w:webHidden/>
          </w:rPr>
        </w:r>
        <w:r>
          <w:rPr>
            <w:noProof/>
            <w:webHidden/>
          </w:rPr>
          <w:fldChar w:fldCharType="separate"/>
        </w:r>
        <w:r>
          <w:rPr>
            <w:noProof/>
            <w:webHidden/>
          </w:rPr>
          <w:t>103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8" w:history="1">
        <w:r w:rsidRPr="00414F39">
          <w:rPr>
            <w:rStyle w:val="Hyperlink"/>
            <w:rFonts w:eastAsia="Times New Roman"/>
            <w:bCs/>
            <w:noProof/>
            <w:spacing w:val="-1"/>
            <w:w w:val="99"/>
          </w:rPr>
          <w:t>I.48</w:t>
        </w:r>
        <w:r>
          <w:rPr>
            <w:rFonts w:asciiTheme="minorHAnsi" w:hAnsiTheme="minorHAnsi" w:cstheme="minorBidi"/>
            <w:b w:val="0"/>
            <w:noProof/>
            <w:sz w:val="22"/>
            <w:szCs w:val="22"/>
          </w:rPr>
          <w:tab/>
        </w:r>
        <w:r w:rsidRPr="00414F39">
          <w:rPr>
            <w:rStyle w:val="Hyperlink"/>
            <w:noProof/>
          </w:rPr>
          <w:t>52.222-3 CONVICT LABOR (JUN 2003)</w:t>
        </w:r>
        <w:r>
          <w:rPr>
            <w:noProof/>
            <w:webHidden/>
          </w:rPr>
          <w:tab/>
        </w:r>
        <w:r>
          <w:rPr>
            <w:noProof/>
            <w:webHidden/>
          </w:rPr>
          <w:fldChar w:fldCharType="begin"/>
        </w:r>
        <w:r>
          <w:rPr>
            <w:noProof/>
            <w:webHidden/>
          </w:rPr>
          <w:instrText xml:space="preserve"> PAGEREF _Toc444161528 \h </w:instrText>
        </w:r>
        <w:r>
          <w:rPr>
            <w:noProof/>
            <w:webHidden/>
          </w:rPr>
        </w:r>
        <w:r>
          <w:rPr>
            <w:noProof/>
            <w:webHidden/>
          </w:rPr>
          <w:fldChar w:fldCharType="separate"/>
        </w:r>
        <w:r>
          <w:rPr>
            <w:noProof/>
            <w:webHidden/>
          </w:rPr>
          <w:t>104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29" w:history="1">
        <w:r w:rsidRPr="00414F39">
          <w:rPr>
            <w:rStyle w:val="Hyperlink"/>
            <w:rFonts w:eastAsia="Times New Roman"/>
            <w:bCs/>
            <w:noProof/>
            <w:spacing w:val="-1"/>
            <w:w w:val="99"/>
          </w:rPr>
          <w:t>I.49</w:t>
        </w:r>
        <w:r>
          <w:rPr>
            <w:rFonts w:asciiTheme="minorHAnsi" w:hAnsiTheme="minorHAnsi" w:cstheme="minorBidi"/>
            <w:b w:val="0"/>
            <w:noProof/>
            <w:sz w:val="22"/>
            <w:szCs w:val="22"/>
          </w:rPr>
          <w:tab/>
        </w:r>
        <w:r w:rsidRPr="00414F39">
          <w:rPr>
            <w:rStyle w:val="Hyperlink"/>
            <w:noProof/>
          </w:rPr>
          <w:t xml:space="preserve">52.222-4 CONTRACT WORK HOURS AND SAFETY STANDARDS </w:t>
        </w:r>
        <w:r w:rsidRPr="00414F39">
          <w:rPr>
            <w:rStyle w:val="Hyperlink"/>
            <w:rFonts w:hint="eastAsia"/>
            <w:noProof/>
          </w:rPr>
          <w:t>–</w:t>
        </w:r>
        <w:r w:rsidRPr="00414F39">
          <w:rPr>
            <w:rStyle w:val="Hyperlink"/>
            <w:noProof/>
          </w:rPr>
          <w:t xml:space="preserve"> OVERTIME COMPENSATION (MAY 2014)</w:t>
        </w:r>
        <w:r>
          <w:rPr>
            <w:noProof/>
            <w:webHidden/>
          </w:rPr>
          <w:tab/>
        </w:r>
        <w:r>
          <w:rPr>
            <w:noProof/>
            <w:webHidden/>
          </w:rPr>
          <w:fldChar w:fldCharType="begin"/>
        </w:r>
        <w:r>
          <w:rPr>
            <w:noProof/>
            <w:webHidden/>
          </w:rPr>
          <w:instrText xml:space="preserve"> PAGEREF _Toc444161529 \h </w:instrText>
        </w:r>
        <w:r>
          <w:rPr>
            <w:noProof/>
            <w:webHidden/>
          </w:rPr>
        </w:r>
        <w:r>
          <w:rPr>
            <w:noProof/>
            <w:webHidden/>
          </w:rPr>
          <w:fldChar w:fldCharType="separate"/>
        </w:r>
        <w:r>
          <w:rPr>
            <w:noProof/>
            <w:webHidden/>
          </w:rPr>
          <w:t>104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0" w:history="1">
        <w:r w:rsidRPr="00414F39">
          <w:rPr>
            <w:rStyle w:val="Hyperlink"/>
            <w:rFonts w:eastAsia="Times New Roman"/>
            <w:bCs/>
            <w:noProof/>
            <w:spacing w:val="-1"/>
            <w:w w:val="99"/>
          </w:rPr>
          <w:t>I.50</w:t>
        </w:r>
        <w:r>
          <w:rPr>
            <w:rFonts w:asciiTheme="minorHAnsi" w:hAnsiTheme="minorHAnsi" w:cstheme="minorBidi"/>
            <w:b w:val="0"/>
            <w:noProof/>
            <w:sz w:val="22"/>
            <w:szCs w:val="22"/>
          </w:rPr>
          <w:tab/>
        </w:r>
        <w:r w:rsidRPr="00414F39">
          <w:rPr>
            <w:rStyle w:val="Hyperlink"/>
            <w:noProof/>
          </w:rPr>
          <w:t>52.222-17 NONDISPLACEMENT OF QUALIFIED WORKERS (MAY 2014)</w:t>
        </w:r>
        <w:r>
          <w:rPr>
            <w:noProof/>
            <w:webHidden/>
          </w:rPr>
          <w:tab/>
        </w:r>
        <w:r>
          <w:rPr>
            <w:noProof/>
            <w:webHidden/>
          </w:rPr>
          <w:fldChar w:fldCharType="begin"/>
        </w:r>
        <w:r>
          <w:rPr>
            <w:noProof/>
            <w:webHidden/>
          </w:rPr>
          <w:instrText xml:space="preserve"> PAGEREF _Toc444161530 \h </w:instrText>
        </w:r>
        <w:r>
          <w:rPr>
            <w:noProof/>
            <w:webHidden/>
          </w:rPr>
        </w:r>
        <w:r>
          <w:rPr>
            <w:noProof/>
            <w:webHidden/>
          </w:rPr>
          <w:fldChar w:fldCharType="separate"/>
        </w:r>
        <w:r>
          <w:rPr>
            <w:noProof/>
            <w:webHidden/>
          </w:rPr>
          <w:t>105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1" w:history="1">
        <w:r w:rsidRPr="00414F39">
          <w:rPr>
            <w:rStyle w:val="Hyperlink"/>
            <w:rFonts w:eastAsia="Times New Roman"/>
            <w:bCs/>
            <w:noProof/>
            <w:spacing w:val="-1"/>
            <w:w w:val="99"/>
          </w:rPr>
          <w:t>I.51</w:t>
        </w:r>
        <w:r>
          <w:rPr>
            <w:rFonts w:asciiTheme="minorHAnsi" w:hAnsiTheme="minorHAnsi" w:cstheme="minorBidi"/>
            <w:b w:val="0"/>
            <w:noProof/>
            <w:sz w:val="22"/>
            <w:szCs w:val="22"/>
          </w:rPr>
          <w:tab/>
        </w:r>
        <w:r w:rsidRPr="00414F39">
          <w:rPr>
            <w:rStyle w:val="Hyperlink"/>
            <w:noProof/>
          </w:rPr>
          <w:t>52.222-21 PROHIBITION OF SEGREGATED FACILITIES (APR 2015)</w:t>
        </w:r>
        <w:r>
          <w:rPr>
            <w:noProof/>
            <w:webHidden/>
          </w:rPr>
          <w:tab/>
        </w:r>
        <w:r>
          <w:rPr>
            <w:noProof/>
            <w:webHidden/>
          </w:rPr>
          <w:fldChar w:fldCharType="begin"/>
        </w:r>
        <w:r>
          <w:rPr>
            <w:noProof/>
            <w:webHidden/>
          </w:rPr>
          <w:instrText xml:space="preserve"> PAGEREF _Toc444161531 \h </w:instrText>
        </w:r>
        <w:r>
          <w:rPr>
            <w:noProof/>
            <w:webHidden/>
          </w:rPr>
        </w:r>
        <w:r>
          <w:rPr>
            <w:noProof/>
            <w:webHidden/>
          </w:rPr>
          <w:fldChar w:fldCharType="separate"/>
        </w:r>
        <w:r>
          <w:rPr>
            <w:noProof/>
            <w:webHidden/>
          </w:rPr>
          <w:t>109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2" w:history="1">
        <w:r w:rsidRPr="00414F39">
          <w:rPr>
            <w:rStyle w:val="Hyperlink"/>
            <w:rFonts w:eastAsia="Times New Roman"/>
            <w:bCs/>
            <w:noProof/>
            <w:spacing w:val="-1"/>
            <w:w w:val="99"/>
          </w:rPr>
          <w:t>I.52</w:t>
        </w:r>
        <w:r>
          <w:rPr>
            <w:rFonts w:asciiTheme="minorHAnsi" w:hAnsiTheme="minorHAnsi" w:cstheme="minorBidi"/>
            <w:b w:val="0"/>
            <w:noProof/>
            <w:sz w:val="22"/>
            <w:szCs w:val="22"/>
          </w:rPr>
          <w:tab/>
        </w:r>
        <w:r w:rsidRPr="00414F39">
          <w:rPr>
            <w:rStyle w:val="Hyperlink"/>
            <w:noProof/>
          </w:rPr>
          <w:t>52.222-26 EQUAL OPPORTUNITY (APR 2015)</w:t>
        </w:r>
        <w:r>
          <w:rPr>
            <w:noProof/>
            <w:webHidden/>
          </w:rPr>
          <w:tab/>
        </w:r>
        <w:r>
          <w:rPr>
            <w:noProof/>
            <w:webHidden/>
          </w:rPr>
          <w:fldChar w:fldCharType="begin"/>
        </w:r>
        <w:r>
          <w:rPr>
            <w:noProof/>
            <w:webHidden/>
          </w:rPr>
          <w:instrText xml:space="preserve"> PAGEREF _Toc444161532 \h </w:instrText>
        </w:r>
        <w:r>
          <w:rPr>
            <w:noProof/>
            <w:webHidden/>
          </w:rPr>
        </w:r>
        <w:r>
          <w:rPr>
            <w:noProof/>
            <w:webHidden/>
          </w:rPr>
          <w:fldChar w:fldCharType="separate"/>
        </w:r>
        <w:r>
          <w:rPr>
            <w:noProof/>
            <w:webHidden/>
          </w:rPr>
          <w:t>109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3" w:history="1">
        <w:r w:rsidRPr="00414F39">
          <w:rPr>
            <w:rStyle w:val="Hyperlink"/>
            <w:rFonts w:eastAsia="Times New Roman"/>
            <w:bCs/>
            <w:noProof/>
            <w:spacing w:val="-1"/>
            <w:w w:val="99"/>
          </w:rPr>
          <w:t>I.53</w:t>
        </w:r>
        <w:r>
          <w:rPr>
            <w:rFonts w:asciiTheme="minorHAnsi" w:hAnsiTheme="minorHAnsi" w:cstheme="minorBidi"/>
            <w:b w:val="0"/>
            <w:noProof/>
            <w:sz w:val="22"/>
            <w:szCs w:val="22"/>
          </w:rPr>
          <w:tab/>
        </w:r>
        <w:r w:rsidRPr="00414F39">
          <w:rPr>
            <w:rStyle w:val="Hyperlink"/>
            <w:noProof/>
          </w:rPr>
          <w:t>52.222-35 EQUAL OPPORTUNITY FOR VETERANS (OCT 2015)</w:t>
        </w:r>
        <w:r>
          <w:rPr>
            <w:noProof/>
            <w:webHidden/>
          </w:rPr>
          <w:tab/>
        </w:r>
        <w:r>
          <w:rPr>
            <w:noProof/>
            <w:webHidden/>
          </w:rPr>
          <w:fldChar w:fldCharType="begin"/>
        </w:r>
        <w:r>
          <w:rPr>
            <w:noProof/>
            <w:webHidden/>
          </w:rPr>
          <w:instrText xml:space="preserve"> PAGEREF _Toc444161533 \h </w:instrText>
        </w:r>
        <w:r>
          <w:rPr>
            <w:noProof/>
            <w:webHidden/>
          </w:rPr>
        </w:r>
        <w:r>
          <w:rPr>
            <w:noProof/>
            <w:webHidden/>
          </w:rPr>
          <w:fldChar w:fldCharType="separate"/>
        </w:r>
        <w:r>
          <w:rPr>
            <w:noProof/>
            <w:webHidden/>
          </w:rPr>
          <w:t>111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4" w:history="1">
        <w:r w:rsidRPr="00414F39">
          <w:rPr>
            <w:rStyle w:val="Hyperlink"/>
            <w:rFonts w:eastAsia="Times New Roman"/>
            <w:bCs/>
            <w:noProof/>
            <w:spacing w:val="-1"/>
            <w:w w:val="99"/>
          </w:rPr>
          <w:t>I.54</w:t>
        </w:r>
        <w:r>
          <w:rPr>
            <w:rFonts w:asciiTheme="minorHAnsi" w:hAnsiTheme="minorHAnsi" w:cstheme="minorBidi"/>
            <w:b w:val="0"/>
            <w:noProof/>
            <w:sz w:val="22"/>
            <w:szCs w:val="22"/>
          </w:rPr>
          <w:tab/>
        </w:r>
        <w:r w:rsidRPr="00414F39">
          <w:rPr>
            <w:rStyle w:val="Hyperlink"/>
            <w:noProof/>
          </w:rPr>
          <w:t>52.222-36 EQUAL OPPORTUNITY FOR WORKERS WITH DISABILITIES (JUL 2014)</w:t>
        </w:r>
        <w:r>
          <w:rPr>
            <w:noProof/>
            <w:webHidden/>
          </w:rPr>
          <w:tab/>
        </w:r>
        <w:r>
          <w:rPr>
            <w:noProof/>
            <w:webHidden/>
          </w:rPr>
          <w:fldChar w:fldCharType="begin"/>
        </w:r>
        <w:r>
          <w:rPr>
            <w:noProof/>
            <w:webHidden/>
          </w:rPr>
          <w:instrText xml:space="preserve"> PAGEREF _Toc444161534 \h </w:instrText>
        </w:r>
        <w:r>
          <w:rPr>
            <w:noProof/>
            <w:webHidden/>
          </w:rPr>
        </w:r>
        <w:r>
          <w:rPr>
            <w:noProof/>
            <w:webHidden/>
          </w:rPr>
          <w:fldChar w:fldCharType="separate"/>
        </w:r>
        <w:r>
          <w:rPr>
            <w:noProof/>
            <w:webHidden/>
          </w:rPr>
          <w:t>112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5" w:history="1">
        <w:r w:rsidRPr="00414F39">
          <w:rPr>
            <w:rStyle w:val="Hyperlink"/>
            <w:rFonts w:eastAsia="Times New Roman"/>
            <w:bCs/>
            <w:noProof/>
            <w:spacing w:val="-1"/>
            <w:w w:val="99"/>
          </w:rPr>
          <w:t>I.55</w:t>
        </w:r>
        <w:r>
          <w:rPr>
            <w:rFonts w:asciiTheme="minorHAnsi" w:hAnsiTheme="minorHAnsi" w:cstheme="minorBidi"/>
            <w:b w:val="0"/>
            <w:noProof/>
            <w:sz w:val="22"/>
            <w:szCs w:val="22"/>
          </w:rPr>
          <w:tab/>
        </w:r>
        <w:r w:rsidRPr="00414F39">
          <w:rPr>
            <w:rStyle w:val="Hyperlink"/>
            <w:noProof/>
          </w:rPr>
          <w:t>52.222-37 EMPLOYMENT REPORTS ON VETERANS (OCT 2015)</w:t>
        </w:r>
        <w:r>
          <w:rPr>
            <w:noProof/>
            <w:webHidden/>
          </w:rPr>
          <w:tab/>
        </w:r>
        <w:r>
          <w:rPr>
            <w:noProof/>
            <w:webHidden/>
          </w:rPr>
          <w:fldChar w:fldCharType="begin"/>
        </w:r>
        <w:r>
          <w:rPr>
            <w:noProof/>
            <w:webHidden/>
          </w:rPr>
          <w:instrText xml:space="preserve"> PAGEREF _Toc444161535 \h </w:instrText>
        </w:r>
        <w:r>
          <w:rPr>
            <w:noProof/>
            <w:webHidden/>
          </w:rPr>
        </w:r>
        <w:r>
          <w:rPr>
            <w:noProof/>
            <w:webHidden/>
          </w:rPr>
          <w:fldChar w:fldCharType="separate"/>
        </w:r>
        <w:r>
          <w:rPr>
            <w:noProof/>
            <w:webHidden/>
          </w:rPr>
          <w:t>112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6" w:history="1">
        <w:r w:rsidRPr="00414F39">
          <w:rPr>
            <w:rStyle w:val="Hyperlink"/>
            <w:rFonts w:eastAsia="Times New Roman"/>
            <w:bCs/>
            <w:noProof/>
            <w:spacing w:val="-1"/>
            <w:w w:val="99"/>
          </w:rPr>
          <w:t>I.56</w:t>
        </w:r>
        <w:r>
          <w:rPr>
            <w:rFonts w:asciiTheme="minorHAnsi" w:hAnsiTheme="minorHAnsi" w:cstheme="minorBidi"/>
            <w:b w:val="0"/>
            <w:noProof/>
            <w:sz w:val="22"/>
            <w:szCs w:val="22"/>
          </w:rPr>
          <w:tab/>
        </w:r>
        <w:r w:rsidRPr="00414F39">
          <w:rPr>
            <w:rStyle w:val="Hyperlink"/>
            <w:noProof/>
          </w:rPr>
          <w:t>52.222-40 NOTIFICATION OF EMPLOYEE RIGHTS UNDER THE NATIONAL LABOR RELATIONS ACT (DEC 2010)</w:t>
        </w:r>
        <w:r>
          <w:rPr>
            <w:noProof/>
            <w:webHidden/>
          </w:rPr>
          <w:tab/>
        </w:r>
        <w:r>
          <w:rPr>
            <w:noProof/>
            <w:webHidden/>
          </w:rPr>
          <w:fldChar w:fldCharType="begin"/>
        </w:r>
        <w:r>
          <w:rPr>
            <w:noProof/>
            <w:webHidden/>
          </w:rPr>
          <w:instrText xml:space="preserve"> PAGEREF _Toc444161536 \h </w:instrText>
        </w:r>
        <w:r>
          <w:rPr>
            <w:noProof/>
            <w:webHidden/>
          </w:rPr>
        </w:r>
        <w:r>
          <w:rPr>
            <w:noProof/>
            <w:webHidden/>
          </w:rPr>
          <w:fldChar w:fldCharType="separate"/>
        </w:r>
        <w:r>
          <w:rPr>
            <w:noProof/>
            <w:webHidden/>
          </w:rPr>
          <w:t>113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7" w:history="1">
        <w:r w:rsidRPr="00414F39">
          <w:rPr>
            <w:rStyle w:val="Hyperlink"/>
            <w:rFonts w:eastAsia="Times New Roman"/>
            <w:bCs/>
            <w:noProof/>
            <w:spacing w:val="-1"/>
            <w:w w:val="99"/>
          </w:rPr>
          <w:t>I.57</w:t>
        </w:r>
        <w:r>
          <w:rPr>
            <w:rFonts w:asciiTheme="minorHAnsi" w:hAnsiTheme="minorHAnsi" w:cstheme="minorBidi"/>
            <w:b w:val="0"/>
            <w:noProof/>
            <w:sz w:val="22"/>
            <w:szCs w:val="22"/>
          </w:rPr>
          <w:tab/>
        </w:r>
        <w:r w:rsidRPr="00414F39">
          <w:rPr>
            <w:rStyle w:val="Hyperlink"/>
            <w:noProof/>
          </w:rPr>
          <w:t>52.222-41 SERVICE CONTRACT LABOR STANDARDS (MAY 2014)</w:t>
        </w:r>
        <w:r>
          <w:rPr>
            <w:noProof/>
            <w:webHidden/>
          </w:rPr>
          <w:tab/>
        </w:r>
        <w:r>
          <w:rPr>
            <w:noProof/>
            <w:webHidden/>
          </w:rPr>
          <w:fldChar w:fldCharType="begin"/>
        </w:r>
        <w:r>
          <w:rPr>
            <w:noProof/>
            <w:webHidden/>
          </w:rPr>
          <w:instrText xml:space="preserve"> PAGEREF _Toc444161537 \h </w:instrText>
        </w:r>
        <w:r>
          <w:rPr>
            <w:noProof/>
            <w:webHidden/>
          </w:rPr>
        </w:r>
        <w:r>
          <w:rPr>
            <w:noProof/>
            <w:webHidden/>
          </w:rPr>
          <w:fldChar w:fldCharType="separate"/>
        </w:r>
        <w:r>
          <w:rPr>
            <w:noProof/>
            <w:webHidden/>
          </w:rPr>
          <w:t>114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8" w:history="1">
        <w:r w:rsidRPr="00414F39">
          <w:rPr>
            <w:rStyle w:val="Hyperlink"/>
            <w:rFonts w:eastAsia="Times New Roman"/>
            <w:bCs/>
            <w:noProof/>
            <w:spacing w:val="-1"/>
            <w:w w:val="99"/>
          </w:rPr>
          <w:t>I.58</w:t>
        </w:r>
        <w:r>
          <w:rPr>
            <w:rFonts w:asciiTheme="minorHAnsi" w:hAnsiTheme="minorHAnsi" w:cstheme="minorBidi"/>
            <w:b w:val="0"/>
            <w:noProof/>
            <w:sz w:val="22"/>
            <w:szCs w:val="22"/>
          </w:rPr>
          <w:tab/>
        </w:r>
        <w:r w:rsidRPr="00414F39">
          <w:rPr>
            <w:rStyle w:val="Hyperlink"/>
            <w:noProof/>
          </w:rPr>
          <w:t>52.222-42 STATEMENT OF EQUIVALENT RATES FOR FEDERAL HIRES (MAY 2014)</w:t>
        </w:r>
        <w:r>
          <w:rPr>
            <w:noProof/>
            <w:webHidden/>
          </w:rPr>
          <w:tab/>
        </w:r>
        <w:r>
          <w:rPr>
            <w:noProof/>
            <w:webHidden/>
          </w:rPr>
          <w:fldChar w:fldCharType="begin"/>
        </w:r>
        <w:r>
          <w:rPr>
            <w:noProof/>
            <w:webHidden/>
          </w:rPr>
          <w:instrText xml:space="preserve"> PAGEREF _Toc444161538 \h </w:instrText>
        </w:r>
        <w:r>
          <w:rPr>
            <w:noProof/>
            <w:webHidden/>
          </w:rPr>
        </w:r>
        <w:r>
          <w:rPr>
            <w:noProof/>
            <w:webHidden/>
          </w:rPr>
          <w:fldChar w:fldCharType="separate"/>
        </w:r>
        <w:r>
          <w:rPr>
            <w:noProof/>
            <w:webHidden/>
          </w:rPr>
          <w:t>120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39" w:history="1">
        <w:r w:rsidRPr="00414F39">
          <w:rPr>
            <w:rStyle w:val="Hyperlink"/>
            <w:rFonts w:eastAsia="Times New Roman"/>
            <w:bCs/>
            <w:noProof/>
            <w:spacing w:val="-1"/>
            <w:w w:val="99"/>
          </w:rPr>
          <w:t>I.59</w:t>
        </w:r>
        <w:r>
          <w:rPr>
            <w:rFonts w:asciiTheme="minorHAnsi" w:hAnsiTheme="minorHAnsi" w:cstheme="minorBidi"/>
            <w:b w:val="0"/>
            <w:noProof/>
            <w:sz w:val="22"/>
            <w:szCs w:val="22"/>
          </w:rPr>
          <w:tab/>
        </w:r>
        <w:r w:rsidRPr="00414F39">
          <w:rPr>
            <w:rStyle w:val="Hyperlink"/>
            <w:noProof/>
          </w:rPr>
          <w:t>52.222-43 FAIR LABOR STANDARDS ACT AND SERVICE CONTRACT LABOR STANDARDS-PRICE ADJUSTMENT (MULITIPLE YEAR AND OPTION CONTRACTS) (MAY 2014)</w:t>
        </w:r>
        <w:r>
          <w:rPr>
            <w:noProof/>
            <w:webHidden/>
          </w:rPr>
          <w:tab/>
        </w:r>
        <w:r>
          <w:rPr>
            <w:noProof/>
            <w:webHidden/>
          </w:rPr>
          <w:fldChar w:fldCharType="begin"/>
        </w:r>
        <w:r>
          <w:rPr>
            <w:noProof/>
            <w:webHidden/>
          </w:rPr>
          <w:instrText xml:space="preserve"> PAGEREF _Toc444161539 \h </w:instrText>
        </w:r>
        <w:r>
          <w:rPr>
            <w:noProof/>
            <w:webHidden/>
          </w:rPr>
        </w:r>
        <w:r>
          <w:rPr>
            <w:noProof/>
            <w:webHidden/>
          </w:rPr>
          <w:fldChar w:fldCharType="separate"/>
        </w:r>
        <w:r>
          <w:rPr>
            <w:noProof/>
            <w:webHidden/>
          </w:rPr>
          <w:t>121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0" w:history="1">
        <w:r w:rsidRPr="00414F39">
          <w:rPr>
            <w:rStyle w:val="Hyperlink"/>
            <w:rFonts w:eastAsia="Times New Roman"/>
            <w:bCs/>
            <w:noProof/>
            <w:spacing w:val="-1"/>
            <w:w w:val="99"/>
          </w:rPr>
          <w:t>I.60</w:t>
        </w:r>
        <w:r>
          <w:rPr>
            <w:rFonts w:asciiTheme="minorHAnsi" w:hAnsiTheme="minorHAnsi" w:cstheme="minorBidi"/>
            <w:b w:val="0"/>
            <w:noProof/>
            <w:sz w:val="22"/>
            <w:szCs w:val="22"/>
          </w:rPr>
          <w:tab/>
        </w:r>
        <w:r w:rsidRPr="00414F39">
          <w:rPr>
            <w:rStyle w:val="Hyperlink"/>
            <w:noProof/>
          </w:rPr>
          <w:t>52.222-50 COMBATING TRAFFICKING IN PERSONS (MAR 2015)</w:t>
        </w:r>
        <w:r>
          <w:rPr>
            <w:noProof/>
            <w:webHidden/>
          </w:rPr>
          <w:tab/>
        </w:r>
        <w:r>
          <w:rPr>
            <w:noProof/>
            <w:webHidden/>
          </w:rPr>
          <w:fldChar w:fldCharType="begin"/>
        </w:r>
        <w:r>
          <w:rPr>
            <w:noProof/>
            <w:webHidden/>
          </w:rPr>
          <w:instrText xml:space="preserve"> PAGEREF _Toc444161540 \h </w:instrText>
        </w:r>
        <w:r>
          <w:rPr>
            <w:noProof/>
            <w:webHidden/>
          </w:rPr>
        </w:r>
        <w:r>
          <w:rPr>
            <w:noProof/>
            <w:webHidden/>
          </w:rPr>
          <w:fldChar w:fldCharType="separate"/>
        </w:r>
        <w:r>
          <w:rPr>
            <w:noProof/>
            <w:webHidden/>
          </w:rPr>
          <w:t>122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1" w:history="1">
        <w:r w:rsidRPr="00414F39">
          <w:rPr>
            <w:rStyle w:val="Hyperlink"/>
            <w:rFonts w:eastAsia="Times New Roman"/>
            <w:bCs/>
            <w:noProof/>
            <w:spacing w:val="-1"/>
            <w:w w:val="99"/>
          </w:rPr>
          <w:t>I.61</w:t>
        </w:r>
        <w:r>
          <w:rPr>
            <w:rFonts w:asciiTheme="minorHAnsi" w:hAnsiTheme="minorHAnsi" w:cstheme="minorBidi"/>
            <w:b w:val="0"/>
            <w:noProof/>
            <w:sz w:val="22"/>
            <w:szCs w:val="22"/>
          </w:rPr>
          <w:tab/>
        </w:r>
        <w:r w:rsidRPr="00414F39">
          <w:rPr>
            <w:rStyle w:val="Hyperlink"/>
            <w:noProof/>
          </w:rPr>
          <w:t>52.222-54 EMPLOYMENT ELIGIBILITY VERIFICATION (OCT 2015)</w:t>
        </w:r>
        <w:r>
          <w:rPr>
            <w:noProof/>
            <w:webHidden/>
          </w:rPr>
          <w:tab/>
        </w:r>
        <w:r>
          <w:rPr>
            <w:noProof/>
            <w:webHidden/>
          </w:rPr>
          <w:fldChar w:fldCharType="begin"/>
        </w:r>
        <w:r>
          <w:rPr>
            <w:noProof/>
            <w:webHidden/>
          </w:rPr>
          <w:instrText xml:space="preserve"> PAGEREF _Toc444161541 \h </w:instrText>
        </w:r>
        <w:r>
          <w:rPr>
            <w:noProof/>
            <w:webHidden/>
          </w:rPr>
        </w:r>
        <w:r>
          <w:rPr>
            <w:noProof/>
            <w:webHidden/>
          </w:rPr>
          <w:fldChar w:fldCharType="separate"/>
        </w:r>
        <w:r>
          <w:rPr>
            <w:noProof/>
            <w:webHidden/>
          </w:rPr>
          <w:t>128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2" w:history="1">
        <w:r w:rsidRPr="00414F39">
          <w:rPr>
            <w:rStyle w:val="Hyperlink"/>
            <w:rFonts w:eastAsia="Times New Roman"/>
            <w:bCs/>
            <w:noProof/>
            <w:spacing w:val="-1"/>
            <w:w w:val="99"/>
          </w:rPr>
          <w:t>I.62</w:t>
        </w:r>
        <w:r>
          <w:rPr>
            <w:rFonts w:asciiTheme="minorHAnsi" w:hAnsiTheme="minorHAnsi" w:cstheme="minorBidi"/>
            <w:b w:val="0"/>
            <w:noProof/>
            <w:sz w:val="22"/>
            <w:szCs w:val="22"/>
          </w:rPr>
          <w:tab/>
        </w:r>
        <w:r w:rsidRPr="00414F39">
          <w:rPr>
            <w:rStyle w:val="Hyperlink"/>
            <w:noProof/>
          </w:rPr>
          <w:t>52.223-2 AFFIRMATIVE PROCUREMENT OF BIOBASED PRODUCTS UNDER SERVICE AND CONSTRUCTION CONTRACTS (SEP 2013)</w:t>
        </w:r>
        <w:r>
          <w:rPr>
            <w:noProof/>
            <w:webHidden/>
          </w:rPr>
          <w:tab/>
        </w:r>
        <w:r>
          <w:rPr>
            <w:noProof/>
            <w:webHidden/>
          </w:rPr>
          <w:fldChar w:fldCharType="begin"/>
        </w:r>
        <w:r>
          <w:rPr>
            <w:noProof/>
            <w:webHidden/>
          </w:rPr>
          <w:instrText xml:space="preserve"> PAGEREF _Toc444161542 \h </w:instrText>
        </w:r>
        <w:r>
          <w:rPr>
            <w:noProof/>
            <w:webHidden/>
          </w:rPr>
        </w:r>
        <w:r>
          <w:rPr>
            <w:noProof/>
            <w:webHidden/>
          </w:rPr>
          <w:fldChar w:fldCharType="separate"/>
        </w:r>
        <w:r>
          <w:rPr>
            <w:noProof/>
            <w:webHidden/>
          </w:rPr>
          <w:t>130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3" w:history="1">
        <w:r w:rsidRPr="00414F39">
          <w:rPr>
            <w:rStyle w:val="Hyperlink"/>
            <w:rFonts w:eastAsia="Times New Roman"/>
            <w:bCs/>
            <w:noProof/>
            <w:spacing w:val="-1"/>
            <w:w w:val="99"/>
          </w:rPr>
          <w:t>I.63</w:t>
        </w:r>
        <w:r>
          <w:rPr>
            <w:rFonts w:asciiTheme="minorHAnsi" w:hAnsiTheme="minorHAnsi" w:cstheme="minorBidi"/>
            <w:b w:val="0"/>
            <w:noProof/>
            <w:sz w:val="22"/>
            <w:szCs w:val="22"/>
          </w:rPr>
          <w:tab/>
        </w:r>
        <w:r w:rsidRPr="00414F39">
          <w:rPr>
            <w:rStyle w:val="Hyperlink"/>
            <w:noProof/>
          </w:rPr>
          <w:t>52.223-3 HAZARDOUS MATERIAL IDENTIFICATION AND MATERAL SAFETY DATA (JAN 1997) ALT I (JUL 1995)</w:t>
        </w:r>
        <w:r>
          <w:rPr>
            <w:noProof/>
            <w:webHidden/>
          </w:rPr>
          <w:tab/>
        </w:r>
        <w:r>
          <w:rPr>
            <w:noProof/>
            <w:webHidden/>
          </w:rPr>
          <w:fldChar w:fldCharType="begin"/>
        </w:r>
        <w:r>
          <w:rPr>
            <w:noProof/>
            <w:webHidden/>
          </w:rPr>
          <w:instrText xml:space="preserve"> PAGEREF _Toc444161543 \h </w:instrText>
        </w:r>
        <w:r>
          <w:rPr>
            <w:noProof/>
            <w:webHidden/>
          </w:rPr>
        </w:r>
        <w:r>
          <w:rPr>
            <w:noProof/>
            <w:webHidden/>
          </w:rPr>
          <w:fldChar w:fldCharType="separate"/>
        </w:r>
        <w:r>
          <w:rPr>
            <w:noProof/>
            <w:webHidden/>
          </w:rPr>
          <w:t>131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4" w:history="1">
        <w:r w:rsidRPr="00414F39">
          <w:rPr>
            <w:rStyle w:val="Hyperlink"/>
            <w:rFonts w:eastAsia="Times New Roman"/>
            <w:bCs/>
            <w:noProof/>
            <w:spacing w:val="-1"/>
            <w:w w:val="99"/>
          </w:rPr>
          <w:t>I.64</w:t>
        </w:r>
        <w:r>
          <w:rPr>
            <w:rFonts w:asciiTheme="minorHAnsi" w:hAnsiTheme="minorHAnsi" w:cstheme="minorBidi"/>
            <w:b w:val="0"/>
            <w:noProof/>
            <w:sz w:val="22"/>
            <w:szCs w:val="22"/>
          </w:rPr>
          <w:tab/>
        </w:r>
        <w:r w:rsidRPr="00414F39">
          <w:rPr>
            <w:rStyle w:val="Hyperlink"/>
            <w:noProof/>
          </w:rPr>
          <w:t>970.5223-4 WORKPLACE SUBSTANCE ABUSE PROGRAMS AT DOE SITES (DEC 2010)</w:t>
        </w:r>
        <w:r>
          <w:rPr>
            <w:noProof/>
            <w:webHidden/>
          </w:rPr>
          <w:tab/>
        </w:r>
        <w:r>
          <w:rPr>
            <w:noProof/>
            <w:webHidden/>
          </w:rPr>
          <w:fldChar w:fldCharType="begin"/>
        </w:r>
        <w:r>
          <w:rPr>
            <w:noProof/>
            <w:webHidden/>
          </w:rPr>
          <w:instrText xml:space="preserve"> PAGEREF _Toc444161544 \h </w:instrText>
        </w:r>
        <w:r>
          <w:rPr>
            <w:noProof/>
            <w:webHidden/>
          </w:rPr>
        </w:r>
        <w:r>
          <w:rPr>
            <w:noProof/>
            <w:webHidden/>
          </w:rPr>
          <w:fldChar w:fldCharType="separate"/>
        </w:r>
        <w:r>
          <w:rPr>
            <w:noProof/>
            <w:webHidden/>
          </w:rPr>
          <w:t>132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5" w:history="1">
        <w:r w:rsidRPr="00414F39">
          <w:rPr>
            <w:rStyle w:val="Hyperlink"/>
            <w:rFonts w:eastAsia="Times New Roman"/>
            <w:bCs/>
            <w:noProof/>
            <w:spacing w:val="-1"/>
            <w:w w:val="99"/>
          </w:rPr>
          <w:t>I.65</w:t>
        </w:r>
        <w:r>
          <w:rPr>
            <w:rFonts w:asciiTheme="minorHAnsi" w:hAnsiTheme="minorHAnsi" w:cstheme="minorBidi"/>
            <w:b w:val="0"/>
            <w:noProof/>
            <w:sz w:val="22"/>
            <w:szCs w:val="22"/>
          </w:rPr>
          <w:tab/>
        </w:r>
        <w:r w:rsidRPr="00414F39">
          <w:rPr>
            <w:rStyle w:val="Hyperlink"/>
            <w:noProof/>
          </w:rPr>
          <w:t>52.223-5 POLLUTION PREVENTION AND RIGHT-TO-KNOW INFORMATION (MAY 2011)</w:t>
        </w:r>
        <w:r>
          <w:rPr>
            <w:noProof/>
            <w:webHidden/>
          </w:rPr>
          <w:tab/>
        </w:r>
        <w:r>
          <w:rPr>
            <w:noProof/>
            <w:webHidden/>
          </w:rPr>
          <w:fldChar w:fldCharType="begin"/>
        </w:r>
        <w:r>
          <w:rPr>
            <w:noProof/>
            <w:webHidden/>
          </w:rPr>
          <w:instrText xml:space="preserve"> PAGEREF _Toc444161545 \h </w:instrText>
        </w:r>
        <w:r>
          <w:rPr>
            <w:noProof/>
            <w:webHidden/>
          </w:rPr>
        </w:r>
        <w:r>
          <w:rPr>
            <w:noProof/>
            <w:webHidden/>
          </w:rPr>
          <w:fldChar w:fldCharType="separate"/>
        </w:r>
        <w:r>
          <w:rPr>
            <w:noProof/>
            <w:webHidden/>
          </w:rPr>
          <w:t>133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6" w:history="1">
        <w:r w:rsidRPr="00414F39">
          <w:rPr>
            <w:rStyle w:val="Hyperlink"/>
            <w:rFonts w:eastAsia="Times New Roman"/>
            <w:bCs/>
            <w:noProof/>
            <w:spacing w:val="-1"/>
            <w:w w:val="99"/>
          </w:rPr>
          <w:t>I.66</w:t>
        </w:r>
        <w:r>
          <w:rPr>
            <w:rFonts w:asciiTheme="minorHAnsi" w:hAnsiTheme="minorHAnsi" w:cstheme="minorBidi"/>
            <w:b w:val="0"/>
            <w:noProof/>
            <w:sz w:val="22"/>
            <w:szCs w:val="22"/>
          </w:rPr>
          <w:tab/>
        </w:r>
        <w:r w:rsidRPr="00414F39">
          <w:rPr>
            <w:rStyle w:val="Hyperlink"/>
            <w:noProof/>
          </w:rPr>
          <w:t>52.223-6 DRUG-FREE WORKPLACE (MAY 2001)</w:t>
        </w:r>
        <w:r>
          <w:rPr>
            <w:noProof/>
            <w:webHidden/>
          </w:rPr>
          <w:tab/>
        </w:r>
        <w:r>
          <w:rPr>
            <w:noProof/>
            <w:webHidden/>
          </w:rPr>
          <w:fldChar w:fldCharType="begin"/>
        </w:r>
        <w:r>
          <w:rPr>
            <w:noProof/>
            <w:webHidden/>
          </w:rPr>
          <w:instrText xml:space="preserve"> PAGEREF _Toc444161546 \h </w:instrText>
        </w:r>
        <w:r>
          <w:rPr>
            <w:noProof/>
            <w:webHidden/>
          </w:rPr>
        </w:r>
        <w:r>
          <w:rPr>
            <w:noProof/>
            <w:webHidden/>
          </w:rPr>
          <w:fldChar w:fldCharType="separate"/>
        </w:r>
        <w:r>
          <w:rPr>
            <w:noProof/>
            <w:webHidden/>
          </w:rPr>
          <w:t>133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7" w:history="1">
        <w:r w:rsidRPr="00414F39">
          <w:rPr>
            <w:rStyle w:val="Hyperlink"/>
            <w:rFonts w:eastAsia="Times New Roman"/>
            <w:bCs/>
            <w:noProof/>
            <w:spacing w:val="-1"/>
            <w:w w:val="99"/>
          </w:rPr>
          <w:t>I.67</w:t>
        </w:r>
        <w:r>
          <w:rPr>
            <w:rFonts w:asciiTheme="minorHAnsi" w:hAnsiTheme="minorHAnsi" w:cstheme="minorBidi"/>
            <w:b w:val="0"/>
            <w:noProof/>
            <w:sz w:val="22"/>
            <w:szCs w:val="22"/>
          </w:rPr>
          <w:tab/>
        </w:r>
        <w:r w:rsidRPr="00414F39">
          <w:rPr>
            <w:rStyle w:val="Hyperlink"/>
            <w:noProof/>
          </w:rPr>
          <w:t>52.223-10 WASTE REDUCTION PROGRAM (MAY 2011)</w:t>
        </w:r>
        <w:r>
          <w:rPr>
            <w:noProof/>
            <w:webHidden/>
          </w:rPr>
          <w:tab/>
        </w:r>
        <w:r>
          <w:rPr>
            <w:noProof/>
            <w:webHidden/>
          </w:rPr>
          <w:fldChar w:fldCharType="begin"/>
        </w:r>
        <w:r>
          <w:rPr>
            <w:noProof/>
            <w:webHidden/>
          </w:rPr>
          <w:instrText xml:space="preserve"> PAGEREF _Toc444161547 \h </w:instrText>
        </w:r>
        <w:r>
          <w:rPr>
            <w:noProof/>
            <w:webHidden/>
          </w:rPr>
        </w:r>
        <w:r>
          <w:rPr>
            <w:noProof/>
            <w:webHidden/>
          </w:rPr>
          <w:fldChar w:fldCharType="separate"/>
        </w:r>
        <w:r>
          <w:rPr>
            <w:noProof/>
            <w:webHidden/>
          </w:rPr>
          <w:t>135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8" w:history="1">
        <w:r w:rsidRPr="00414F39">
          <w:rPr>
            <w:rStyle w:val="Hyperlink"/>
            <w:rFonts w:eastAsia="Times New Roman"/>
            <w:bCs/>
            <w:noProof/>
            <w:spacing w:val="-1"/>
            <w:w w:val="99"/>
          </w:rPr>
          <w:t>I.68</w:t>
        </w:r>
        <w:r>
          <w:rPr>
            <w:rFonts w:asciiTheme="minorHAnsi" w:hAnsiTheme="minorHAnsi" w:cstheme="minorBidi"/>
            <w:b w:val="0"/>
            <w:noProof/>
            <w:sz w:val="22"/>
            <w:szCs w:val="22"/>
          </w:rPr>
          <w:tab/>
        </w:r>
        <w:r w:rsidRPr="00414F39">
          <w:rPr>
            <w:rStyle w:val="Hyperlink"/>
            <w:noProof/>
          </w:rPr>
          <w:t>52.223-15 ENERGY EFFICIENCY IN ENERGY-CONSUMING PRODUCTS (DEC 2007)</w:t>
        </w:r>
        <w:r>
          <w:rPr>
            <w:noProof/>
            <w:webHidden/>
          </w:rPr>
          <w:tab/>
        </w:r>
        <w:r>
          <w:rPr>
            <w:noProof/>
            <w:webHidden/>
          </w:rPr>
          <w:fldChar w:fldCharType="begin"/>
        </w:r>
        <w:r>
          <w:rPr>
            <w:noProof/>
            <w:webHidden/>
          </w:rPr>
          <w:instrText xml:space="preserve"> PAGEREF _Toc444161548 \h </w:instrText>
        </w:r>
        <w:r>
          <w:rPr>
            <w:noProof/>
            <w:webHidden/>
          </w:rPr>
        </w:r>
        <w:r>
          <w:rPr>
            <w:noProof/>
            <w:webHidden/>
          </w:rPr>
          <w:fldChar w:fldCharType="separate"/>
        </w:r>
        <w:r>
          <w:rPr>
            <w:noProof/>
            <w:webHidden/>
          </w:rPr>
          <w:t>135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49" w:history="1">
        <w:r w:rsidRPr="00414F39">
          <w:rPr>
            <w:rStyle w:val="Hyperlink"/>
            <w:rFonts w:eastAsia="Times New Roman"/>
            <w:bCs/>
            <w:noProof/>
            <w:spacing w:val="-1"/>
            <w:w w:val="99"/>
          </w:rPr>
          <w:t>I.69</w:t>
        </w:r>
        <w:r>
          <w:rPr>
            <w:rFonts w:asciiTheme="minorHAnsi" w:hAnsiTheme="minorHAnsi" w:cstheme="minorBidi"/>
            <w:b w:val="0"/>
            <w:noProof/>
            <w:sz w:val="22"/>
            <w:szCs w:val="22"/>
          </w:rPr>
          <w:tab/>
        </w:r>
        <w:r w:rsidRPr="00414F39">
          <w:rPr>
            <w:rStyle w:val="Hyperlink"/>
            <w:noProof/>
          </w:rPr>
          <w:t>52.223-17 AFFIRMATIVE PROCUREMENT OF EPA-DESIGNATED ITEMS IN SERVICE AND CONSTRUCTION CONTRACTS (MAY 2008)</w:t>
        </w:r>
        <w:r>
          <w:rPr>
            <w:noProof/>
            <w:webHidden/>
          </w:rPr>
          <w:tab/>
        </w:r>
        <w:r>
          <w:rPr>
            <w:noProof/>
            <w:webHidden/>
          </w:rPr>
          <w:fldChar w:fldCharType="begin"/>
        </w:r>
        <w:r>
          <w:rPr>
            <w:noProof/>
            <w:webHidden/>
          </w:rPr>
          <w:instrText xml:space="preserve"> PAGEREF _Toc444161549 \h </w:instrText>
        </w:r>
        <w:r>
          <w:rPr>
            <w:noProof/>
            <w:webHidden/>
          </w:rPr>
        </w:r>
        <w:r>
          <w:rPr>
            <w:noProof/>
            <w:webHidden/>
          </w:rPr>
          <w:fldChar w:fldCharType="separate"/>
        </w:r>
        <w:r>
          <w:rPr>
            <w:noProof/>
            <w:webHidden/>
          </w:rPr>
          <w:t>136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0" w:history="1">
        <w:r w:rsidRPr="00414F39">
          <w:rPr>
            <w:rStyle w:val="Hyperlink"/>
            <w:rFonts w:eastAsia="Times New Roman"/>
            <w:bCs/>
            <w:noProof/>
            <w:spacing w:val="-1"/>
            <w:w w:val="99"/>
          </w:rPr>
          <w:t>I.70</w:t>
        </w:r>
        <w:r>
          <w:rPr>
            <w:rFonts w:asciiTheme="minorHAnsi" w:hAnsiTheme="minorHAnsi" w:cstheme="minorBidi"/>
            <w:b w:val="0"/>
            <w:noProof/>
            <w:sz w:val="22"/>
            <w:szCs w:val="22"/>
          </w:rPr>
          <w:tab/>
        </w:r>
        <w:r w:rsidRPr="00414F39">
          <w:rPr>
            <w:rStyle w:val="Hyperlink"/>
            <w:noProof/>
          </w:rPr>
          <w:t>52.223-18 ENCOURAGING CONTRACTOR POLICIES TO BAN TEXT MESSAGING WHILE DRIVING (AUG 2011)</w:t>
        </w:r>
        <w:r>
          <w:rPr>
            <w:noProof/>
            <w:webHidden/>
          </w:rPr>
          <w:tab/>
        </w:r>
        <w:r>
          <w:rPr>
            <w:noProof/>
            <w:webHidden/>
          </w:rPr>
          <w:fldChar w:fldCharType="begin"/>
        </w:r>
        <w:r>
          <w:rPr>
            <w:noProof/>
            <w:webHidden/>
          </w:rPr>
          <w:instrText xml:space="preserve"> PAGEREF _Toc444161550 \h </w:instrText>
        </w:r>
        <w:r>
          <w:rPr>
            <w:noProof/>
            <w:webHidden/>
          </w:rPr>
        </w:r>
        <w:r>
          <w:rPr>
            <w:noProof/>
            <w:webHidden/>
          </w:rPr>
          <w:fldChar w:fldCharType="separate"/>
        </w:r>
        <w:r>
          <w:rPr>
            <w:noProof/>
            <w:webHidden/>
          </w:rPr>
          <w:t>137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1" w:history="1">
        <w:r w:rsidRPr="00414F39">
          <w:rPr>
            <w:rStyle w:val="Hyperlink"/>
            <w:rFonts w:eastAsia="Times New Roman"/>
            <w:bCs/>
            <w:noProof/>
            <w:spacing w:val="-1"/>
            <w:w w:val="99"/>
          </w:rPr>
          <w:t>I.71</w:t>
        </w:r>
        <w:r>
          <w:rPr>
            <w:rFonts w:asciiTheme="minorHAnsi" w:hAnsiTheme="minorHAnsi" w:cstheme="minorBidi"/>
            <w:b w:val="0"/>
            <w:noProof/>
            <w:sz w:val="22"/>
            <w:szCs w:val="22"/>
          </w:rPr>
          <w:tab/>
        </w:r>
        <w:r w:rsidRPr="00414F39">
          <w:rPr>
            <w:rStyle w:val="Hyperlink"/>
            <w:noProof/>
          </w:rPr>
          <w:t>52.224-1 PRIVACY ACT NOTIFICATION (APR 1984)</w:t>
        </w:r>
        <w:r>
          <w:rPr>
            <w:noProof/>
            <w:webHidden/>
          </w:rPr>
          <w:tab/>
        </w:r>
        <w:r>
          <w:rPr>
            <w:noProof/>
            <w:webHidden/>
          </w:rPr>
          <w:fldChar w:fldCharType="begin"/>
        </w:r>
        <w:r>
          <w:rPr>
            <w:noProof/>
            <w:webHidden/>
          </w:rPr>
          <w:instrText xml:space="preserve"> PAGEREF _Toc444161551 \h </w:instrText>
        </w:r>
        <w:r>
          <w:rPr>
            <w:noProof/>
            <w:webHidden/>
          </w:rPr>
        </w:r>
        <w:r>
          <w:rPr>
            <w:noProof/>
            <w:webHidden/>
          </w:rPr>
          <w:fldChar w:fldCharType="separate"/>
        </w:r>
        <w:r>
          <w:rPr>
            <w:noProof/>
            <w:webHidden/>
          </w:rPr>
          <w:t>137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2" w:history="1">
        <w:r w:rsidRPr="00414F39">
          <w:rPr>
            <w:rStyle w:val="Hyperlink"/>
            <w:rFonts w:eastAsia="Times New Roman"/>
            <w:bCs/>
            <w:noProof/>
            <w:spacing w:val="-1"/>
            <w:w w:val="99"/>
          </w:rPr>
          <w:t>I.72</w:t>
        </w:r>
        <w:r>
          <w:rPr>
            <w:rFonts w:asciiTheme="minorHAnsi" w:hAnsiTheme="minorHAnsi" w:cstheme="minorBidi"/>
            <w:b w:val="0"/>
            <w:noProof/>
            <w:sz w:val="22"/>
            <w:szCs w:val="22"/>
          </w:rPr>
          <w:tab/>
        </w:r>
        <w:r w:rsidRPr="00414F39">
          <w:rPr>
            <w:rStyle w:val="Hyperlink"/>
            <w:noProof/>
          </w:rPr>
          <w:t>52.224-2 PRIVACY ACT (APR 1984)</w:t>
        </w:r>
        <w:r>
          <w:rPr>
            <w:noProof/>
            <w:webHidden/>
          </w:rPr>
          <w:tab/>
        </w:r>
        <w:r>
          <w:rPr>
            <w:noProof/>
            <w:webHidden/>
          </w:rPr>
          <w:fldChar w:fldCharType="begin"/>
        </w:r>
        <w:r>
          <w:rPr>
            <w:noProof/>
            <w:webHidden/>
          </w:rPr>
          <w:instrText xml:space="preserve"> PAGEREF _Toc444161552 \h </w:instrText>
        </w:r>
        <w:r>
          <w:rPr>
            <w:noProof/>
            <w:webHidden/>
          </w:rPr>
        </w:r>
        <w:r>
          <w:rPr>
            <w:noProof/>
            <w:webHidden/>
          </w:rPr>
          <w:fldChar w:fldCharType="separate"/>
        </w:r>
        <w:r>
          <w:rPr>
            <w:noProof/>
            <w:webHidden/>
          </w:rPr>
          <w:t>137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3" w:history="1">
        <w:r w:rsidRPr="00414F39">
          <w:rPr>
            <w:rStyle w:val="Hyperlink"/>
            <w:rFonts w:eastAsia="Times New Roman"/>
            <w:bCs/>
            <w:noProof/>
            <w:spacing w:val="-1"/>
            <w:w w:val="99"/>
          </w:rPr>
          <w:t>I.73</w:t>
        </w:r>
        <w:r>
          <w:rPr>
            <w:rFonts w:asciiTheme="minorHAnsi" w:hAnsiTheme="minorHAnsi" w:cstheme="minorBidi"/>
            <w:b w:val="0"/>
            <w:noProof/>
            <w:sz w:val="22"/>
            <w:szCs w:val="22"/>
          </w:rPr>
          <w:tab/>
        </w:r>
        <w:r w:rsidRPr="00414F39">
          <w:rPr>
            <w:rStyle w:val="Hyperlink"/>
            <w:noProof/>
          </w:rPr>
          <w:t>52.225-5 TRADE AGREEMENTS (NOV 2007) (DOE DEVIATION) (FEB 2008)</w:t>
        </w:r>
        <w:r>
          <w:rPr>
            <w:noProof/>
            <w:webHidden/>
          </w:rPr>
          <w:tab/>
        </w:r>
        <w:r>
          <w:rPr>
            <w:noProof/>
            <w:webHidden/>
          </w:rPr>
          <w:fldChar w:fldCharType="begin"/>
        </w:r>
        <w:r>
          <w:rPr>
            <w:noProof/>
            <w:webHidden/>
          </w:rPr>
          <w:instrText xml:space="preserve"> PAGEREF _Toc444161553 \h </w:instrText>
        </w:r>
        <w:r>
          <w:rPr>
            <w:noProof/>
            <w:webHidden/>
          </w:rPr>
        </w:r>
        <w:r>
          <w:rPr>
            <w:noProof/>
            <w:webHidden/>
          </w:rPr>
          <w:fldChar w:fldCharType="separate"/>
        </w:r>
        <w:r>
          <w:rPr>
            <w:noProof/>
            <w:webHidden/>
          </w:rPr>
          <w:t>138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4" w:history="1">
        <w:r w:rsidRPr="00414F39">
          <w:rPr>
            <w:rStyle w:val="Hyperlink"/>
            <w:rFonts w:eastAsia="Times New Roman"/>
            <w:bCs/>
            <w:noProof/>
            <w:spacing w:val="-1"/>
            <w:w w:val="99"/>
          </w:rPr>
          <w:t>I.74</w:t>
        </w:r>
        <w:r>
          <w:rPr>
            <w:rFonts w:asciiTheme="minorHAnsi" w:hAnsiTheme="minorHAnsi" w:cstheme="minorBidi"/>
            <w:b w:val="0"/>
            <w:noProof/>
            <w:sz w:val="22"/>
            <w:szCs w:val="22"/>
          </w:rPr>
          <w:tab/>
        </w:r>
        <w:r w:rsidRPr="00414F39">
          <w:rPr>
            <w:rStyle w:val="Hyperlink"/>
            <w:noProof/>
          </w:rPr>
          <w:t>52.225-13 RESTRICTIONS ON CERTAIN FOREIGN PURCHASES (JUN 2008)</w:t>
        </w:r>
        <w:r>
          <w:rPr>
            <w:noProof/>
            <w:webHidden/>
          </w:rPr>
          <w:tab/>
        </w:r>
        <w:r>
          <w:rPr>
            <w:noProof/>
            <w:webHidden/>
          </w:rPr>
          <w:fldChar w:fldCharType="begin"/>
        </w:r>
        <w:r>
          <w:rPr>
            <w:noProof/>
            <w:webHidden/>
          </w:rPr>
          <w:instrText xml:space="preserve"> PAGEREF _Toc444161554 \h </w:instrText>
        </w:r>
        <w:r>
          <w:rPr>
            <w:noProof/>
            <w:webHidden/>
          </w:rPr>
        </w:r>
        <w:r>
          <w:rPr>
            <w:noProof/>
            <w:webHidden/>
          </w:rPr>
          <w:fldChar w:fldCharType="separate"/>
        </w:r>
        <w:r>
          <w:rPr>
            <w:noProof/>
            <w:webHidden/>
          </w:rPr>
          <w:t>141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5" w:history="1">
        <w:r w:rsidRPr="00414F39">
          <w:rPr>
            <w:rStyle w:val="Hyperlink"/>
            <w:rFonts w:eastAsia="Times New Roman"/>
            <w:bCs/>
            <w:noProof/>
            <w:spacing w:val="-1"/>
            <w:w w:val="99"/>
          </w:rPr>
          <w:t>I.75</w:t>
        </w:r>
        <w:r>
          <w:rPr>
            <w:rFonts w:asciiTheme="minorHAnsi" w:hAnsiTheme="minorHAnsi" w:cstheme="minorBidi"/>
            <w:b w:val="0"/>
            <w:noProof/>
            <w:sz w:val="22"/>
            <w:szCs w:val="22"/>
          </w:rPr>
          <w:tab/>
        </w:r>
        <w:r w:rsidRPr="00414F39">
          <w:rPr>
            <w:rStyle w:val="Hyperlink"/>
            <w:noProof/>
          </w:rPr>
          <w:t>52.227-1 AUTHORIZATION AND CONSENT (DEC 2007)</w:t>
        </w:r>
        <w:r>
          <w:rPr>
            <w:noProof/>
            <w:webHidden/>
          </w:rPr>
          <w:tab/>
        </w:r>
        <w:r>
          <w:rPr>
            <w:noProof/>
            <w:webHidden/>
          </w:rPr>
          <w:fldChar w:fldCharType="begin"/>
        </w:r>
        <w:r>
          <w:rPr>
            <w:noProof/>
            <w:webHidden/>
          </w:rPr>
          <w:instrText xml:space="preserve"> PAGEREF _Toc444161555 \h </w:instrText>
        </w:r>
        <w:r>
          <w:rPr>
            <w:noProof/>
            <w:webHidden/>
          </w:rPr>
        </w:r>
        <w:r>
          <w:rPr>
            <w:noProof/>
            <w:webHidden/>
          </w:rPr>
          <w:fldChar w:fldCharType="separate"/>
        </w:r>
        <w:r>
          <w:rPr>
            <w:noProof/>
            <w:webHidden/>
          </w:rPr>
          <w:t>141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6" w:history="1">
        <w:r w:rsidRPr="00414F39">
          <w:rPr>
            <w:rStyle w:val="Hyperlink"/>
            <w:rFonts w:eastAsia="Times New Roman"/>
            <w:bCs/>
            <w:noProof/>
            <w:spacing w:val="-1"/>
            <w:w w:val="99"/>
          </w:rPr>
          <w:t>I.76</w:t>
        </w:r>
        <w:r>
          <w:rPr>
            <w:rFonts w:asciiTheme="minorHAnsi" w:hAnsiTheme="minorHAnsi" w:cstheme="minorBidi"/>
            <w:b w:val="0"/>
            <w:noProof/>
            <w:sz w:val="22"/>
            <w:szCs w:val="22"/>
          </w:rPr>
          <w:tab/>
        </w:r>
        <w:r w:rsidRPr="00414F39">
          <w:rPr>
            <w:rStyle w:val="Hyperlink"/>
            <w:noProof/>
          </w:rPr>
          <w:t xml:space="preserve">952.5227-1 RIGHTS IN DATA </w:t>
        </w:r>
        <w:r w:rsidRPr="00414F39">
          <w:rPr>
            <w:rStyle w:val="Hyperlink"/>
            <w:rFonts w:hint="eastAsia"/>
            <w:noProof/>
          </w:rPr>
          <w:t>–</w:t>
        </w:r>
        <w:r w:rsidRPr="00414F39">
          <w:rPr>
            <w:rStyle w:val="Hyperlink"/>
            <w:noProof/>
          </w:rPr>
          <w:t xml:space="preserve"> FACILITIES (DEC 2000)</w:t>
        </w:r>
        <w:r>
          <w:rPr>
            <w:noProof/>
            <w:webHidden/>
          </w:rPr>
          <w:tab/>
        </w:r>
        <w:r>
          <w:rPr>
            <w:noProof/>
            <w:webHidden/>
          </w:rPr>
          <w:fldChar w:fldCharType="begin"/>
        </w:r>
        <w:r>
          <w:rPr>
            <w:noProof/>
            <w:webHidden/>
          </w:rPr>
          <w:instrText xml:space="preserve"> PAGEREF _Toc444161556 \h </w:instrText>
        </w:r>
        <w:r>
          <w:rPr>
            <w:noProof/>
            <w:webHidden/>
          </w:rPr>
        </w:r>
        <w:r>
          <w:rPr>
            <w:noProof/>
            <w:webHidden/>
          </w:rPr>
          <w:fldChar w:fldCharType="separate"/>
        </w:r>
        <w:r>
          <w:rPr>
            <w:noProof/>
            <w:webHidden/>
          </w:rPr>
          <w:t>142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7" w:history="1">
        <w:r w:rsidRPr="00414F39">
          <w:rPr>
            <w:rStyle w:val="Hyperlink"/>
            <w:rFonts w:eastAsia="Times New Roman"/>
            <w:bCs/>
            <w:noProof/>
            <w:spacing w:val="-1"/>
            <w:w w:val="99"/>
          </w:rPr>
          <w:t>I.77</w:t>
        </w:r>
        <w:r>
          <w:rPr>
            <w:rFonts w:asciiTheme="minorHAnsi" w:hAnsiTheme="minorHAnsi" w:cstheme="minorBidi"/>
            <w:b w:val="0"/>
            <w:noProof/>
            <w:sz w:val="22"/>
            <w:szCs w:val="22"/>
          </w:rPr>
          <w:tab/>
        </w:r>
        <w:r w:rsidRPr="00414F39">
          <w:rPr>
            <w:rStyle w:val="Hyperlink"/>
            <w:noProof/>
          </w:rPr>
          <w:t>52.227-2 NOTICE AND ASSISTANCE REGARDING PATENT AND COPYRIGHT INFRINGEMENT (DEC 2007)</w:t>
        </w:r>
        <w:r>
          <w:rPr>
            <w:noProof/>
            <w:webHidden/>
          </w:rPr>
          <w:tab/>
        </w:r>
        <w:r>
          <w:rPr>
            <w:noProof/>
            <w:webHidden/>
          </w:rPr>
          <w:fldChar w:fldCharType="begin"/>
        </w:r>
        <w:r>
          <w:rPr>
            <w:noProof/>
            <w:webHidden/>
          </w:rPr>
          <w:instrText xml:space="preserve"> PAGEREF _Toc444161557 \h </w:instrText>
        </w:r>
        <w:r>
          <w:rPr>
            <w:noProof/>
            <w:webHidden/>
          </w:rPr>
        </w:r>
        <w:r>
          <w:rPr>
            <w:noProof/>
            <w:webHidden/>
          </w:rPr>
          <w:fldChar w:fldCharType="separate"/>
        </w:r>
        <w:r>
          <w:rPr>
            <w:noProof/>
            <w:webHidden/>
          </w:rPr>
          <w:t>146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8" w:history="1">
        <w:r w:rsidRPr="00414F39">
          <w:rPr>
            <w:rStyle w:val="Hyperlink"/>
            <w:rFonts w:eastAsia="Times New Roman"/>
            <w:bCs/>
            <w:noProof/>
            <w:spacing w:val="-1"/>
            <w:w w:val="99"/>
          </w:rPr>
          <w:t>I.78</w:t>
        </w:r>
        <w:r>
          <w:rPr>
            <w:rFonts w:asciiTheme="minorHAnsi" w:hAnsiTheme="minorHAnsi" w:cstheme="minorBidi"/>
            <w:b w:val="0"/>
            <w:noProof/>
            <w:sz w:val="22"/>
            <w:szCs w:val="22"/>
          </w:rPr>
          <w:tab/>
        </w:r>
        <w:r w:rsidRPr="00414F39">
          <w:rPr>
            <w:rStyle w:val="Hyperlink"/>
            <w:noProof/>
          </w:rPr>
          <w:t>52.227-6 ROYALTY INFORMATION (APR 1984)</w:t>
        </w:r>
        <w:r>
          <w:rPr>
            <w:noProof/>
            <w:webHidden/>
          </w:rPr>
          <w:tab/>
        </w:r>
        <w:r>
          <w:rPr>
            <w:noProof/>
            <w:webHidden/>
          </w:rPr>
          <w:fldChar w:fldCharType="begin"/>
        </w:r>
        <w:r>
          <w:rPr>
            <w:noProof/>
            <w:webHidden/>
          </w:rPr>
          <w:instrText xml:space="preserve"> PAGEREF _Toc444161558 \h </w:instrText>
        </w:r>
        <w:r>
          <w:rPr>
            <w:noProof/>
            <w:webHidden/>
          </w:rPr>
        </w:r>
        <w:r>
          <w:rPr>
            <w:noProof/>
            <w:webHidden/>
          </w:rPr>
          <w:fldChar w:fldCharType="separate"/>
        </w:r>
        <w:r>
          <w:rPr>
            <w:noProof/>
            <w:webHidden/>
          </w:rPr>
          <w:t>147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59" w:history="1">
        <w:r w:rsidRPr="00414F39">
          <w:rPr>
            <w:rStyle w:val="Hyperlink"/>
            <w:rFonts w:eastAsia="Times New Roman"/>
            <w:bCs/>
            <w:noProof/>
            <w:spacing w:val="-1"/>
            <w:w w:val="99"/>
          </w:rPr>
          <w:t>I.79</w:t>
        </w:r>
        <w:r>
          <w:rPr>
            <w:rFonts w:asciiTheme="minorHAnsi" w:hAnsiTheme="minorHAnsi" w:cstheme="minorBidi"/>
            <w:b w:val="0"/>
            <w:noProof/>
            <w:sz w:val="22"/>
            <w:szCs w:val="22"/>
          </w:rPr>
          <w:tab/>
        </w:r>
        <w:r w:rsidRPr="00414F39">
          <w:rPr>
            <w:rStyle w:val="Hyperlink"/>
            <w:noProof/>
          </w:rPr>
          <w:t>952.227-13 PATENT RIGHTS-ACQUISITION BY THE GOVERNMENT (SEP 1997)</w:t>
        </w:r>
        <w:r>
          <w:rPr>
            <w:noProof/>
            <w:webHidden/>
          </w:rPr>
          <w:tab/>
        </w:r>
        <w:r>
          <w:rPr>
            <w:noProof/>
            <w:webHidden/>
          </w:rPr>
          <w:fldChar w:fldCharType="begin"/>
        </w:r>
        <w:r>
          <w:rPr>
            <w:noProof/>
            <w:webHidden/>
          </w:rPr>
          <w:instrText xml:space="preserve"> PAGEREF _Toc444161559 \h </w:instrText>
        </w:r>
        <w:r>
          <w:rPr>
            <w:noProof/>
            <w:webHidden/>
          </w:rPr>
        </w:r>
        <w:r>
          <w:rPr>
            <w:noProof/>
            <w:webHidden/>
          </w:rPr>
          <w:fldChar w:fldCharType="separate"/>
        </w:r>
        <w:r>
          <w:rPr>
            <w:noProof/>
            <w:webHidden/>
          </w:rPr>
          <w:t>147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0" w:history="1">
        <w:r w:rsidRPr="00414F39">
          <w:rPr>
            <w:rStyle w:val="Hyperlink"/>
            <w:rFonts w:eastAsia="Times New Roman"/>
            <w:bCs/>
            <w:noProof/>
            <w:spacing w:val="-1"/>
            <w:w w:val="99"/>
          </w:rPr>
          <w:t>I.80</w:t>
        </w:r>
        <w:r>
          <w:rPr>
            <w:rFonts w:asciiTheme="minorHAnsi" w:hAnsiTheme="minorHAnsi" w:cstheme="minorBidi"/>
            <w:b w:val="0"/>
            <w:noProof/>
            <w:sz w:val="22"/>
            <w:szCs w:val="22"/>
          </w:rPr>
          <w:tab/>
        </w:r>
        <w:r w:rsidRPr="00414F39">
          <w:rPr>
            <w:rStyle w:val="Hyperlink"/>
            <w:noProof/>
          </w:rPr>
          <w:t>52.227-23 RIGHTS TO PROPOSAL DATA (TECHNICAL) (JUN 1987)</w:t>
        </w:r>
        <w:r>
          <w:rPr>
            <w:noProof/>
            <w:webHidden/>
          </w:rPr>
          <w:tab/>
        </w:r>
        <w:r>
          <w:rPr>
            <w:noProof/>
            <w:webHidden/>
          </w:rPr>
          <w:fldChar w:fldCharType="begin"/>
        </w:r>
        <w:r>
          <w:rPr>
            <w:noProof/>
            <w:webHidden/>
          </w:rPr>
          <w:instrText xml:space="preserve"> PAGEREF _Toc444161560 \h </w:instrText>
        </w:r>
        <w:r>
          <w:rPr>
            <w:noProof/>
            <w:webHidden/>
          </w:rPr>
        </w:r>
        <w:r>
          <w:rPr>
            <w:noProof/>
            <w:webHidden/>
          </w:rPr>
          <w:fldChar w:fldCharType="separate"/>
        </w:r>
        <w:r>
          <w:rPr>
            <w:noProof/>
            <w:webHidden/>
          </w:rPr>
          <w:t>156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1" w:history="1">
        <w:r w:rsidRPr="00414F39">
          <w:rPr>
            <w:rStyle w:val="Hyperlink"/>
            <w:rFonts w:eastAsia="Times New Roman"/>
            <w:bCs/>
            <w:noProof/>
            <w:spacing w:val="-1"/>
            <w:w w:val="99"/>
          </w:rPr>
          <w:t>I.81</w:t>
        </w:r>
        <w:r>
          <w:rPr>
            <w:rFonts w:asciiTheme="minorHAnsi" w:hAnsiTheme="minorHAnsi" w:cstheme="minorBidi"/>
            <w:b w:val="0"/>
            <w:noProof/>
            <w:sz w:val="22"/>
            <w:szCs w:val="22"/>
          </w:rPr>
          <w:tab/>
        </w:r>
        <w:r w:rsidRPr="00414F39">
          <w:rPr>
            <w:rStyle w:val="Hyperlink"/>
            <w:noProof/>
          </w:rPr>
          <w:t xml:space="preserve">52.228-5 INSURANCE </w:t>
        </w:r>
        <w:r w:rsidRPr="00414F39">
          <w:rPr>
            <w:rStyle w:val="Hyperlink"/>
            <w:rFonts w:hint="eastAsia"/>
            <w:noProof/>
          </w:rPr>
          <w:t>–</w:t>
        </w:r>
        <w:r w:rsidRPr="00414F39">
          <w:rPr>
            <w:rStyle w:val="Hyperlink"/>
            <w:noProof/>
          </w:rPr>
          <w:t xml:space="preserve"> WORK ON A GOVERNMENT INSTALLATION (JAN 1997)</w:t>
        </w:r>
        <w:r>
          <w:rPr>
            <w:noProof/>
            <w:webHidden/>
          </w:rPr>
          <w:tab/>
        </w:r>
        <w:r>
          <w:rPr>
            <w:noProof/>
            <w:webHidden/>
          </w:rPr>
          <w:fldChar w:fldCharType="begin"/>
        </w:r>
        <w:r>
          <w:rPr>
            <w:noProof/>
            <w:webHidden/>
          </w:rPr>
          <w:instrText xml:space="preserve"> PAGEREF _Toc444161561 \h </w:instrText>
        </w:r>
        <w:r>
          <w:rPr>
            <w:noProof/>
            <w:webHidden/>
          </w:rPr>
        </w:r>
        <w:r>
          <w:rPr>
            <w:noProof/>
            <w:webHidden/>
          </w:rPr>
          <w:fldChar w:fldCharType="separate"/>
        </w:r>
        <w:r>
          <w:rPr>
            <w:noProof/>
            <w:webHidden/>
          </w:rPr>
          <w:t>156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2" w:history="1">
        <w:r w:rsidRPr="00414F39">
          <w:rPr>
            <w:rStyle w:val="Hyperlink"/>
            <w:rFonts w:eastAsia="Times New Roman"/>
            <w:bCs/>
            <w:noProof/>
            <w:spacing w:val="-1"/>
            <w:w w:val="99"/>
          </w:rPr>
          <w:t>I.82</w:t>
        </w:r>
        <w:r>
          <w:rPr>
            <w:rFonts w:asciiTheme="minorHAnsi" w:hAnsiTheme="minorHAnsi" w:cstheme="minorBidi"/>
            <w:b w:val="0"/>
            <w:noProof/>
            <w:sz w:val="22"/>
            <w:szCs w:val="22"/>
          </w:rPr>
          <w:tab/>
        </w:r>
        <w:r w:rsidRPr="00414F39">
          <w:rPr>
            <w:rStyle w:val="Hyperlink"/>
            <w:noProof/>
          </w:rPr>
          <w:t xml:space="preserve">52.228-7 INSURANCE </w:t>
        </w:r>
        <w:r w:rsidRPr="00414F39">
          <w:rPr>
            <w:rStyle w:val="Hyperlink"/>
            <w:rFonts w:hint="eastAsia"/>
            <w:noProof/>
          </w:rPr>
          <w:t>–</w:t>
        </w:r>
        <w:r w:rsidRPr="00414F39">
          <w:rPr>
            <w:rStyle w:val="Hyperlink"/>
            <w:noProof/>
          </w:rPr>
          <w:t xml:space="preserve"> LIABILITY TO THIRD PERSONS (MAR 1996)</w:t>
        </w:r>
        <w:r>
          <w:rPr>
            <w:noProof/>
            <w:webHidden/>
          </w:rPr>
          <w:tab/>
        </w:r>
        <w:r>
          <w:rPr>
            <w:noProof/>
            <w:webHidden/>
          </w:rPr>
          <w:fldChar w:fldCharType="begin"/>
        </w:r>
        <w:r>
          <w:rPr>
            <w:noProof/>
            <w:webHidden/>
          </w:rPr>
          <w:instrText xml:space="preserve"> PAGEREF _Toc444161562 \h </w:instrText>
        </w:r>
        <w:r>
          <w:rPr>
            <w:noProof/>
            <w:webHidden/>
          </w:rPr>
        </w:r>
        <w:r>
          <w:rPr>
            <w:noProof/>
            <w:webHidden/>
          </w:rPr>
          <w:fldChar w:fldCharType="separate"/>
        </w:r>
        <w:r>
          <w:rPr>
            <w:noProof/>
            <w:webHidden/>
          </w:rPr>
          <w:t>156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3" w:history="1">
        <w:r w:rsidRPr="00414F39">
          <w:rPr>
            <w:rStyle w:val="Hyperlink"/>
            <w:rFonts w:eastAsia="Times New Roman"/>
            <w:bCs/>
            <w:noProof/>
            <w:spacing w:val="-1"/>
            <w:w w:val="99"/>
          </w:rPr>
          <w:t>I.83</w:t>
        </w:r>
        <w:r>
          <w:rPr>
            <w:rFonts w:asciiTheme="minorHAnsi" w:hAnsiTheme="minorHAnsi" w:cstheme="minorBidi"/>
            <w:b w:val="0"/>
            <w:noProof/>
            <w:sz w:val="22"/>
            <w:szCs w:val="22"/>
          </w:rPr>
          <w:tab/>
        </w:r>
        <w:r w:rsidRPr="00414F39">
          <w:rPr>
            <w:rStyle w:val="Hyperlink"/>
            <w:noProof/>
          </w:rPr>
          <w:t>52.229-3 FEDERAL, STATE, AND LOCAL TAXES (FEB 2013)</w:t>
        </w:r>
        <w:r>
          <w:rPr>
            <w:noProof/>
            <w:webHidden/>
          </w:rPr>
          <w:tab/>
        </w:r>
        <w:r>
          <w:rPr>
            <w:noProof/>
            <w:webHidden/>
          </w:rPr>
          <w:fldChar w:fldCharType="begin"/>
        </w:r>
        <w:r>
          <w:rPr>
            <w:noProof/>
            <w:webHidden/>
          </w:rPr>
          <w:instrText xml:space="preserve"> PAGEREF _Toc444161563 \h </w:instrText>
        </w:r>
        <w:r>
          <w:rPr>
            <w:noProof/>
            <w:webHidden/>
          </w:rPr>
        </w:r>
        <w:r>
          <w:rPr>
            <w:noProof/>
            <w:webHidden/>
          </w:rPr>
          <w:fldChar w:fldCharType="separate"/>
        </w:r>
        <w:r>
          <w:rPr>
            <w:noProof/>
            <w:webHidden/>
          </w:rPr>
          <w:t>158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4" w:history="1">
        <w:r w:rsidRPr="00414F39">
          <w:rPr>
            <w:rStyle w:val="Hyperlink"/>
            <w:rFonts w:eastAsia="Times New Roman"/>
            <w:bCs/>
            <w:noProof/>
            <w:spacing w:val="-1"/>
            <w:w w:val="99"/>
          </w:rPr>
          <w:t>I.84</w:t>
        </w:r>
        <w:r>
          <w:rPr>
            <w:rFonts w:asciiTheme="minorHAnsi" w:hAnsiTheme="minorHAnsi" w:cstheme="minorBidi"/>
            <w:b w:val="0"/>
            <w:noProof/>
            <w:sz w:val="22"/>
            <w:szCs w:val="22"/>
          </w:rPr>
          <w:tab/>
        </w:r>
        <w:r w:rsidRPr="00414F39">
          <w:rPr>
            <w:rStyle w:val="Hyperlink"/>
            <w:noProof/>
          </w:rPr>
          <w:t>52.232-1 PAYMENTS (APR 1984)</w:t>
        </w:r>
        <w:r>
          <w:rPr>
            <w:noProof/>
            <w:webHidden/>
          </w:rPr>
          <w:tab/>
        </w:r>
        <w:r>
          <w:rPr>
            <w:noProof/>
            <w:webHidden/>
          </w:rPr>
          <w:fldChar w:fldCharType="begin"/>
        </w:r>
        <w:r>
          <w:rPr>
            <w:noProof/>
            <w:webHidden/>
          </w:rPr>
          <w:instrText xml:space="preserve"> PAGEREF _Toc444161564 \h </w:instrText>
        </w:r>
        <w:r>
          <w:rPr>
            <w:noProof/>
            <w:webHidden/>
          </w:rPr>
        </w:r>
        <w:r>
          <w:rPr>
            <w:noProof/>
            <w:webHidden/>
          </w:rPr>
          <w:fldChar w:fldCharType="separate"/>
        </w:r>
        <w:r>
          <w:rPr>
            <w:noProof/>
            <w:webHidden/>
          </w:rPr>
          <w:t>159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5" w:history="1">
        <w:r w:rsidRPr="00414F39">
          <w:rPr>
            <w:rStyle w:val="Hyperlink"/>
            <w:rFonts w:eastAsia="Times New Roman"/>
            <w:bCs/>
            <w:noProof/>
            <w:spacing w:val="-1"/>
            <w:w w:val="99"/>
          </w:rPr>
          <w:t>I.85</w:t>
        </w:r>
        <w:r>
          <w:rPr>
            <w:rFonts w:asciiTheme="minorHAnsi" w:hAnsiTheme="minorHAnsi" w:cstheme="minorBidi"/>
            <w:b w:val="0"/>
            <w:noProof/>
            <w:sz w:val="22"/>
            <w:szCs w:val="22"/>
          </w:rPr>
          <w:tab/>
        </w:r>
        <w:r w:rsidRPr="00414F39">
          <w:rPr>
            <w:rStyle w:val="Hyperlink"/>
            <w:noProof/>
          </w:rPr>
          <w:t>52.232-8 DISCOUNTS FOR PROMPT PAYMENT (FEB 2002)</w:t>
        </w:r>
        <w:r>
          <w:rPr>
            <w:noProof/>
            <w:webHidden/>
          </w:rPr>
          <w:tab/>
        </w:r>
        <w:r>
          <w:rPr>
            <w:noProof/>
            <w:webHidden/>
          </w:rPr>
          <w:fldChar w:fldCharType="begin"/>
        </w:r>
        <w:r>
          <w:rPr>
            <w:noProof/>
            <w:webHidden/>
          </w:rPr>
          <w:instrText xml:space="preserve"> PAGEREF _Toc444161565 \h </w:instrText>
        </w:r>
        <w:r>
          <w:rPr>
            <w:noProof/>
            <w:webHidden/>
          </w:rPr>
        </w:r>
        <w:r>
          <w:rPr>
            <w:noProof/>
            <w:webHidden/>
          </w:rPr>
          <w:fldChar w:fldCharType="separate"/>
        </w:r>
        <w:r>
          <w:rPr>
            <w:noProof/>
            <w:webHidden/>
          </w:rPr>
          <w:t>159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6" w:history="1">
        <w:r w:rsidRPr="00414F39">
          <w:rPr>
            <w:rStyle w:val="Hyperlink"/>
            <w:rFonts w:eastAsia="Times New Roman"/>
            <w:bCs/>
            <w:noProof/>
            <w:spacing w:val="-1"/>
            <w:w w:val="99"/>
          </w:rPr>
          <w:t>I.86</w:t>
        </w:r>
        <w:r>
          <w:rPr>
            <w:rFonts w:asciiTheme="minorHAnsi" w:hAnsiTheme="minorHAnsi" w:cstheme="minorBidi"/>
            <w:b w:val="0"/>
            <w:noProof/>
            <w:sz w:val="22"/>
            <w:szCs w:val="22"/>
          </w:rPr>
          <w:tab/>
        </w:r>
        <w:r w:rsidRPr="00414F39">
          <w:rPr>
            <w:rStyle w:val="Hyperlink"/>
            <w:noProof/>
          </w:rPr>
          <w:t>52.232-9 LIMITATION ON WITHHOLDING OF PAYMENTS (APR 1984)</w:t>
        </w:r>
        <w:r>
          <w:rPr>
            <w:noProof/>
            <w:webHidden/>
          </w:rPr>
          <w:tab/>
        </w:r>
        <w:r>
          <w:rPr>
            <w:noProof/>
            <w:webHidden/>
          </w:rPr>
          <w:fldChar w:fldCharType="begin"/>
        </w:r>
        <w:r>
          <w:rPr>
            <w:noProof/>
            <w:webHidden/>
          </w:rPr>
          <w:instrText xml:space="preserve"> PAGEREF _Toc444161566 \h </w:instrText>
        </w:r>
        <w:r>
          <w:rPr>
            <w:noProof/>
            <w:webHidden/>
          </w:rPr>
        </w:r>
        <w:r>
          <w:rPr>
            <w:noProof/>
            <w:webHidden/>
          </w:rPr>
          <w:fldChar w:fldCharType="separate"/>
        </w:r>
        <w:r>
          <w:rPr>
            <w:noProof/>
            <w:webHidden/>
          </w:rPr>
          <w:t>159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7" w:history="1">
        <w:r w:rsidRPr="00414F39">
          <w:rPr>
            <w:rStyle w:val="Hyperlink"/>
            <w:rFonts w:eastAsia="Times New Roman"/>
            <w:bCs/>
            <w:noProof/>
            <w:spacing w:val="-1"/>
            <w:w w:val="99"/>
          </w:rPr>
          <w:t>I.87</w:t>
        </w:r>
        <w:r>
          <w:rPr>
            <w:rFonts w:asciiTheme="minorHAnsi" w:hAnsiTheme="minorHAnsi" w:cstheme="minorBidi"/>
            <w:b w:val="0"/>
            <w:noProof/>
            <w:sz w:val="22"/>
            <w:szCs w:val="22"/>
          </w:rPr>
          <w:tab/>
        </w:r>
        <w:r w:rsidRPr="00414F39">
          <w:rPr>
            <w:rStyle w:val="Hyperlink"/>
            <w:noProof/>
          </w:rPr>
          <w:t>52.232-11 EXTRAS (APR 1984)</w:t>
        </w:r>
        <w:r>
          <w:rPr>
            <w:noProof/>
            <w:webHidden/>
          </w:rPr>
          <w:tab/>
        </w:r>
        <w:r>
          <w:rPr>
            <w:noProof/>
            <w:webHidden/>
          </w:rPr>
          <w:fldChar w:fldCharType="begin"/>
        </w:r>
        <w:r>
          <w:rPr>
            <w:noProof/>
            <w:webHidden/>
          </w:rPr>
          <w:instrText xml:space="preserve"> PAGEREF _Toc444161567 \h </w:instrText>
        </w:r>
        <w:r>
          <w:rPr>
            <w:noProof/>
            <w:webHidden/>
          </w:rPr>
        </w:r>
        <w:r>
          <w:rPr>
            <w:noProof/>
            <w:webHidden/>
          </w:rPr>
          <w:fldChar w:fldCharType="separate"/>
        </w:r>
        <w:r>
          <w:rPr>
            <w:noProof/>
            <w:webHidden/>
          </w:rPr>
          <w:t>160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8" w:history="1">
        <w:r w:rsidRPr="00414F39">
          <w:rPr>
            <w:rStyle w:val="Hyperlink"/>
            <w:rFonts w:eastAsia="Times New Roman"/>
            <w:bCs/>
            <w:noProof/>
            <w:spacing w:val="-1"/>
            <w:w w:val="99"/>
          </w:rPr>
          <w:t>I.88</w:t>
        </w:r>
        <w:r>
          <w:rPr>
            <w:rFonts w:asciiTheme="minorHAnsi" w:hAnsiTheme="minorHAnsi" w:cstheme="minorBidi"/>
            <w:b w:val="0"/>
            <w:noProof/>
            <w:sz w:val="22"/>
            <w:szCs w:val="22"/>
          </w:rPr>
          <w:tab/>
        </w:r>
        <w:r w:rsidRPr="00414F39">
          <w:rPr>
            <w:rStyle w:val="Hyperlink"/>
            <w:noProof/>
          </w:rPr>
          <w:t>52.232-17 INTEREST (MAY 2014)</w:t>
        </w:r>
        <w:r>
          <w:rPr>
            <w:noProof/>
            <w:webHidden/>
          </w:rPr>
          <w:tab/>
        </w:r>
        <w:r>
          <w:rPr>
            <w:noProof/>
            <w:webHidden/>
          </w:rPr>
          <w:fldChar w:fldCharType="begin"/>
        </w:r>
        <w:r>
          <w:rPr>
            <w:noProof/>
            <w:webHidden/>
          </w:rPr>
          <w:instrText xml:space="preserve"> PAGEREF _Toc444161568 \h </w:instrText>
        </w:r>
        <w:r>
          <w:rPr>
            <w:noProof/>
            <w:webHidden/>
          </w:rPr>
        </w:r>
        <w:r>
          <w:rPr>
            <w:noProof/>
            <w:webHidden/>
          </w:rPr>
          <w:fldChar w:fldCharType="separate"/>
        </w:r>
        <w:r>
          <w:rPr>
            <w:noProof/>
            <w:webHidden/>
          </w:rPr>
          <w:t>160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69" w:history="1">
        <w:r w:rsidRPr="00414F39">
          <w:rPr>
            <w:rStyle w:val="Hyperlink"/>
            <w:rFonts w:eastAsia="Times New Roman"/>
            <w:bCs/>
            <w:noProof/>
            <w:spacing w:val="-1"/>
            <w:w w:val="99"/>
          </w:rPr>
          <w:t>I.89</w:t>
        </w:r>
        <w:r>
          <w:rPr>
            <w:rFonts w:asciiTheme="minorHAnsi" w:hAnsiTheme="minorHAnsi" w:cstheme="minorBidi"/>
            <w:b w:val="0"/>
            <w:noProof/>
            <w:sz w:val="22"/>
            <w:szCs w:val="22"/>
          </w:rPr>
          <w:tab/>
        </w:r>
        <w:r w:rsidRPr="00414F39">
          <w:rPr>
            <w:rStyle w:val="Hyperlink"/>
            <w:noProof/>
          </w:rPr>
          <w:t>52.232-18 AVAILABILITY OF FUNDS (APR 1984)</w:t>
        </w:r>
        <w:r>
          <w:rPr>
            <w:noProof/>
            <w:webHidden/>
          </w:rPr>
          <w:tab/>
        </w:r>
        <w:r>
          <w:rPr>
            <w:noProof/>
            <w:webHidden/>
          </w:rPr>
          <w:fldChar w:fldCharType="begin"/>
        </w:r>
        <w:r>
          <w:rPr>
            <w:noProof/>
            <w:webHidden/>
          </w:rPr>
          <w:instrText xml:space="preserve"> PAGEREF _Toc444161569 \h </w:instrText>
        </w:r>
        <w:r>
          <w:rPr>
            <w:noProof/>
            <w:webHidden/>
          </w:rPr>
        </w:r>
        <w:r>
          <w:rPr>
            <w:noProof/>
            <w:webHidden/>
          </w:rPr>
          <w:fldChar w:fldCharType="separate"/>
        </w:r>
        <w:r>
          <w:rPr>
            <w:noProof/>
            <w:webHidden/>
          </w:rPr>
          <w:t>161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0" w:history="1">
        <w:r w:rsidRPr="00414F39">
          <w:rPr>
            <w:rStyle w:val="Hyperlink"/>
            <w:rFonts w:eastAsia="Times New Roman"/>
            <w:bCs/>
            <w:noProof/>
            <w:spacing w:val="-1"/>
            <w:w w:val="99"/>
          </w:rPr>
          <w:t>I.90</w:t>
        </w:r>
        <w:r>
          <w:rPr>
            <w:rFonts w:asciiTheme="minorHAnsi" w:hAnsiTheme="minorHAnsi" w:cstheme="minorBidi"/>
            <w:b w:val="0"/>
            <w:noProof/>
            <w:sz w:val="22"/>
            <w:szCs w:val="22"/>
          </w:rPr>
          <w:tab/>
        </w:r>
        <w:r w:rsidRPr="00414F39">
          <w:rPr>
            <w:rStyle w:val="Hyperlink"/>
            <w:noProof/>
          </w:rPr>
          <w:t>52.232-19 AVAILABILITY OF FUNDS FOR THE NEXT FISCAL YEAR (APR 1984)</w:t>
        </w:r>
        <w:r>
          <w:rPr>
            <w:noProof/>
            <w:webHidden/>
          </w:rPr>
          <w:tab/>
        </w:r>
        <w:r>
          <w:rPr>
            <w:noProof/>
            <w:webHidden/>
          </w:rPr>
          <w:fldChar w:fldCharType="begin"/>
        </w:r>
        <w:r>
          <w:rPr>
            <w:noProof/>
            <w:webHidden/>
          </w:rPr>
          <w:instrText xml:space="preserve"> PAGEREF _Toc444161570 \h </w:instrText>
        </w:r>
        <w:r>
          <w:rPr>
            <w:noProof/>
            <w:webHidden/>
          </w:rPr>
        </w:r>
        <w:r>
          <w:rPr>
            <w:noProof/>
            <w:webHidden/>
          </w:rPr>
          <w:fldChar w:fldCharType="separate"/>
        </w:r>
        <w:r>
          <w:rPr>
            <w:noProof/>
            <w:webHidden/>
          </w:rPr>
          <w:t>161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1" w:history="1">
        <w:r w:rsidRPr="00414F39">
          <w:rPr>
            <w:rStyle w:val="Hyperlink"/>
            <w:rFonts w:eastAsia="Times New Roman"/>
            <w:bCs/>
            <w:noProof/>
            <w:spacing w:val="-1"/>
            <w:w w:val="99"/>
          </w:rPr>
          <w:t>I.91</w:t>
        </w:r>
        <w:r>
          <w:rPr>
            <w:rFonts w:asciiTheme="minorHAnsi" w:hAnsiTheme="minorHAnsi" w:cstheme="minorBidi"/>
            <w:b w:val="0"/>
            <w:noProof/>
            <w:sz w:val="22"/>
            <w:szCs w:val="22"/>
          </w:rPr>
          <w:tab/>
        </w:r>
        <w:r w:rsidRPr="00414F39">
          <w:rPr>
            <w:rStyle w:val="Hyperlink"/>
            <w:noProof/>
          </w:rPr>
          <w:t>52.232-20 LIMITATION OF COST (APR 1984)</w:t>
        </w:r>
        <w:r>
          <w:rPr>
            <w:noProof/>
            <w:webHidden/>
          </w:rPr>
          <w:tab/>
        </w:r>
        <w:r>
          <w:rPr>
            <w:noProof/>
            <w:webHidden/>
          </w:rPr>
          <w:fldChar w:fldCharType="begin"/>
        </w:r>
        <w:r>
          <w:rPr>
            <w:noProof/>
            <w:webHidden/>
          </w:rPr>
          <w:instrText xml:space="preserve"> PAGEREF _Toc444161571 \h </w:instrText>
        </w:r>
        <w:r>
          <w:rPr>
            <w:noProof/>
            <w:webHidden/>
          </w:rPr>
        </w:r>
        <w:r>
          <w:rPr>
            <w:noProof/>
            <w:webHidden/>
          </w:rPr>
          <w:fldChar w:fldCharType="separate"/>
        </w:r>
        <w:r>
          <w:rPr>
            <w:noProof/>
            <w:webHidden/>
          </w:rPr>
          <w:t>161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2" w:history="1">
        <w:r w:rsidRPr="00414F39">
          <w:rPr>
            <w:rStyle w:val="Hyperlink"/>
            <w:rFonts w:eastAsia="Times New Roman"/>
            <w:bCs/>
            <w:noProof/>
            <w:spacing w:val="-1"/>
            <w:w w:val="99"/>
          </w:rPr>
          <w:t>I.92</w:t>
        </w:r>
        <w:r>
          <w:rPr>
            <w:rFonts w:asciiTheme="minorHAnsi" w:hAnsiTheme="minorHAnsi" w:cstheme="minorBidi"/>
            <w:b w:val="0"/>
            <w:noProof/>
            <w:sz w:val="22"/>
            <w:szCs w:val="22"/>
          </w:rPr>
          <w:tab/>
        </w:r>
        <w:r w:rsidRPr="00414F39">
          <w:rPr>
            <w:rStyle w:val="Hyperlink"/>
            <w:noProof/>
          </w:rPr>
          <w:t>52.232-22 LIMITATION OF FUNDS (APR 1984)</w:t>
        </w:r>
        <w:r>
          <w:rPr>
            <w:noProof/>
            <w:webHidden/>
          </w:rPr>
          <w:tab/>
        </w:r>
        <w:r>
          <w:rPr>
            <w:noProof/>
            <w:webHidden/>
          </w:rPr>
          <w:fldChar w:fldCharType="begin"/>
        </w:r>
        <w:r>
          <w:rPr>
            <w:noProof/>
            <w:webHidden/>
          </w:rPr>
          <w:instrText xml:space="preserve"> PAGEREF _Toc444161572 \h </w:instrText>
        </w:r>
        <w:r>
          <w:rPr>
            <w:noProof/>
            <w:webHidden/>
          </w:rPr>
        </w:r>
        <w:r>
          <w:rPr>
            <w:noProof/>
            <w:webHidden/>
          </w:rPr>
          <w:fldChar w:fldCharType="separate"/>
        </w:r>
        <w:r>
          <w:rPr>
            <w:noProof/>
            <w:webHidden/>
          </w:rPr>
          <w:t>162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3" w:history="1">
        <w:r w:rsidRPr="00414F39">
          <w:rPr>
            <w:rStyle w:val="Hyperlink"/>
            <w:rFonts w:eastAsia="Times New Roman"/>
            <w:bCs/>
            <w:noProof/>
            <w:spacing w:val="-1"/>
            <w:w w:val="99"/>
          </w:rPr>
          <w:t>I.93</w:t>
        </w:r>
        <w:r>
          <w:rPr>
            <w:rFonts w:asciiTheme="minorHAnsi" w:hAnsiTheme="minorHAnsi" w:cstheme="minorBidi"/>
            <w:b w:val="0"/>
            <w:noProof/>
            <w:sz w:val="22"/>
            <w:szCs w:val="22"/>
          </w:rPr>
          <w:tab/>
        </w:r>
        <w:r w:rsidRPr="00414F39">
          <w:rPr>
            <w:rStyle w:val="Hyperlink"/>
            <w:noProof/>
          </w:rPr>
          <w:t>52.232-23 ASSIGNMENT OF CLAIMS (MAY 2014)</w:t>
        </w:r>
        <w:r>
          <w:rPr>
            <w:noProof/>
            <w:webHidden/>
          </w:rPr>
          <w:tab/>
        </w:r>
        <w:r>
          <w:rPr>
            <w:noProof/>
            <w:webHidden/>
          </w:rPr>
          <w:fldChar w:fldCharType="begin"/>
        </w:r>
        <w:r>
          <w:rPr>
            <w:noProof/>
            <w:webHidden/>
          </w:rPr>
          <w:instrText xml:space="preserve"> PAGEREF _Toc444161573 \h </w:instrText>
        </w:r>
        <w:r>
          <w:rPr>
            <w:noProof/>
            <w:webHidden/>
          </w:rPr>
        </w:r>
        <w:r>
          <w:rPr>
            <w:noProof/>
            <w:webHidden/>
          </w:rPr>
          <w:fldChar w:fldCharType="separate"/>
        </w:r>
        <w:r>
          <w:rPr>
            <w:noProof/>
            <w:webHidden/>
          </w:rPr>
          <w:t>164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4" w:history="1">
        <w:r w:rsidRPr="00414F39">
          <w:rPr>
            <w:rStyle w:val="Hyperlink"/>
            <w:rFonts w:eastAsia="Times New Roman"/>
            <w:bCs/>
            <w:noProof/>
            <w:spacing w:val="-1"/>
            <w:w w:val="99"/>
          </w:rPr>
          <w:t>I.94</w:t>
        </w:r>
        <w:r>
          <w:rPr>
            <w:rFonts w:asciiTheme="minorHAnsi" w:hAnsiTheme="minorHAnsi" w:cstheme="minorBidi"/>
            <w:b w:val="0"/>
            <w:noProof/>
            <w:sz w:val="22"/>
            <w:szCs w:val="22"/>
          </w:rPr>
          <w:tab/>
        </w:r>
        <w:r w:rsidRPr="00414F39">
          <w:rPr>
            <w:rStyle w:val="Hyperlink"/>
            <w:noProof/>
          </w:rPr>
          <w:t>52.232-25 PROMPT PAYMENT (JUL 2013)</w:t>
        </w:r>
        <w:r>
          <w:rPr>
            <w:noProof/>
            <w:webHidden/>
          </w:rPr>
          <w:tab/>
        </w:r>
        <w:r>
          <w:rPr>
            <w:noProof/>
            <w:webHidden/>
          </w:rPr>
          <w:fldChar w:fldCharType="begin"/>
        </w:r>
        <w:r>
          <w:rPr>
            <w:noProof/>
            <w:webHidden/>
          </w:rPr>
          <w:instrText xml:space="preserve"> PAGEREF _Toc444161574 \h </w:instrText>
        </w:r>
        <w:r>
          <w:rPr>
            <w:noProof/>
            <w:webHidden/>
          </w:rPr>
        </w:r>
        <w:r>
          <w:rPr>
            <w:noProof/>
            <w:webHidden/>
          </w:rPr>
          <w:fldChar w:fldCharType="separate"/>
        </w:r>
        <w:r>
          <w:rPr>
            <w:noProof/>
            <w:webHidden/>
          </w:rPr>
          <w:t>164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5" w:history="1">
        <w:r w:rsidRPr="00414F39">
          <w:rPr>
            <w:rStyle w:val="Hyperlink"/>
            <w:rFonts w:eastAsia="Times New Roman"/>
            <w:bCs/>
            <w:noProof/>
            <w:spacing w:val="-1"/>
            <w:w w:val="99"/>
          </w:rPr>
          <w:t>I.95</w:t>
        </w:r>
        <w:r>
          <w:rPr>
            <w:rFonts w:asciiTheme="minorHAnsi" w:hAnsiTheme="minorHAnsi" w:cstheme="minorBidi"/>
            <w:b w:val="0"/>
            <w:noProof/>
            <w:sz w:val="22"/>
            <w:szCs w:val="22"/>
          </w:rPr>
          <w:tab/>
        </w:r>
        <w:r w:rsidRPr="00414F39">
          <w:rPr>
            <w:rStyle w:val="Hyperlink"/>
            <w:noProof/>
          </w:rPr>
          <w:t>52.232-25 PROMPT PAYMENT (JUL 2013) ALTERNATE I (FEB 2002)</w:t>
        </w:r>
        <w:r>
          <w:rPr>
            <w:noProof/>
            <w:webHidden/>
          </w:rPr>
          <w:tab/>
        </w:r>
        <w:r>
          <w:rPr>
            <w:noProof/>
            <w:webHidden/>
          </w:rPr>
          <w:fldChar w:fldCharType="begin"/>
        </w:r>
        <w:r>
          <w:rPr>
            <w:noProof/>
            <w:webHidden/>
          </w:rPr>
          <w:instrText xml:space="preserve"> PAGEREF _Toc444161575 \h </w:instrText>
        </w:r>
        <w:r>
          <w:rPr>
            <w:noProof/>
            <w:webHidden/>
          </w:rPr>
        </w:r>
        <w:r>
          <w:rPr>
            <w:noProof/>
            <w:webHidden/>
          </w:rPr>
          <w:fldChar w:fldCharType="separate"/>
        </w:r>
        <w:r>
          <w:rPr>
            <w:noProof/>
            <w:webHidden/>
          </w:rPr>
          <w:t>169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6" w:history="1">
        <w:r w:rsidRPr="00414F39">
          <w:rPr>
            <w:rStyle w:val="Hyperlink"/>
            <w:rFonts w:eastAsia="Times New Roman"/>
            <w:bCs/>
            <w:noProof/>
            <w:spacing w:val="-1"/>
            <w:w w:val="99"/>
          </w:rPr>
          <w:t>I.96</w:t>
        </w:r>
        <w:r>
          <w:rPr>
            <w:rFonts w:asciiTheme="minorHAnsi" w:hAnsiTheme="minorHAnsi" w:cstheme="minorBidi"/>
            <w:b w:val="0"/>
            <w:noProof/>
            <w:sz w:val="22"/>
            <w:szCs w:val="22"/>
          </w:rPr>
          <w:tab/>
        </w:r>
        <w:r w:rsidRPr="00414F39">
          <w:rPr>
            <w:rStyle w:val="Hyperlink"/>
            <w:noProof/>
          </w:rPr>
          <w:t xml:space="preserve">52.232-33 PAYMENT BY ELECTRONIC FUNDS TRANSFER </w:t>
        </w:r>
        <w:r w:rsidRPr="00414F39">
          <w:rPr>
            <w:rStyle w:val="Hyperlink"/>
            <w:rFonts w:hint="eastAsia"/>
            <w:noProof/>
          </w:rPr>
          <w:t>–</w:t>
        </w:r>
        <w:r w:rsidRPr="00414F39">
          <w:rPr>
            <w:rStyle w:val="Hyperlink"/>
            <w:noProof/>
          </w:rPr>
          <w:t xml:space="preserve"> SYSTEM FOR AWARD MANAGEMENT (JUL 2013)</w:t>
        </w:r>
        <w:r>
          <w:rPr>
            <w:noProof/>
            <w:webHidden/>
          </w:rPr>
          <w:tab/>
        </w:r>
        <w:r>
          <w:rPr>
            <w:noProof/>
            <w:webHidden/>
          </w:rPr>
          <w:fldChar w:fldCharType="begin"/>
        </w:r>
        <w:r>
          <w:rPr>
            <w:noProof/>
            <w:webHidden/>
          </w:rPr>
          <w:instrText xml:space="preserve"> PAGEREF _Toc444161576 \h </w:instrText>
        </w:r>
        <w:r>
          <w:rPr>
            <w:noProof/>
            <w:webHidden/>
          </w:rPr>
        </w:r>
        <w:r>
          <w:rPr>
            <w:noProof/>
            <w:webHidden/>
          </w:rPr>
          <w:fldChar w:fldCharType="separate"/>
        </w:r>
        <w:r>
          <w:rPr>
            <w:noProof/>
            <w:webHidden/>
          </w:rPr>
          <w:t>169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7" w:history="1">
        <w:r w:rsidRPr="00414F39">
          <w:rPr>
            <w:rStyle w:val="Hyperlink"/>
            <w:rFonts w:eastAsia="Times New Roman"/>
            <w:bCs/>
            <w:noProof/>
            <w:spacing w:val="-1"/>
            <w:w w:val="99"/>
          </w:rPr>
          <w:t>I.97</w:t>
        </w:r>
        <w:r>
          <w:rPr>
            <w:rFonts w:asciiTheme="minorHAnsi" w:hAnsiTheme="minorHAnsi" w:cstheme="minorBidi"/>
            <w:b w:val="0"/>
            <w:noProof/>
            <w:sz w:val="22"/>
            <w:szCs w:val="22"/>
          </w:rPr>
          <w:tab/>
        </w:r>
        <w:r w:rsidRPr="00414F39">
          <w:rPr>
            <w:rStyle w:val="Hyperlink"/>
            <w:noProof/>
            <w:spacing w:val="-1"/>
          </w:rPr>
          <w:t>52.232-39 UNENFORCEABILITY OF UNAUTHORIZED OBLIGATIONS (JUN 2013)</w:t>
        </w:r>
        <w:r>
          <w:rPr>
            <w:noProof/>
            <w:webHidden/>
          </w:rPr>
          <w:tab/>
        </w:r>
        <w:r>
          <w:rPr>
            <w:noProof/>
            <w:webHidden/>
          </w:rPr>
          <w:fldChar w:fldCharType="begin"/>
        </w:r>
        <w:r>
          <w:rPr>
            <w:noProof/>
            <w:webHidden/>
          </w:rPr>
          <w:instrText xml:space="preserve"> PAGEREF _Toc444161577 \h </w:instrText>
        </w:r>
        <w:r>
          <w:rPr>
            <w:noProof/>
            <w:webHidden/>
          </w:rPr>
        </w:r>
        <w:r>
          <w:rPr>
            <w:noProof/>
            <w:webHidden/>
          </w:rPr>
          <w:fldChar w:fldCharType="separate"/>
        </w:r>
        <w:r>
          <w:rPr>
            <w:noProof/>
            <w:webHidden/>
          </w:rPr>
          <w:t>170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8" w:history="1">
        <w:r w:rsidRPr="00414F39">
          <w:rPr>
            <w:rStyle w:val="Hyperlink"/>
            <w:rFonts w:eastAsia="Times New Roman"/>
            <w:bCs/>
            <w:noProof/>
            <w:spacing w:val="-1"/>
            <w:w w:val="99"/>
          </w:rPr>
          <w:t>I.98</w:t>
        </w:r>
        <w:r>
          <w:rPr>
            <w:rFonts w:asciiTheme="minorHAnsi" w:hAnsiTheme="minorHAnsi" w:cstheme="minorBidi"/>
            <w:b w:val="0"/>
            <w:noProof/>
            <w:sz w:val="22"/>
            <w:szCs w:val="22"/>
          </w:rPr>
          <w:tab/>
        </w:r>
        <w:r w:rsidRPr="00414F39">
          <w:rPr>
            <w:rStyle w:val="Hyperlink"/>
            <w:noProof/>
          </w:rPr>
          <w:t>52.232-40 PROVIDING ACCELERATED PAYMENTS TO SMALL BUSINESS SUBCONTRACTORS (DEC 2013)</w:t>
        </w:r>
        <w:r>
          <w:rPr>
            <w:noProof/>
            <w:webHidden/>
          </w:rPr>
          <w:tab/>
        </w:r>
        <w:r>
          <w:rPr>
            <w:noProof/>
            <w:webHidden/>
          </w:rPr>
          <w:fldChar w:fldCharType="begin"/>
        </w:r>
        <w:r>
          <w:rPr>
            <w:noProof/>
            <w:webHidden/>
          </w:rPr>
          <w:instrText xml:space="preserve"> PAGEREF _Toc444161578 \h </w:instrText>
        </w:r>
        <w:r>
          <w:rPr>
            <w:noProof/>
            <w:webHidden/>
          </w:rPr>
        </w:r>
        <w:r>
          <w:rPr>
            <w:noProof/>
            <w:webHidden/>
          </w:rPr>
          <w:fldChar w:fldCharType="separate"/>
        </w:r>
        <w:r>
          <w:rPr>
            <w:noProof/>
            <w:webHidden/>
          </w:rPr>
          <w:t>171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79" w:history="1">
        <w:r w:rsidRPr="00414F39">
          <w:rPr>
            <w:rStyle w:val="Hyperlink"/>
            <w:rFonts w:eastAsia="Times New Roman"/>
            <w:bCs/>
            <w:noProof/>
            <w:spacing w:val="-1"/>
            <w:w w:val="99"/>
          </w:rPr>
          <w:t>I.99</w:t>
        </w:r>
        <w:r>
          <w:rPr>
            <w:rFonts w:asciiTheme="minorHAnsi" w:hAnsiTheme="minorHAnsi" w:cstheme="minorBidi"/>
            <w:b w:val="0"/>
            <w:noProof/>
            <w:sz w:val="22"/>
            <w:szCs w:val="22"/>
          </w:rPr>
          <w:tab/>
        </w:r>
        <w:r w:rsidRPr="00414F39">
          <w:rPr>
            <w:rStyle w:val="Hyperlink"/>
            <w:noProof/>
          </w:rPr>
          <w:t>52.233-1 DISPUTES (MAY 2014) ALTERNATE I (DEC 1991)</w:t>
        </w:r>
        <w:r>
          <w:rPr>
            <w:noProof/>
            <w:webHidden/>
          </w:rPr>
          <w:tab/>
        </w:r>
        <w:r>
          <w:rPr>
            <w:noProof/>
            <w:webHidden/>
          </w:rPr>
          <w:fldChar w:fldCharType="begin"/>
        </w:r>
        <w:r>
          <w:rPr>
            <w:noProof/>
            <w:webHidden/>
          </w:rPr>
          <w:instrText xml:space="preserve"> PAGEREF _Toc444161579 \h </w:instrText>
        </w:r>
        <w:r>
          <w:rPr>
            <w:noProof/>
            <w:webHidden/>
          </w:rPr>
        </w:r>
        <w:r>
          <w:rPr>
            <w:noProof/>
            <w:webHidden/>
          </w:rPr>
          <w:fldChar w:fldCharType="separate"/>
        </w:r>
        <w:r>
          <w:rPr>
            <w:noProof/>
            <w:webHidden/>
          </w:rPr>
          <w:t>171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0" w:history="1">
        <w:r w:rsidRPr="00414F39">
          <w:rPr>
            <w:rStyle w:val="Hyperlink"/>
            <w:rFonts w:eastAsia="Times New Roman"/>
            <w:bCs/>
            <w:noProof/>
            <w:spacing w:val="-1"/>
            <w:w w:val="99"/>
          </w:rPr>
          <w:t>I.100</w:t>
        </w:r>
        <w:r>
          <w:rPr>
            <w:rFonts w:asciiTheme="minorHAnsi" w:hAnsiTheme="minorHAnsi" w:cstheme="minorBidi"/>
            <w:b w:val="0"/>
            <w:noProof/>
            <w:sz w:val="22"/>
            <w:szCs w:val="22"/>
          </w:rPr>
          <w:tab/>
        </w:r>
        <w:r w:rsidRPr="00414F39">
          <w:rPr>
            <w:rStyle w:val="Hyperlink"/>
            <w:noProof/>
          </w:rPr>
          <w:t>52.233-3 PROTEST AFTER AWARD (AUG 1996)</w:t>
        </w:r>
        <w:r>
          <w:rPr>
            <w:noProof/>
            <w:webHidden/>
          </w:rPr>
          <w:tab/>
        </w:r>
        <w:r>
          <w:rPr>
            <w:noProof/>
            <w:webHidden/>
          </w:rPr>
          <w:fldChar w:fldCharType="begin"/>
        </w:r>
        <w:r>
          <w:rPr>
            <w:noProof/>
            <w:webHidden/>
          </w:rPr>
          <w:instrText xml:space="preserve"> PAGEREF _Toc444161580 \h </w:instrText>
        </w:r>
        <w:r>
          <w:rPr>
            <w:noProof/>
            <w:webHidden/>
          </w:rPr>
        </w:r>
        <w:r>
          <w:rPr>
            <w:noProof/>
            <w:webHidden/>
          </w:rPr>
          <w:fldChar w:fldCharType="separate"/>
        </w:r>
        <w:r>
          <w:rPr>
            <w:noProof/>
            <w:webHidden/>
          </w:rPr>
          <w:t>172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1" w:history="1">
        <w:r w:rsidRPr="00414F39">
          <w:rPr>
            <w:rStyle w:val="Hyperlink"/>
            <w:rFonts w:eastAsia="Times New Roman"/>
            <w:bCs/>
            <w:noProof/>
            <w:spacing w:val="-1"/>
            <w:w w:val="99"/>
          </w:rPr>
          <w:t>I.101</w:t>
        </w:r>
        <w:r>
          <w:rPr>
            <w:rFonts w:asciiTheme="minorHAnsi" w:hAnsiTheme="minorHAnsi" w:cstheme="minorBidi"/>
            <w:b w:val="0"/>
            <w:noProof/>
            <w:sz w:val="22"/>
            <w:szCs w:val="22"/>
          </w:rPr>
          <w:tab/>
        </w:r>
        <w:r w:rsidRPr="00414F39">
          <w:rPr>
            <w:rStyle w:val="Hyperlink"/>
            <w:noProof/>
          </w:rPr>
          <w:t xml:space="preserve">52.233-3 PROTEST AFTER AWARD (AUG 1996) </w:t>
        </w:r>
        <w:r w:rsidRPr="00414F39">
          <w:rPr>
            <w:rStyle w:val="Hyperlink"/>
            <w:rFonts w:hint="eastAsia"/>
            <w:noProof/>
          </w:rPr>
          <w:t>–</w:t>
        </w:r>
        <w:r w:rsidRPr="00414F39">
          <w:rPr>
            <w:rStyle w:val="Hyperlink"/>
            <w:noProof/>
          </w:rPr>
          <w:t xml:space="preserve"> ALTERNATE I (JUN 1985)</w:t>
        </w:r>
        <w:r>
          <w:rPr>
            <w:noProof/>
            <w:webHidden/>
          </w:rPr>
          <w:tab/>
        </w:r>
        <w:r>
          <w:rPr>
            <w:noProof/>
            <w:webHidden/>
          </w:rPr>
          <w:fldChar w:fldCharType="begin"/>
        </w:r>
        <w:r>
          <w:rPr>
            <w:noProof/>
            <w:webHidden/>
          </w:rPr>
          <w:instrText xml:space="preserve"> PAGEREF _Toc444161581 \h </w:instrText>
        </w:r>
        <w:r>
          <w:rPr>
            <w:noProof/>
            <w:webHidden/>
          </w:rPr>
        </w:r>
        <w:r>
          <w:rPr>
            <w:noProof/>
            <w:webHidden/>
          </w:rPr>
          <w:fldChar w:fldCharType="separate"/>
        </w:r>
        <w:r>
          <w:rPr>
            <w:noProof/>
            <w:webHidden/>
          </w:rPr>
          <w:t>173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2" w:history="1">
        <w:r w:rsidRPr="00414F39">
          <w:rPr>
            <w:rStyle w:val="Hyperlink"/>
            <w:rFonts w:eastAsia="Times New Roman"/>
            <w:bCs/>
            <w:noProof/>
            <w:spacing w:val="-1"/>
            <w:w w:val="99"/>
          </w:rPr>
          <w:t>I.102</w:t>
        </w:r>
        <w:r>
          <w:rPr>
            <w:rFonts w:asciiTheme="minorHAnsi" w:hAnsiTheme="minorHAnsi" w:cstheme="minorBidi"/>
            <w:b w:val="0"/>
            <w:noProof/>
            <w:sz w:val="22"/>
            <w:szCs w:val="22"/>
          </w:rPr>
          <w:tab/>
        </w:r>
        <w:r w:rsidRPr="00414F39">
          <w:rPr>
            <w:rStyle w:val="Hyperlink"/>
            <w:noProof/>
          </w:rPr>
          <w:t>52.233-4 APPLICABLE LAW FOR BREACH OF CONTRACT CLAIM (OCT 2004)</w:t>
        </w:r>
        <w:r>
          <w:rPr>
            <w:noProof/>
            <w:webHidden/>
          </w:rPr>
          <w:tab/>
        </w:r>
        <w:r>
          <w:rPr>
            <w:noProof/>
            <w:webHidden/>
          </w:rPr>
          <w:fldChar w:fldCharType="begin"/>
        </w:r>
        <w:r>
          <w:rPr>
            <w:noProof/>
            <w:webHidden/>
          </w:rPr>
          <w:instrText xml:space="preserve"> PAGEREF _Toc444161582 \h </w:instrText>
        </w:r>
        <w:r>
          <w:rPr>
            <w:noProof/>
            <w:webHidden/>
          </w:rPr>
        </w:r>
        <w:r>
          <w:rPr>
            <w:noProof/>
            <w:webHidden/>
          </w:rPr>
          <w:fldChar w:fldCharType="separate"/>
        </w:r>
        <w:r>
          <w:rPr>
            <w:noProof/>
            <w:webHidden/>
          </w:rPr>
          <w:t>174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3" w:history="1">
        <w:r w:rsidRPr="00414F39">
          <w:rPr>
            <w:rStyle w:val="Hyperlink"/>
            <w:rFonts w:eastAsia="Times New Roman"/>
            <w:bCs/>
            <w:noProof/>
            <w:spacing w:val="-1"/>
            <w:w w:val="99"/>
          </w:rPr>
          <w:t>I.103</w:t>
        </w:r>
        <w:r>
          <w:rPr>
            <w:rFonts w:asciiTheme="minorHAnsi" w:hAnsiTheme="minorHAnsi" w:cstheme="minorBidi"/>
            <w:b w:val="0"/>
            <w:noProof/>
            <w:sz w:val="22"/>
            <w:szCs w:val="22"/>
          </w:rPr>
          <w:tab/>
        </w:r>
        <w:r w:rsidRPr="00414F39">
          <w:rPr>
            <w:rStyle w:val="Hyperlink"/>
            <w:noProof/>
          </w:rPr>
          <w:t>52.237-2 PROTECTION OF GOVERNMENT BUILDINGS, EQUIPMENT, AND VEGETATION (APR 1984)</w:t>
        </w:r>
        <w:r>
          <w:rPr>
            <w:noProof/>
            <w:webHidden/>
          </w:rPr>
          <w:tab/>
        </w:r>
        <w:r>
          <w:rPr>
            <w:noProof/>
            <w:webHidden/>
          </w:rPr>
          <w:fldChar w:fldCharType="begin"/>
        </w:r>
        <w:r>
          <w:rPr>
            <w:noProof/>
            <w:webHidden/>
          </w:rPr>
          <w:instrText xml:space="preserve"> PAGEREF _Toc444161583 \h </w:instrText>
        </w:r>
        <w:r>
          <w:rPr>
            <w:noProof/>
            <w:webHidden/>
          </w:rPr>
        </w:r>
        <w:r>
          <w:rPr>
            <w:noProof/>
            <w:webHidden/>
          </w:rPr>
          <w:fldChar w:fldCharType="separate"/>
        </w:r>
        <w:r>
          <w:rPr>
            <w:noProof/>
            <w:webHidden/>
          </w:rPr>
          <w:t>174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4" w:history="1">
        <w:r w:rsidRPr="00414F39">
          <w:rPr>
            <w:rStyle w:val="Hyperlink"/>
            <w:rFonts w:eastAsia="Times New Roman"/>
            <w:bCs/>
            <w:noProof/>
            <w:spacing w:val="-1"/>
            <w:w w:val="99"/>
          </w:rPr>
          <w:t>I.104</w:t>
        </w:r>
        <w:r>
          <w:rPr>
            <w:rFonts w:asciiTheme="minorHAnsi" w:hAnsiTheme="minorHAnsi" w:cstheme="minorBidi"/>
            <w:b w:val="0"/>
            <w:noProof/>
            <w:sz w:val="22"/>
            <w:szCs w:val="22"/>
          </w:rPr>
          <w:tab/>
        </w:r>
        <w:r w:rsidRPr="00414F39">
          <w:rPr>
            <w:rStyle w:val="Hyperlink"/>
            <w:noProof/>
          </w:rPr>
          <w:t>52.237-3 CONTINUITY OF SERVICES (JAN 1991)</w:t>
        </w:r>
        <w:r>
          <w:rPr>
            <w:noProof/>
            <w:webHidden/>
          </w:rPr>
          <w:tab/>
        </w:r>
        <w:r>
          <w:rPr>
            <w:noProof/>
            <w:webHidden/>
          </w:rPr>
          <w:fldChar w:fldCharType="begin"/>
        </w:r>
        <w:r>
          <w:rPr>
            <w:noProof/>
            <w:webHidden/>
          </w:rPr>
          <w:instrText xml:space="preserve"> PAGEREF _Toc444161584 \h </w:instrText>
        </w:r>
        <w:r>
          <w:rPr>
            <w:noProof/>
            <w:webHidden/>
          </w:rPr>
        </w:r>
        <w:r>
          <w:rPr>
            <w:noProof/>
            <w:webHidden/>
          </w:rPr>
          <w:fldChar w:fldCharType="separate"/>
        </w:r>
        <w:r>
          <w:rPr>
            <w:noProof/>
            <w:webHidden/>
          </w:rPr>
          <w:t>174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5" w:history="1">
        <w:r w:rsidRPr="00414F39">
          <w:rPr>
            <w:rStyle w:val="Hyperlink"/>
            <w:rFonts w:eastAsia="Times New Roman"/>
            <w:bCs/>
            <w:noProof/>
            <w:spacing w:val="-1"/>
            <w:w w:val="99"/>
          </w:rPr>
          <w:t>I.105</w:t>
        </w:r>
        <w:r>
          <w:rPr>
            <w:rFonts w:asciiTheme="minorHAnsi" w:hAnsiTheme="minorHAnsi" w:cstheme="minorBidi"/>
            <w:b w:val="0"/>
            <w:noProof/>
            <w:sz w:val="22"/>
            <w:szCs w:val="22"/>
          </w:rPr>
          <w:tab/>
        </w:r>
        <w:r w:rsidRPr="00414F39">
          <w:rPr>
            <w:rStyle w:val="Hyperlink"/>
            <w:noProof/>
          </w:rPr>
          <w:t>52.242-1 NOTICE OF INTENT TO DISALLOW COSTS (APR 1984)</w:t>
        </w:r>
        <w:r>
          <w:rPr>
            <w:noProof/>
            <w:webHidden/>
          </w:rPr>
          <w:tab/>
        </w:r>
        <w:r>
          <w:rPr>
            <w:noProof/>
            <w:webHidden/>
          </w:rPr>
          <w:fldChar w:fldCharType="begin"/>
        </w:r>
        <w:r>
          <w:rPr>
            <w:noProof/>
            <w:webHidden/>
          </w:rPr>
          <w:instrText xml:space="preserve"> PAGEREF _Toc444161585 \h </w:instrText>
        </w:r>
        <w:r>
          <w:rPr>
            <w:noProof/>
            <w:webHidden/>
          </w:rPr>
        </w:r>
        <w:r>
          <w:rPr>
            <w:noProof/>
            <w:webHidden/>
          </w:rPr>
          <w:fldChar w:fldCharType="separate"/>
        </w:r>
        <w:r>
          <w:rPr>
            <w:noProof/>
            <w:webHidden/>
          </w:rPr>
          <w:t>175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6" w:history="1">
        <w:r w:rsidRPr="00414F39">
          <w:rPr>
            <w:rStyle w:val="Hyperlink"/>
            <w:rFonts w:eastAsia="Times New Roman"/>
            <w:bCs/>
            <w:noProof/>
            <w:spacing w:val="-1"/>
            <w:w w:val="99"/>
          </w:rPr>
          <w:t>I.106</w:t>
        </w:r>
        <w:r>
          <w:rPr>
            <w:rFonts w:asciiTheme="minorHAnsi" w:hAnsiTheme="minorHAnsi" w:cstheme="minorBidi"/>
            <w:b w:val="0"/>
            <w:noProof/>
            <w:sz w:val="22"/>
            <w:szCs w:val="22"/>
          </w:rPr>
          <w:tab/>
        </w:r>
        <w:r w:rsidRPr="00414F39">
          <w:rPr>
            <w:rStyle w:val="Hyperlink"/>
            <w:noProof/>
          </w:rPr>
          <w:t>52.242-3 PENALTIES FOR UNALLOWABLE COSTS (MAY 2014)</w:t>
        </w:r>
        <w:r>
          <w:rPr>
            <w:noProof/>
            <w:webHidden/>
          </w:rPr>
          <w:tab/>
        </w:r>
        <w:r>
          <w:rPr>
            <w:noProof/>
            <w:webHidden/>
          </w:rPr>
          <w:fldChar w:fldCharType="begin"/>
        </w:r>
        <w:r>
          <w:rPr>
            <w:noProof/>
            <w:webHidden/>
          </w:rPr>
          <w:instrText xml:space="preserve"> PAGEREF _Toc444161586 \h </w:instrText>
        </w:r>
        <w:r>
          <w:rPr>
            <w:noProof/>
            <w:webHidden/>
          </w:rPr>
        </w:r>
        <w:r>
          <w:rPr>
            <w:noProof/>
            <w:webHidden/>
          </w:rPr>
          <w:fldChar w:fldCharType="separate"/>
        </w:r>
        <w:r>
          <w:rPr>
            <w:noProof/>
            <w:webHidden/>
          </w:rPr>
          <w:t>175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7" w:history="1">
        <w:r w:rsidRPr="00414F39">
          <w:rPr>
            <w:rStyle w:val="Hyperlink"/>
            <w:rFonts w:eastAsia="Times New Roman"/>
            <w:bCs/>
            <w:noProof/>
            <w:spacing w:val="-1"/>
            <w:w w:val="99"/>
          </w:rPr>
          <w:t>I.107</w:t>
        </w:r>
        <w:r>
          <w:rPr>
            <w:rFonts w:asciiTheme="minorHAnsi" w:hAnsiTheme="minorHAnsi" w:cstheme="minorBidi"/>
            <w:b w:val="0"/>
            <w:noProof/>
            <w:sz w:val="22"/>
            <w:szCs w:val="22"/>
          </w:rPr>
          <w:tab/>
        </w:r>
        <w:r w:rsidRPr="00414F39">
          <w:rPr>
            <w:rStyle w:val="Hyperlink"/>
            <w:noProof/>
          </w:rPr>
          <w:t>52.242-4 CERTIFICATIONS OF FINAL INDIRECT COSTS (JAN 1997)</w:t>
        </w:r>
        <w:r>
          <w:rPr>
            <w:noProof/>
            <w:webHidden/>
          </w:rPr>
          <w:tab/>
        </w:r>
        <w:r>
          <w:rPr>
            <w:noProof/>
            <w:webHidden/>
          </w:rPr>
          <w:fldChar w:fldCharType="begin"/>
        </w:r>
        <w:r>
          <w:rPr>
            <w:noProof/>
            <w:webHidden/>
          </w:rPr>
          <w:instrText xml:space="preserve"> PAGEREF _Toc444161587 \h </w:instrText>
        </w:r>
        <w:r>
          <w:rPr>
            <w:noProof/>
            <w:webHidden/>
          </w:rPr>
        </w:r>
        <w:r>
          <w:rPr>
            <w:noProof/>
            <w:webHidden/>
          </w:rPr>
          <w:fldChar w:fldCharType="separate"/>
        </w:r>
        <w:r>
          <w:rPr>
            <w:noProof/>
            <w:webHidden/>
          </w:rPr>
          <w:t>176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8" w:history="1">
        <w:r w:rsidRPr="00414F39">
          <w:rPr>
            <w:rStyle w:val="Hyperlink"/>
            <w:rFonts w:eastAsia="Times New Roman"/>
            <w:bCs/>
            <w:noProof/>
            <w:spacing w:val="-1"/>
            <w:w w:val="99"/>
          </w:rPr>
          <w:t>I.108</w:t>
        </w:r>
        <w:r>
          <w:rPr>
            <w:rFonts w:asciiTheme="minorHAnsi" w:hAnsiTheme="minorHAnsi" w:cstheme="minorBidi"/>
            <w:b w:val="0"/>
            <w:noProof/>
            <w:sz w:val="22"/>
            <w:szCs w:val="22"/>
          </w:rPr>
          <w:tab/>
        </w:r>
        <w:r w:rsidRPr="00414F39">
          <w:rPr>
            <w:rStyle w:val="Hyperlink"/>
            <w:noProof/>
          </w:rPr>
          <w:t>52.242-13 BANKRUPTCY (JUL 1995)</w:t>
        </w:r>
        <w:r>
          <w:rPr>
            <w:noProof/>
            <w:webHidden/>
          </w:rPr>
          <w:tab/>
        </w:r>
        <w:r>
          <w:rPr>
            <w:noProof/>
            <w:webHidden/>
          </w:rPr>
          <w:fldChar w:fldCharType="begin"/>
        </w:r>
        <w:r>
          <w:rPr>
            <w:noProof/>
            <w:webHidden/>
          </w:rPr>
          <w:instrText xml:space="preserve"> PAGEREF _Toc444161588 \h </w:instrText>
        </w:r>
        <w:r>
          <w:rPr>
            <w:noProof/>
            <w:webHidden/>
          </w:rPr>
        </w:r>
        <w:r>
          <w:rPr>
            <w:noProof/>
            <w:webHidden/>
          </w:rPr>
          <w:fldChar w:fldCharType="separate"/>
        </w:r>
        <w:r>
          <w:rPr>
            <w:noProof/>
            <w:webHidden/>
          </w:rPr>
          <w:t>177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89" w:history="1">
        <w:r w:rsidRPr="00414F39">
          <w:rPr>
            <w:rStyle w:val="Hyperlink"/>
            <w:rFonts w:eastAsia="Times New Roman"/>
            <w:bCs/>
            <w:noProof/>
            <w:spacing w:val="-1"/>
            <w:w w:val="99"/>
          </w:rPr>
          <w:t>I.109</w:t>
        </w:r>
        <w:r>
          <w:rPr>
            <w:rFonts w:asciiTheme="minorHAnsi" w:hAnsiTheme="minorHAnsi" w:cstheme="minorBidi"/>
            <w:b w:val="0"/>
            <w:noProof/>
            <w:sz w:val="22"/>
            <w:szCs w:val="22"/>
          </w:rPr>
          <w:tab/>
        </w:r>
        <w:r w:rsidRPr="00414F39">
          <w:rPr>
            <w:rStyle w:val="Hyperlink"/>
            <w:noProof/>
          </w:rPr>
          <w:t xml:space="preserve">52.243-1 CHANGES </w:t>
        </w:r>
        <w:r w:rsidRPr="00414F39">
          <w:rPr>
            <w:rStyle w:val="Hyperlink"/>
            <w:rFonts w:hint="eastAsia"/>
            <w:noProof/>
          </w:rPr>
          <w:t>–</w:t>
        </w:r>
        <w:r w:rsidRPr="00414F39">
          <w:rPr>
            <w:rStyle w:val="Hyperlink"/>
            <w:noProof/>
          </w:rPr>
          <w:t xml:space="preserve"> FIXED-PRICE (AUG 1987) ALTERNATE I (APR 1984)</w:t>
        </w:r>
        <w:r>
          <w:rPr>
            <w:noProof/>
            <w:webHidden/>
          </w:rPr>
          <w:tab/>
        </w:r>
        <w:r>
          <w:rPr>
            <w:noProof/>
            <w:webHidden/>
          </w:rPr>
          <w:fldChar w:fldCharType="begin"/>
        </w:r>
        <w:r>
          <w:rPr>
            <w:noProof/>
            <w:webHidden/>
          </w:rPr>
          <w:instrText xml:space="preserve"> PAGEREF _Toc444161589 \h </w:instrText>
        </w:r>
        <w:r>
          <w:rPr>
            <w:noProof/>
            <w:webHidden/>
          </w:rPr>
        </w:r>
        <w:r>
          <w:rPr>
            <w:noProof/>
            <w:webHidden/>
          </w:rPr>
          <w:fldChar w:fldCharType="separate"/>
        </w:r>
        <w:r>
          <w:rPr>
            <w:noProof/>
            <w:webHidden/>
          </w:rPr>
          <w:t>177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0" w:history="1">
        <w:r w:rsidRPr="00414F39">
          <w:rPr>
            <w:rStyle w:val="Hyperlink"/>
            <w:rFonts w:eastAsia="Times New Roman"/>
            <w:bCs/>
            <w:noProof/>
            <w:spacing w:val="-1"/>
            <w:w w:val="99"/>
          </w:rPr>
          <w:t>I.110</w:t>
        </w:r>
        <w:r>
          <w:rPr>
            <w:rFonts w:asciiTheme="minorHAnsi" w:hAnsiTheme="minorHAnsi" w:cstheme="minorBidi"/>
            <w:b w:val="0"/>
            <w:noProof/>
            <w:sz w:val="22"/>
            <w:szCs w:val="22"/>
          </w:rPr>
          <w:tab/>
        </w:r>
        <w:r w:rsidRPr="00414F39">
          <w:rPr>
            <w:rStyle w:val="Hyperlink"/>
            <w:noProof/>
          </w:rPr>
          <w:t xml:space="preserve">52.243-2 CHANGES </w:t>
        </w:r>
        <w:r w:rsidRPr="00414F39">
          <w:rPr>
            <w:rStyle w:val="Hyperlink"/>
            <w:rFonts w:hint="eastAsia"/>
            <w:noProof/>
          </w:rPr>
          <w:t>–</w:t>
        </w:r>
        <w:r w:rsidRPr="00414F39">
          <w:rPr>
            <w:rStyle w:val="Hyperlink"/>
            <w:noProof/>
          </w:rPr>
          <w:t xml:space="preserve"> COST-REIMBURSEMENT (AUG 1987) ALTERNATE I (APR 1984)</w:t>
        </w:r>
        <w:r>
          <w:rPr>
            <w:noProof/>
            <w:webHidden/>
          </w:rPr>
          <w:tab/>
        </w:r>
        <w:r>
          <w:rPr>
            <w:noProof/>
            <w:webHidden/>
          </w:rPr>
          <w:fldChar w:fldCharType="begin"/>
        </w:r>
        <w:r>
          <w:rPr>
            <w:noProof/>
            <w:webHidden/>
          </w:rPr>
          <w:instrText xml:space="preserve"> PAGEREF _Toc444161590 \h </w:instrText>
        </w:r>
        <w:r>
          <w:rPr>
            <w:noProof/>
            <w:webHidden/>
          </w:rPr>
        </w:r>
        <w:r>
          <w:rPr>
            <w:noProof/>
            <w:webHidden/>
          </w:rPr>
          <w:fldChar w:fldCharType="separate"/>
        </w:r>
        <w:r>
          <w:rPr>
            <w:noProof/>
            <w:webHidden/>
          </w:rPr>
          <w:t>178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1" w:history="1">
        <w:r w:rsidRPr="00414F39">
          <w:rPr>
            <w:rStyle w:val="Hyperlink"/>
            <w:rFonts w:eastAsia="Times New Roman"/>
            <w:bCs/>
            <w:noProof/>
            <w:spacing w:val="-1"/>
            <w:w w:val="99"/>
          </w:rPr>
          <w:t>I.111</w:t>
        </w:r>
        <w:r>
          <w:rPr>
            <w:rFonts w:asciiTheme="minorHAnsi" w:hAnsiTheme="minorHAnsi" w:cstheme="minorBidi"/>
            <w:b w:val="0"/>
            <w:noProof/>
            <w:sz w:val="22"/>
            <w:szCs w:val="22"/>
          </w:rPr>
          <w:tab/>
        </w:r>
        <w:r w:rsidRPr="00414F39">
          <w:rPr>
            <w:rStyle w:val="Hyperlink"/>
            <w:noProof/>
          </w:rPr>
          <w:t xml:space="preserve">52.244-2 SUBCONTRACTS (OCT 2010) </w:t>
        </w:r>
        <w:r w:rsidRPr="00414F39">
          <w:rPr>
            <w:rStyle w:val="Hyperlink"/>
            <w:rFonts w:hint="eastAsia"/>
            <w:noProof/>
          </w:rPr>
          <w:t>–</w:t>
        </w:r>
        <w:r w:rsidRPr="00414F39">
          <w:rPr>
            <w:rStyle w:val="Hyperlink"/>
            <w:noProof/>
          </w:rPr>
          <w:t xml:space="preserve"> ALTERNATE I (JUN 2007)</w:t>
        </w:r>
        <w:r>
          <w:rPr>
            <w:noProof/>
            <w:webHidden/>
          </w:rPr>
          <w:tab/>
        </w:r>
        <w:r>
          <w:rPr>
            <w:noProof/>
            <w:webHidden/>
          </w:rPr>
          <w:fldChar w:fldCharType="begin"/>
        </w:r>
        <w:r>
          <w:rPr>
            <w:noProof/>
            <w:webHidden/>
          </w:rPr>
          <w:instrText xml:space="preserve"> PAGEREF _Toc444161591 \h </w:instrText>
        </w:r>
        <w:r>
          <w:rPr>
            <w:noProof/>
            <w:webHidden/>
          </w:rPr>
        </w:r>
        <w:r>
          <w:rPr>
            <w:noProof/>
            <w:webHidden/>
          </w:rPr>
          <w:fldChar w:fldCharType="separate"/>
        </w:r>
        <w:r>
          <w:rPr>
            <w:noProof/>
            <w:webHidden/>
          </w:rPr>
          <w:t>179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2" w:history="1">
        <w:r w:rsidRPr="00414F39">
          <w:rPr>
            <w:rStyle w:val="Hyperlink"/>
            <w:rFonts w:eastAsia="Times New Roman"/>
            <w:bCs/>
            <w:noProof/>
            <w:spacing w:val="-1"/>
            <w:w w:val="99"/>
          </w:rPr>
          <w:t>I.112</w:t>
        </w:r>
        <w:r>
          <w:rPr>
            <w:rFonts w:asciiTheme="minorHAnsi" w:hAnsiTheme="minorHAnsi" w:cstheme="minorBidi"/>
            <w:b w:val="0"/>
            <w:noProof/>
            <w:sz w:val="22"/>
            <w:szCs w:val="22"/>
          </w:rPr>
          <w:tab/>
        </w:r>
        <w:r w:rsidRPr="00414F39">
          <w:rPr>
            <w:rStyle w:val="Hyperlink"/>
            <w:noProof/>
          </w:rPr>
          <w:t>52.244-5 COMPETITION IN SUBCONTRACTING (DEC 1996)</w:t>
        </w:r>
        <w:r>
          <w:rPr>
            <w:noProof/>
            <w:webHidden/>
          </w:rPr>
          <w:tab/>
        </w:r>
        <w:r>
          <w:rPr>
            <w:noProof/>
            <w:webHidden/>
          </w:rPr>
          <w:fldChar w:fldCharType="begin"/>
        </w:r>
        <w:r>
          <w:rPr>
            <w:noProof/>
            <w:webHidden/>
          </w:rPr>
          <w:instrText xml:space="preserve"> PAGEREF _Toc444161592 \h </w:instrText>
        </w:r>
        <w:r>
          <w:rPr>
            <w:noProof/>
            <w:webHidden/>
          </w:rPr>
        </w:r>
        <w:r>
          <w:rPr>
            <w:noProof/>
            <w:webHidden/>
          </w:rPr>
          <w:fldChar w:fldCharType="separate"/>
        </w:r>
        <w:r>
          <w:rPr>
            <w:noProof/>
            <w:webHidden/>
          </w:rPr>
          <w:t>181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3" w:history="1">
        <w:r w:rsidRPr="00414F39">
          <w:rPr>
            <w:rStyle w:val="Hyperlink"/>
            <w:rFonts w:eastAsia="Times New Roman"/>
            <w:bCs/>
            <w:noProof/>
            <w:spacing w:val="-1"/>
            <w:w w:val="99"/>
          </w:rPr>
          <w:t>I.113</w:t>
        </w:r>
        <w:r>
          <w:rPr>
            <w:rFonts w:asciiTheme="minorHAnsi" w:hAnsiTheme="minorHAnsi" w:cstheme="minorBidi"/>
            <w:b w:val="0"/>
            <w:noProof/>
            <w:sz w:val="22"/>
            <w:szCs w:val="22"/>
          </w:rPr>
          <w:tab/>
        </w:r>
        <w:r w:rsidRPr="00414F39">
          <w:rPr>
            <w:rStyle w:val="Hyperlink"/>
            <w:noProof/>
          </w:rPr>
          <w:t>52.244-6 SUBCONTRACTS FOR COMMERCIAL ITEMS (DEC 2015)</w:t>
        </w:r>
        <w:r>
          <w:rPr>
            <w:noProof/>
            <w:webHidden/>
          </w:rPr>
          <w:tab/>
        </w:r>
        <w:r>
          <w:rPr>
            <w:noProof/>
            <w:webHidden/>
          </w:rPr>
          <w:fldChar w:fldCharType="begin"/>
        </w:r>
        <w:r>
          <w:rPr>
            <w:noProof/>
            <w:webHidden/>
          </w:rPr>
          <w:instrText xml:space="preserve"> PAGEREF _Toc444161593 \h </w:instrText>
        </w:r>
        <w:r>
          <w:rPr>
            <w:noProof/>
            <w:webHidden/>
          </w:rPr>
        </w:r>
        <w:r>
          <w:rPr>
            <w:noProof/>
            <w:webHidden/>
          </w:rPr>
          <w:fldChar w:fldCharType="separate"/>
        </w:r>
        <w:r>
          <w:rPr>
            <w:noProof/>
            <w:webHidden/>
          </w:rPr>
          <w:t>181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4" w:history="1">
        <w:r w:rsidRPr="00414F39">
          <w:rPr>
            <w:rStyle w:val="Hyperlink"/>
            <w:rFonts w:eastAsia="Times New Roman"/>
            <w:bCs/>
            <w:noProof/>
            <w:spacing w:val="-1"/>
            <w:w w:val="99"/>
          </w:rPr>
          <w:t>I.114</w:t>
        </w:r>
        <w:r>
          <w:rPr>
            <w:rFonts w:asciiTheme="minorHAnsi" w:hAnsiTheme="minorHAnsi" w:cstheme="minorBidi"/>
            <w:b w:val="0"/>
            <w:noProof/>
            <w:sz w:val="22"/>
            <w:szCs w:val="22"/>
          </w:rPr>
          <w:tab/>
        </w:r>
        <w:r w:rsidRPr="00414F39">
          <w:rPr>
            <w:rStyle w:val="Hyperlink"/>
            <w:noProof/>
          </w:rPr>
          <w:t>52.245-1 GOVERNMENT PROPERTY (APR 2012)</w:t>
        </w:r>
        <w:r>
          <w:rPr>
            <w:noProof/>
            <w:webHidden/>
          </w:rPr>
          <w:tab/>
        </w:r>
        <w:r>
          <w:rPr>
            <w:noProof/>
            <w:webHidden/>
          </w:rPr>
          <w:fldChar w:fldCharType="begin"/>
        </w:r>
        <w:r>
          <w:rPr>
            <w:noProof/>
            <w:webHidden/>
          </w:rPr>
          <w:instrText xml:space="preserve"> PAGEREF _Toc444161594 \h </w:instrText>
        </w:r>
        <w:r>
          <w:rPr>
            <w:noProof/>
            <w:webHidden/>
          </w:rPr>
        </w:r>
        <w:r>
          <w:rPr>
            <w:noProof/>
            <w:webHidden/>
          </w:rPr>
          <w:fldChar w:fldCharType="separate"/>
        </w:r>
        <w:r>
          <w:rPr>
            <w:noProof/>
            <w:webHidden/>
          </w:rPr>
          <w:t>182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5" w:history="1">
        <w:r w:rsidRPr="00414F39">
          <w:rPr>
            <w:rStyle w:val="Hyperlink"/>
            <w:rFonts w:eastAsia="Times New Roman"/>
            <w:bCs/>
            <w:noProof/>
            <w:spacing w:val="-1"/>
            <w:w w:val="99"/>
          </w:rPr>
          <w:t>I.115</w:t>
        </w:r>
        <w:r>
          <w:rPr>
            <w:rFonts w:asciiTheme="minorHAnsi" w:hAnsiTheme="minorHAnsi" w:cstheme="minorBidi"/>
            <w:b w:val="0"/>
            <w:noProof/>
            <w:sz w:val="22"/>
            <w:szCs w:val="22"/>
          </w:rPr>
          <w:tab/>
        </w:r>
        <w:r w:rsidRPr="00414F39">
          <w:rPr>
            <w:rStyle w:val="Hyperlink"/>
            <w:noProof/>
          </w:rPr>
          <w:t xml:space="preserve">52.246-25 LIMITATION OF LIABILITY </w:t>
        </w:r>
        <w:r w:rsidRPr="00414F39">
          <w:rPr>
            <w:rStyle w:val="Hyperlink"/>
            <w:rFonts w:hint="eastAsia"/>
            <w:noProof/>
          </w:rPr>
          <w:t>–</w:t>
        </w:r>
        <w:r w:rsidRPr="00414F39">
          <w:rPr>
            <w:rStyle w:val="Hyperlink"/>
            <w:noProof/>
          </w:rPr>
          <w:t xml:space="preserve"> SERVICES (FEB 1997)</w:t>
        </w:r>
        <w:r>
          <w:rPr>
            <w:noProof/>
            <w:webHidden/>
          </w:rPr>
          <w:tab/>
        </w:r>
        <w:r>
          <w:rPr>
            <w:noProof/>
            <w:webHidden/>
          </w:rPr>
          <w:fldChar w:fldCharType="begin"/>
        </w:r>
        <w:r>
          <w:rPr>
            <w:noProof/>
            <w:webHidden/>
          </w:rPr>
          <w:instrText xml:space="preserve"> PAGEREF _Toc444161595 \h </w:instrText>
        </w:r>
        <w:r>
          <w:rPr>
            <w:noProof/>
            <w:webHidden/>
          </w:rPr>
        </w:r>
        <w:r>
          <w:rPr>
            <w:noProof/>
            <w:webHidden/>
          </w:rPr>
          <w:fldChar w:fldCharType="separate"/>
        </w:r>
        <w:r>
          <w:rPr>
            <w:noProof/>
            <w:webHidden/>
          </w:rPr>
          <w:t>194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6" w:history="1">
        <w:r w:rsidRPr="00414F39">
          <w:rPr>
            <w:rStyle w:val="Hyperlink"/>
            <w:rFonts w:eastAsia="Times New Roman"/>
            <w:bCs/>
            <w:noProof/>
            <w:spacing w:val="-1"/>
            <w:w w:val="99"/>
          </w:rPr>
          <w:t>I.116</w:t>
        </w:r>
        <w:r>
          <w:rPr>
            <w:rFonts w:asciiTheme="minorHAnsi" w:hAnsiTheme="minorHAnsi" w:cstheme="minorBidi"/>
            <w:b w:val="0"/>
            <w:noProof/>
            <w:sz w:val="22"/>
            <w:szCs w:val="22"/>
          </w:rPr>
          <w:tab/>
        </w:r>
        <w:r w:rsidRPr="00414F39">
          <w:rPr>
            <w:rStyle w:val="Hyperlink"/>
            <w:noProof/>
          </w:rPr>
          <w:t>52.247-63 PREFERENCE FOR U.S.-FLAG AIR CARRIERS (JUN 2003)</w:t>
        </w:r>
        <w:r>
          <w:rPr>
            <w:noProof/>
            <w:webHidden/>
          </w:rPr>
          <w:tab/>
        </w:r>
        <w:r>
          <w:rPr>
            <w:noProof/>
            <w:webHidden/>
          </w:rPr>
          <w:fldChar w:fldCharType="begin"/>
        </w:r>
        <w:r>
          <w:rPr>
            <w:noProof/>
            <w:webHidden/>
          </w:rPr>
          <w:instrText xml:space="preserve"> PAGEREF _Toc444161596 \h </w:instrText>
        </w:r>
        <w:r>
          <w:rPr>
            <w:noProof/>
            <w:webHidden/>
          </w:rPr>
        </w:r>
        <w:r>
          <w:rPr>
            <w:noProof/>
            <w:webHidden/>
          </w:rPr>
          <w:fldChar w:fldCharType="separate"/>
        </w:r>
        <w:r>
          <w:rPr>
            <w:noProof/>
            <w:webHidden/>
          </w:rPr>
          <w:t>195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7" w:history="1">
        <w:r w:rsidRPr="00414F39">
          <w:rPr>
            <w:rStyle w:val="Hyperlink"/>
            <w:rFonts w:eastAsia="Times New Roman"/>
            <w:bCs/>
            <w:noProof/>
            <w:spacing w:val="-1"/>
            <w:w w:val="99"/>
          </w:rPr>
          <w:t>I.117</w:t>
        </w:r>
        <w:r>
          <w:rPr>
            <w:rFonts w:asciiTheme="minorHAnsi" w:hAnsiTheme="minorHAnsi" w:cstheme="minorBidi"/>
            <w:b w:val="0"/>
            <w:noProof/>
            <w:sz w:val="22"/>
            <w:szCs w:val="22"/>
          </w:rPr>
          <w:tab/>
        </w:r>
        <w:r w:rsidRPr="00414F39">
          <w:rPr>
            <w:rStyle w:val="Hyperlink"/>
            <w:noProof/>
          </w:rPr>
          <w:t>52.247-64 PREFERENCE FOR PRIVATELY OWNED U.S.-FLAG COMMERCIAL VESSELS (FEB 2006)</w:t>
        </w:r>
        <w:r>
          <w:rPr>
            <w:noProof/>
            <w:webHidden/>
          </w:rPr>
          <w:tab/>
        </w:r>
        <w:r>
          <w:rPr>
            <w:noProof/>
            <w:webHidden/>
          </w:rPr>
          <w:fldChar w:fldCharType="begin"/>
        </w:r>
        <w:r>
          <w:rPr>
            <w:noProof/>
            <w:webHidden/>
          </w:rPr>
          <w:instrText xml:space="preserve"> PAGEREF _Toc444161597 \h </w:instrText>
        </w:r>
        <w:r>
          <w:rPr>
            <w:noProof/>
            <w:webHidden/>
          </w:rPr>
        </w:r>
        <w:r>
          <w:rPr>
            <w:noProof/>
            <w:webHidden/>
          </w:rPr>
          <w:fldChar w:fldCharType="separate"/>
        </w:r>
        <w:r>
          <w:rPr>
            <w:noProof/>
            <w:webHidden/>
          </w:rPr>
          <w:t>196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8" w:history="1">
        <w:r w:rsidRPr="00414F39">
          <w:rPr>
            <w:rStyle w:val="Hyperlink"/>
            <w:rFonts w:eastAsia="Times New Roman"/>
            <w:bCs/>
            <w:noProof/>
            <w:spacing w:val="-1"/>
            <w:w w:val="99"/>
          </w:rPr>
          <w:t>I.118</w:t>
        </w:r>
        <w:r>
          <w:rPr>
            <w:rFonts w:asciiTheme="minorHAnsi" w:hAnsiTheme="minorHAnsi" w:cstheme="minorBidi"/>
            <w:b w:val="0"/>
            <w:noProof/>
            <w:sz w:val="22"/>
            <w:szCs w:val="22"/>
          </w:rPr>
          <w:tab/>
        </w:r>
        <w:r w:rsidRPr="00414F39">
          <w:rPr>
            <w:rStyle w:val="Hyperlink"/>
            <w:noProof/>
          </w:rPr>
          <w:t>952.247-70 FOREIGN TRAVEL (JUN 2010)</w:t>
        </w:r>
        <w:r>
          <w:rPr>
            <w:noProof/>
            <w:webHidden/>
          </w:rPr>
          <w:tab/>
        </w:r>
        <w:r>
          <w:rPr>
            <w:noProof/>
            <w:webHidden/>
          </w:rPr>
          <w:fldChar w:fldCharType="begin"/>
        </w:r>
        <w:r>
          <w:rPr>
            <w:noProof/>
            <w:webHidden/>
          </w:rPr>
          <w:instrText xml:space="preserve"> PAGEREF _Toc444161598 \h </w:instrText>
        </w:r>
        <w:r>
          <w:rPr>
            <w:noProof/>
            <w:webHidden/>
          </w:rPr>
        </w:r>
        <w:r>
          <w:rPr>
            <w:noProof/>
            <w:webHidden/>
          </w:rPr>
          <w:fldChar w:fldCharType="separate"/>
        </w:r>
        <w:r>
          <w:rPr>
            <w:noProof/>
            <w:webHidden/>
          </w:rPr>
          <w:t>198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599" w:history="1">
        <w:r w:rsidRPr="00414F39">
          <w:rPr>
            <w:rStyle w:val="Hyperlink"/>
            <w:rFonts w:eastAsia="Times New Roman"/>
            <w:bCs/>
            <w:noProof/>
            <w:spacing w:val="-1"/>
            <w:w w:val="99"/>
          </w:rPr>
          <w:t>I.119</w:t>
        </w:r>
        <w:r>
          <w:rPr>
            <w:rFonts w:asciiTheme="minorHAnsi" w:hAnsiTheme="minorHAnsi" w:cstheme="minorBidi"/>
            <w:b w:val="0"/>
            <w:noProof/>
            <w:sz w:val="22"/>
            <w:szCs w:val="22"/>
          </w:rPr>
          <w:tab/>
        </w:r>
        <w:r w:rsidRPr="00414F39">
          <w:rPr>
            <w:rStyle w:val="Hyperlink"/>
            <w:noProof/>
          </w:rPr>
          <w:t>52.249-2 TERMINATION FOR CONVENIENCE OF THE GOVERNMENT (FIXED-PRICE)(APR 2012)</w:t>
        </w:r>
        <w:r>
          <w:rPr>
            <w:noProof/>
            <w:webHidden/>
          </w:rPr>
          <w:tab/>
        </w:r>
        <w:r>
          <w:rPr>
            <w:noProof/>
            <w:webHidden/>
          </w:rPr>
          <w:fldChar w:fldCharType="begin"/>
        </w:r>
        <w:r>
          <w:rPr>
            <w:noProof/>
            <w:webHidden/>
          </w:rPr>
          <w:instrText xml:space="preserve"> PAGEREF _Toc444161599 \h </w:instrText>
        </w:r>
        <w:r>
          <w:rPr>
            <w:noProof/>
            <w:webHidden/>
          </w:rPr>
        </w:r>
        <w:r>
          <w:rPr>
            <w:noProof/>
            <w:webHidden/>
          </w:rPr>
          <w:fldChar w:fldCharType="separate"/>
        </w:r>
        <w:r>
          <w:rPr>
            <w:noProof/>
            <w:webHidden/>
          </w:rPr>
          <w:t>198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0" w:history="1">
        <w:r w:rsidRPr="00414F39">
          <w:rPr>
            <w:rStyle w:val="Hyperlink"/>
            <w:rFonts w:eastAsia="Times New Roman"/>
            <w:bCs/>
            <w:noProof/>
            <w:spacing w:val="-1"/>
            <w:w w:val="99"/>
          </w:rPr>
          <w:t>I.120</w:t>
        </w:r>
        <w:r>
          <w:rPr>
            <w:rFonts w:asciiTheme="minorHAnsi" w:hAnsiTheme="minorHAnsi" w:cstheme="minorBidi"/>
            <w:b w:val="0"/>
            <w:noProof/>
            <w:sz w:val="22"/>
            <w:szCs w:val="22"/>
          </w:rPr>
          <w:tab/>
        </w:r>
        <w:r w:rsidRPr="00414F39">
          <w:rPr>
            <w:rStyle w:val="Hyperlink"/>
            <w:noProof/>
          </w:rPr>
          <w:t>52.249-6 TERMINATION (COST-REIMBURSEMENT) (MAY 2004)</w:t>
        </w:r>
        <w:r>
          <w:rPr>
            <w:noProof/>
            <w:webHidden/>
          </w:rPr>
          <w:tab/>
        </w:r>
        <w:r>
          <w:rPr>
            <w:noProof/>
            <w:webHidden/>
          </w:rPr>
          <w:fldChar w:fldCharType="begin"/>
        </w:r>
        <w:r>
          <w:rPr>
            <w:noProof/>
            <w:webHidden/>
          </w:rPr>
          <w:instrText xml:space="preserve"> PAGEREF _Toc444161600 \h </w:instrText>
        </w:r>
        <w:r>
          <w:rPr>
            <w:noProof/>
            <w:webHidden/>
          </w:rPr>
        </w:r>
        <w:r>
          <w:rPr>
            <w:noProof/>
            <w:webHidden/>
          </w:rPr>
          <w:fldChar w:fldCharType="separate"/>
        </w:r>
        <w:r>
          <w:rPr>
            <w:noProof/>
            <w:webHidden/>
          </w:rPr>
          <w:t>201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1" w:history="1">
        <w:r w:rsidRPr="00414F39">
          <w:rPr>
            <w:rStyle w:val="Hyperlink"/>
            <w:rFonts w:eastAsia="Times New Roman"/>
            <w:bCs/>
            <w:noProof/>
            <w:spacing w:val="-1"/>
            <w:w w:val="99"/>
          </w:rPr>
          <w:t>I.121</w:t>
        </w:r>
        <w:r>
          <w:rPr>
            <w:rFonts w:asciiTheme="minorHAnsi" w:hAnsiTheme="minorHAnsi" w:cstheme="minorBidi"/>
            <w:b w:val="0"/>
            <w:noProof/>
            <w:sz w:val="22"/>
            <w:szCs w:val="22"/>
          </w:rPr>
          <w:tab/>
        </w:r>
        <w:r w:rsidRPr="00414F39">
          <w:rPr>
            <w:rStyle w:val="Hyperlink"/>
            <w:noProof/>
          </w:rPr>
          <w:t>52.249-8 DEFAULT (FIXED-PRICE SUPPLY AND SERVICE) (APR 1984)</w:t>
        </w:r>
        <w:r>
          <w:rPr>
            <w:noProof/>
            <w:webHidden/>
          </w:rPr>
          <w:tab/>
        </w:r>
        <w:r>
          <w:rPr>
            <w:noProof/>
            <w:webHidden/>
          </w:rPr>
          <w:fldChar w:fldCharType="begin"/>
        </w:r>
        <w:r>
          <w:rPr>
            <w:noProof/>
            <w:webHidden/>
          </w:rPr>
          <w:instrText xml:space="preserve"> PAGEREF _Toc444161601 \h </w:instrText>
        </w:r>
        <w:r>
          <w:rPr>
            <w:noProof/>
            <w:webHidden/>
          </w:rPr>
        </w:r>
        <w:r>
          <w:rPr>
            <w:noProof/>
            <w:webHidden/>
          </w:rPr>
          <w:fldChar w:fldCharType="separate"/>
        </w:r>
        <w:r>
          <w:rPr>
            <w:noProof/>
            <w:webHidden/>
          </w:rPr>
          <w:t>205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2" w:history="1">
        <w:r w:rsidRPr="00414F39">
          <w:rPr>
            <w:rStyle w:val="Hyperlink"/>
            <w:rFonts w:eastAsia="Times New Roman"/>
            <w:bCs/>
            <w:noProof/>
            <w:spacing w:val="-1"/>
            <w:w w:val="99"/>
          </w:rPr>
          <w:t>I.122</w:t>
        </w:r>
        <w:r>
          <w:rPr>
            <w:rFonts w:asciiTheme="minorHAnsi" w:hAnsiTheme="minorHAnsi" w:cstheme="minorBidi"/>
            <w:b w:val="0"/>
            <w:noProof/>
            <w:sz w:val="22"/>
            <w:szCs w:val="22"/>
          </w:rPr>
          <w:tab/>
        </w:r>
        <w:r w:rsidRPr="00414F39">
          <w:rPr>
            <w:rStyle w:val="Hyperlink"/>
            <w:noProof/>
          </w:rPr>
          <w:t>52.249-14 EXCUSABLE DELAYS (APR 1984)</w:t>
        </w:r>
        <w:r>
          <w:rPr>
            <w:noProof/>
            <w:webHidden/>
          </w:rPr>
          <w:tab/>
        </w:r>
        <w:r>
          <w:rPr>
            <w:noProof/>
            <w:webHidden/>
          </w:rPr>
          <w:fldChar w:fldCharType="begin"/>
        </w:r>
        <w:r>
          <w:rPr>
            <w:noProof/>
            <w:webHidden/>
          </w:rPr>
          <w:instrText xml:space="preserve"> PAGEREF _Toc444161602 \h </w:instrText>
        </w:r>
        <w:r>
          <w:rPr>
            <w:noProof/>
            <w:webHidden/>
          </w:rPr>
        </w:r>
        <w:r>
          <w:rPr>
            <w:noProof/>
            <w:webHidden/>
          </w:rPr>
          <w:fldChar w:fldCharType="separate"/>
        </w:r>
        <w:r>
          <w:rPr>
            <w:noProof/>
            <w:webHidden/>
          </w:rPr>
          <w:t>206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3" w:history="1">
        <w:r w:rsidRPr="00414F39">
          <w:rPr>
            <w:rStyle w:val="Hyperlink"/>
            <w:rFonts w:eastAsia="Times New Roman"/>
            <w:bCs/>
            <w:noProof/>
            <w:spacing w:val="-1"/>
            <w:w w:val="99"/>
          </w:rPr>
          <w:t>I.123</w:t>
        </w:r>
        <w:r>
          <w:rPr>
            <w:rFonts w:asciiTheme="minorHAnsi" w:hAnsiTheme="minorHAnsi" w:cstheme="minorBidi"/>
            <w:b w:val="0"/>
            <w:noProof/>
            <w:sz w:val="22"/>
            <w:szCs w:val="22"/>
          </w:rPr>
          <w:tab/>
        </w:r>
        <w:r w:rsidRPr="00414F39">
          <w:rPr>
            <w:rStyle w:val="Hyperlink"/>
            <w:noProof/>
          </w:rPr>
          <w:t>52.251-1 GOVERNMENT SUPPLY SOURCES (APR 2012)</w:t>
        </w:r>
        <w:r>
          <w:rPr>
            <w:noProof/>
            <w:webHidden/>
          </w:rPr>
          <w:tab/>
        </w:r>
        <w:r>
          <w:rPr>
            <w:noProof/>
            <w:webHidden/>
          </w:rPr>
          <w:fldChar w:fldCharType="begin"/>
        </w:r>
        <w:r>
          <w:rPr>
            <w:noProof/>
            <w:webHidden/>
          </w:rPr>
          <w:instrText xml:space="preserve"> PAGEREF _Toc444161603 \h </w:instrText>
        </w:r>
        <w:r>
          <w:rPr>
            <w:noProof/>
            <w:webHidden/>
          </w:rPr>
        </w:r>
        <w:r>
          <w:rPr>
            <w:noProof/>
            <w:webHidden/>
          </w:rPr>
          <w:fldChar w:fldCharType="separate"/>
        </w:r>
        <w:r>
          <w:rPr>
            <w:noProof/>
            <w:webHidden/>
          </w:rPr>
          <w:t>206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4" w:history="1">
        <w:r w:rsidRPr="00414F39">
          <w:rPr>
            <w:rStyle w:val="Hyperlink"/>
            <w:rFonts w:eastAsia="Times New Roman"/>
            <w:bCs/>
            <w:noProof/>
            <w:spacing w:val="-1"/>
            <w:w w:val="99"/>
          </w:rPr>
          <w:t>I.124</w:t>
        </w:r>
        <w:r>
          <w:rPr>
            <w:rFonts w:asciiTheme="minorHAnsi" w:hAnsiTheme="minorHAnsi" w:cstheme="minorBidi"/>
            <w:b w:val="0"/>
            <w:noProof/>
            <w:sz w:val="22"/>
            <w:szCs w:val="22"/>
          </w:rPr>
          <w:tab/>
        </w:r>
        <w:r w:rsidRPr="00414F39">
          <w:rPr>
            <w:rStyle w:val="Hyperlink"/>
            <w:noProof/>
          </w:rPr>
          <w:t>952.251-70 CONTRACTOR EMPLOYEE TRAVEL DISCOUNTS (AUG 2009)</w:t>
        </w:r>
        <w:r>
          <w:rPr>
            <w:noProof/>
            <w:webHidden/>
          </w:rPr>
          <w:tab/>
        </w:r>
        <w:r>
          <w:rPr>
            <w:noProof/>
            <w:webHidden/>
          </w:rPr>
          <w:fldChar w:fldCharType="begin"/>
        </w:r>
        <w:r>
          <w:rPr>
            <w:noProof/>
            <w:webHidden/>
          </w:rPr>
          <w:instrText xml:space="preserve"> PAGEREF _Toc444161604 \h </w:instrText>
        </w:r>
        <w:r>
          <w:rPr>
            <w:noProof/>
            <w:webHidden/>
          </w:rPr>
        </w:r>
        <w:r>
          <w:rPr>
            <w:noProof/>
            <w:webHidden/>
          </w:rPr>
          <w:fldChar w:fldCharType="separate"/>
        </w:r>
        <w:r>
          <w:rPr>
            <w:noProof/>
            <w:webHidden/>
          </w:rPr>
          <w:t>206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5" w:history="1">
        <w:r w:rsidRPr="00414F39">
          <w:rPr>
            <w:rStyle w:val="Hyperlink"/>
            <w:rFonts w:eastAsia="Times New Roman"/>
            <w:bCs/>
            <w:noProof/>
            <w:spacing w:val="-1"/>
            <w:w w:val="99"/>
          </w:rPr>
          <w:t>I.125</w:t>
        </w:r>
        <w:r>
          <w:rPr>
            <w:rFonts w:asciiTheme="minorHAnsi" w:hAnsiTheme="minorHAnsi" w:cstheme="minorBidi"/>
            <w:b w:val="0"/>
            <w:noProof/>
            <w:sz w:val="22"/>
            <w:szCs w:val="22"/>
          </w:rPr>
          <w:tab/>
        </w:r>
        <w:r w:rsidRPr="00414F39">
          <w:rPr>
            <w:rStyle w:val="Hyperlink"/>
            <w:noProof/>
          </w:rPr>
          <w:t>52.252-6 AUTHORIZED DEVIATIONS IN CLAUSES (APR 1984)</w:t>
        </w:r>
        <w:r>
          <w:rPr>
            <w:noProof/>
            <w:webHidden/>
          </w:rPr>
          <w:tab/>
        </w:r>
        <w:r>
          <w:rPr>
            <w:noProof/>
            <w:webHidden/>
          </w:rPr>
          <w:fldChar w:fldCharType="begin"/>
        </w:r>
        <w:r>
          <w:rPr>
            <w:noProof/>
            <w:webHidden/>
          </w:rPr>
          <w:instrText xml:space="preserve"> PAGEREF _Toc444161605 \h </w:instrText>
        </w:r>
        <w:r>
          <w:rPr>
            <w:noProof/>
            <w:webHidden/>
          </w:rPr>
        </w:r>
        <w:r>
          <w:rPr>
            <w:noProof/>
            <w:webHidden/>
          </w:rPr>
          <w:fldChar w:fldCharType="separate"/>
        </w:r>
        <w:r>
          <w:rPr>
            <w:noProof/>
            <w:webHidden/>
          </w:rPr>
          <w:t>207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6" w:history="1">
        <w:r w:rsidRPr="00414F39">
          <w:rPr>
            <w:rStyle w:val="Hyperlink"/>
            <w:rFonts w:eastAsia="Times New Roman"/>
            <w:bCs/>
            <w:noProof/>
            <w:w w:val="99"/>
          </w:rPr>
          <w:t>I.126</w:t>
        </w:r>
        <w:r>
          <w:rPr>
            <w:rFonts w:asciiTheme="minorHAnsi" w:hAnsiTheme="minorHAnsi" w:cstheme="minorBidi"/>
            <w:b w:val="0"/>
            <w:noProof/>
            <w:sz w:val="22"/>
            <w:szCs w:val="22"/>
          </w:rPr>
          <w:tab/>
        </w:r>
        <w:r w:rsidRPr="00414F39">
          <w:rPr>
            <w:rStyle w:val="Hyperlink"/>
            <w:noProof/>
          </w:rPr>
          <w:t>52.253-1 COMPUTER GENERATED FORMS (JAN 1991)</w:t>
        </w:r>
        <w:r>
          <w:rPr>
            <w:noProof/>
            <w:webHidden/>
          </w:rPr>
          <w:tab/>
        </w:r>
        <w:r>
          <w:rPr>
            <w:noProof/>
            <w:webHidden/>
          </w:rPr>
          <w:fldChar w:fldCharType="begin"/>
        </w:r>
        <w:r>
          <w:rPr>
            <w:noProof/>
            <w:webHidden/>
          </w:rPr>
          <w:instrText xml:space="preserve"> PAGEREF _Toc444161606 \h </w:instrText>
        </w:r>
        <w:r>
          <w:rPr>
            <w:noProof/>
            <w:webHidden/>
          </w:rPr>
        </w:r>
        <w:r>
          <w:rPr>
            <w:noProof/>
            <w:webHidden/>
          </w:rPr>
          <w:fldChar w:fldCharType="separate"/>
        </w:r>
        <w:r>
          <w:rPr>
            <w:noProof/>
            <w:webHidden/>
          </w:rPr>
          <w:t>208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7" w:history="1">
        <w:r w:rsidRPr="00414F39">
          <w:rPr>
            <w:rStyle w:val="Hyperlink"/>
            <w:bCs/>
            <w:noProof/>
          </w:rPr>
          <w:t>Section J - List of Documents, Exhibits and Other Attachments</w:t>
        </w:r>
        <w:r>
          <w:rPr>
            <w:noProof/>
            <w:webHidden/>
          </w:rPr>
          <w:tab/>
        </w:r>
        <w:r>
          <w:rPr>
            <w:noProof/>
            <w:webHidden/>
          </w:rPr>
          <w:fldChar w:fldCharType="begin"/>
        </w:r>
        <w:r>
          <w:rPr>
            <w:noProof/>
            <w:webHidden/>
          </w:rPr>
          <w:instrText xml:space="preserve"> PAGEREF _Toc444161607 \h </w:instrText>
        </w:r>
        <w:r>
          <w:rPr>
            <w:noProof/>
            <w:webHidden/>
          </w:rPr>
        </w:r>
        <w:r>
          <w:rPr>
            <w:noProof/>
            <w:webHidden/>
          </w:rPr>
          <w:fldChar w:fldCharType="separate"/>
        </w:r>
        <w:r>
          <w:rPr>
            <w:noProof/>
            <w:webHidden/>
          </w:rPr>
          <w:t>209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8" w:history="1">
        <w:r w:rsidRPr="00414F39">
          <w:rPr>
            <w:rStyle w:val="Hyperlink"/>
            <w:rFonts w:eastAsia="Times New Roman"/>
            <w:bCs/>
            <w:noProof/>
            <w:spacing w:val="-1"/>
            <w:w w:val="99"/>
          </w:rPr>
          <w:t>J.1</w:t>
        </w:r>
        <w:r>
          <w:rPr>
            <w:rFonts w:asciiTheme="minorHAnsi" w:hAnsiTheme="minorHAnsi" w:cstheme="minorBidi"/>
            <w:b w:val="0"/>
            <w:noProof/>
            <w:sz w:val="22"/>
            <w:szCs w:val="22"/>
          </w:rPr>
          <w:tab/>
        </w:r>
        <w:r w:rsidRPr="00414F39">
          <w:rPr>
            <w:rStyle w:val="Hyperlink"/>
            <w:noProof/>
          </w:rPr>
          <w:t xml:space="preserve">ATTACHMENT A-1 </w:t>
        </w:r>
        <w:r w:rsidRPr="00414F39">
          <w:rPr>
            <w:rStyle w:val="Hyperlink"/>
            <w:rFonts w:hint="eastAsia"/>
            <w:noProof/>
          </w:rPr>
          <w:t>–</w:t>
        </w:r>
        <w:r w:rsidRPr="00414F39">
          <w:rPr>
            <w:rStyle w:val="Hyperlink"/>
            <w:noProof/>
          </w:rPr>
          <w:t xml:space="preserve"> NETL INTRODUCTION</w:t>
        </w:r>
        <w:r>
          <w:rPr>
            <w:noProof/>
            <w:webHidden/>
          </w:rPr>
          <w:tab/>
        </w:r>
        <w:r>
          <w:rPr>
            <w:noProof/>
            <w:webHidden/>
          </w:rPr>
          <w:fldChar w:fldCharType="begin"/>
        </w:r>
        <w:r>
          <w:rPr>
            <w:noProof/>
            <w:webHidden/>
          </w:rPr>
          <w:instrText xml:space="preserve"> PAGEREF _Toc444161608 \h </w:instrText>
        </w:r>
        <w:r>
          <w:rPr>
            <w:noProof/>
            <w:webHidden/>
          </w:rPr>
        </w:r>
        <w:r>
          <w:rPr>
            <w:noProof/>
            <w:webHidden/>
          </w:rPr>
          <w:fldChar w:fldCharType="separate"/>
        </w:r>
        <w:r>
          <w:rPr>
            <w:noProof/>
            <w:webHidden/>
          </w:rPr>
          <w:t>210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09" w:history="1">
        <w:r w:rsidRPr="00414F39">
          <w:rPr>
            <w:rStyle w:val="Hyperlink"/>
            <w:rFonts w:eastAsia="Times New Roman"/>
            <w:bCs/>
            <w:noProof/>
            <w:spacing w:val="-1"/>
            <w:w w:val="99"/>
          </w:rPr>
          <w:t>J.2</w:t>
        </w:r>
        <w:r>
          <w:rPr>
            <w:rFonts w:asciiTheme="minorHAnsi" w:hAnsiTheme="minorHAnsi" w:cstheme="minorBidi"/>
            <w:b w:val="0"/>
            <w:noProof/>
            <w:sz w:val="22"/>
            <w:szCs w:val="22"/>
          </w:rPr>
          <w:tab/>
        </w:r>
        <w:r w:rsidRPr="00414F39">
          <w:rPr>
            <w:rStyle w:val="Hyperlink"/>
            <w:noProof/>
          </w:rPr>
          <w:t xml:space="preserve">ATTACHMENT A-2 </w:t>
        </w:r>
        <w:r w:rsidRPr="00414F39">
          <w:rPr>
            <w:rStyle w:val="Hyperlink"/>
            <w:rFonts w:hint="eastAsia"/>
            <w:noProof/>
          </w:rPr>
          <w:t>–</w:t>
        </w:r>
        <w:r w:rsidRPr="00414F39">
          <w:rPr>
            <w:rStyle w:val="Hyperlink"/>
            <w:noProof/>
          </w:rPr>
          <w:t xml:space="preserve"> PERFORMANCE WORK STATEMENT</w:t>
        </w:r>
        <w:r>
          <w:rPr>
            <w:noProof/>
            <w:webHidden/>
          </w:rPr>
          <w:tab/>
        </w:r>
        <w:r>
          <w:rPr>
            <w:noProof/>
            <w:webHidden/>
          </w:rPr>
          <w:fldChar w:fldCharType="begin"/>
        </w:r>
        <w:r>
          <w:rPr>
            <w:noProof/>
            <w:webHidden/>
          </w:rPr>
          <w:instrText xml:space="preserve"> PAGEREF _Toc444161609 \h </w:instrText>
        </w:r>
        <w:r>
          <w:rPr>
            <w:noProof/>
            <w:webHidden/>
          </w:rPr>
        </w:r>
        <w:r>
          <w:rPr>
            <w:noProof/>
            <w:webHidden/>
          </w:rPr>
          <w:fldChar w:fldCharType="separate"/>
        </w:r>
        <w:r>
          <w:rPr>
            <w:noProof/>
            <w:webHidden/>
          </w:rPr>
          <w:t>213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0" w:history="1">
        <w:r w:rsidRPr="00414F39">
          <w:rPr>
            <w:rStyle w:val="Hyperlink"/>
            <w:bCs/>
            <w:noProof/>
            <w:w w:val="99"/>
          </w:rPr>
          <w:t>J.3</w:t>
        </w:r>
        <w:r>
          <w:rPr>
            <w:rFonts w:asciiTheme="minorHAnsi" w:hAnsiTheme="minorHAnsi" w:cstheme="minorBidi"/>
            <w:b w:val="0"/>
            <w:noProof/>
            <w:sz w:val="22"/>
            <w:szCs w:val="22"/>
          </w:rPr>
          <w:tab/>
        </w:r>
        <w:r w:rsidRPr="00414F39">
          <w:rPr>
            <w:rStyle w:val="Hyperlink"/>
            <w:noProof/>
          </w:rPr>
          <w:t>ATTACHMENT B - REPORTING REQUIREMENTS</w:t>
        </w:r>
        <w:r>
          <w:rPr>
            <w:noProof/>
            <w:webHidden/>
          </w:rPr>
          <w:tab/>
        </w:r>
        <w:r>
          <w:rPr>
            <w:noProof/>
            <w:webHidden/>
          </w:rPr>
          <w:fldChar w:fldCharType="begin"/>
        </w:r>
        <w:r>
          <w:rPr>
            <w:noProof/>
            <w:webHidden/>
          </w:rPr>
          <w:instrText xml:space="preserve"> PAGEREF _Toc444161610 \h </w:instrText>
        </w:r>
        <w:r>
          <w:rPr>
            <w:noProof/>
            <w:webHidden/>
          </w:rPr>
        </w:r>
        <w:r>
          <w:rPr>
            <w:noProof/>
            <w:webHidden/>
          </w:rPr>
          <w:fldChar w:fldCharType="separate"/>
        </w:r>
        <w:r>
          <w:rPr>
            <w:noProof/>
            <w:webHidden/>
          </w:rPr>
          <w:t>216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1" w:history="1">
        <w:r w:rsidRPr="00414F39">
          <w:rPr>
            <w:rStyle w:val="Hyperlink"/>
            <w:rFonts w:eastAsia="Times New Roman"/>
            <w:bCs/>
            <w:noProof/>
            <w:spacing w:val="-1"/>
            <w:w w:val="99"/>
          </w:rPr>
          <w:t>J.4</w:t>
        </w:r>
        <w:r>
          <w:rPr>
            <w:rFonts w:asciiTheme="minorHAnsi" w:hAnsiTheme="minorHAnsi" w:cstheme="minorBidi"/>
            <w:b w:val="0"/>
            <w:noProof/>
            <w:sz w:val="22"/>
            <w:szCs w:val="22"/>
          </w:rPr>
          <w:tab/>
        </w:r>
        <w:r w:rsidRPr="00414F39">
          <w:rPr>
            <w:rStyle w:val="Hyperlink"/>
            <w:noProof/>
          </w:rPr>
          <w:t xml:space="preserve">ATTACHMENT B-1 </w:t>
        </w:r>
        <w:r w:rsidRPr="00414F39">
          <w:rPr>
            <w:rStyle w:val="Hyperlink"/>
            <w:rFonts w:hint="eastAsia"/>
            <w:noProof/>
          </w:rPr>
          <w:t>–</w:t>
        </w:r>
        <w:r w:rsidRPr="00414F39">
          <w:rPr>
            <w:rStyle w:val="Hyperlink"/>
            <w:noProof/>
          </w:rPr>
          <w:t xml:space="preserve"> COST MANAGEMENT REPORT</w:t>
        </w:r>
        <w:r>
          <w:rPr>
            <w:noProof/>
            <w:webHidden/>
          </w:rPr>
          <w:tab/>
        </w:r>
        <w:r>
          <w:rPr>
            <w:noProof/>
            <w:webHidden/>
          </w:rPr>
          <w:fldChar w:fldCharType="begin"/>
        </w:r>
        <w:r>
          <w:rPr>
            <w:noProof/>
            <w:webHidden/>
          </w:rPr>
          <w:instrText xml:space="preserve"> PAGEREF _Toc444161611 \h </w:instrText>
        </w:r>
        <w:r>
          <w:rPr>
            <w:noProof/>
            <w:webHidden/>
          </w:rPr>
        </w:r>
        <w:r>
          <w:rPr>
            <w:noProof/>
            <w:webHidden/>
          </w:rPr>
          <w:fldChar w:fldCharType="separate"/>
        </w:r>
        <w:r>
          <w:rPr>
            <w:noProof/>
            <w:webHidden/>
          </w:rPr>
          <w:t>235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2" w:history="1">
        <w:r w:rsidRPr="00414F39">
          <w:rPr>
            <w:rStyle w:val="Hyperlink"/>
            <w:rFonts w:eastAsia="Times New Roman"/>
            <w:bCs/>
            <w:noProof/>
            <w:spacing w:val="-1"/>
            <w:w w:val="99"/>
          </w:rPr>
          <w:t>J.5</w:t>
        </w:r>
        <w:r>
          <w:rPr>
            <w:rFonts w:asciiTheme="minorHAnsi" w:hAnsiTheme="minorHAnsi" w:cstheme="minorBidi"/>
            <w:b w:val="0"/>
            <w:noProof/>
            <w:sz w:val="22"/>
            <w:szCs w:val="22"/>
          </w:rPr>
          <w:tab/>
        </w:r>
        <w:r w:rsidRPr="00414F39">
          <w:rPr>
            <w:rStyle w:val="Hyperlink"/>
            <w:noProof/>
          </w:rPr>
          <w:t xml:space="preserve">ATTACHMENT B-2 </w:t>
        </w:r>
        <w:r w:rsidRPr="00414F39">
          <w:rPr>
            <w:rStyle w:val="Hyperlink"/>
            <w:rFonts w:hint="eastAsia"/>
            <w:noProof/>
          </w:rPr>
          <w:t>–</w:t>
        </w:r>
        <w:r w:rsidRPr="00414F39">
          <w:rPr>
            <w:rStyle w:val="Hyperlink"/>
            <w:noProof/>
          </w:rPr>
          <w:t xml:space="preserve"> INVOICE DETAIL REPORT</w:t>
        </w:r>
        <w:r>
          <w:rPr>
            <w:noProof/>
            <w:webHidden/>
          </w:rPr>
          <w:tab/>
        </w:r>
        <w:r>
          <w:rPr>
            <w:noProof/>
            <w:webHidden/>
          </w:rPr>
          <w:fldChar w:fldCharType="begin"/>
        </w:r>
        <w:r>
          <w:rPr>
            <w:noProof/>
            <w:webHidden/>
          </w:rPr>
          <w:instrText xml:space="preserve"> PAGEREF _Toc444161612 \h </w:instrText>
        </w:r>
        <w:r>
          <w:rPr>
            <w:noProof/>
            <w:webHidden/>
          </w:rPr>
        </w:r>
        <w:r>
          <w:rPr>
            <w:noProof/>
            <w:webHidden/>
          </w:rPr>
          <w:fldChar w:fldCharType="separate"/>
        </w:r>
        <w:r>
          <w:rPr>
            <w:noProof/>
            <w:webHidden/>
          </w:rPr>
          <w:t>236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3" w:history="1">
        <w:r w:rsidRPr="00414F39">
          <w:rPr>
            <w:rStyle w:val="Hyperlink"/>
            <w:rFonts w:eastAsia="Times New Roman"/>
            <w:bCs/>
            <w:noProof/>
            <w:spacing w:val="-1"/>
            <w:w w:val="99"/>
          </w:rPr>
          <w:t>J.6</w:t>
        </w:r>
        <w:r>
          <w:rPr>
            <w:rFonts w:asciiTheme="minorHAnsi" w:hAnsiTheme="minorHAnsi" w:cstheme="minorBidi"/>
            <w:b w:val="0"/>
            <w:noProof/>
            <w:sz w:val="22"/>
            <w:szCs w:val="22"/>
          </w:rPr>
          <w:tab/>
        </w:r>
        <w:r w:rsidRPr="00414F39">
          <w:rPr>
            <w:rStyle w:val="Hyperlink"/>
            <w:noProof/>
          </w:rPr>
          <w:t xml:space="preserve">ATTACHMENT B-3 </w:t>
        </w:r>
        <w:r w:rsidRPr="00414F39">
          <w:rPr>
            <w:rStyle w:val="Hyperlink"/>
            <w:rFonts w:hint="eastAsia"/>
            <w:noProof/>
          </w:rPr>
          <w:t>–</w:t>
        </w:r>
        <w:r w:rsidRPr="00414F39">
          <w:rPr>
            <w:rStyle w:val="Hyperlink"/>
            <w:noProof/>
          </w:rPr>
          <w:t xml:space="preserve"> STAFFING REPORT SUMMARY</w:t>
        </w:r>
        <w:r>
          <w:rPr>
            <w:noProof/>
            <w:webHidden/>
          </w:rPr>
          <w:tab/>
        </w:r>
        <w:r>
          <w:rPr>
            <w:noProof/>
            <w:webHidden/>
          </w:rPr>
          <w:fldChar w:fldCharType="begin"/>
        </w:r>
        <w:r>
          <w:rPr>
            <w:noProof/>
            <w:webHidden/>
          </w:rPr>
          <w:instrText xml:space="preserve"> PAGEREF _Toc444161613 \h </w:instrText>
        </w:r>
        <w:r>
          <w:rPr>
            <w:noProof/>
            <w:webHidden/>
          </w:rPr>
        </w:r>
        <w:r>
          <w:rPr>
            <w:noProof/>
            <w:webHidden/>
          </w:rPr>
          <w:fldChar w:fldCharType="separate"/>
        </w:r>
        <w:r>
          <w:rPr>
            <w:noProof/>
            <w:webHidden/>
          </w:rPr>
          <w:t>237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4" w:history="1">
        <w:r w:rsidRPr="00414F39">
          <w:rPr>
            <w:rStyle w:val="Hyperlink"/>
            <w:rFonts w:eastAsia="Times New Roman"/>
            <w:bCs/>
            <w:noProof/>
            <w:spacing w:val="-1"/>
            <w:w w:val="99"/>
          </w:rPr>
          <w:t>J.7</w:t>
        </w:r>
        <w:r>
          <w:rPr>
            <w:rFonts w:asciiTheme="minorHAnsi" w:hAnsiTheme="minorHAnsi" w:cstheme="minorBidi"/>
            <w:b w:val="0"/>
            <w:noProof/>
            <w:sz w:val="22"/>
            <w:szCs w:val="22"/>
          </w:rPr>
          <w:tab/>
        </w:r>
        <w:r w:rsidRPr="00414F39">
          <w:rPr>
            <w:rStyle w:val="Hyperlink"/>
            <w:noProof/>
          </w:rPr>
          <w:t xml:space="preserve">ATTACHMENT B-4 </w:t>
        </w:r>
        <w:r w:rsidRPr="00414F39">
          <w:rPr>
            <w:rStyle w:val="Hyperlink"/>
            <w:rFonts w:hint="eastAsia"/>
            <w:noProof/>
          </w:rPr>
          <w:t>–</w:t>
        </w:r>
        <w:r w:rsidRPr="00414F39">
          <w:rPr>
            <w:rStyle w:val="Hyperlink"/>
            <w:noProof/>
          </w:rPr>
          <w:t xml:space="preserve"> OPEN COMMITMENT DETAIL REPORT</w:t>
        </w:r>
        <w:r>
          <w:rPr>
            <w:noProof/>
            <w:webHidden/>
          </w:rPr>
          <w:tab/>
        </w:r>
        <w:r>
          <w:rPr>
            <w:noProof/>
            <w:webHidden/>
          </w:rPr>
          <w:fldChar w:fldCharType="begin"/>
        </w:r>
        <w:r>
          <w:rPr>
            <w:noProof/>
            <w:webHidden/>
          </w:rPr>
          <w:instrText xml:space="preserve"> PAGEREF _Toc444161614 \h </w:instrText>
        </w:r>
        <w:r>
          <w:rPr>
            <w:noProof/>
            <w:webHidden/>
          </w:rPr>
        </w:r>
        <w:r>
          <w:rPr>
            <w:noProof/>
            <w:webHidden/>
          </w:rPr>
          <w:fldChar w:fldCharType="separate"/>
        </w:r>
        <w:r>
          <w:rPr>
            <w:noProof/>
            <w:webHidden/>
          </w:rPr>
          <w:t>238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5" w:history="1">
        <w:r w:rsidRPr="00414F39">
          <w:rPr>
            <w:rStyle w:val="Hyperlink"/>
            <w:rFonts w:eastAsia="Times New Roman"/>
            <w:bCs/>
            <w:noProof/>
            <w:spacing w:val="-1"/>
            <w:w w:val="99"/>
          </w:rPr>
          <w:t>J.8</w:t>
        </w:r>
        <w:r>
          <w:rPr>
            <w:rFonts w:asciiTheme="minorHAnsi" w:hAnsiTheme="minorHAnsi" w:cstheme="minorBidi"/>
            <w:b w:val="0"/>
            <w:noProof/>
            <w:sz w:val="22"/>
            <w:szCs w:val="22"/>
          </w:rPr>
          <w:tab/>
        </w:r>
        <w:r w:rsidRPr="00414F39">
          <w:rPr>
            <w:rStyle w:val="Hyperlink"/>
            <w:noProof/>
          </w:rPr>
          <w:t xml:space="preserve">ATTACHMENT B-5 </w:t>
        </w:r>
        <w:r w:rsidRPr="00414F39">
          <w:rPr>
            <w:rStyle w:val="Hyperlink"/>
            <w:rFonts w:hint="eastAsia"/>
            <w:noProof/>
          </w:rPr>
          <w:t>–</w:t>
        </w:r>
        <w:r w:rsidRPr="00414F39">
          <w:rPr>
            <w:rStyle w:val="Hyperlink"/>
            <w:noProof/>
          </w:rPr>
          <w:t xml:space="preserve"> CONTRACT ORGANIZATION CHART</w:t>
        </w:r>
        <w:r>
          <w:rPr>
            <w:noProof/>
            <w:webHidden/>
          </w:rPr>
          <w:tab/>
        </w:r>
        <w:r>
          <w:rPr>
            <w:noProof/>
            <w:webHidden/>
          </w:rPr>
          <w:fldChar w:fldCharType="begin"/>
        </w:r>
        <w:r>
          <w:rPr>
            <w:noProof/>
            <w:webHidden/>
          </w:rPr>
          <w:instrText xml:space="preserve"> PAGEREF _Toc444161615 \h </w:instrText>
        </w:r>
        <w:r>
          <w:rPr>
            <w:noProof/>
            <w:webHidden/>
          </w:rPr>
        </w:r>
        <w:r>
          <w:rPr>
            <w:noProof/>
            <w:webHidden/>
          </w:rPr>
          <w:fldChar w:fldCharType="separate"/>
        </w:r>
        <w:r>
          <w:rPr>
            <w:noProof/>
            <w:webHidden/>
          </w:rPr>
          <w:t>239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6" w:history="1">
        <w:r w:rsidRPr="00414F39">
          <w:rPr>
            <w:rStyle w:val="Hyperlink"/>
            <w:rFonts w:eastAsia="Times New Roman"/>
            <w:bCs/>
            <w:noProof/>
            <w:spacing w:val="-1"/>
            <w:w w:val="99"/>
          </w:rPr>
          <w:t>J.9</w:t>
        </w:r>
        <w:r>
          <w:rPr>
            <w:rFonts w:asciiTheme="minorHAnsi" w:hAnsiTheme="minorHAnsi" w:cstheme="minorBidi"/>
            <w:b w:val="0"/>
            <w:noProof/>
            <w:sz w:val="22"/>
            <w:szCs w:val="22"/>
          </w:rPr>
          <w:tab/>
        </w:r>
        <w:r w:rsidRPr="00414F39">
          <w:rPr>
            <w:rStyle w:val="Hyperlink"/>
            <w:noProof/>
          </w:rPr>
          <w:t xml:space="preserve">ATTACHMENT B-6 </w:t>
        </w:r>
        <w:r w:rsidRPr="00414F39">
          <w:rPr>
            <w:rStyle w:val="Hyperlink"/>
            <w:rFonts w:hint="eastAsia"/>
            <w:noProof/>
          </w:rPr>
          <w:t>–</w:t>
        </w:r>
        <w:r w:rsidRPr="00414F39">
          <w:rPr>
            <w:rStyle w:val="Hyperlink"/>
            <w:noProof/>
          </w:rPr>
          <w:t xml:space="preserve"> SUBCONTRACT STATUS REPORT</w:t>
        </w:r>
        <w:r>
          <w:rPr>
            <w:noProof/>
            <w:webHidden/>
          </w:rPr>
          <w:tab/>
        </w:r>
        <w:r>
          <w:rPr>
            <w:noProof/>
            <w:webHidden/>
          </w:rPr>
          <w:fldChar w:fldCharType="begin"/>
        </w:r>
        <w:r>
          <w:rPr>
            <w:noProof/>
            <w:webHidden/>
          </w:rPr>
          <w:instrText xml:space="preserve"> PAGEREF _Toc444161616 \h </w:instrText>
        </w:r>
        <w:r>
          <w:rPr>
            <w:noProof/>
            <w:webHidden/>
          </w:rPr>
        </w:r>
        <w:r>
          <w:rPr>
            <w:noProof/>
            <w:webHidden/>
          </w:rPr>
          <w:fldChar w:fldCharType="separate"/>
        </w:r>
        <w:r>
          <w:rPr>
            <w:noProof/>
            <w:webHidden/>
          </w:rPr>
          <w:t>240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7" w:history="1">
        <w:r w:rsidRPr="00414F39">
          <w:rPr>
            <w:rStyle w:val="Hyperlink"/>
            <w:rFonts w:eastAsia="Times New Roman"/>
            <w:bCs/>
            <w:noProof/>
            <w:spacing w:val="-1"/>
            <w:w w:val="99"/>
          </w:rPr>
          <w:t>J.10</w:t>
        </w:r>
        <w:r>
          <w:rPr>
            <w:rFonts w:asciiTheme="minorHAnsi" w:hAnsiTheme="minorHAnsi" w:cstheme="minorBidi"/>
            <w:b w:val="0"/>
            <w:noProof/>
            <w:sz w:val="22"/>
            <w:szCs w:val="22"/>
          </w:rPr>
          <w:tab/>
        </w:r>
        <w:r w:rsidRPr="00414F39">
          <w:rPr>
            <w:rStyle w:val="Hyperlink"/>
            <w:noProof/>
          </w:rPr>
          <w:t xml:space="preserve">ATTACHMENT B-7 </w:t>
        </w:r>
        <w:r w:rsidRPr="00414F39">
          <w:rPr>
            <w:rStyle w:val="Hyperlink"/>
            <w:rFonts w:hint="eastAsia"/>
            <w:noProof/>
          </w:rPr>
          <w:t>–</w:t>
        </w:r>
        <w:r w:rsidRPr="00414F39">
          <w:rPr>
            <w:rStyle w:val="Hyperlink"/>
            <w:noProof/>
          </w:rPr>
          <w:t xml:space="preserve"> BUSINESS TRAVEL</w:t>
        </w:r>
        <w:r>
          <w:rPr>
            <w:noProof/>
            <w:webHidden/>
          </w:rPr>
          <w:tab/>
        </w:r>
        <w:r>
          <w:rPr>
            <w:noProof/>
            <w:webHidden/>
          </w:rPr>
          <w:fldChar w:fldCharType="begin"/>
        </w:r>
        <w:r>
          <w:rPr>
            <w:noProof/>
            <w:webHidden/>
          </w:rPr>
          <w:instrText xml:space="preserve"> PAGEREF _Toc444161617 \h </w:instrText>
        </w:r>
        <w:r>
          <w:rPr>
            <w:noProof/>
            <w:webHidden/>
          </w:rPr>
        </w:r>
        <w:r>
          <w:rPr>
            <w:noProof/>
            <w:webHidden/>
          </w:rPr>
          <w:fldChar w:fldCharType="separate"/>
        </w:r>
        <w:r>
          <w:rPr>
            <w:noProof/>
            <w:webHidden/>
          </w:rPr>
          <w:t>241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8" w:history="1">
        <w:r w:rsidRPr="00414F39">
          <w:rPr>
            <w:rStyle w:val="Hyperlink"/>
            <w:rFonts w:eastAsia="Times New Roman"/>
            <w:bCs/>
            <w:noProof/>
            <w:spacing w:val="-1"/>
            <w:w w:val="99"/>
          </w:rPr>
          <w:t>J.11</w:t>
        </w:r>
        <w:r>
          <w:rPr>
            <w:rFonts w:asciiTheme="minorHAnsi" w:hAnsiTheme="minorHAnsi" w:cstheme="minorBidi"/>
            <w:b w:val="0"/>
            <w:noProof/>
            <w:sz w:val="22"/>
            <w:szCs w:val="22"/>
          </w:rPr>
          <w:tab/>
        </w:r>
        <w:r w:rsidRPr="00414F39">
          <w:rPr>
            <w:rStyle w:val="Hyperlink"/>
            <w:noProof/>
          </w:rPr>
          <w:t xml:space="preserve">ATTACHMENT C </w:t>
        </w:r>
        <w:r w:rsidRPr="00414F39">
          <w:rPr>
            <w:rStyle w:val="Hyperlink"/>
            <w:rFonts w:hint="eastAsia"/>
            <w:noProof/>
          </w:rPr>
          <w:t>–</w:t>
        </w:r>
        <w:r w:rsidRPr="00414F39">
          <w:rPr>
            <w:rStyle w:val="Hyperlink"/>
            <w:noProof/>
          </w:rPr>
          <w:t xml:space="preserve"> WAGE DETERMINATIONS</w:t>
        </w:r>
        <w:r>
          <w:rPr>
            <w:noProof/>
            <w:webHidden/>
          </w:rPr>
          <w:tab/>
        </w:r>
        <w:r>
          <w:rPr>
            <w:noProof/>
            <w:webHidden/>
          </w:rPr>
          <w:fldChar w:fldCharType="begin"/>
        </w:r>
        <w:r>
          <w:rPr>
            <w:noProof/>
            <w:webHidden/>
          </w:rPr>
          <w:instrText xml:space="preserve"> PAGEREF _Toc444161618 \h </w:instrText>
        </w:r>
        <w:r>
          <w:rPr>
            <w:noProof/>
            <w:webHidden/>
          </w:rPr>
        </w:r>
        <w:r>
          <w:rPr>
            <w:noProof/>
            <w:webHidden/>
          </w:rPr>
          <w:fldChar w:fldCharType="separate"/>
        </w:r>
        <w:r>
          <w:rPr>
            <w:noProof/>
            <w:webHidden/>
          </w:rPr>
          <w:t>242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19" w:history="1">
        <w:r w:rsidRPr="00414F39">
          <w:rPr>
            <w:rStyle w:val="Hyperlink"/>
            <w:rFonts w:eastAsia="Times New Roman"/>
            <w:bCs/>
            <w:noProof/>
            <w:spacing w:val="-1"/>
            <w:w w:val="99"/>
          </w:rPr>
          <w:t>J.12</w:t>
        </w:r>
        <w:r>
          <w:rPr>
            <w:rFonts w:asciiTheme="minorHAnsi" w:hAnsiTheme="minorHAnsi" w:cstheme="minorBidi"/>
            <w:b w:val="0"/>
            <w:noProof/>
            <w:sz w:val="22"/>
            <w:szCs w:val="22"/>
          </w:rPr>
          <w:tab/>
        </w:r>
        <w:r w:rsidRPr="00414F39">
          <w:rPr>
            <w:rStyle w:val="Hyperlink"/>
            <w:noProof/>
          </w:rPr>
          <w:t xml:space="preserve">ATTACHMENT D </w:t>
        </w:r>
        <w:r w:rsidRPr="00414F39">
          <w:rPr>
            <w:rStyle w:val="Hyperlink"/>
            <w:rFonts w:hint="eastAsia"/>
            <w:noProof/>
          </w:rPr>
          <w:t>–</w:t>
        </w:r>
        <w:r w:rsidRPr="00414F39">
          <w:rPr>
            <w:rStyle w:val="Hyperlink"/>
            <w:noProof/>
          </w:rPr>
          <w:t xml:space="preserve"> POSITION QUALIFICATIONS</w:t>
        </w:r>
        <w:r>
          <w:rPr>
            <w:noProof/>
            <w:webHidden/>
          </w:rPr>
          <w:tab/>
        </w:r>
        <w:r>
          <w:rPr>
            <w:noProof/>
            <w:webHidden/>
          </w:rPr>
          <w:fldChar w:fldCharType="begin"/>
        </w:r>
        <w:r>
          <w:rPr>
            <w:noProof/>
            <w:webHidden/>
          </w:rPr>
          <w:instrText xml:space="preserve"> PAGEREF _Toc444161619 \h </w:instrText>
        </w:r>
        <w:r>
          <w:rPr>
            <w:noProof/>
            <w:webHidden/>
          </w:rPr>
        </w:r>
        <w:r>
          <w:rPr>
            <w:noProof/>
            <w:webHidden/>
          </w:rPr>
          <w:fldChar w:fldCharType="separate"/>
        </w:r>
        <w:r>
          <w:rPr>
            <w:noProof/>
            <w:webHidden/>
          </w:rPr>
          <w:t>243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0" w:history="1">
        <w:r w:rsidRPr="00414F39">
          <w:rPr>
            <w:rStyle w:val="Hyperlink"/>
            <w:bCs/>
            <w:noProof/>
          </w:rPr>
          <w:t>Section K - Representations, Certifications, and Other Statements of Bidders</w:t>
        </w:r>
        <w:r>
          <w:rPr>
            <w:noProof/>
            <w:webHidden/>
          </w:rPr>
          <w:tab/>
        </w:r>
        <w:r>
          <w:rPr>
            <w:noProof/>
            <w:webHidden/>
          </w:rPr>
          <w:fldChar w:fldCharType="begin"/>
        </w:r>
        <w:r>
          <w:rPr>
            <w:noProof/>
            <w:webHidden/>
          </w:rPr>
          <w:instrText xml:space="preserve"> PAGEREF _Toc444161620 \h </w:instrText>
        </w:r>
        <w:r>
          <w:rPr>
            <w:noProof/>
            <w:webHidden/>
          </w:rPr>
        </w:r>
        <w:r>
          <w:rPr>
            <w:noProof/>
            <w:webHidden/>
          </w:rPr>
          <w:fldChar w:fldCharType="separate"/>
        </w:r>
        <w:r>
          <w:rPr>
            <w:noProof/>
            <w:webHidden/>
          </w:rPr>
          <w:t>246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1" w:history="1">
        <w:r w:rsidRPr="00414F39">
          <w:rPr>
            <w:rStyle w:val="Hyperlink"/>
            <w:rFonts w:eastAsia="Times New Roman"/>
            <w:bCs/>
            <w:noProof/>
            <w:spacing w:val="-1"/>
            <w:w w:val="99"/>
          </w:rPr>
          <w:t>K.1</w:t>
        </w:r>
        <w:r>
          <w:rPr>
            <w:rFonts w:asciiTheme="minorHAnsi" w:hAnsiTheme="minorHAnsi" w:cstheme="minorBidi"/>
            <w:b w:val="0"/>
            <w:noProof/>
            <w:sz w:val="22"/>
            <w:szCs w:val="22"/>
          </w:rPr>
          <w:tab/>
        </w:r>
        <w:r w:rsidRPr="00414F39">
          <w:rPr>
            <w:rStyle w:val="Hyperlink"/>
            <w:noProof/>
          </w:rPr>
          <w:t>52.204-8 ANNUAL REPRESENTATIONS AND CERTIFICATIONS (DEC 2014)</w:t>
        </w:r>
        <w:r>
          <w:rPr>
            <w:noProof/>
            <w:webHidden/>
          </w:rPr>
          <w:tab/>
        </w:r>
        <w:r>
          <w:rPr>
            <w:noProof/>
            <w:webHidden/>
          </w:rPr>
          <w:fldChar w:fldCharType="begin"/>
        </w:r>
        <w:r>
          <w:rPr>
            <w:noProof/>
            <w:webHidden/>
          </w:rPr>
          <w:instrText xml:space="preserve"> PAGEREF _Toc444161621 \h </w:instrText>
        </w:r>
        <w:r>
          <w:rPr>
            <w:noProof/>
            <w:webHidden/>
          </w:rPr>
        </w:r>
        <w:r>
          <w:rPr>
            <w:noProof/>
            <w:webHidden/>
          </w:rPr>
          <w:fldChar w:fldCharType="separate"/>
        </w:r>
        <w:r>
          <w:rPr>
            <w:noProof/>
            <w:webHidden/>
          </w:rPr>
          <w:t>246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2" w:history="1">
        <w:r w:rsidRPr="00414F39">
          <w:rPr>
            <w:rStyle w:val="Hyperlink"/>
            <w:rFonts w:eastAsia="Times New Roman"/>
            <w:bCs/>
            <w:noProof/>
            <w:spacing w:val="-1"/>
            <w:w w:val="99"/>
          </w:rPr>
          <w:t>K.2</w:t>
        </w:r>
        <w:r>
          <w:rPr>
            <w:rFonts w:asciiTheme="minorHAnsi" w:hAnsiTheme="minorHAnsi" w:cstheme="minorBidi"/>
            <w:b w:val="0"/>
            <w:noProof/>
            <w:sz w:val="22"/>
            <w:szCs w:val="22"/>
          </w:rPr>
          <w:tab/>
        </w:r>
        <w:r w:rsidRPr="00414F39">
          <w:rPr>
            <w:rStyle w:val="Hyperlink"/>
            <w:noProof/>
          </w:rPr>
          <w:t>52.209-7 INFORMATION REGARDING RESPONSIBIILTY MATTERS (JUL 2013)</w:t>
        </w:r>
        <w:r>
          <w:rPr>
            <w:noProof/>
            <w:webHidden/>
          </w:rPr>
          <w:tab/>
        </w:r>
        <w:r>
          <w:rPr>
            <w:noProof/>
            <w:webHidden/>
          </w:rPr>
          <w:fldChar w:fldCharType="begin"/>
        </w:r>
        <w:r>
          <w:rPr>
            <w:noProof/>
            <w:webHidden/>
          </w:rPr>
          <w:instrText xml:space="preserve"> PAGEREF _Toc444161622 \h </w:instrText>
        </w:r>
        <w:r>
          <w:rPr>
            <w:noProof/>
            <w:webHidden/>
          </w:rPr>
        </w:r>
        <w:r>
          <w:rPr>
            <w:noProof/>
            <w:webHidden/>
          </w:rPr>
          <w:fldChar w:fldCharType="separate"/>
        </w:r>
        <w:r>
          <w:rPr>
            <w:noProof/>
            <w:webHidden/>
          </w:rPr>
          <w:t>249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3" w:history="1">
        <w:r w:rsidRPr="00414F39">
          <w:rPr>
            <w:rStyle w:val="Hyperlink"/>
            <w:rFonts w:eastAsia="Times New Roman"/>
            <w:bCs/>
            <w:noProof/>
            <w:spacing w:val="-1"/>
            <w:w w:val="99"/>
          </w:rPr>
          <w:t>K.3</w:t>
        </w:r>
        <w:r>
          <w:rPr>
            <w:rFonts w:asciiTheme="minorHAnsi" w:hAnsiTheme="minorHAnsi" w:cstheme="minorBidi"/>
            <w:b w:val="0"/>
            <w:noProof/>
            <w:sz w:val="22"/>
            <w:szCs w:val="22"/>
          </w:rPr>
          <w:tab/>
        </w:r>
        <w:r w:rsidRPr="00414F39">
          <w:rPr>
            <w:rStyle w:val="Hyperlink"/>
            <w:noProof/>
          </w:rPr>
          <w:t>52.222-38 COMPLIANCE WITH VETERANS</w:t>
        </w:r>
        <w:r w:rsidRPr="00414F39">
          <w:rPr>
            <w:rStyle w:val="Hyperlink"/>
            <w:rFonts w:hint="eastAsia"/>
            <w:noProof/>
          </w:rPr>
          <w:t>’</w:t>
        </w:r>
        <w:r w:rsidRPr="00414F39">
          <w:rPr>
            <w:rStyle w:val="Hyperlink"/>
            <w:noProof/>
          </w:rPr>
          <w:t xml:space="preserve"> EMPLOYMENT REPORTING REQUIREMENTS (SEP 2010)</w:t>
        </w:r>
        <w:r>
          <w:rPr>
            <w:noProof/>
            <w:webHidden/>
          </w:rPr>
          <w:tab/>
        </w:r>
        <w:r>
          <w:rPr>
            <w:noProof/>
            <w:webHidden/>
          </w:rPr>
          <w:fldChar w:fldCharType="begin"/>
        </w:r>
        <w:r>
          <w:rPr>
            <w:noProof/>
            <w:webHidden/>
          </w:rPr>
          <w:instrText xml:space="preserve"> PAGEREF _Toc444161623 \h </w:instrText>
        </w:r>
        <w:r>
          <w:rPr>
            <w:noProof/>
            <w:webHidden/>
          </w:rPr>
        </w:r>
        <w:r>
          <w:rPr>
            <w:noProof/>
            <w:webHidden/>
          </w:rPr>
          <w:fldChar w:fldCharType="separate"/>
        </w:r>
        <w:r>
          <w:rPr>
            <w:noProof/>
            <w:webHidden/>
          </w:rPr>
          <w:t>250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4" w:history="1">
        <w:r w:rsidRPr="00414F39">
          <w:rPr>
            <w:rStyle w:val="Hyperlink"/>
            <w:rFonts w:eastAsia="Times New Roman"/>
            <w:bCs/>
            <w:noProof/>
            <w:spacing w:val="-1"/>
            <w:w w:val="99"/>
          </w:rPr>
          <w:t>K.4</w:t>
        </w:r>
        <w:r>
          <w:rPr>
            <w:rFonts w:asciiTheme="minorHAnsi" w:hAnsiTheme="minorHAnsi" w:cstheme="minorBidi"/>
            <w:b w:val="0"/>
            <w:noProof/>
            <w:sz w:val="22"/>
            <w:szCs w:val="22"/>
          </w:rPr>
          <w:tab/>
        </w:r>
        <w:r w:rsidRPr="00414F39">
          <w:rPr>
            <w:rStyle w:val="Hyperlink"/>
            <w:noProof/>
          </w:rPr>
          <w:t>952.209-8 ORGANIZATIONAL CONFLICTS OF INTEREST</w:t>
        </w:r>
        <w:r w:rsidRPr="00414F39">
          <w:rPr>
            <w:rStyle w:val="Hyperlink"/>
            <w:rFonts w:hint="eastAsia"/>
            <w:noProof/>
          </w:rPr>
          <w:t>–</w:t>
        </w:r>
        <w:r w:rsidRPr="00414F39">
          <w:rPr>
            <w:rStyle w:val="Hyperlink"/>
            <w:noProof/>
          </w:rPr>
          <w:t>DISCLOSURE (JUN 1997)</w:t>
        </w:r>
        <w:r>
          <w:rPr>
            <w:noProof/>
            <w:webHidden/>
          </w:rPr>
          <w:tab/>
        </w:r>
        <w:r>
          <w:rPr>
            <w:noProof/>
            <w:webHidden/>
          </w:rPr>
          <w:fldChar w:fldCharType="begin"/>
        </w:r>
        <w:r>
          <w:rPr>
            <w:noProof/>
            <w:webHidden/>
          </w:rPr>
          <w:instrText xml:space="preserve"> PAGEREF _Toc444161624 \h </w:instrText>
        </w:r>
        <w:r>
          <w:rPr>
            <w:noProof/>
            <w:webHidden/>
          </w:rPr>
        </w:r>
        <w:r>
          <w:rPr>
            <w:noProof/>
            <w:webHidden/>
          </w:rPr>
          <w:fldChar w:fldCharType="separate"/>
        </w:r>
        <w:r>
          <w:rPr>
            <w:noProof/>
            <w:webHidden/>
          </w:rPr>
          <w:t>250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5" w:history="1">
        <w:r w:rsidRPr="00414F39">
          <w:rPr>
            <w:rStyle w:val="Hyperlink"/>
            <w:bCs/>
            <w:noProof/>
          </w:rPr>
          <w:t>Section L - Instructions, Conditions, and Notices to Bidders</w:t>
        </w:r>
        <w:r>
          <w:rPr>
            <w:noProof/>
            <w:webHidden/>
          </w:rPr>
          <w:tab/>
        </w:r>
        <w:r>
          <w:rPr>
            <w:noProof/>
            <w:webHidden/>
          </w:rPr>
          <w:fldChar w:fldCharType="begin"/>
        </w:r>
        <w:r>
          <w:rPr>
            <w:noProof/>
            <w:webHidden/>
          </w:rPr>
          <w:instrText xml:space="preserve"> PAGEREF _Toc444161625 \h </w:instrText>
        </w:r>
        <w:r>
          <w:rPr>
            <w:noProof/>
            <w:webHidden/>
          </w:rPr>
        </w:r>
        <w:r>
          <w:rPr>
            <w:noProof/>
            <w:webHidden/>
          </w:rPr>
          <w:fldChar w:fldCharType="separate"/>
        </w:r>
        <w:r>
          <w:rPr>
            <w:noProof/>
            <w:webHidden/>
          </w:rPr>
          <w:t>252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6" w:history="1">
        <w:r w:rsidRPr="00414F39">
          <w:rPr>
            <w:rStyle w:val="Hyperlink"/>
            <w:rFonts w:eastAsia="Times New Roman"/>
            <w:bCs/>
            <w:noProof/>
            <w:spacing w:val="-1"/>
            <w:w w:val="99"/>
          </w:rPr>
          <w:t>L.1</w:t>
        </w:r>
        <w:r>
          <w:rPr>
            <w:rFonts w:asciiTheme="minorHAnsi" w:hAnsiTheme="minorHAnsi" w:cstheme="minorBidi"/>
            <w:b w:val="0"/>
            <w:noProof/>
            <w:sz w:val="22"/>
            <w:szCs w:val="22"/>
          </w:rPr>
          <w:tab/>
        </w:r>
        <w:r w:rsidRPr="00414F39">
          <w:rPr>
            <w:rStyle w:val="Hyperlink"/>
            <w:noProof/>
          </w:rPr>
          <w:t>52.204-7 SYSTEM FOR AWARD MANAGEMENT (JUL 2013)</w:t>
        </w:r>
        <w:r>
          <w:rPr>
            <w:noProof/>
            <w:webHidden/>
          </w:rPr>
          <w:tab/>
        </w:r>
        <w:r>
          <w:rPr>
            <w:noProof/>
            <w:webHidden/>
          </w:rPr>
          <w:fldChar w:fldCharType="begin"/>
        </w:r>
        <w:r>
          <w:rPr>
            <w:noProof/>
            <w:webHidden/>
          </w:rPr>
          <w:instrText xml:space="preserve"> PAGEREF _Toc444161626 \h </w:instrText>
        </w:r>
        <w:r>
          <w:rPr>
            <w:noProof/>
            <w:webHidden/>
          </w:rPr>
        </w:r>
        <w:r>
          <w:rPr>
            <w:noProof/>
            <w:webHidden/>
          </w:rPr>
          <w:fldChar w:fldCharType="separate"/>
        </w:r>
        <w:r>
          <w:rPr>
            <w:noProof/>
            <w:webHidden/>
          </w:rPr>
          <w:t>252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7" w:history="1">
        <w:r w:rsidRPr="00414F39">
          <w:rPr>
            <w:rStyle w:val="Hyperlink"/>
            <w:rFonts w:eastAsia="Times New Roman"/>
            <w:bCs/>
            <w:noProof/>
            <w:spacing w:val="-1"/>
            <w:w w:val="99"/>
          </w:rPr>
          <w:t>L.2</w:t>
        </w:r>
        <w:r>
          <w:rPr>
            <w:rFonts w:asciiTheme="minorHAnsi" w:hAnsiTheme="minorHAnsi" w:cstheme="minorBidi"/>
            <w:b w:val="0"/>
            <w:noProof/>
            <w:sz w:val="22"/>
            <w:szCs w:val="22"/>
          </w:rPr>
          <w:tab/>
        </w:r>
        <w:r w:rsidRPr="00414F39">
          <w:rPr>
            <w:rStyle w:val="Hyperlink"/>
            <w:noProof/>
          </w:rPr>
          <w:t>52.214-34 SUBMISSION OF OFFERS IN THE ENGLISH LANGUAGE (APR 1991)</w:t>
        </w:r>
        <w:r>
          <w:rPr>
            <w:noProof/>
            <w:webHidden/>
          </w:rPr>
          <w:tab/>
        </w:r>
        <w:r>
          <w:rPr>
            <w:noProof/>
            <w:webHidden/>
          </w:rPr>
          <w:fldChar w:fldCharType="begin"/>
        </w:r>
        <w:r>
          <w:rPr>
            <w:noProof/>
            <w:webHidden/>
          </w:rPr>
          <w:instrText xml:space="preserve"> PAGEREF _Toc444161627 \h </w:instrText>
        </w:r>
        <w:r>
          <w:rPr>
            <w:noProof/>
            <w:webHidden/>
          </w:rPr>
        </w:r>
        <w:r>
          <w:rPr>
            <w:noProof/>
            <w:webHidden/>
          </w:rPr>
          <w:fldChar w:fldCharType="separate"/>
        </w:r>
        <w:r>
          <w:rPr>
            <w:noProof/>
            <w:webHidden/>
          </w:rPr>
          <w:t>253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8" w:history="1">
        <w:r w:rsidRPr="00414F39">
          <w:rPr>
            <w:rStyle w:val="Hyperlink"/>
            <w:rFonts w:eastAsia="Times New Roman"/>
            <w:bCs/>
            <w:noProof/>
            <w:spacing w:val="-1"/>
            <w:w w:val="99"/>
          </w:rPr>
          <w:t>L.3</w:t>
        </w:r>
        <w:r>
          <w:rPr>
            <w:rFonts w:asciiTheme="minorHAnsi" w:hAnsiTheme="minorHAnsi" w:cstheme="minorBidi"/>
            <w:b w:val="0"/>
            <w:noProof/>
            <w:sz w:val="22"/>
            <w:szCs w:val="22"/>
          </w:rPr>
          <w:tab/>
        </w:r>
        <w:r w:rsidRPr="00414F39">
          <w:rPr>
            <w:rStyle w:val="Hyperlink"/>
            <w:noProof/>
          </w:rPr>
          <w:t>52.214-35 SUBMISSION OF OFFERS IN U.S. CURRENCY (APR 1991)</w:t>
        </w:r>
        <w:r>
          <w:rPr>
            <w:noProof/>
            <w:webHidden/>
          </w:rPr>
          <w:tab/>
        </w:r>
        <w:r>
          <w:rPr>
            <w:noProof/>
            <w:webHidden/>
          </w:rPr>
          <w:fldChar w:fldCharType="begin"/>
        </w:r>
        <w:r>
          <w:rPr>
            <w:noProof/>
            <w:webHidden/>
          </w:rPr>
          <w:instrText xml:space="preserve"> PAGEREF _Toc444161628 \h </w:instrText>
        </w:r>
        <w:r>
          <w:rPr>
            <w:noProof/>
            <w:webHidden/>
          </w:rPr>
        </w:r>
        <w:r>
          <w:rPr>
            <w:noProof/>
            <w:webHidden/>
          </w:rPr>
          <w:fldChar w:fldCharType="separate"/>
        </w:r>
        <w:r>
          <w:rPr>
            <w:noProof/>
            <w:webHidden/>
          </w:rPr>
          <w:t>253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29" w:history="1">
        <w:r w:rsidRPr="00414F39">
          <w:rPr>
            <w:rStyle w:val="Hyperlink"/>
            <w:rFonts w:eastAsia="Times New Roman"/>
            <w:bCs/>
            <w:noProof/>
            <w:spacing w:val="-1"/>
            <w:w w:val="99"/>
          </w:rPr>
          <w:t>L.4</w:t>
        </w:r>
        <w:r>
          <w:rPr>
            <w:rFonts w:asciiTheme="minorHAnsi" w:hAnsiTheme="minorHAnsi" w:cstheme="minorBidi"/>
            <w:b w:val="0"/>
            <w:noProof/>
            <w:sz w:val="22"/>
            <w:szCs w:val="22"/>
          </w:rPr>
          <w:tab/>
        </w:r>
        <w:r w:rsidRPr="00414F39">
          <w:rPr>
            <w:rStyle w:val="Hyperlink"/>
            <w:noProof/>
          </w:rPr>
          <w:t xml:space="preserve">52.215-1 INSTRUCTIONS TO OFFERORS </w:t>
        </w:r>
        <w:r w:rsidRPr="00414F39">
          <w:rPr>
            <w:rStyle w:val="Hyperlink"/>
            <w:rFonts w:hint="eastAsia"/>
            <w:noProof/>
          </w:rPr>
          <w:t>–</w:t>
        </w:r>
        <w:r w:rsidRPr="00414F39">
          <w:rPr>
            <w:rStyle w:val="Hyperlink"/>
            <w:noProof/>
          </w:rPr>
          <w:t xml:space="preserve"> COMPETITIVE ACQUISITION (JAN 2004)</w:t>
        </w:r>
        <w:r>
          <w:rPr>
            <w:noProof/>
            <w:webHidden/>
          </w:rPr>
          <w:tab/>
        </w:r>
        <w:r>
          <w:rPr>
            <w:noProof/>
            <w:webHidden/>
          </w:rPr>
          <w:fldChar w:fldCharType="begin"/>
        </w:r>
        <w:r>
          <w:rPr>
            <w:noProof/>
            <w:webHidden/>
          </w:rPr>
          <w:instrText xml:space="preserve"> PAGEREF _Toc444161629 \h </w:instrText>
        </w:r>
        <w:r>
          <w:rPr>
            <w:noProof/>
            <w:webHidden/>
          </w:rPr>
        </w:r>
        <w:r>
          <w:rPr>
            <w:noProof/>
            <w:webHidden/>
          </w:rPr>
          <w:fldChar w:fldCharType="separate"/>
        </w:r>
        <w:r>
          <w:rPr>
            <w:noProof/>
            <w:webHidden/>
          </w:rPr>
          <w:t>253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0" w:history="1">
        <w:r w:rsidRPr="00414F39">
          <w:rPr>
            <w:rStyle w:val="Hyperlink"/>
            <w:rFonts w:eastAsia="Times New Roman"/>
            <w:bCs/>
            <w:noProof/>
            <w:spacing w:val="-1"/>
            <w:w w:val="99"/>
          </w:rPr>
          <w:t>L.5</w:t>
        </w:r>
        <w:r>
          <w:rPr>
            <w:rFonts w:asciiTheme="minorHAnsi" w:hAnsiTheme="minorHAnsi" w:cstheme="minorBidi"/>
            <w:b w:val="0"/>
            <w:noProof/>
            <w:sz w:val="22"/>
            <w:szCs w:val="22"/>
          </w:rPr>
          <w:tab/>
        </w:r>
        <w:r w:rsidRPr="00414F39">
          <w:rPr>
            <w:rStyle w:val="Hyperlink"/>
            <w:noProof/>
          </w:rPr>
          <w:t>SMALL BUSINESS SIZE STANDARDS AND SET-ASIDE INFORMATION</w:t>
        </w:r>
        <w:r>
          <w:rPr>
            <w:noProof/>
            <w:webHidden/>
          </w:rPr>
          <w:tab/>
        </w:r>
        <w:r>
          <w:rPr>
            <w:noProof/>
            <w:webHidden/>
          </w:rPr>
          <w:fldChar w:fldCharType="begin"/>
        </w:r>
        <w:r>
          <w:rPr>
            <w:noProof/>
            <w:webHidden/>
          </w:rPr>
          <w:instrText xml:space="preserve"> PAGEREF _Toc444161630 \h </w:instrText>
        </w:r>
        <w:r>
          <w:rPr>
            <w:noProof/>
            <w:webHidden/>
          </w:rPr>
        </w:r>
        <w:r>
          <w:rPr>
            <w:noProof/>
            <w:webHidden/>
          </w:rPr>
          <w:fldChar w:fldCharType="separate"/>
        </w:r>
        <w:r>
          <w:rPr>
            <w:noProof/>
            <w:webHidden/>
          </w:rPr>
          <w:t>257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1" w:history="1">
        <w:r w:rsidRPr="00414F39">
          <w:rPr>
            <w:rStyle w:val="Hyperlink"/>
            <w:rFonts w:eastAsia="Times New Roman"/>
            <w:bCs/>
            <w:noProof/>
            <w:spacing w:val="-1"/>
            <w:w w:val="99"/>
          </w:rPr>
          <w:t>L.6</w:t>
        </w:r>
        <w:r>
          <w:rPr>
            <w:rFonts w:asciiTheme="minorHAnsi" w:hAnsiTheme="minorHAnsi" w:cstheme="minorBidi"/>
            <w:b w:val="0"/>
            <w:noProof/>
            <w:sz w:val="22"/>
            <w:szCs w:val="22"/>
          </w:rPr>
          <w:tab/>
        </w:r>
        <w:r w:rsidRPr="00414F39">
          <w:rPr>
            <w:rStyle w:val="Hyperlink"/>
            <w:noProof/>
          </w:rPr>
          <w:t>RESPONSIBLE PROPSPECTIVE CONTRACTORS</w:t>
        </w:r>
        <w:r>
          <w:rPr>
            <w:noProof/>
            <w:webHidden/>
          </w:rPr>
          <w:tab/>
        </w:r>
        <w:r>
          <w:rPr>
            <w:noProof/>
            <w:webHidden/>
          </w:rPr>
          <w:fldChar w:fldCharType="begin"/>
        </w:r>
        <w:r>
          <w:rPr>
            <w:noProof/>
            <w:webHidden/>
          </w:rPr>
          <w:instrText xml:space="preserve"> PAGEREF _Toc444161631 \h </w:instrText>
        </w:r>
        <w:r>
          <w:rPr>
            <w:noProof/>
            <w:webHidden/>
          </w:rPr>
        </w:r>
        <w:r>
          <w:rPr>
            <w:noProof/>
            <w:webHidden/>
          </w:rPr>
          <w:fldChar w:fldCharType="separate"/>
        </w:r>
        <w:r>
          <w:rPr>
            <w:noProof/>
            <w:webHidden/>
          </w:rPr>
          <w:t>257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2" w:history="1">
        <w:r w:rsidRPr="00414F39">
          <w:rPr>
            <w:rStyle w:val="Hyperlink"/>
            <w:rFonts w:eastAsia="Times New Roman"/>
            <w:bCs/>
            <w:noProof/>
            <w:spacing w:val="-1"/>
            <w:w w:val="99"/>
          </w:rPr>
          <w:t>L.7</w:t>
        </w:r>
        <w:r>
          <w:rPr>
            <w:rFonts w:asciiTheme="minorHAnsi" w:hAnsiTheme="minorHAnsi" w:cstheme="minorBidi"/>
            <w:b w:val="0"/>
            <w:noProof/>
            <w:sz w:val="22"/>
            <w:szCs w:val="22"/>
          </w:rPr>
          <w:tab/>
        </w:r>
        <w:r w:rsidRPr="00414F39">
          <w:rPr>
            <w:rStyle w:val="Hyperlink"/>
            <w:noProof/>
          </w:rPr>
          <w:t>FEDCONNECT</w:t>
        </w:r>
        <w:r>
          <w:rPr>
            <w:noProof/>
            <w:webHidden/>
          </w:rPr>
          <w:tab/>
        </w:r>
        <w:r>
          <w:rPr>
            <w:noProof/>
            <w:webHidden/>
          </w:rPr>
          <w:fldChar w:fldCharType="begin"/>
        </w:r>
        <w:r>
          <w:rPr>
            <w:noProof/>
            <w:webHidden/>
          </w:rPr>
          <w:instrText xml:space="preserve"> PAGEREF _Toc444161632 \h </w:instrText>
        </w:r>
        <w:r>
          <w:rPr>
            <w:noProof/>
            <w:webHidden/>
          </w:rPr>
        </w:r>
        <w:r>
          <w:rPr>
            <w:noProof/>
            <w:webHidden/>
          </w:rPr>
          <w:fldChar w:fldCharType="separate"/>
        </w:r>
        <w:r>
          <w:rPr>
            <w:noProof/>
            <w:webHidden/>
          </w:rPr>
          <w:t>258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3" w:history="1">
        <w:r w:rsidRPr="00414F39">
          <w:rPr>
            <w:rStyle w:val="Hyperlink"/>
            <w:rFonts w:eastAsia="Times New Roman"/>
            <w:bCs/>
            <w:noProof/>
            <w:spacing w:val="-1"/>
            <w:w w:val="99"/>
          </w:rPr>
          <w:t>L.8</w:t>
        </w:r>
        <w:r>
          <w:rPr>
            <w:rFonts w:asciiTheme="minorHAnsi" w:hAnsiTheme="minorHAnsi" w:cstheme="minorBidi"/>
            <w:b w:val="0"/>
            <w:noProof/>
            <w:sz w:val="22"/>
            <w:szCs w:val="22"/>
          </w:rPr>
          <w:tab/>
        </w:r>
        <w:r w:rsidRPr="00414F39">
          <w:rPr>
            <w:rStyle w:val="Hyperlink"/>
            <w:noProof/>
          </w:rPr>
          <w:t>ELECTRONIC SUBMISSION OF PROPOSALS</w:t>
        </w:r>
        <w:r>
          <w:rPr>
            <w:noProof/>
            <w:webHidden/>
          </w:rPr>
          <w:tab/>
        </w:r>
        <w:r>
          <w:rPr>
            <w:noProof/>
            <w:webHidden/>
          </w:rPr>
          <w:fldChar w:fldCharType="begin"/>
        </w:r>
        <w:r>
          <w:rPr>
            <w:noProof/>
            <w:webHidden/>
          </w:rPr>
          <w:instrText xml:space="preserve"> PAGEREF _Toc444161633 \h </w:instrText>
        </w:r>
        <w:r>
          <w:rPr>
            <w:noProof/>
            <w:webHidden/>
          </w:rPr>
        </w:r>
        <w:r>
          <w:rPr>
            <w:noProof/>
            <w:webHidden/>
          </w:rPr>
          <w:fldChar w:fldCharType="separate"/>
        </w:r>
        <w:r>
          <w:rPr>
            <w:noProof/>
            <w:webHidden/>
          </w:rPr>
          <w:t>259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4" w:history="1">
        <w:r w:rsidRPr="00414F39">
          <w:rPr>
            <w:rStyle w:val="Hyperlink"/>
            <w:rFonts w:eastAsia="Times New Roman"/>
            <w:bCs/>
            <w:noProof/>
            <w:spacing w:val="-1"/>
            <w:w w:val="99"/>
          </w:rPr>
          <w:t>L.9</w:t>
        </w:r>
        <w:r>
          <w:rPr>
            <w:rFonts w:asciiTheme="minorHAnsi" w:hAnsiTheme="minorHAnsi" w:cstheme="minorBidi"/>
            <w:b w:val="0"/>
            <w:noProof/>
            <w:sz w:val="22"/>
            <w:szCs w:val="22"/>
          </w:rPr>
          <w:tab/>
        </w:r>
        <w:r w:rsidRPr="00414F39">
          <w:rPr>
            <w:rStyle w:val="Hyperlink"/>
            <w:noProof/>
          </w:rPr>
          <w:t>UNNECESSARILY ELABORATE PROPOSALS AND FILE SIZE LIMITATIONS</w:t>
        </w:r>
        <w:r>
          <w:rPr>
            <w:noProof/>
            <w:webHidden/>
          </w:rPr>
          <w:tab/>
        </w:r>
        <w:r>
          <w:rPr>
            <w:noProof/>
            <w:webHidden/>
          </w:rPr>
          <w:fldChar w:fldCharType="begin"/>
        </w:r>
        <w:r>
          <w:rPr>
            <w:noProof/>
            <w:webHidden/>
          </w:rPr>
          <w:instrText xml:space="preserve"> PAGEREF _Toc444161634 \h </w:instrText>
        </w:r>
        <w:r>
          <w:rPr>
            <w:noProof/>
            <w:webHidden/>
          </w:rPr>
        </w:r>
        <w:r>
          <w:rPr>
            <w:noProof/>
            <w:webHidden/>
          </w:rPr>
          <w:fldChar w:fldCharType="separate"/>
        </w:r>
        <w:r>
          <w:rPr>
            <w:noProof/>
            <w:webHidden/>
          </w:rPr>
          <w:t>259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5" w:history="1">
        <w:r w:rsidRPr="00414F39">
          <w:rPr>
            <w:rStyle w:val="Hyperlink"/>
            <w:rFonts w:eastAsia="Times New Roman"/>
            <w:bCs/>
            <w:noProof/>
            <w:spacing w:val="-1"/>
            <w:w w:val="99"/>
          </w:rPr>
          <w:t>L.10</w:t>
        </w:r>
        <w:r>
          <w:rPr>
            <w:rFonts w:asciiTheme="minorHAnsi" w:hAnsiTheme="minorHAnsi" w:cstheme="minorBidi"/>
            <w:b w:val="0"/>
            <w:noProof/>
            <w:sz w:val="22"/>
            <w:szCs w:val="22"/>
          </w:rPr>
          <w:tab/>
        </w:r>
        <w:r w:rsidRPr="00414F39">
          <w:rPr>
            <w:rStyle w:val="Hyperlink"/>
            <w:noProof/>
          </w:rPr>
          <w:t>FALSE STATEMENTS</w:t>
        </w:r>
        <w:r>
          <w:rPr>
            <w:noProof/>
            <w:webHidden/>
          </w:rPr>
          <w:tab/>
        </w:r>
        <w:r>
          <w:rPr>
            <w:noProof/>
            <w:webHidden/>
          </w:rPr>
          <w:fldChar w:fldCharType="begin"/>
        </w:r>
        <w:r>
          <w:rPr>
            <w:noProof/>
            <w:webHidden/>
          </w:rPr>
          <w:instrText xml:space="preserve"> PAGEREF _Toc444161635 \h </w:instrText>
        </w:r>
        <w:r>
          <w:rPr>
            <w:noProof/>
            <w:webHidden/>
          </w:rPr>
        </w:r>
        <w:r>
          <w:rPr>
            <w:noProof/>
            <w:webHidden/>
          </w:rPr>
          <w:fldChar w:fldCharType="separate"/>
        </w:r>
        <w:r>
          <w:rPr>
            <w:noProof/>
            <w:webHidden/>
          </w:rPr>
          <w:t>259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6" w:history="1">
        <w:r w:rsidRPr="00414F39">
          <w:rPr>
            <w:rStyle w:val="Hyperlink"/>
            <w:rFonts w:eastAsia="Times New Roman"/>
            <w:bCs/>
            <w:noProof/>
            <w:spacing w:val="-1"/>
            <w:w w:val="99"/>
          </w:rPr>
          <w:t>L.11</w:t>
        </w:r>
        <w:r>
          <w:rPr>
            <w:rFonts w:asciiTheme="minorHAnsi" w:hAnsiTheme="minorHAnsi" w:cstheme="minorBidi"/>
            <w:b w:val="0"/>
            <w:noProof/>
            <w:sz w:val="22"/>
            <w:szCs w:val="22"/>
          </w:rPr>
          <w:tab/>
        </w:r>
        <w:r w:rsidRPr="00414F39">
          <w:rPr>
            <w:rStyle w:val="Hyperlink"/>
            <w:noProof/>
          </w:rPr>
          <w:t xml:space="preserve">PROPOSAL PREPARATION INSTRUCTIONS </w:t>
        </w:r>
        <w:r w:rsidRPr="00414F39">
          <w:rPr>
            <w:rStyle w:val="Hyperlink"/>
            <w:rFonts w:hint="eastAsia"/>
            <w:noProof/>
          </w:rPr>
          <w:t>–</w:t>
        </w:r>
        <w:r w:rsidRPr="00414F39">
          <w:rPr>
            <w:rStyle w:val="Hyperlink"/>
            <w:noProof/>
          </w:rPr>
          <w:t xml:space="preserve"> GENERAL</w:t>
        </w:r>
        <w:r>
          <w:rPr>
            <w:noProof/>
            <w:webHidden/>
          </w:rPr>
          <w:tab/>
        </w:r>
        <w:r>
          <w:rPr>
            <w:noProof/>
            <w:webHidden/>
          </w:rPr>
          <w:fldChar w:fldCharType="begin"/>
        </w:r>
        <w:r>
          <w:rPr>
            <w:noProof/>
            <w:webHidden/>
          </w:rPr>
          <w:instrText xml:space="preserve"> PAGEREF _Toc444161636 \h </w:instrText>
        </w:r>
        <w:r>
          <w:rPr>
            <w:noProof/>
            <w:webHidden/>
          </w:rPr>
        </w:r>
        <w:r>
          <w:rPr>
            <w:noProof/>
            <w:webHidden/>
          </w:rPr>
          <w:fldChar w:fldCharType="separate"/>
        </w:r>
        <w:r>
          <w:rPr>
            <w:noProof/>
            <w:webHidden/>
          </w:rPr>
          <w:t>259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7" w:history="1">
        <w:r w:rsidRPr="00414F39">
          <w:rPr>
            <w:rStyle w:val="Hyperlink"/>
            <w:rFonts w:eastAsia="Times New Roman"/>
            <w:bCs/>
            <w:noProof/>
            <w:spacing w:val="-1"/>
            <w:w w:val="99"/>
          </w:rPr>
          <w:t>L.12</w:t>
        </w:r>
        <w:r>
          <w:rPr>
            <w:rFonts w:asciiTheme="minorHAnsi" w:hAnsiTheme="minorHAnsi" w:cstheme="minorBidi"/>
            <w:b w:val="0"/>
            <w:noProof/>
            <w:sz w:val="22"/>
            <w:szCs w:val="22"/>
          </w:rPr>
          <w:tab/>
        </w:r>
        <w:r w:rsidRPr="00414F39">
          <w:rPr>
            <w:rStyle w:val="Hyperlink"/>
            <w:noProof/>
          </w:rPr>
          <w:t xml:space="preserve">PROPOSAL PREPARATION INSTRUCTIONS, VOLUME I </w:t>
        </w:r>
        <w:r w:rsidRPr="00414F39">
          <w:rPr>
            <w:rStyle w:val="Hyperlink"/>
            <w:rFonts w:hint="eastAsia"/>
            <w:noProof/>
          </w:rPr>
          <w:t>–</w:t>
        </w:r>
        <w:r w:rsidRPr="00414F39">
          <w:rPr>
            <w:rStyle w:val="Hyperlink"/>
            <w:noProof/>
          </w:rPr>
          <w:t xml:space="preserve"> OFFER AND OTHER DOCUMENTS</w:t>
        </w:r>
        <w:r>
          <w:rPr>
            <w:noProof/>
            <w:webHidden/>
          </w:rPr>
          <w:tab/>
        </w:r>
        <w:r>
          <w:rPr>
            <w:noProof/>
            <w:webHidden/>
          </w:rPr>
          <w:fldChar w:fldCharType="begin"/>
        </w:r>
        <w:r>
          <w:rPr>
            <w:noProof/>
            <w:webHidden/>
          </w:rPr>
          <w:instrText xml:space="preserve"> PAGEREF _Toc444161637 \h </w:instrText>
        </w:r>
        <w:r>
          <w:rPr>
            <w:noProof/>
            <w:webHidden/>
          </w:rPr>
        </w:r>
        <w:r>
          <w:rPr>
            <w:noProof/>
            <w:webHidden/>
          </w:rPr>
          <w:fldChar w:fldCharType="separate"/>
        </w:r>
        <w:r>
          <w:rPr>
            <w:noProof/>
            <w:webHidden/>
          </w:rPr>
          <w:t>260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8" w:history="1">
        <w:r w:rsidRPr="00414F39">
          <w:rPr>
            <w:rStyle w:val="Hyperlink"/>
            <w:rFonts w:eastAsia="Times New Roman"/>
            <w:bCs/>
            <w:noProof/>
            <w:spacing w:val="-1"/>
            <w:w w:val="99"/>
          </w:rPr>
          <w:t>L.13</w:t>
        </w:r>
        <w:r>
          <w:rPr>
            <w:rFonts w:asciiTheme="minorHAnsi" w:hAnsiTheme="minorHAnsi" w:cstheme="minorBidi"/>
            <w:b w:val="0"/>
            <w:noProof/>
            <w:sz w:val="22"/>
            <w:szCs w:val="22"/>
          </w:rPr>
          <w:tab/>
        </w:r>
        <w:r w:rsidRPr="00414F39">
          <w:rPr>
            <w:rStyle w:val="Hyperlink"/>
            <w:noProof/>
          </w:rPr>
          <w:t xml:space="preserve">PROPOSAL PREPARATION INSTRUCTIONS </w:t>
        </w:r>
        <w:r w:rsidRPr="00414F39">
          <w:rPr>
            <w:rStyle w:val="Hyperlink"/>
            <w:rFonts w:hint="eastAsia"/>
            <w:noProof/>
          </w:rPr>
          <w:t>–</w:t>
        </w:r>
        <w:r w:rsidRPr="00414F39">
          <w:rPr>
            <w:rStyle w:val="Hyperlink"/>
            <w:noProof/>
          </w:rPr>
          <w:t xml:space="preserve"> TECHNICAL PROPOSAL VOLUME II</w:t>
        </w:r>
        <w:r>
          <w:rPr>
            <w:noProof/>
            <w:webHidden/>
          </w:rPr>
          <w:tab/>
        </w:r>
        <w:r>
          <w:rPr>
            <w:noProof/>
            <w:webHidden/>
          </w:rPr>
          <w:fldChar w:fldCharType="begin"/>
        </w:r>
        <w:r>
          <w:rPr>
            <w:noProof/>
            <w:webHidden/>
          </w:rPr>
          <w:instrText xml:space="preserve"> PAGEREF _Toc444161638 \h </w:instrText>
        </w:r>
        <w:r>
          <w:rPr>
            <w:noProof/>
            <w:webHidden/>
          </w:rPr>
        </w:r>
        <w:r>
          <w:rPr>
            <w:noProof/>
            <w:webHidden/>
          </w:rPr>
          <w:fldChar w:fldCharType="separate"/>
        </w:r>
        <w:r>
          <w:rPr>
            <w:noProof/>
            <w:webHidden/>
          </w:rPr>
          <w:t>262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39" w:history="1">
        <w:r w:rsidRPr="00414F39">
          <w:rPr>
            <w:rStyle w:val="Hyperlink"/>
            <w:rFonts w:eastAsia="Times New Roman"/>
            <w:bCs/>
            <w:noProof/>
            <w:spacing w:val="-1"/>
            <w:w w:val="99"/>
          </w:rPr>
          <w:t>L.14</w:t>
        </w:r>
        <w:r>
          <w:rPr>
            <w:rFonts w:asciiTheme="minorHAnsi" w:hAnsiTheme="minorHAnsi" w:cstheme="minorBidi"/>
            <w:b w:val="0"/>
            <w:noProof/>
            <w:sz w:val="22"/>
            <w:szCs w:val="22"/>
          </w:rPr>
          <w:tab/>
        </w:r>
        <w:r w:rsidRPr="00414F39">
          <w:rPr>
            <w:rStyle w:val="Hyperlink"/>
            <w:noProof/>
          </w:rPr>
          <w:t xml:space="preserve">PROPOSAL PREPARATION INSTRUCTIONS </w:t>
        </w:r>
        <w:r w:rsidRPr="00414F39">
          <w:rPr>
            <w:rStyle w:val="Hyperlink"/>
            <w:rFonts w:hint="eastAsia"/>
            <w:noProof/>
          </w:rPr>
          <w:t>–</w:t>
        </w:r>
        <w:r w:rsidRPr="00414F39">
          <w:rPr>
            <w:rStyle w:val="Hyperlink"/>
            <w:noProof/>
          </w:rPr>
          <w:t xml:space="preserve"> VOLUME III PRICE PROPOSAL</w:t>
        </w:r>
        <w:r>
          <w:rPr>
            <w:noProof/>
            <w:webHidden/>
          </w:rPr>
          <w:tab/>
        </w:r>
        <w:r>
          <w:rPr>
            <w:noProof/>
            <w:webHidden/>
          </w:rPr>
          <w:fldChar w:fldCharType="begin"/>
        </w:r>
        <w:r>
          <w:rPr>
            <w:noProof/>
            <w:webHidden/>
          </w:rPr>
          <w:instrText xml:space="preserve"> PAGEREF _Toc444161639 \h </w:instrText>
        </w:r>
        <w:r>
          <w:rPr>
            <w:noProof/>
            <w:webHidden/>
          </w:rPr>
        </w:r>
        <w:r>
          <w:rPr>
            <w:noProof/>
            <w:webHidden/>
          </w:rPr>
          <w:fldChar w:fldCharType="separate"/>
        </w:r>
        <w:r>
          <w:rPr>
            <w:noProof/>
            <w:webHidden/>
          </w:rPr>
          <w:t>269</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0" w:history="1">
        <w:r w:rsidRPr="00414F39">
          <w:rPr>
            <w:rStyle w:val="Hyperlink"/>
            <w:rFonts w:eastAsia="Times New Roman"/>
            <w:bCs/>
            <w:noProof/>
            <w:spacing w:val="-1"/>
            <w:w w:val="99"/>
          </w:rPr>
          <w:t>L.15</w:t>
        </w:r>
        <w:r>
          <w:rPr>
            <w:rFonts w:asciiTheme="minorHAnsi" w:hAnsiTheme="minorHAnsi" w:cstheme="minorBidi"/>
            <w:b w:val="0"/>
            <w:noProof/>
            <w:sz w:val="22"/>
            <w:szCs w:val="22"/>
          </w:rPr>
          <w:tab/>
        </w:r>
        <w:r w:rsidRPr="00414F39">
          <w:rPr>
            <w:rStyle w:val="Hyperlink"/>
            <w:noProof/>
          </w:rPr>
          <w:t>DOE-L-2017 EXPENSES RELATED TO OFFEROR SUBMISSIONS (OCT 2015)</w:t>
        </w:r>
        <w:r>
          <w:rPr>
            <w:noProof/>
            <w:webHidden/>
          </w:rPr>
          <w:tab/>
        </w:r>
        <w:r>
          <w:rPr>
            <w:noProof/>
            <w:webHidden/>
          </w:rPr>
          <w:fldChar w:fldCharType="begin"/>
        </w:r>
        <w:r>
          <w:rPr>
            <w:noProof/>
            <w:webHidden/>
          </w:rPr>
          <w:instrText xml:space="preserve"> PAGEREF _Toc444161640 \h </w:instrText>
        </w:r>
        <w:r>
          <w:rPr>
            <w:noProof/>
            <w:webHidden/>
          </w:rPr>
        </w:r>
        <w:r>
          <w:rPr>
            <w:noProof/>
            <w:webHidden/>
          </w:rPr>
          <w:fldChar w:fldCharType="separate"/>
        </w:r>
        <w:r>
          <w:rPr>
            <w:noProof/>
            <w:webHidden/>
          </w:rPr>
          <w:t>270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1" w:history="1">
        <w:r w:rsidRPr="00414F39">
          <w:rPr>
            <w:rStyle w:val="Hyperlink"/>
            <w:rFonts w:eastAsia="Times New Roman"/>
            <w:bCs/>
            <w:noProof/>
            <w:spacing w:val="-1"/>
            <w:w w:val="99"/>
          </w:rPr>
          <w:t>L.16</w:t>
        </w:r>
        <w:r>
          <w:rPr>
            <w:rFonts w:asciiTheme="minorHAnsi" w:hAnsiTheme="minorHAnsi" w:cstheme="minorBidi"/>
            <w:b w:val="0"/>
            <w:noProof/>
            <w:sz w:val="22"/>
            <w:szCs w:val="22"/>
          </w:rPr>
          <w:tab/>
        </w:r>
        <w:r w:rsidRPr="00414F39">
          <w:rPr>
            <w:rStyle w:val="Hyperlink"/>
            <w:noProof/>
          </w:rPr>
          <w:t xml:space="preserve">52.215-22 LIMITATION ON PASS-THROUGH CHARGES </w:t>
        </w:r>
        <w:r w:rsidRPr="00414F39">
          <w:rPr>
            <w:rStyle w:val="Hyperlink"/>
            <w:rFonts w:hint="eastAsia"/>
            <w:noProof/>
          </w:rPr>
          <w:t>–</w:t>
        </w:r>
        <w:r w:rsidRPr="00414F39">
          <w:rPr>
            <w:rStyle w:val="Hyperlink"/>
            <w:noProof/>
          </w:rPr>
          <w:t xml:space="preserve"> IDENTIFICATION OF SUBCONTRACT EFFORT (OCT 2009)</w:t>
        </w:r>
        <w:r>
          <w:rPr>
            <w:noProof/>
            <w:webHidden/>
          </w:rPr>
          <w:tab/>
        </w:r>
        <w:r>
          <w:rPr>
            <w:noProof/>
            <w:webHidden/>
          </w:rPr>
          <w:fldChar w:fldCharType="begin"/>
        </w:r>
        <w:r>
          <w:rPr>
            <w:noProof/>
            <w:webHidden/>
          </w:rPr>
          <w:instrText xml:space="preserve"> PAGEREF _Toc444161641 \h </w:instrText>
        </w:r>
        <w:r>
          <w:rPr>
            <w:noProof/>
            <w:webHidden/>
          </w:rPr>
        </w:r>
        <w:r>
          <w:rPr>
            <w:noProof/>
            <w:webHidden/>
          </w:rPr>
          <w:fldChar w:fldCharType="separate"/>
        </w:r>
        <w:r>
          <w:rPr>
            <w:noProof/>
            <w:webHidden/>
          </w:rPr>
          <w:t>270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2" w:history="1">
        <w:r w:rsidRPr="00414F39">
          <w:rPr>
            <w:rStyle w:val="Hyperlink"/>
            <w:rFonts w:eastAsia="Times New Roman"/>
            <w:bCs/>
            <w:noProof/>
            <w:spacing w:val="-1"/>
            <w:w w:val="99"/>
          </w:rPr>
          <w:t>L.17</w:t>
        </w:r>
        <w:r>
          <w:rPr>
            <w:rFonts w:asciiTheme="minorHAnsi" w:hAnsiTheme="minorHAnsi" w:cstheme="minorBidi"/>
            <w:b w:val="0"/>
            <w:noProof/>
            <w:sz w:val="22"/>
            <w:szCs w:val="22"/>
          </w:rPr>
          <w:tab/>
        </w:r>
        <w:r w:rsidRPr="00414F39">
          <w:rPr>
            <w:rStyle w:val="Hyperlink"/>
            <w:noProof/>
          </w:rPr>
          <w:t>52.216-1 TYPE OF CONTRACT (APR 1984)</w:t>
        </w:r>
        <w:r>
          <w:rPr>
            <w:noProof/>
            <w:webHidden/>
          </w:rPr>
          <w:tab/>
        </w:r>
        <w:r>
          <w:rPr>
            <w:noProof/>
            <w:webHidden/>
          </w:rPr>
          <w:fldChar w:fldCharType="begin"/>
        </w:r>
        <w:r>
          <w:rPr>
            <w:noProof/>
            <w:webHidden/>
          </w:rPr>
          <w:instrText xml:space="preserve"> PAGEREF _Toc444161642 \h </w:instrText>
        </w:r>
        <w:r>
          <w:rPr>
            <w:noProof/>
            <w:webHidden/>
          </w:rPr>
        </w:r>
        <w:r>
          <w:rPr>
            <w:noProof/>
            <w:webHidden/>
          </w:rPr>
          <w:fldChar w:fldCharType="separate"/>
        </w:r>
        <w:r>
          <w:rPr>
            <w:noProof/>
            <w:webHidden/>
          </w:rPr>
          <w:t>270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3" w:history="1">
        <w:r w:rsidRPr="00414F39">
          <w:rPr>
            <w:rStyle w:val="Hyperlink"/>
            <w:rFonts w:eastAsia="Times New Roman"/>
            <w:bCs/>
            <w:noProof/>
            <w:spacing w:val="-1"/>
            <w:w w:val="99"/>
          </w:rPr>
          <w:t>L.18</w:t>
        </w:r>
        <w:r>
          <w:rPr>
            <w:rFonts w:asciiTheme="minorHAnsi" w:hAnsiTheme="minorHAnsi" w:cstheme="minorBidi"/>
            <w:b w:val="0"/>
            <w:noProof/>
            <w:sz w:val="22"/>
            <w:szCs w:val="22"/>
          </w:rPr>
          <w:tab/>
        </w:r>
        <w:r w:rsidRPr="00414F39">
          <w:rPr>
            <w:rStyle w:val="Hyperlink"/>
            <w:noProof/>
          </w:rPr>
          <w:t>52.222-24 PREAWARD ON-SITE EQUAL OPPORTUNITY COMPLIANCE EVALUATION (FEB 1999)</w:t>
        </w:r>
        <w:r>
          <w:rPr>
            <w:noProof/>
            <w:webHidden/>
          </w:rPr>
          <w:tab/>
        </w:r>
        <w:r>
          <w:rPr>
            <w:noProof/>
            <w:webHidden/>
          </w:rPr>
          <w:fldChar w:fldCharType="begin"/>
        </w:r>
        <w:r>
          <w:rPr>
            <w:noProof/>
            <w:webHidden/>
          </w:rPr>
          <w:instrText xml:space="preserve"> PAGEREF _Toc444161643 \h </w:instrText>
        </w:r>
        <w:r>
          <w:rPr>
            <w:noProof/>
            <w:webHidden/>
          </w:rPr>
        </w:r>
        <w:r>
          <w:rPr>
            <w:noProof/>
            <w:webHidden/>
          </w:rPr>
          <w:fldChar w:fldCharType="separate"/>
        </w:r>
        <w:r>
          <w:rPr>
            <w:noProof/>
            <w:webHidden/>
          </w:rPr>
          <w:t>270</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4" w:history="1">
        <w:r w:rsidRPr="00414F39">
          <w:rPr>
            <w:rStyle w:val="Hyperlink"/>
            <w:rFonts w:eastAsia="Times New Roman"/>
            <w:bCs/>
            <w:noProof/>
            <w:spacing w:val="-1"/>
            <w:w w:val="99"/>
          </w:rPr>
          <w:t>L.19</w:t>
        </w:r>
        <w:r>
          <w:rPr>
            <w:rFonts w:asciiTheme="minorHAnsi" w:hAnsiTheme="minorHAnsi" w:cstheme="minorBidi"/>
            <w:b w:val="0"/>
            <w:noProof/>
            <w:sz w:val="22"/>
            <w:szCs w:val="22"/>
          </w:rPr>
          <w:tab/>
        </w:r>
        <w:r w:rsidRPr="00414F39">
          <w:rPr>
            <w:rStyle w:val="Hyperlink"/>
            <w:noProof/>
          </w:rPr>
          <w:t>PREBID/PREPROPOSAL CONFERENCE - NONE</w:t>
        </w:r>
        <w:r>
          <w:rPr>
            <w:noProof/>
            <w:webHidden/>
          </w:rPr>
          <w:tab/>
        </w:r>
        <w:r>
          <w:rPr>
            <w:noProof/>
            <w:webHidden/>
          </w:rPr>
          <w:fldChar w:fldCharType="begin"/>
        </w:r>
        <w:r>
          <w:rPr>
            <w:noProof/>
            <w:webHidden/>
          </w:rPr>
          <w:instrText xml:space="preserve"> PAGEREF _Toc444161644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5" w:history="1">
        <w:r w:rsidRPr="00414F39">
          <w:rPr>
            <w:rStyle w:val="Hyperlink"/>
            <w:rFonts w:eastAsia="Times New Roman"/>
            <w:bCs/>
            <w:noProof/>
            <w:spacing w:val="-1"/>
            <w:w w:val="99"/>
          </w:rPr>
          <w:t>L.20</w:t>
        </w:r>
        <w:r>
          <w:rPr>
            <w:rFonts w:asciiTheme="minorHAnsi" w:hAnsiTheme="minorHAnsi" w:cstheme="minorBidi"/>
            <w:b w:val="0"/>
            <w:noProof/>
            <w:sz w:val="22"/>
            <w:szCs w:val="22"/>
          </w:rPr>
          <w:tab/>
        </w:r>
        <w:r w:rsidRPr="00414F39">
          <w:rPr>
            <w:rStyle w:val="Hyperlink"/>
            <w:noProof/>
          </w:rPr>
          <w:t>SITE VISIT NOT PLANNED</w:t>
        </w:r>
        <w:r>
          <w:rPr>
            <w:noProof/>
            <w:webHidden/>
          </w:rPr>
          <w:tab/>
        </w:r>
        <w:r>
          <w:rPr>
            <w:noProof/>
            <w:webHidden/>
          </w:rPr>
          <w:fldChar w:fldCharType="begin"/>
        </w:r>
        <w:r>
          <w:rPr>
            <w:noProof/>
            <w:webHidden/>
          </w:rPr>
          <w:instrText xml:space="preserve"> PAGEREF _Toc444161645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6" w:history="1">
        <w:r w:rsidRPr="00414F39">
          <w:rPr>
            <w:rStyle w:val="Hyperlink"/>
            <w:rFonts w:eastAsia="Times New Roman"/>
            <w:bCs/>
            <w:noProof/>
            <w:spacing w:val="-1"/>
            <w:w w:val="99"/>
          </w:rPr>
          <w:t>L.21</w:t>
        </w:r>
        <w:r>
          <w:rPr>
            <w:rFonts w:asciiTheme="minorHAnsi" w:hAnsiTheme="minorHAnsi" w:cstheme="minorBidi"/>
            <w:b w:val="0"/>
            <w:noProof/>
            <w:sz w:val="22"/>
            <w:szCs w:val="22"/>
          </w:rPr>
          <w:tab/>
        </w:r>
        <w:r w:rsidRPr="00414F39">
          <w:rPr>
            <w:rStyle w:val="Hyperlink"/>
            <w:noProof/>
          </w:rPr>
          <w:t>CLASSIFIED MATERIAL</w:t>
        </w:r>
        <w:r>
          <w:rPr>
            <w:noProof/>
            <w:webHidden/>
          </w:rPr>
          <w:tab/>
        </w:r>
        <w:r>
          <w:rPr>
            <w:noProof/>
            <w:webHidden/>
          </w:rPr>
          <w:fldChar w:fldCharType="begin"/>
        </w:r>
        <w:r>
          <w:rPr>
            <w:noProof/>
            <w:webHidden/>
          </w:rPr>
          <w:instrText xml:space="preserve"> PAGEREF _Toc444161646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7" w:history="1">
        <w:r w:rsidRPr="00414F39">
          <w:rPr>
            <w:rStyle w:val="Hyperlink"/>
            <w:rFonts w:eastAsia="Times New Roman"/>
            <w:bCs/>
            <w:noProof/>
            <w:spacing w:val="-1"/>
            <w:w w:val="99"/>
          </w:rPr>
          <w:t>L.22</w:t>
        </w:r>
        <w:r>
          <w:rPr>
            <w:rFonts w:asciiTheme="minorHAnsi" w:hAnsiTheme="minorHAnsi" w:cstheme="minorBidi"/>
            <w:b w:val="0"/>
            <w:noProof/>
            <w:sz w:val="22"/>
            <w:szCs w:val="22"/>
          </w:rPr>
          <w:tab/>
        </w:r>
        <w:r w:rsidRPr="00414F39">
          <w:rPr>
            <w:rStyle w:val="Hyperlink"/>
            <w:noProof/>
          </w:rPr>
          <w:t>DOE-L-2022 ALTERNATE PROPOSAL INFORMATION - NONE (OCT 2015)</w:t>
        </w:r>
        <w:r>
          <w:rPr>
            <w:noProof/>
            <w:webHidden/>
          </w:rPr>
          <w:tab/>
        </w:r>
        <w:r>
          <w:rPr>
            <w:noProof/>
            <w:webHidden/>
          </w:rPr>
          <w:fldChar w:fldCharType="begin"/>
        </w:r>
        <w:r>
          <w:rPr>
            <w:noProof/>
            <w:webHidden/>
          </w:rPr>
          <w:instrText xml:space="preserve"> PAGEREF _Toc444161647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8" w:history="1">
        <w:r w:rsidRPr="00414F39">
          <w:rPr>
            <w:rStyle w:val="Hyperlink"/>
            <w:rFonts w:eastAsia="Times New Roman"/>
            <w:bCs/>
            <w:noProof/>
            <w:spacing w:val="-1"/>
            <w:w w:val="99"/>
          </w:rPr>
          <w:t>L.23</w:t>
        </w:r>
        <w:r>
          <w:rPr>
            <w:rFonts w:asciiTheme="minorHAnsi" w:hAnsiTheme="minorHAnsi" w:cstheme="minorBidi"/>
            <w:b w:val="0"/>
            <w:noProof/>
            <w:sz w:val="22"/>
            <w:szCs w:val="22"/>
          </w:rPr>
          <w:tab/>
        </w:r>
        <w:r w:rsidRPr="00414F39">
          <w:rPr>
            <w:rStyle w:val="Hyperlink"/>
            <w:noProof/>
          </w:rPr>
          <w:t>CONTACTS REGARDING FUTURE EMPLOYMENT</w:t>
        </w:r>
        <w:r>
          <w:rPr>
            <w:noProof/>
            <w:webHidden/>
          </w:rPr>
          <w:tab/>
        </w:r>
        <w:r>
          <w:rPr>
            <w:noProof/>
            <w:webHidden/>
          </w:rPr>
          <w:fldChar w:fldCharType="begin"/>
        </w:r>
        <w:r>
          <w:rPr>
            <w:noProof/>
            <w:webHidden/>
          </w:rPr>
          <w:instrText xml:space="preserve"> PAGEREF _Toc444161648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49" w:history="1">
        <w:r w:rsidRPr="00414F39">
          <w:rPr>
            <w:rStyle w:val="Hyperlink"/>
            <w:rFonts w:eastAsia="Times New Roman"/>
            <w:bCs/>
            <w:noProof/>
            <w:spacing w:val="-1"/>
            <w:w w:val="99"/>
          </w:rPr>
          <w:t>L.24</w:t>
        </w:r>
        <w:r>
          <w:rPr>
            <w:rFonts w:asciiTheme="minorHAnsi" w:hAnsiTheme="minorHAnsi" w:cstheme="minorBidi"/>
            <w:b w:val="0"/>
            <w:noProof/>
            <w:sz w:val="22"/>
            <w:szCs w:val="22"/>
          </w:rPr>
          <w:tab/>
        </w:r>
        <w:r w:rsidRPr="00414F39">
          <w:rPr>
            <w:rStyle w:val="Hyperlink"/>
            <w:noProof/>
          </w:rPr>
          <w:t>AVAILABILITY OF REFERENCED DOCUMENTS</w:t>
        </w:r>
        <w:r>
          <w:rPr>
            <w:noProof/>
            <w:webHidden/>
          </w:rPr>
          <w:tab/>
        </w:r>
        <w:r>
          <w:rPr>
            <w:noProof/>
            <w:webHidden/>
          </w:rPr>
          <w:fldChar w:fldCharType="begin"/>
        </w:r>
        <w:r>
          <w:rPr>
            <w:noProof/>
            <w:webHidden/>
          </w:rPr>
          <w:instrText xml:space="preserve"> PAGEREF _Toc444161649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0" w:history="1">
        <w:r w:rsidRPr="00414F39">
          <w:rPr>
            <w:rStyle w:val="Hyperlink"/>
            <w:rFonts w:eastAsia="Times New Roman"/>
            <w:bCs/>
            <w:noProof/>
            <w:spacing w:val="-1"/>
            <w:w w:val="99"/>
          </w:rPr>
          <w:t>L.25</w:t>
        </w:r>
        <w:r>
          <w:rPr>
            <w:rFonts w:asciiTheme="minorHAnsi" w:hAnsiTheme="minorHAnsi" w:cstheme="minorBidi"/>
            <w:b w:val="0"/>
            <w:noProof/>
            <w:sz w:val="22"/>
            <w:szCs w:val="22"/>
          </w:rPr>
          <w:tab/>
        </w:r>
        <w:r w:rsidRPr="00414F39">
          <w:rPr>
            <w:rStyle w:val="Hyperlink"/>
            <w:noProof/>
          </w:rPr>
          <w:t>52.204-6 DATA UNIVERSAL NUMBERING SYSTEM (DUNS) NUMBER (JUL 2013)</w:t>
        </w:r>
        <w:r>
          <w:rPr>
            <w:noProof/>
            <w:webHidden/>
          </w:rPr>
          <w:tab/>
        </w:r>
        <w:r>
          <w:rPr>
            <w:noProof/>
            <w:webHidden/>
          </w:rPr>
          <w:fldChar w:fldCharType="begin"/>
        </w:r>
        <w:r>
          <w:rPr>
            <w:noProof/>
            <w:webHidden/>
          </w:rPr>
          <w:instrText xml:space="preserve"> PAGEREF _Toc444161650 \h </w:instrText>
        </w:r>
        <w:r>
          <w:rPr>
            <w:noProof/>
            <w:webHidden/>
          </w:rPr>
        </w:r>
        <w:r>
          <w:rPr>
            <w:noProof/>
            <w:webHidden/>
          </w:rPr>
          <w:fldChar w:fldCharType="separate"/>
        </w:r>
        <w:r>
          <w:rPr>
            <w:noProof/>
            <w:webHidden/>
          </w:rPr>
          <w:t>271</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1" w:history="1">
        <w:r w:rsidRPr="00414F39">
          <w:rPr>
            <w:rStyle w:val="Hyperlink"/>
            <w:rFonts w:eastAsia="Times New Roman"/>
            <w:bCs/>
            <w:noProof/>
            <w:spacing w:val="-1"/>
            <w:w w:val="99"/>
          </w:rPr>
          <w:t>L.26</w:t>
        </w:r>
        <w:r>
          <w:rPr>
            <w:rFonts w:asciiTheme="minorHAnsi" w:hAnsiTheme="minorHAnsi" w:cstheme="minorBidi"/>
            <w:b w:val="0"/>
            <w:noProof/>
            <w:sz w:val="22"/>
            <w:szCs w:val="22"/>
          </w:rPr>
          <w:tab/>
        </w:r>
        <w:r w:rsidRPr="00414F39">
          <w:rPr>
            <w:rStyle w:val="Hyperlink"/>
            <w:noProof/>
          </w:rPr>
          <w:t>NUMBER OF AWARDS</w:t>
        </w:r>
        <w:r>
          <w:rPr>
            <w:noProof/>
            <w:webHidden/>
          </w:rPr>
          <w:tab/>
        </w:r>
        <w:r>
          <w:rPr>
            <w:noProof/>
            <w:webHidden/>
          </w:rPr>
          <w:fldChar w:fldCharType="begin"/>
        </w:r>
        <w:r>
          <w:rPr>
            <w:noProof/>
            <w:webHidden/>
          </w:rPr>
          <w:instrText xml:space="preserve"> PAGEREF _Toc444161651 \h </w:instrText>
        </w:r>
        <w:r>
          <w:rPr>
            <w:noProof/>
            <w:webHidden/>
          </w:rPr>
        </w:r>
        <w:r>
          <w:rPr>
            <w:noProof/>
            <w:webHidden/>
          </w:rPr>
          <w:fldChar w:fldCharType="separate"/>
        </w:r>
        <w:r>
          <w:rPr>
            <w:noProof/>
            <w:webHidden/>
          </w:rPr>
          <w:t>272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2" w:history="1">
        <w:r w:rsidRPr="00414F39">
          <w:rPr>
            <w:rStyle w:val="Hyperlink"/>
            <w:rFonts w:eastAsia="Times New Roman"/>
            <w:bCs/>
            <w:noProof/>
            <w:spacing w:val="-1"/>
            <w:w w:val="99"/>
          </w:rPr>
          <w:t>L.27</w:t>
        </w:r>
        <w:r>
          <w:rPr>
            <w:rFonts w:asciiTheme="minorHAnsi" w:hAnsiTheme="minorHAnsi" w:cstheme="minorBidi"/>
            <w:b w:val="0"/>
            <w:noProof/>
            <w:sz w:val="22"/>
            <w:szCs w:val="22"/>
          </w:rPr>
          <w:tab/>
        </w:r>
        <w:r w:rsidRPr="00414F39">
          <w:rPr>
            <w:rStyle w:val="Hyperlink"/>
            <w:noProof/>
          </w:rPr>
          <w:t>52.233-2 SERVICE OF PROTEST (SEP 2006) DEVIATION TO INCLUDE 932.233-2 SERVICE OF PROTEST</w:t>
        </w:r>
        <w:r>
          <w:rPr>
            <w:noProof/>
            <w:webHidden/>
          </w:rPr>
          <w:tab/>
        </w:r>
        <w:r>
          <w:rPr>
            <w:noProof/>
            <w:webHidden/>
          </w:rPr>
          <w:fldChar w:fldCharType="begin"/>
        </w:r>
        <w:r>
          <w:rPr>
            <w:noProof/>
            <w:webHidden/>
          </w:rPr>
          <w:instrText xml:space="preserve"> PAGEREF _Toc444161652 \h </w:instrText>
        </w:r>
        <w:r>
          <w:rPr>
            <w:noProof/>
            <w:webHidden/>
          </w:rPr>
        </w:r>
        <w:r>
          <w:rPr>
            <w:noProof/>
            <w:webHidden/>
          </w:rPr>
          <w:fldChar w:fldCharType="separate"/>
        </w:r>
        <w:r>
          <w:rPr>
            <w:noProof/>
            <w:webHidden/>
          </w:rPr>
          <w:t>272</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3" w:history="1">
        <w:r w:rsidRPr="00414F39">
          <w:rPr>
            <w:rStyle w:val="Hyperlink"/>
            <w:rFonts w:eastAsia="Times New Roman"/>
            <w:bCs/>
            <w:noProof/>
            <w:spacing w:val="-1"/>
            <w:w w:val="99"/>
          </w:rPr>
          <w:t>L.28</w:t>
        </w:r>
        <w:r>
          <w:rPr>
            <w:rFonts w:asciiTheme="minorHAnsi" w:hAnsiTheme="minorHAnsi" w:cstheme="minorBidi"/>
            <w:b w:val="0"/>
            <w:noProof/>
            <w:sz w:val="22"/>
            <w:szCs w:val="22"/>
          </w:rPr>
          <w:tab/>
        </w:r>
        <w:r w:rsidRPr="00414F39">
          <w:rPr>
            <w:rStyle w:val="Hyperlink"/>
            <w:noProof/>
          </w:rPr>
          <w:t>952.233-4 NOTICE OF PROTEST FILE AVAILABILITY (AUG 2009)</w:t>
        </w:r>
        <w:r>
          <w:rPr>
            <w:noProof/>
            <w:webHidden/>
          </w:rPr>
          <w:tab/>
        </w:r>
        <w:r>
          <w:rPr>
            <w:noProof/>
            <w:webHidden/>
          </w:rPr>
          <w:fldChar w:fldCharType="begin"/>
        </w:r>
        <w:r>
          <w:rPr>
            <w:noProof/>
            <w:webHidden/>
          </w:rPr>
          <w:instrText xml:space="preserve"> PAGEREF _Toc444161653 \h </w:instrText>
        </w:r>
        <w:r>
          <w:rPr>
            <w:noProof/>
            <w:webHidden/>
          </w:rPr>
        </w:r>
        <w:r>
          <w:rPr>
            <w:noProof/>
            <w:webHidden/>
          </w:rPr>
          <w:fldChar w:fldCharType="separate"/>
        </w:r>
        <w:r>
          <w:rPr>
            <w:noProof/>
            <w:webHidden/>
          </w:rPr>
          <w:t>273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4" w:history="1">
        <w:r w:rsidRPr="00414F39">
          <w:rPr>
            <w:rStyle w:val="Hyperlink"/>
            <w:rFonts w:eastAsia="Times New Roman"/>
            <w:bCs/>
            <w:noProof/>
            <w:spacing w:val="-1"/>
            <w:w w:val="99"/>
          </w:rPr>
          <w:t>L.29</w:t>
        </w:r>
        <w:r>
          <w:rPr>
            <w:rFonts w:asciiTheme="minorHAnsi" w:hAnsiTheme="minorHAnsi" w:cstheme="minorBidi"/>
            <w:b w:val="0"/>
            <w:noProof/>
            <w:sz w:val="22"/>
            <w:szCs w:val="22"/>
          </w:rPr>
          <w:tab/>
        </w:r>
        <w:r w:rsidRPr="00414F39">
          <w:rPr>
            <w:rStyle w:val="Hyperlink"/>
            <w:noProof/>
          </w:rPr>
          <w:t>952.233-5 AGENCY PROTEST REVIEW (SEP 1996)</w:t>
        </w:r>
        <w:r>
          <w:rPr>
            <w:noProof/>
            <w:webHidden/>
          </w:rPr>
          <w:tab/>
        </w:r>
        <w:r>
          <w:rPr>
            <w:noProof/>
            <w:webHidden/>
          </w:rPr>
          <w:fldChar w:fldCharType="begin"/>
        </w:r>
        <w:r>
          <w:rPr>
            <w:noProof/>
            <w:webHidden/>
          </w:rPr>
          <w:instrText xml:space="preserve"> PAGEREF _Toc444161654 \h </w:instrText>
        </w:r>
        <w:r>
          <w:rPr>
            <w:noProof/>
            <w:webHidden/>
          </w:rPr>
        </w:r>
        <w:r>
          <w:rPr>
            <w:noProof/>
            <w:webHidden/>
          </w:rPr>
          <w:fldChar w:fldCharType="separate"/>
        </w:r>
        <w:r>
          <w:rPr>
            <w:noProof/>
            <w:webHidden/>
          </w:rPr>
          <w:t>273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5" w:history="1">
        <w:r w:rsidRPr="00414F39">
          <w:rPr>
            <w:rStyle w:val="Hyperlink"/>
            <w:rFonts w:eastAsia="Times New Roman"/>
            <w:bCs/>
            <w:noProof/>
            <w:spacing w:val="-1"/>
            <w:w w:val="99"/>
          </w:rPr>
          <w:t>L.30</w:t>
        </w:r>
        <w:r>
          <w:rPr>
            <w:rFonts w:asciiTheme="minorHAnsi" w:hAnsiTheme="minorHAnsi" w:cstheme="minorBidi"/>
            <w:b w:val="0"/>
            <w:noProof/>
            <w:sz w:val="22"/>
            <w:szCs w:val="22"/>
          </w:rPr>
          <w:tab/>
        </w:r>
        <w:r w:rsidRPr="00414F39">
          <w:rPr>
            <w:rStyle w:val="Hyperlink"/>
            <w:noProof/>
          </w:rPr>
          <w:t>52.237-10 IDENTIFICATION OF UNCOMPENSATED OVERTIME (MAR 2015)</w:t>
        </w:r>
        <w:r>
          <w:rPr>
            <w:noProof/>
            <w:webHidden/>
          </w:rPr>
          <w:tab/>
        </w:r>
        <w:r>
          <w:rPr>
            <w:noProof/>
            <w:webHidden/>
          </w:rPr>
          <w:fldChar w:fldCharType="begin"/>
        </w:r>
        <w:r>
          <w:rPr>
            <w:noProof/>
            <w:webHidden/>
          </w:rPr>
          <w:instrText xml:space="preserve"> PAGEREF _Toc444161655 \h </w:instrText>
        </w:r>
        <w:r>
          <w:rPr>
            <w:noProof/>
            <w:webHidden/>
          </w:rPr>
        </w:r>
        <w:r>
          <w:rPr>
            <w:noProof/>
            <w:webHidden/>
          </w:rPr>
          <w:fldChar w:fldCharType="separate"/>
        </w:r>
        <w:r>
          <w:rPr>
            <w:noProof/>
            <w:webHidden/>
          </w:rPr>
          <w:t>273</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6" w:history="1">
        <w:r w:rsidRPr="00414F39">
          <w:rPr>
            <w:rStyle w:val="Hyperlink"/>
            <w:rFonts w:eastAsia="Times New Roman"/>
            <w:bCs/>
            <w:noProof/>
            <w:spacing w:val="-1"/>
            <w:w w:val="99"/>
          </w:rPr>
          <w:t>L.31</w:t>
        </w:r>
        <w:r>
          <w:rPr>
            <w:rFonts w:asciiTheme="minorHAnsi" w:hAnsiTheme="minorHAnsi" w:cstheme="minorBidi"/>
            <w:b w:val="0"/>
            <w:noProof/>
            <w:sz w:val="22"/>
            <w:szCs w:val="22"/>
          </w:rPr>
          <w:tab/>
        </w:r>
        <w:r w:rsidRPr="00414F39">
          <w:rPr>
            <w:rStyle w:val="Hyperlink"/>
            <w:noProof/>
          </w:rPr>
          <w:t>952.219-70 DOE MENTOR-PROT</w:t>
        </w:r>
        <w:r w:rsidRPr="00414F39">
          <w:rPr>
            <w:rStyle w:val="Hyperlink"/>
            <w:rFonts w:hint="eastAsia"/>
            <w:noProof/>
          </w:rPr>
          <w:t>É</w:t>
        </w:r>
        <w:r w:rsidRPr="00414F39">
          <w:rPr>
            <w:rStyle w:val="Hyperlink"/>
            <w:noProof/>
          </w:rPr>
          <w:t>G</w:t>
        </w:r>
        <w:r w:rsidRPr="00414F39">
          <w:rPr>
            <w:rStyle w:val="Hyperlink"/>
            <w:rFonts w:hint="eastAsia"/>
            <w:noProof/>
          </w:rPr>
          <w:t>É</w:t>
        </w:r>
        <w:r w:rsidRPr="00414F39">
          <w:rPr>
            <w:rStyle w:val="Hyperlink"/>
            <w:noProof/>
          </w:rPr>
          <w:t xml:space="preserve"> PROGRAM (MAY 2000)</w:t>
        </w:r>
        <w:r>
          <w:rPr>
            <w:noProof/>
            <w:webHidden/>
          </w:rPr>
          <w:tab/>
        </w:r>
        <w:r>
          <w:rPr>
            <w:noProof/>
            <w:webHidden/>
          </w:rPr>
          <w:fldChar w:fldCharType="begin"/>
        </w:r>
        <w:r>
          <w:rPr>
            <w:noProof/>
            <w:webHidden/>
          </w:rPr>
          <w:instrText xml:space="preserve"> PAGEREF _Toc444161656 \h </w:instrText>
        </w:r>
        <w:r>
          <w:rPr>
            <w:noProof/>
            <w:webHidden/>
          </w:rPr>
        </w:r>
        <w:r>
          <w:rPr>
            <w:noProof/>
            <w:webHidden/>
          </w:rPr>
          <w:fldChar w:fldCharType="separate"/>
        </w:r>
        <w:r>
          <w:rPr>
            <w:noProof/>
            <w:webHidden/>
          </w:rPr>
          <w:t>274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7" w:history="1">
        <w:r w:rsidRPr="00414F39">
          <w:rPr>
            <w:rStyle w:val="Hyperlink"/>
            <w:rFonts w:eastAsia="Times New Roman"/>
            <w:bCs/>
            <w:noProof/>
            <w:spacing w:val="-1"/>
            <w:w w:val="99"/>
          </w:rPr>
          <w:t>L.32</w:t>
        </w:r>
        <w:r>
          <w:rPr>
            <w:rFonts w:asciiTheme="minorHAnsi" w:hAnsiTheme="minorHAnsi" w:cstheme="minorBidi"/>
            <w:b w:val="0"/>
            <w:noProof/>
            <w:sz w:val="22"/>
            <w:szCs w:val="22"/>
          </w:rPr>
          <w:tab/>
        </w:r>
        <w:r w:rsidRPr="00414F39">
          <w:rPr>
            <w:rStyle w:val="Hyperlink"/>
            <w:noProof/>
          </w:rPr>
          <w:t>52.252-2 AUTHORIZED DEVIATIONS IN PROVISIONS (APR 1984)</w:t>
        </w:r>
        <w:r>
          <w:rPr>
            <w:noProof/>
            <w:webHidden/>
          </w:rPr>
          <w:tab/>
        </w:r>
        <w:r>
          <w:rPr>
            <w:noProof/>
            <w:webHidden/>
          </w:rPr>
          <w:fldChar w:fldCharType="begin"/>
        </w:r>
        <w:r>
          <w:rPr>
            <w:noProof/>
            <w:webHidden/>
          </w:rPr>
          <w:instrText xml:space="preserve"> PAGEREF _Toc444161657 \h </w:instrText>
        </w:r>
        <w:r>
          <w:rPr>
            <w:noProof/>
            <w:webHidden/>
          </w:rPr>
        </w:r>
        <w:r>
          <w:rPr>
            <w:noProof/>
            <w:webHidden/>
          </w:rPr>
          <w:fldChar w:fldCharType="separate"/>
        </w:r>
        <w:r>
          <w:rPr>
            <w:noProof/>
            <w:webHidden/>
          </w:rPr>
          <w:t>274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8" w:history="1">
        <w:r w:rsidRPr="00414F39">
          <w:rPr>
            <w:rStyle w:val="Hyperlink"/>
            <w:rFonts w:eastAsia="Times New Roman"/>
            <w:bCs/>
            <w:noProof/>
            <w:spacing w:val="-1"/>
            <w:w w:val="99"/>
          </w:rPr>
          <w:t>L.33</w:t>
        </w:r>
        <w:r>
          <w:rPr>
            <w:rFonts w:asciiTheme="minorHAnsi" w:hAnsiTheme="minorHAnsi" w:cstheme="minorBidi"/>
            <w:b w:val="0"/>
            <w:noProof/>
            <w:sz w:val="22"/>
            <w:szCs w:val="22"/>
          </w:rPr>
          <w:tab/>
        </w:r>
        <w:r w:rsidRPr="00414F39">
          <w:rPr>
            <w:rStyle w:val="Hyperlink"/>
            <w:noProof/>
          </w:rPr>
          <w:t>CONTENT OF RESULTING CONTRACT</w:t>
        </w:r>
        <w:r>
          <w:rPr>
            <w:noProof/>
            <w:webHidden/>
          </w:rPr>
          <w:tab/>
        </w:r>
        <w:r>
          <w:rPr>
            <w:noProof/>
            <w:webHidden/>
          </w:rPr>
          <w:fldChar w:fldCharType="begin"/>
        </w:r>
        <w:r>
          <w:rPr>
            <w:noProof/>
            <w:webHidden/>
          </w:rPr>
          <w:instrText xml:space="preserve"> PAGEREF _Toc444161658 \h </w:instrText>
        </w:r>
        <w:r>
          <w:rPr>
            <w:noProof/>
            <w:webHidden/>
          </w:rPr>
        </w:r>
        <w:r>
          <w:rPr>
            <w:noProof/>
            <w:webHidden/>
          </w:rPr>
          <w:fldChar w:fldCharType="separate"/>
        </w:r>
        <w:r>
          <w:rPr>
            <w:noProof/>
            <w:webHidden/>
          </w:rPr>
          <w:t>274</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59" w:history="1">
        <w:r w:rsidRPr="00414F39">
          <w:rPr>
            <w:rStyle w:val="Hyperlink"/>
            <w:rFonts w:eastAsia="Times New Roman"/>
            <w:bCs/>
            <w:noProof/>
            <w:spacing w:val="-1"/>
            <w:w w:val="99"/>
          </w:rPr>
          <w:t>L.34</w:t>
        </w:r>
        <w:r>
          <w:rPr>
            <w:rFonts w:asciiTheme="minorHAnsi" w:hAnsiTheme="minorHAnsi" w:cstheme="minorBidi"/>
            <w:b w:val="0"/>
            <w:noProof/>
            <w:sz w:val="22"/>
            <w:szCs w:val="22"/>
          </w:rPr>
          <w:tab/>
        </w:r>
        <w:r w:rsidRPr="00414F39">
          <w:rPr>
            <w:rStyle w:val="Hyperlink"/>
            <w:noProof/>
            <w:spacing w:val="-1"/>
          </w:rPr>
          <w:t>INFORMATION OF AWARD (NOV 1997)</w:t>
        </w:r>
        <w:r>
          <w:rPr>
            <w:noProof/>
            <w:webHidden/>
          </w:rPr>
          <w:tab/>
        </w:r>
        <w:r>
          <w:rPr>
            <w:noProof/>
            <w:webHidden/>
          </w:rPr>
          <w:fldChar w:fldCharType="begin"/>
        </w:r>
        <w:r>
          <w:rPr>
            <w:noProof/>
            <w:webHidden/>
          </w:rPr>
          <w:instrText xml:space="preserve"> PAGEREF _Toc444161659 \h </w:instrText>
        </w:r>
        <w:r>
          <w:rPr>
            <w:noProof/>
            <w:webHidden/>
          </w:rPr>
        </w:r>
        <w:r>
          <w:rPr>
            <w:noProof/>
            <w:webHidden/>
          </w:rPr>
          <w:fldChar w:fldCharType="separate"/>
        </w:r>
        <w:r>
          <w:rPr>
            <w:noProof/>
            <w:webHidden/>
          </w:rPr>
          <w:t>275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0" w:history="1">
        <w:r w:rsidRPr="00414F39">
          <w:rPr>
            <w:rStyle w:val="Hyperlink"/>
            <w:rFonts w:eastAsia="Times New Roman"/>
            <w:bCs/>
            <w:noProof/>
            <w:spacing w:val="-1"/>
            <w:w w:val="99"/>
          </w:rPr>
          <w:t>L.35</w:t>
        </w:r>
        <w:r>
          <w:rPr>
            <w:rFonts w:asciiTheme="minorHAnsi" w:hAnsiTheme="minorHAnsi" w:cstheme="minorBidi"/>
            <w:b w:val="0"/>
            <w:noProof/>
            <w:sz w:val="22"/>
            <w:szCs w:val="22"/>
          </w:rPr>
          <w:tab/>
        </w:r>
        <w:r w:rsidRPr="00414F39">
          <w:rPr>
            <w:rStyle w:val="Hyperlink"/>
            <w:noProof/>
            <w:spacing w:val="-1"/>
          </w:rPr>
          <w:t>COMMITMENT OF PUBLIC FUNDS</w:t>
        </w:r>
        <w:r>
          <w:rPr>
            <w:noProof/>
            <w:webHidden/>
          </w:rPr>
          <w:tab/>
        </w:r>
        <w:r>
          <w:rPr>
            <w:noProof/>
            <w:webHidden/>
          </w:rPr>
          <w:fldChar w:fldCharType="begin"/>
        </w:r>
        <w:r>
          <w:rPr>
            <w:noProof/>
            <w:webHidden/>
          </w:rPr>
          <w:instrText xml:space="preserve"> PAGEREF _Toc444161660 \h </w:instrText>
        </w:r>
        <w:r>
          <w:rPr>
            <w:noProof/>
            <w:webHidden/>
          </w:rPr>
        </w:r>
        <w:r>
          <w:rPr>
            <w:noProof/>
            <w:webHidden/>
          </w:rPr>
          <w:fldChar w:fldCharType="separate"/>
        </w:r>
        <w:r>
          <w:rPr>
            <w:noProof/>
            <w:webHidden/>
          </w:rPr>
          <w:t>275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1" w:history="1">
        <w:r w:rsidRPr="00414F39">
          <w:rPr>
            <w:rStyle w:val="Hyperlink"/>
            <w:rFonts w:eastAsia="Times New Roman"/>
            <w:bCs/>
            <w:noProof/>
            <w:spacing w:val="-1"/>
            <w:w w:val="99"/>
          </w:rPr>
          <w:t>L.36</w:t>
        </w:r>
        <w:r>
          <w:rPr>
            <w:rFonts w:asciiTheme="minorHAnsi" w:hAnsiTheme="minorHAnsi" w:cstheme="minorBidi"/>
            <w:b w:val="0"/>
            <w:noProof/>
            <w:sz w:val="22"/>
            <w:szCs w:val="22"/>
          </w:rPr>
          <w:tab/>
        </w:r>
        <w:r w:rsidRPr="00414F39">
          <w:rPr>
            <w:rStyle w:val="Hyperlink"/>
            <w:noProof/>
          </w:rPr>
          <w:t>DISPOSITION OF SOLICITATION MATERIALS AND PROPOSALS</w:t>
        </w:r>
        <w:r>
          <w:rPr>
            <w:noProof/>
            <w:webHidden/>
          </w:rPr>
          <w:tab/>
        </w:r>
        <w:r>
          <w:rPr>
            <w:noProof/>
            <w:webHidden/>
          </w:rPr>
          <w:fldChar w:fldCharType="begin"/>
        </w:r>
        <w:r>
          <w:rPr>
            <w:noProof/>
            <w:webHidden/>
          </w:rPr>
          <w:instrText xml:space="preserve"> PAGEREF _Toc444161661 \h </w:instrText>
        </w:r>
        <w:r>
          <w:rPr>
            <w:noProof/>
            <w:webHidden/>
          </w:rPr>
        </w:r>
        <w:r>
          <w:rPr>
            <w:noProof/>
            <w:webHidden/>
          </w:rPr>
          <w:fldChar w:fldCharType="separate"/>
        </w:r>
        <w:r>
          <w:rPr>
            <w:noProof/>
            <w:webHidden/>
          </w:rPr>
          <w:t>275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2" w:history="1">
        <w:r w:rsidRPr="00414F39">
          <w:rPr>
            <w:rStyle w:val="Hyperlink"/>
            <w:rFonts w:eastAsia="Times New Roman"/>
            <w:bCs/>
            <w:noProof/>
            <w:w w:val="99"/>
          </w:rPr>
          <w:t>L.37</w:t>
        </w:r>
        <w:r>
          <w:rPr>
            <w:rFonts w:asciiTheme="minorHAnsi" w:hAnsiTheme="minorHAnsi" w:cstheme="minorBidi"/>
            <w:b w:val="0"/>
            <w:noProof/>
            <w:sz w:val="22"/>
            <w:szCs w:val="22"/>
          </w:rPr>
          <w:tab/>
        </w:r>
        <w:r w:rsidRPr="00414F39">
          <w:rPr>
            <w:rStyle w:val="Hyperlink"/>
            <w:noProof/>
          </w:rPr>
          <w:t>EXHIBITS</w:t>
        </w:r>
        <w:r>
          <w:rPr>
            <w:noProof/>
            <w:webHidden/>
          </w:rPr>
          <w:tab/>
        </w:r>
        <w:r>
          <w:rPr>
            <w:noProof/>
            <w:webHidden/>
          </w:rPr>
          <w:fldChar w:fldCharType="begin"/>
        </w:r>
        <w:r>
          <w:rPr>
            <w:noProof/>
            <w:webHidden/>
          </w:rPr>
          <w:instrText xml:space="preserve"> PAGEREF _Toc444161662 \h </w:instrText>
        </w:r>
        <w:r>
          <w:rPr>
            <w:noProof/>
            <w:webHidden/>
          </w:rPr>
        </w:r>
        <w:r>
          <w:rPr>
            <w:noProof/>
            <w:webHidden/>
          </w:rPr>
          <w:fldChar w:fldCharType="separate"/>
        </w:r>
        <w:r>
          <w:rPr>
            <w:noProof/>
            <w:webHidden/>
          </w:rPr>
          <w:t>275</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3" w:history="1">
        <w:r w:rsidRPr="00414F39">
          <w:rPr>
            <w:rStyle w:val="Hyperlink"/>
            <w:bCs/>
            <w:noProof/>
          </w:rPr>
          <w:t>Section M - Evaluation Factors for Award</w:t>
        </w:r>
        <w:r>
          <w:rPr>
            <w:noProof/>
            <w:webHidden/>
          </w:rPr>
          <w:tab/>
        </w:r>
        <w:r>
          <w:rPr>
            <w:noProof/>
            <w:webHidden/>
          </w:rPr>
          <w:fldChar w:fldCharType="begin"/>
        </w:r>
        <w:r>
          <w:rPr>
            <w:noProof/>
            <w:webHidden/>
          </w:rPr>
          <w:instrText xml:space="preserve"> PAGEREF _Toc444161663 \h </w:instrText>
        </w:r>
        <w:r>
          <w:rPr>
            <w:noProof/>
            <w:webHidden/>
          </w:rPr>
        </w:r>
        <w:r>
          <w:rPr>
            <w:noProof/>
            <w:webHidden/>
          </w:rPr>
          <w:fldChar w:fldCharType="separate"/>
        </w:r>
        <w:r>
          <w:rPr>
            <w:noProof/>
            <w:webHidden/>
          </w:rPr>
          <w:t>276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4" w:history="1">
        <w:r w:rsidRPr="00414F39">
          <w:rPr>
            <w:rStyle w:val="Hyperlink"/>
            <w:rFonts w:eastAsia="Times New Roman"/>
            <w:bCs/>
            <w:noProof/>
            <w:spacing w:val="-1"/>
            <w:w w:val="99"/>
          </w:rPr>
          <w:t>M.1</w:t>
        </w:r>
        <w:r>
          <w:rPr>
            <w:rFonts w:asciiTheme="minorHAnsi" w:hAnsiTheme="minorHAnsi" w:cstheme="minorBidi"/>
            <w:b w:val="0"/>
            <w:noProof/>
            <w:sz w:val="22"/>
            <w:szCs w:val="22"/>
          </w:rPr>
          <w:tab/>
        </w:r>
        <w:r w:rsidRPr="00414F39">
          <w:rPr>
            <w:rStyle w:val="Hyperlink"/>
            <w:noProof/>
          </w:rPr>
          <w:t xml:space="preserve">PROPOSAL EVALUATION </w:t>
        </w:r>
        <w:r w:rsidRPr="00414F39">
          <w:rPr>
            <w:rStyle w:val="Hyperlink"/>
            <w:rFonts w:hint="eastAsia"/>
            <w:noProof/>
          </w:rPr>
          <w:t>–</w:t>
        </w:r>
        <w:r w:rsidRPr="00414F39">
          <w:rPr>
            <w:rStyle w:val="Hyperlink"/>
            <w:noProof/>
          </w:rPr>
          <w:t xml:space="preserve"> GENERAL</w:t>
        </w:r>
        <w:r>
          <w:rPr>
            <w:noProof/>
            <w:webHidden/>
          </w:rPr>
          <w:tab/>
        </w:r>
        <w:r>
          <w:rPr>
            <w:noProof/>
            <w:webHidden/>
          </w:rPr>
          <w:fldChar w:fldCharType="begin"/>
        </w:r>
        <w:r>
          <w:rPr>
            <w:noProof/>
            <w:webHidden/>
          </w:rPr>
          <w:instrText xml:space="preserve"> PAGEREF _Toc444161664 \h </w:instrText>
        </w:r>
        <w:r>
          <w:rPr>
            <w:noProof/>
            <w:webHidden/>
          </w:rPr>
        </w:r>
        <w:r>
          <w:rPr>
            <w:noProof/>
            <w:webHidden/>
          </w:rPr>
          <w:fldChar w:fldCharType="separate"/>
        </w:r>
        <w:r>
          <w:rPr>
            <w:noProof/>
            <w:webHidden/>
          </w:rPr>
          <w:t>276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5" w:history="1">
        <w:r w:rsidRPr="00414F39">
          <w:rPr>
            <w:rStyle w:val="Hyperlink"/>
            <w:rFonts w:eastAsia="Times New Roman"/>
            <w:bCs/>
            <w:noProof/>
            <w:spacing w:val="-1"/>
            <w:w w:val="99"/>
          </w:rPr>
          <w:t>M.2</w:t>
        </w:r>
        <w:r>
          <w:rPr>
            <w:rFonts w:asciiTheme="minorHAnsi" w:hAnsiTheme="minorHAnsi" w:cstheme="minorBidi"/>
            <w:b w:val="0"/>
            <w:noProof/>
            <w:sz w:val="22"/>
            <w:szCs w:val="22"/>
          </w:rPr>
          <w:tab/>
        </w:r>
        <w:r w:rsidRPr="00414F39">
          <w:rPr>
            <w:rStyle w:val="Hyperlink"/>
            <w:noProof/>
          </w:rPr>
          <w:t>COMPLIANCE WITH THE REQUEST FOR PROPOSAL</w:t>
        </w:r>
        <w:r>
          <w:rPr>
            <w:noProof/>
            <w:webHidden/>
          </w:rPr>
          <w:tab/>
        </w:r>
        <w:r>
          <w:rPr>
            <w:noProof/>
            <w:webHidden/>
          </w:rPr>
          <w:fldChar w:fldCharType="begin"/>
        </w:r>
        <w:r>
          <w:rPr>
            <w:noProof/>
            <w:webHidden/>
          </w:rPr>
          <w:instrText xml:space="preserve"> PAGEREF _Toc444161665 \h </w:instrText>
        </w:r>
        <w:r>
          <w:rPr>
            <w:noProof/>
            <w:webHidden/>
          </w:rPr>
        </w:r>
        <w:r>
          <w:rPr>
            <w:noProof/>
            <w:webHidden/>
          </w:rPr>
          <w:fldChar w:fldCharType="separate"/>
        </w:r>
        <w:r>
          <w:rPr>
            <w:noProof/>
            <w:webHidden/>
          </w:rPr>
          <w:t>276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6" w:history="1">
        <w:r w:rsidRPr="00414F39">
          <w:rPr>
            <w:rStyle w:val="Hyperlink"/>
            <w:rFonts w:eastAsia="Times New Roman"/>
            <w:bCs/>
            <w:noProof/>
            <w:spacing w:val="-1"/>
            <w:w w:val="99"/>
          </w:rPr>
          <w:t>M.3</w:t>
        </w:r>
        <w:r>
          <w:rPr>
            <w:rFonts w:asciiTheme="minorHAnsi" w:hAnsiTheme="minorHAnsi" w:cstheme="minorBidi"/>
            <w:b w:val="0"/>
            <w:noProof/>
            <w:sz w:val="22"/>
            <w:szCs w:val="22"/>
          </w:rPr>
          <w:tab/>
        </w:r>
        <w:r w:rsidRPr="00414F39">
          <w:rPr>
            <w:rStyle w:val="Hyperlink"/>
            <w:noProof/>
          </w:rPr>
          <w:t>BASIS FOR AWARD</w:t>
        </w:r>
        <w:r>
          <w:rPr>
            <w:noProof/>
            <w:webHidden/>
          </w:rPr>
          <w:tab/>
        </w:r>
        <w:r>
          <w:rPr>
            <w:noProof/>
            <w:webHidden/>
          </w:rPr>
          <w:fldChar w:fldCharType="begin"/>
        </w:r>
        <w:r>
          <w:rPr>
            <w:noProof/>
            <w:webHidden/>
          </w:rPr>
          <w:instrText xml:space="preserve"> PAGEREF _Toc444161666 \h </w:instrText>
        </w:r>
        <w:r>
          <w:rPr>
            <w:noProof/>
            <w:webHidden/>
          </w:rPr>
        </w:r>
        <w:r>
          <w:rPr>
            <w:noProof/>
            <w:webHidden/>
          </w:rPr>
          <w:fldChar w:fldCharType="separate"/>
        </w:r>
        <w:r>
          <w:rPr>
            <w:noProof/>
            <w:webHidden/>
          </w:rPr>
          <w:t>276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7" w:history="1">
        <w:r w:rsidRPr="00414F39">
          <w:rPr>
            <w:rStyle w:val="Hyperlink"/>
            <w:rFonts w:eastAsia="Times New Roman"/>
            <w:bCs/>
            <w:noProof/>
            <w:spacing w:val="-1"/>
            <w:w w:val="99"/>
          </w:rPr>
          <w:t>M.4</w:t>
        </w:r>
        <w:r>
          <w:rPr>
            <w:rFonts w:asciiTheme="minorHAnsi" w:hAnsiTheme="minorHAnsi" w:cstheme="minorBidi"/>
            <w:b w:val="0"/>
            <w:noProof/>
            <w:sz w:val="22"/>
            <w:szCs w:val="22"/>
          </w:rPr>
          <w:tab/>
        </w:r>
        <w:r w:rsidRPr="00414F39">
          <w:rPr>
            <w:rStyle w:val="Hyperlink"/>
            <w:noProof/>
          </w:rPr>
          <w:t>OVERALL RELATIVE IMPORTANCE OF EVALUATION CRITERIA</w:t>
        </w:r>
        <w:r>
          <w:rPr>
            <w:noProof/>
            <w:webHidden/>
          </w:rPr>
          <w:tab/>
        </w:r>
        <w:r>
          <w:rPr>
            <w:noProof/>
            <w:webHidden/>
          </w:rPr>
          <w:fldChar w:fldCharType="begin"/>
        </w:r>
        <w:r>
          <w:rPr>
            <w:noProof/>
            <w:webHidden/>
          </w:rPr>
          <w:instrText xml:space="preserve"> PAGEREF _Toc444161667 \h </w:instrText>
        </w:r>
        <w:r>
          <w:rPr>
            <w:noProof/>
            <w:webHidden/>
          </w:rPr>
        </w:r>
        <w:r>
          <w:rPr>
            <w:noProof/>
            <w:webHidden/>
          </w:rPr>
          <w:fldChar w:fldCharType="separate"/>
        </w:r>
        <w:r>
          <w:rPr>
            <w:noProof/>
            <w:webHidden/>
          </w:rPr>
          <w:t>276</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8" w:history="1">
        <w:r w:rsidRPr="00414F39">
          <w:rPr>
            <w:rStyle w:val="Hyperlink"/>
            <w:rFonts w:eastAsia="Times New Roman"/>
            <w:bCs/>
            <w:noProof/>
            <w:spacing w:val="-1"/>
            <w:w w:val="99"/>
          </w:rPr>
          <w:t>M.5</w:t>
        </w:r>
        <w:r>
          <w:rPr>
            <w:rFonts w:asciiTheme="minorHAnsi" w:hAnsiTheme="minorHAnsi" w:cstheme="minorBidi"/>
            <w:b w:val="0"/>
            <w:noProof/>
            <w:sz w:val="22"/>
            <w:szCs w:val="22"/>
          </w:rPr>
          <w:tab/>
        </w:r>
        <w:r w:rsidRPr="00414F39">
          <w:rPr>
            <w:rStyle w:val="Hyperlink"/>
            <w:noProof/>
          </w:rPr>
          <w:t xml:space="preserve">EVALUATION CRITERIA </w:t>
        </w:r>
        <w:r w:rsidRPr="00414F39">
          <w:rPr>
            <w:rStyle w:val="Hyperlink"/>
            <w:rFonts w:hint="eastAsia"/>
            <w:noProof/>
          </w:rPr>
          <w:t>–</w:t>
        </w:r>
        <w:r w:rsidRPr="00414F39">
          <w:rPr>
            <w:rStyle w:val="Hyperlink"/>
            <w:noProof/>
          </w:rPr>
          <w:t xml:space="preserve"> TECHNICAL PROPOSAL</w:t>
        </w:r>
        <w:r>
          <w:rPr>
            <w:noProof/>
            <w:webHidden/>
          </w:rPr>
          <w:tab/>
        </w:r>
        <w:r>
          <w:rPr>
            <w:noProof/>
            <w:webHidden/>
          </w:rPr>
          <w:fldChar w:fldCharType="begin"/>
        </w:r>
        <w:r>
          <w:rPr>
            <w:noProof/>
            <w:webHidden/>
          </w:rPr>
          <w:instrText xml:space="preserve"> PAGEREF _Toc444161668 \h </w:instrText>
        </w:r>
        <w:r>
          <w:rPr>
            <w:noProof/>
            <w:webHidden/>
          </w:rPr>
        </w:r>
        <w:r>
          <w:rPr>
            <w:noProof/>
            <w:webHidden/>
          </w:rPr>
          <w:fldChar w:fldCharType="separate"/>
        </w:r>
        <w:r>
          <w:rPr>
            <w:noProof/>
            <w:webHidden/>
          </w:rPr>
          <w:t>277</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69" w:history="1">
        <w:r w:rsidRPr="00414F39">
          <w:rPr>
            <w:rStyle w:val="Hyperlink"/>
            <w:rFonts w:eastAsia="Times New Roman"/>
            <w:bCs/>
            <w:noProof/>
            <w:spacing w:val="-1"/>
            <w:w w:val="99"/>
          </w:rPr>
          <w:t>M.6</w:t>
        </w:r>
        <w:r>
          <w:rPr>
            <w:rFonts w:asciiTheme="minorHAnsi" w:hAnsiTheme="minorHAnsi" w:cstheme="minorBidi"/>
            <w:b w:val="0"/>
            <w:noProof/>
            <w:sz w:val="22"/>
            <w:szCs w:val="22"/>
          </w:rPr>
          <w:tab/>
        </w:r>
        <w:r w:rsidRPr="00414F39">
          <w:rPr>
            <w:rStyle w:val="Hyperlink"/>
            <w:noProof/>
          </w:rPr>
          <w:t>EVALUATION CRITERIA - PRICE</w:t>
        </w:r>
        <w:r>
          <w:rPr>
            <w:noProof/>
            <w:webHidden/>
          </w:rPr>
          <w:tab/>
        </w:r>
        <w:r>
          <w:rPr>
            <w:noProof/>
            <w:webHidden/>
          </w:rPr>
          <w:fldChar w:fldCharType="begin"/>
        </w:r>
        <w:r>
          <w:rPr>
            <w:noProof/>
            <w:webHidden/>
          </w:rPr>
          <w:instrText xml:space="preserve"> PAGEREF _Toc444161669 \h </w:instrText>
        </w:r>
        <w:r>
          <w:rPr>
            <w:noProof/>
            <w:webHidden/>
          </w:rPr>
        </w:r>
        <w:r>
          <w:rPr>
            <w:noProof/>
            <w:webHidden/>
          </w:rPr>
          <w:fldChar w:fldCharType="separate"/>
        </w:r>
        <w:r>
          <w:rPr>
            <w:noProof/>
            <w:webHidden/>
          </w:rPr>
          <w:t>278</w:t>
        </w:r>
        <w:r>
          <w:rPr>
            <w:noProof/>
            <w:webHidden/>
          </w:rPr>
          <w:fldChar w:fldCharType="end"/>
        </w:r>
      </w:hyperlink>
    </w:p>
    <w:p w:rsidR="004A2C83" w:rsidRDefault="004A2C83">
      <w:pPr>
        <w:pStyle w:val="TOC1"/>
        <w:rPr>
          <w:rFonts w:asciiTheme="minorHAnsi" w:hAnsiTheme="minorHAnsi" w:cstheme="minorBidi"/>
          <w:b w:val="0"/>
          <w:noProof/>
          <w:sz w:val="22"/>
          <w:szCs w:val="22"/>
        </w:rPr>
      </w:pPr>
      <w:hyperlink w:anchor="_Toc444161670" w:history="1">
        <w:r w:rsidRPr="00414F39">
          <w:rPr>
            <w:rStyle w:val="Hyperlink"/>
            <w:rFonts w:eastAsia="Times New Roman"/>
            <w:bCs/>
            <w:noProof/>
            <w:w w:val="99"/>
          </w:rPr>
          <w:t>M.7</w:t>
        </w:r>
        <w:r>
          <w:rPr>
            <w:rFonts w:asciiTheme="minorHAnsi" w:hAnsiTheme="minorHAnsi" w:cstheme="minorBidi"/>
            <w:b w:val="0"/>
            <w:noProof/>
            <w:sz w:val="22"/>
            <w:szCs w:val="22"/>
          </w:rPr>
          <w:tab/>
        </w:r>
        <w:r w:rsidRPr="00414F39">
          <w:rPr>
            <w:rStyle w:val="Hyperlink"/>
            <w:noProof/>
          </w:rPr>
          <w:t>52.217-5 EVALUATION OF OPTIONS (JUL 1990)</w:t>
        </w:r>
        <w:r>
          <w:rPr>
            <w:noProof/>
            <w:webHidden/>
          </w:rPr>
          <w:tab/>
        </w:r>
        <w:r>
          <w:rPr>
            <w:noProof/>
            <w:webHidden/>
          </w:rPr>
          <w:fldChar w:fldCharType="begin"/>
        </w:r>
        <w:r>
          <w:rPr>
            <w:noProof/>
            <w:webHidden/>
          </w:rPr>
          <w:instrText xml:space="preserve"> PAGEREF _Toc444161670 \h </w:instrText>
        </w:r>
        <w:r>
          <w:rPr>
            <w:noProof/>
            <w:webHidden/>
          </w:rPr>
        </w:r>
        <w:r>
          <w:rPr>
            <w:noProof/>
            <w:webHidden/>
          </w:rPr>
          <w:fldChar w:fldCharType="separate"/>
        </w:r>
        <w:r>
          <w:rPr>
            <w:noProof/>
            <w:webHidden/>
          </w:rPr>
          <w:t>278</w:t>
        </w:r>
        <w:r>
          <w:rPr>
            <w:noProof/>
            <w:webHidden/>
          </w:rPr>
          <w:fldChar w:fldCharType="end"/>
        </w:r>
      </w:hyperlink>
    </w:p>
    <w:p w:rsidR="00F80E1B" w:rsidRDefault="00F80E1B">
      <w:r>
        <w:fldChar w:fldCharType="end"/>
      </w:r>
    </w:p>
    <w:p w:rsidR="00F80E1B" w:rsidRDefault="00F80E1B"/>
    <w:p w:rsidR="00F80E1B" w:rsidRPr="006802A8" w:rsidRDefault="00F80E1B" w:rsidP="006802A8">
      <w:pPr>
        <w:pStyle w:val="Heading1"/>
        <w:jc w:val="center"/>
        <w:rPr>
          <w:sz w:val="24"/>
          <w:szCs w:val="24"/>
        </w:rPr>
      </w:pPr>
      <w:r>
        <w:br w:type="page"/>
      </w:r>
      <w:bookmarkStart w:id="1" w:name="_Toc444161399"/>
      <w:r w:rsidRPr="006802A8">
        <w:rPr>
          <w:b/>
          <w:bCs/>
          <w:sz w:val="24"/>
          <w:szCs w:val="24"/>
          <w:u w:val="single"/>
        </w:rPr>
        <w:lastRenderedPageBreak/>
        <w:t>Section B - Supplies or Services/Prices</w:t>
      </w:r>
      <w:bookmarkEnd w:id="1"/>
      <w:r w:rsidRPr="006802A8">
        <w:rPr>
          <w:sz w:val="24"/>
          <w:szCs w:val="24"/>
        </w:rPr>
        <w:t xml:space="preserve"> </w:t>
      </w:r>
    </w:p>
    <w:p w:rsidR="00F80E1B" w:rsidRPr="006802A8" w:rsidRDefault="00F80E1B" w:rsidP="006802A8"/>
    <w:p w:rsidR="00F80E1B" w:rsidRPr="006802A8" w:rsidRDefault="00F80E1B" w:rsidP="006802A8">
      <w:pPr>
        <w:pStyle w:val="Heading1"/>
        <w:numPr>
          <w:ilvl w:val="1"/>
          <w:numId w:val="1"/>
        </w:numPr>
        <w:tabs>
          <w:tab w:val="left" w:pos="821"/>
        </w:tabs>
        <w:autoSpaceDE/>
        <w:autoSpaceDN/>
        <w:adjustRightInd/>
        <w:rPr>
          <w:b/>
          <w:bCs/>
        </w:rPr>
      </w:pPr>
      <w:bookmarkStart w:id="2" w:name="_Toc444161400"/>
      <w:r w:rsidRPr="006802A8">
        <w:rPr>
          <w:b/>
        </w:rPr>
        <w:t>SERVICES</w:t>
      </w:r>
      <w:r w:rsidRPr="006802A8">
        <w:rPr>
          <w:b/>
          <w:spacing w:val="-8"/>
        </w:rPr>
        <w:t xml:space="preserve"> </w:t>
      </w:r>
      <w:r w:rsidRPr="006802A8">
        <w:rPr>
          <w:b/>
          <w:spacing w:val="-1"/>
        </w:rPr>
        <w:t>TO</w:t>
      </w:r>
      <w:r w:rsidRPr="006802A8">
        <w:rPr>
          <w:b/>
          <w:spacing w:val="-6"/>
        </w:rPr>
        <w:t xml:space="preserve"> </w:t>
      </w:r>
      <w:r w:rsidRPr="006802A8">
        <w:rPr>
          <w:b/>
        </w:rPr>
        <w:t>BE</w:t>
      </w:r>
      <w:r w:rsidRPr="006802A8">
        <w:rPr>
          <w:b/>
          <w:spacing w:val="-8"/>
        </w:rPr>
        <w:t xml:space="preserve"> </w:t>
      </w:r>
      <w:r w:rsidRPr="006802A8">
        <w:rPr>
          <w:b/>
        </w:rPr>
        <w:t>ACQUIRED</w:t>
      </w:r>
      <w:r w:rsidRPr="006802A8">
        <w:rPr>
          <w:b/>
          <w:spacing w:val="-5"/>
        </w:rPr>
        <w:t xml:space="preserve"> </w:t>
      </w:r>
      <w:r w:rsidRPr="006802A8">
        <w:rPr>
          <w:rFonts w:eastAsia="Times New Roman"/>
          <w:b/>
        </w:rPr>
        <w:t>–</w:t>
      </w:r>
      <w:r w:rsidRPr="006802A8">
        <w:rPr>
          <w:rFonts w:eastAsia="Times New Roman"/>
          <w:b/>
          <w:spacing w:val="-6"/>
        </w:rPr>
        <w:t xml:space="preserve"> </w:t>
      </w:r>
      <w:r w:rsidR="000E0F63" w:rsidRPr="006802A8">
        <w:rPr>
          <w:b/>
        </w:rPr>
        <w:t>Support Administrative Services</w:t>
      </w:r>
      <w:bookmarkEnd w:id="2"/>
    </w:p>
    <w:p w:rsidR="00F80E1B" w:rsidRPr="006802A8" w:rsidRDefault="00F80E1B" w:rsidP="006802A8">
      <w:pPr>
        <w:rPr>
          <w:rFonts w:eastAsia="Times New Roman"/>
          <w:b/>
          <w:bCs/>
        </w:rPr>
      </w:pPr>
    </w:p>
    <w:p w:rsidR="00F80E1B" w:rsidRPr="006802A8" w:rsidRDefault="00F80E1B" w:rsidP="006802A8">
      <w:pPr>
        <w:pStyle w:val="BodyText"/>
        <w:numPr>
          <w:ilvl w:val="2"/>
          <w:numId w:val="1"/>
        </w:numPr>
        <w:tabs>
          <w:tab w:val="left" w:pos="821"/>
        </w:tabs>
        <w:ind w:right="334"/>
      </w:pP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5"/>
        </w:rPr>
        <w:t xml:space="preserve"> </w:t>
      </w:r>
      <w:r w:rsidRPr="006802A8">
        <w:rPr>
          <w:spacing w:val="-1"/>
        </w:rPr>
        <w:t>furnish</w:t>
      </w:r>
      <w:r w:rsidRPr="006802A8">
        <w:rPr>
          <w:spacing w:val="-6"/>
        </w:rPr>
        <w:t xml:space="preserve"> </w:t>
      </w:r>
      <w:r w:rsidRPr="006802A8">
        <w:t>all</w:t>
      </w:r>
      <w:r w:rsidRPr="006802A8">
        <w:rPr>
          <w:spacing w:val="-7"/>
        </w:rPr>
        <w:t xml:space="preserve"> </w:t>
      </w:r>
      <w:r w:rsidRPr="006802A8">
        <w:rPr>
          <w:spacing w:val="-1"/>
        </w:rPr>
        <w:t>personnel,</w:t>
      </w:r>
      <w:r w:rsidRPr="006802A8">
        <w:rPr>
          <w:spacing w:val="-6"/>
        </w:rPr>
        <w:t xml:space="preserve"> </w:t>
      </w:r>
      <w:r w:rsidRPr="006802A8">
        <w:t>facilities,</w:t>
      </w:r>
      <w:r w:rsidRPr="006802A8">
        <w:rPr>
          <w:spacing w:val="-6"/>
        </w:rPr>
        <w:t xml:space="preserve"> </w:t>
      </w:r>
      <w:r w:rsidRPr="006802A8">
        <w:rPr>
          <w:spacing w:val="-1"/>
        </w:rPr>
        <w:t>equipment,</w:t>
      </w:r>
      <w:r w:rsidRPr="006802A8">
        <w:rPr>
          <w:spacing w:val="-3"/>
        </w:rPr>
        <w:t xml:space="preserve"> </w:t>
      </w:r>
      <w:r w:rsidRPr="006802A8">
        <w:rPr>
          <w:spacing w:val="-1"/>
        </w:rPr>
        <w:t>material,</w:t>
      </w:r>
      <w:r w:rsidRPr="006802A8">
        <w:rPr>
          <w:spacing w:val="-4"/>
        </w:rPr>
        <w:t xml:space="preserve"> </w:t>
      </w:r>
      <w:r w:rsidRPr="006802A8">
        <w:rPr>
          <w:spacing w:val="-1"/>
        </w:rPr>
        <w:t>supplies,</w:t>
      </w:r>
      <w:r w:rsidRPr="006802A8">
        <w:rPr>
          <w:spacing w:val="-6"/>
        </w:rPr>
        <w:t xml:space="preserve"> </w:t>
      </w:r>
      <w:r w:rsidRPr="006802A8">
        <w:t>and</w:t>
      </w:r>
      <w:r w:rsidRPr="006802A8">
        <w:rPr>
          <w:spacing w:val="1"/>
        </w:rPr>
        <w:t xml:space="preserve"> </w:t>
      </w:r>
      <w:r w:rsidRPr="006802A8">
        <w:rPr>
          <w:spacing w:val="-1"/>
        </w:rPr>
        <w:t>services</w:t>
      </w:r>
      <w:r w:rsidRPr="006802A8">
        <w:rPr>
          <w:spacing w:val="-6"/>
        </w:rPr>
        <w:t xml:space="preserve"> </w:t>
      </w:r>
      <w:r w:rsidRPr="006802A8">
        <w:t>(except</w:t>
      </w:r>
      <w:r w:rsidRPr="006802A8">
        <w:rPr>
          <w:spacing w:val="-7"/>
        </w:rPr>
        <w:t xml:space="preserve"> </w:t>
      </w:r>
      <w:r w:rsidRPr="006802A8">
        <w:rPr>
          <w:spacing w:val="1"/>
        </w:rPr>
        <w:t>as</w:t>
      </w:r>
      <w:r w:rsidRPr="006802A8">
        <w:rPr>
          <w:spacing w:val="115"/>
          <w:w w:val="99"/>
        </w:rPr>
        <w:t xml:space="preserve"> </w:t>
      </w:r>
      <w:r w:rsidRPr="006802A8">
        <w:t>may</w:t>
      </w:r>
      <w:r w:rsidRPr="006802A8">
        <w:rPr>
          <w:spacing w:val="-9"/>
        </w:rPr>
        <w:t xml:space="preserve"> </w:t>
      </w:r>
      <w:r w:rsidRPr="006802A8">
        <w:t>be</w:t>
      </w:r>
      <w:r w:rsidRPr="006802A8">
        <w:rPr>
          <w:spacing w:val="-4"/>
        </w:rPr>
        <w:t xml:space="preserve"> </w:t>
      </w:r>
      <w:r w:rsidRPr="006802A8">
        <w:t>expressly</w:t>
      </w:r>
      <w:r w:rsidRPr="006802A8">
        <w:rPr>
          <w:spacing w:val="-5"/>
        </w:rPr>
        <w:t xml:space="preserve"> </w:t>
      </w:r>
      <w:r w:rsidRPr="006802A8">
        <w:rPr>
          <w:spacing w:val="-1"/>
        </w:rPr>
        <w:t>set</w:t>
      </w:r>
      <w:r w:rsidRPr="006802A8">
        <w:rPr>
          <w:spacing w:val="-3"/>
        </w:rPr>
        <w:t xml:space="preserve"> </w:t>
      </w:r>
      <w:r w:rsidRPr="006802A8">
        <w:rPr>
          <w:spacing w:val="-1"/>
        </w:rPr>
        <w:t>forth</w:t>
      </w:r>
      <w:r w:rsidRPr="006802A8">
        <w:rPr>
          <w:spacing w:val="-6"/>
        </w:rPr>
        <w:t xml:space="preserve"> </w:t>
      </w:r>
      <w:r w:rsidRPr="006802A8">
        <w:t>in</w:t>
      </w:r>
      <w:r w:rsidRPr="006802A8">
        <w:rPr>
          <w:spacing w:val="-6"/>
        </w:rPr>
        <w:t xml:space="preserve"> </w:t>
      </w:r>
      <w:r w:rsidRPr="006802A8">
        <w:t>this</w:t>
      </w:r>
      <w:r w:rsidRPr="006802A8">
        <w:rPr>
          <w:spacing w:val="-5"/>
        </w:rPr>
        <w:t xml:space="preserve"> </w:t>
      </w:r>
      <w:r w:rsidRPr="006802A8">
        <w:t>contract</w:t>
      </w:r>
      <w:r w:rsidRPr="006802A8">
        <w:rPr>
          <w:spacing w:val="-6"/>
        </w:rPr>
        <w:t xml:space="preserve"> </w:t>
      </w:r>
      <w:r w:rsidRPr="006802A8">
        <w:t>as</w:t>
      </w:r>
      <w:r w:rsidRPr="006802A8">
        <w:rPr>
          <w:spacing w:val="-5"/>
        </w:rPr>
        <w:t xml:space="preserve"> </w:t>
      </w:r>
      <w:r w:rsidRPr="006802A8">
        <w:rPr>
          <w:spacing w:val="-1"/>
        </w:rPr>
        <w:t>furnished</w:t>
      </w:r>
      <w:r w:rsidRPr="006802A8">
        <w:rPr>
          <w:spacing w:val="-3"/>
        </w:rPr>
        <w:t xml:space="preserve"> </w:t>
      </w:r>
      <w:r w:rsidRPr="006802A8">
        <w:t>by</w:t>
      </w:r>
      <w:r w:rsidRPr="006802A8">
        <w:rPr>
          <w:spacing w:val="-9"/>
        </w:rPr>
        <w:t xml:space="preserve"> </w:t>
      </w:r>
      <w:r w:rsidRPr="006802A8">
        <w:rPr>
          <w:spacing w:val="1"/>
        </w:rPr>
        <w:t>the</w:t>
      </w:r>
      <w:r w:rsidRPr="006802A8">
        <w:rPr>
          <w:spacing w:val="-4"/>
        </w:rPr>
        <w:t xml:space="preserve"> </w:t>
      </w:r>
      <w:r w:rsidRPr="006802A8">
        <w:rPr>
          <w:spacing w:val="-1"/>
        </w:rPr>
        <w:t>Government)</w:t>
      </w:r>
      <w:r w:rsidRPr="006802A8">
        <w:rPr>
          <w:spacing w:val="-4"/>
        </w:rPr>
        <w:t xml:space="preserve"> </w:t>
      </w:r>
      <w:r w:rsidRPr="006802A8">
        <w:t>and</w:t>
      </w:r>
      <w:r w:rsidRPr="006802A8">
        <w:rPr>
          <w:spacing w:val="-4"/>
        </w:rPr>
        <w:t xml:space="preserve"> </w:t>
      </w:r>
      <w:r w:rsidRPr="006802A8">
        <w:rPr>
          <w:spacing w:val="-1"/>
        </w:rPr>
        <w:t xml:space="preserve">otherwise </w:t>
      </w:r>
      <w:r w:rsidRPr="006802A8">
        <w:t>do</w:t>
      </w:r>
      <w:r w:rsidRPr="006802A8">
        <w:rPr>
          <w:spacing w:val="-4"/>
        </w:rPr>
        <w:t xml:space="preserve"> </w:t>
      </w:r>
      <w:r w:rsidRPr="006802A8">
        <w:t>all</w:t>
      </w:r>
      <w:r w:rsidRPr="006802A8">
        <w:rPr>
          <w:spacing w:val="-4"/>
        </w:rPr>
        <w:t xml:space="preserve"> </w:t>
      </w:r>
      <w:r w:rsidRPr="006802A8">
        <w:rPr>
          <w:spacing w:val="-1"/>
        </w:rPr>
        <w:t>things</w:t>
      </w:r>
      <w:r w:rsidRPr="006802A8">
        <w:rPr>
          <w:spacing w:val="76"/>
          <w:w w:val="99"/>
        </w:rPr>
        <w:t xml:space="preserve"> </w:t>
      </w:r>
      <w:r w:rsidRPr="006802A8">
        <w:t>necessary</w:t>
      </w:r>
      <w:r w:rsidRPr="006802A8">
        <w:rPr>
          <w:spacing w:val="-6"/>
        </w:rPr>
        <w:t xml:space="preserve"> </w:t>
      </w:r>
      <w:r w:rsidRPr="006802A8">
        <w:rPr>
          <w:spacing w:val="-1"/>
        </w:rPr>
        <w:t>for,</w:t>
      </w:r>
      <w:r w:rsidRPr="006802A8">
        <w:rPr>
          <w:spacing w:val="-4"/>
        </w:rPr>
        <w:t xml:space="preserve"> </w:t>
      </w:r>
      <w:r w:rsidRPr="006802A8">
        <w:t>or</w:t>
      </w:r>
      <w:r w:rsidRPr="006802A8">
        <w:rPr>
          <w:spacing w:val="-5"/>
        </w:rPr>
        <w:t xml:space="preserve"> </w:t>
      </w:r>
      <w:r w:rsidRPr="006802A8">
        <w:rPr>
          <w:spacing w:val="-1"/>
        </w:rPr>
        <w:t>incident</w:t>
      </w:r>
      <w:r w:rsidRPr="006802A8">
        <w:rPr>
          <w:spacing w:val="-5"/>
        </w:rPr>
        <w:t xml:space="preserve"> </w:t>
      </w:r>
      <w:r w:rsidRPr="006802A8">
        <w:t>to,</w:t>
      </w:r>
      <w:r w:rsidRPr="006802A8">
        <w:rPr>
          <w:spacing w:val="-5"/>
        </w:rPr>
        <w:t xml:space="preserve"> </w:t>
      </w:r>
      <w:r w:rsidRPr="006802A8">
        <w:rPr>
          <w:spacing w:val="-1"/>
        </w:rPr>
        <w:t>the</w:t>
      </w:r>
      <w:r w:rsidRPr="006802A8">
        <w:rPr>
          <w:spacing w:val="-4"/>
        </w:rPr>
        <w:t xml:space="preserve"> </w:t>
      </w:r>
      <w:r w:rsidRPr="006802A8">
        <w:t>performance</w:t>
      </w:r>
      <w:r w:rsidRPr="006802A8">
        <w:rPr>
          <w:spacing w:val="-5"/>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items</w:t>
      </w:r>
      <w:r w:rsidRPr="006802A8">
        <w:rPr>
          <w:spacing w:val="-6"/>
        </w:rPr>
        <w:t xml:space="preserve"> </w:t>
      </w:r>
      <w:r w:rsidRPr="006802A8">
        <w:t>of</w:t>
      </w:r>
      <w:r w:rsidRPr="006802A8">
        <w:rPr>
          <w:spacing w:val="-3"/>
        </w:rPr>
        <w:t xml:space="preserve"> </w:t>
      </w:r>
      <w:r w:rsidRPr="006802A8">
        <w:rPr>
          <w:spacing w:val="-1"/>
        </w:rPr>
        <w:t>work</w:t>
      </w:r>
      <w:r w:rsidRPr="006802A8">
        <w:rPr>
          <w:spacing w:val="-6"/>
        </w:rPr>
        <w:t xml:space="preserve"> </w:t>
      </w:r>
      <w:r w:rsidRPr="006802A8">
        <w:t>as</w:t>
      </w:r>
      <w:r w:rsidRPr="006802A8">
        <w:rPr>
          <w:spacing w:val="-5"/>
        </w:rPr>
        <w:t xml:space="preserve"> </w:t>
      </w:r>
      <w:r w:rsidRPr="006802A8">
        <w:t>specified</w:t>
      </w:r>
      <w:r w:rsidRPr="006802A8">
        <w:rPr>
          <w:spacing w:val="-3"/>
        </w:rPr>
        <w:t xml:space="preserve"> </w:t>
      </w:r>
      <w:r w:rsidRPr="006802A8">
        <w:t>in</w:t>
      </w:r>
      <w:r w:rsidRPr="006802A8">
        <w:rPr>
          <w:spacing w:val="-7"/>
        </w:rPr>
        <w:t xml:space="preserve"> </w:t>
      </w:r>
      <w:r w:rsidR="00DC73B4" w:rsidRPr="006802A8">
        <w:rPr>
          <w:spacing w:val="-7"/>
        </w:rPr>
        <w:t xml:space="preserve">Task Orders issued under this Indefinite-Delivery Indefinite-Quantity (IDIQ) contract within the scope of </w:t>
      </w:r>
      <w:r w:rsidRPr="006802A8">
        <w:t>the</w:t>
      </w:r>
      <w:r w:rsidRPr="006802A8">
        <w:rPr>
          <w:spacing w:val="-4"/>
        </w:rPr>
        <w:t xml:space="preserve"> </w:t>
      </w:r>
      <w:r w:rsidRPr="006802A8">
        <w:rPr>
          <w:spacing w:val="-1"/>
        </w:rPr>
        <w:t>Performance</w:t>
      </w:r>
      <w:r w:rsidRPr="006802A8">
        <w:rPr>
          <w:spacing w:val="-5"/>
        </w:rPr>
        <w:t xml:space="preserve"> </w:t>
      </w:r>
      <w:r w:rsidRPr="006802A8">
        <w:t>Work</w:t>
      </w:r>
      <w:r w:rsidRPr="006802A8">
        <w:rPr>
          <w:spacing w:val="66"/>
          <w:w w:val="99"/>
        </w:rPr>
        <w:t xml:space="preserve"> </w:t>
      </w:r>
      <w:r w:rsidRPr="006802A8">
        <w:rPr>
          <w:spacing w:val="-1"/>
        </w:rPr>
        <w:t>Statement</w:t>
      </w:r>
      <w:r w:rsidRPr="006802A8">
        <w:rPr>
          <w:spacing w:val="-5"/>
        </w:rPr>
        <w:t xml:space="preserve"> </w:t>
      </w:r>
      <w:r w:rsidRPr="006802A8">
        <w:t>(PWS)</w:t>
      </w:r>
      <w:r w:rsidRPr="006802A8">
        <w:rPr>
          <w:spacing w:val="-4"/>
        </w:rPr>
        <w:t xml:space="preserve"> </w:t>
      </w:r>
      <w:r w:rsidRPr="006802A8">
        <w:rPr>
          <w:spacing w:val="-1"/>
        </w:rPr>
        <w:t>set</w:t>
      </w:r>
      <w:r w:rsidRPr="006802A8">
        <w:rPr>
          <w:spacing w:val="-4"/>
        </w:rPr>
        <w:t xml:space="preserve"> </w:t>
      </w:r>
      <w:r w:rsidRPr="006802A8">
        <w:rPr>
          <w:spacing w:val="-1"/>
        </w:rPr>
        <w:t>forth</w:t>
      </w:r>
      <w:r w:rsidRPr="006802A8">
        <w:rPr>
          <w:spacing w:val="-4"/>
        </w:rPr>
        <w:t xml:space="preserve"> </w:t>
      </w:r>
      <w:r w:rsidRPr="006802A8">
        <w:rPr>
          <w:spacing w:val="1"/>
        </w:rPr>
        <w:t>in</w:t>
      </w:r>
      <w:r w:rsidRPr="006802A8">
        <w:rPr>
          <w:spacing w:val="-3"/>
        </w:rPr>
        <w:t xml:space="preserve"> </w:t>
      </w:r>
      <w:r w:rsidRPr="006802A8">
        <w:t>Section</w:t>
      </w:r>
      <w:r w:rsidRPr="006802A8">
        <w:rPr>
          <w:spacing w:val="-5"/>
        </w:rPr>
        <w:t xml:space="preserve"> </w:t>
      </w:r>
      <w:r w:rsidRPr="006802A8">
        <w:t>J,</w:t>
      </w:r>
      <w:r w:rsidRPr="006802A8">
        <w:rPr>
          <w:spacing w:val="-4"/>
        </w:rPr>
        <w:t xml:space="preserve"> </w:t>
      </w:r>
      <w:r w:rsidRPr="006802A8">
        <w:rPr>
          <w:spacing w:val="-1"/>
        </w:rPr>
        <w:t>Attachment</w:t>
      </w:r>
      <w:r w:rsidRPr="006802A8">
        <w:rPr>
          <w:spacing w:val="-2"/>
        </w:rPr>
        <w:t xml:space="preserve"> </w:t>
      </w:r>
      <w:r w:rsidRPr="006802A8">
        <w:t>A-2</w:t>
      </w:r>
      <w:r w:rsidR="00DC73B4" w:rsidRPr="006802A8">
        <w:t xml:space="preserve"> </w:t>
      </w:r>
      <w:r w:rsidRPr="006802A8">
        <w:rPr>
          <w:spacing w:val="-1"/>
        </w:rPr>
        <w:t>for</w:t>
      </w:r>
      <w:r w:rsidRPr="006802A8">
        <w:rPr>
          <w:spacing w:val="-4"/>
        </w:rPr>
        <w:t xml:space="preserve"> </w:t>
      </w:r>
      <w:r w:rsidRPr="006802A8">
        <w:rPr>
          <w:spacing w:val="-1"/>
        </w:rPr>
        <w:t>the</w:t>
      </w:r>
      <w:r w:rsidRPr="006802A8">
        <w:rPr>
          <w:spacing w:val="44"/>
        </w:rPr>
        <w:t xml:space="preserve"> </w:t>
      </w:r>
      <w:r w:rsidRPr="006802A8">
        <w:t>period</w:t>
      </w:r>
      <w:r w:rsidRPr="006802A8">
        <w:rPr>
          <w:spacing w:val="-3"/>
        </w:rPr>
        <w:t xml:space="preserve"> </w:t>
      </w:r>
      <w:r w:rsidRPr="006802A8">
        <w:t>of</w:t>
      </w:r>
      <w:r w:rsidRPr="006802A8">
        <w:rPr>
          <w:spacing w:val="-6"/>
        </w:rPr>
        <w:t xml:space="preserve"> </w:t>
      </w:r>
      <w:r w:rsidRPr="006802A8">
        <w:rPr>
          <w:spacing w:val="-1"/>
        </w:rPr>
        <w:t>performance</w:t>
      </w:r>
      <w:r w:rsidRPr="006802A8">
        <w:rPr>
          <w:spacing w:val="-4"/>
        </w:rPr>
        <w:t xml:space="preserve"> </w:t>
      </w:r>
      <w:r w:rsidRPr="006802A8">
        <w:rPr>
          <w:spacing w:val="1"/>
        </w:rPr>
        <w:t>of</w:t>
      </w:r>
      <w:r w:rsidRPr="006802A8">
        <w:rPr>
          <w:spacing w:val="-6"/>
        </w:rPr>
        <w:t xml:space="preserve"> </w:t>
      </w:r>
      <w:r w:rsidRPr="006802A8">
        <w:rPr>
          <w:spacing w:val="-1"/>
        </w:rPr>
        <w:t>the</w:t>
      </w:r>
      <w:r w:rsidRPr="006802A8">
        <w:rPr>
          <w:spacing w:val="92"/>
          <w:w w:val="99"/>
        </w:rPr>
        <w:t xml:space="preserve"> </w:t>
      </w:r>
      <w:r w:rsidRPr="006802A8">
        <w:rPr>
          <w:spacing w:val="-1"/>
        </w:rPr>
        <w:t>contract</w:t>
      </w:r>
      <w:r w:rsidRPr="006802A8">
        <w:rPr>
          <w:spacing w:val="-5"/>
        </w:rPr>
        <w:t xml:space="preserve"> </w:t>
      </w:r>
      <w:r w:rsidRPr="006802A8">
        <w:t>as</w:t>
      </w:r>
      <w:r w:rsidRPr="006802A8">
        <w:rPr>
          <w:spacing w:val="-4"/>
        </w:rPr>
        <w:t xml:space="preserve"> </w:t>
      </w:r>
      <w:r w:rsidRPr="006802A8">
        <w:t>specified</w:t>
      </w:r>
      <w:r w:rsidRPr="006802A8">
        <w:rPr>
          <w:spacing w:val="-3"/>
        </w:rPr>
        <w:t xml:space="preserve"> </w:t>
      </w:r>
      <w:r w:rsidRPr="006802A8">
        <w:t>in</w:t>
      </w:r>
      <w:r w:rsidRPr="006802A8">
        <w:rPr>
          <w:spacing w:val="-6"/>
        </w:rPr>
        <w:t xml:space="preserve"> </w:t>
      </w:r>
      <w:r w:rsidRPr="006802A8">
        <w:t>Section</w:t>
      </w:r>
      <w:r w:rsidRPr="006802A8">
        <w:rPr>
          <w:spacing w:val="-4"/>
        </w:rPr>
        <w:t xml:space="preserve"> </w:t>
      </w:r>
      <w:r w:rsidRPr="006802A8">
        <w:t>F</w:t>
      </w:r>
      <w:r w:rsidRPr="006802A8">
        <w:rPr>
          <w:spacing w:val="-2"/>
        </w:rPr>
        <w:t xml:space="preserve"> </w:t>
      </w:r>
      <w:r w:rsidRPr="006802A8">
        <w:t>(also</w:t>
      </w:r>
      <w:r w:rsidRPr="006802A8">
        <w:rPr>
          <w:spacing w:val="-3"/>
        </w:rPr>
        <w:t xml:space="preserve"> </w:t>
      </w:r>
      <w:r w:rsidRPr="006802A8">
        <w:rPr>
          <w:spacing w:val="-1"/>
        </w:rPr>
        <w:t>referred</w:t>
      </w:r>
      <w:r w:rsidRPr="006802A8">
        <w:rPr>
          <w:spacing w:val="-3"/>
        </w:rPr>
        <w:t xml:space="preserve"> </w:t>
      </w:r>
      <w:r w:rsidRPr="006802A8">
        <w:t>to</w:t>
      </w:r>
      <w:r w:rsidRPr="006802A8">
        <w:rPr>
          <w:spacing w:val="-3"/>
        </w:rPr>
        <w:t xml:space="preserve"> </w:t>
      </w:r>
      <w:r w:rsidRPr="006802A8">
        <w:t>as</w:t>
      </w:r>
      <w:r w:rsidRPr="006802A8">
        <w:rPr>
          <w:spacing w:val="-5"/>
        </w:rPr>
        <w:t xml:space="preserve"> </w:t>
      </w:r>
      <w:r w:rsidRPr="006802A8">
        <w:rPr>
          <w:spacing w:val="-1"/>
        </w:rPr>
        <w:t>“contract</w:t>
      </w:r>
      <w:r w:rsidRPr="006802A8">
        <w:rPr>
          <w:spacing w:val="-5"/>
        </w:rPr>
        <w:t xml:space="preserve"> </w:t>
      </w:r>
      <w:r w:rsidRPr="006802A8">
        <w:t>period,”</w:t>
      </w:r>
      <w:r w:rsidRPr="006802A8">
        <w:rPr>
          <w:spacing w:val="42"/>
        </w:rPr>
        <w:t xml:space="preserve"> </w:t>
      </w:r>
      <w:r w:rsidRPr="006802A8">
        <w:rPr>
          <w:spacing w:val="-1"/>
        </w:rPr>
        <w:t>“term</w:t>
      </w:r>
      <w:r w:rsidRPr="006802A8">
        <w:rPr>
          <w:spacing w:val="-8"/>
        </w:rPr>
        <w:t xml:space="preserve"> </w:t>
      </w:r>
      <w:r w:rsidRPr="006802A8">
        <w:rPr>
          <w:spacing w:val="1"/>
        </w:rPr>
        <w:t>of</w:t>
      </w:r>
      <w:r w:rsidRPr="006802A8">
        <w:rPr>
          <w:spacing w:val="-5"/>
        </w:rPr>
        <w:t xml:space="preserve"> </w:t>
      </w:r>
      <w:r w:rsidRPr="006802A8">
        <w:rPr>
          <w:spacing w:val="-1"/>
        </w:rPr>
        <w:t>the</w:t>
      </w:r>
      <w:r w:rsidRPr="006802A8">
        <w:rPr>
          <w:spacing w:val="-2"/>
        </w:rPr>
        <w:t xml:space="preserve"> </w:t>
      </w:r>
      <w:r w:rsidRPr="006802A8">
        <w:rPr>
          <w:spacing w:val="-1"/>
        </w:rPr>
        <w:t>contract,”</w:t>
      </w:r>
      <w:r w:rsidRPr="006802A8">
        <w:rPr>
          <w:spacing w:val="-4"/>
        </w:rPr>
        <w:t xml:space="preserve"> </w:t>
      </w:r>
      <w:r w:rsidRPr="006802A8">
        <w:t>or</w:t>
      </w:r>
      <w:r w:rsidRPr="006802A8">
        <w:rPr>
          <w:spacing w:val="88"/>
          <w:w w:val="99"/>
        </w:rPr>
        <w:t xml:space="preserve"> </w:t>
      </w:r>
      <w:r w:rsidRPr="006802A8">
        <w:rPr>
          <w:spacing w:val="-1"/>
        </w:rPr>
        <w:t>“contract</w:t>
      </w:r>
      <w:r w:rsidRPr="006802A8">
        <w:rPr>
          <w:spacing w:val="-7"/>
        </w:rPr>
        <w:t xml:space="preserve"> </w:t>
      </w:r>
      <w:r w:rsidRPr="006802A8">
        <w:t>term”)</w:t>
      </w:r>
      <w:r w:rsidR="00DC73B4" w:rsidRPr="006802A8">
        <w:t xml:space="preserve"> </w:t>
      </w:r>
      <w:r w:rsidRPr="006802A8">
        <w:t>,</w:t>
      </w:r>
      <w:r w:rsidRPr="006802A8">
        <w:rPr>
          <w:spacing w:val="-5"/>
        </w:rPr>
        <w:t xml:space="preserve"> </w:t>
      </w:r>
      <w:r w:rsidRPr="006802A8">
        <w:rPr>
          <w:spacing w:val="-1"/>
        </w:rPr>
        <w:t>and</w:t>
      </w:r>
      <w:r w:rsidRPr="006802A8">
        <w:rPr>
          <w:spacing w:val="-4"/>
        </w:rPr>
        <w:t xml:space="preserve"> </w:t>
      </w:r>
      <w:r w:rsidRPr="006802A8">
        <w:rPr>
          <w:spacing w:val="-1"/>
        </w:rPr>
        <w:t>fulfill</w:t>
      </w:r>
      <w:r w:rsidRPr="006802A8">
        <w:rPr>
          <w:spacing w:val="-6"/>
        </w:rPr>
        <w:t xml:space="preserve"> </w:t>
      </w:r>
      <w:r w:rsidRPr="006802A8">
        <w:rPr>
          <w:spacing w:val="1"/>
        </w:rPr>
        <w:t>the</w:t>
      </w:r>
      <w:r w:rsidRPr="006802A8">
        <w:rPr>
          <w:spacing w:val="-5"/>
        </w:rPr>
        <w:t xml:space="preserve"> </w:t>
      </w:r>
      <w:r w:rsidRPr="006802A8">
        <w:rPr>
          <w:spacing w:val="-1"/>
        </w:rPr>
        <w:t>other</w:t>
      </w:r>
      <w:r w:rsidRPr="006802A8">
        <w:rPr>
          <w:spacing w:val="-4"/>
        </w:rPr>
        <w:t xml:space="preserve"> </w:t>
      </w:r>
      <w:r w:rsidRPr="006802A8">
        <w:rPr>
          <w:spacing w:val="-1"/>
        </w:rPr>
        <w:t>requirements</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rPr>
          <w:spacing w:val="-1"/>
        </w:rPr>
        <w:t>contract</w:t>
      </w:r>
      <w:r w:rsidRPr="006802A8">
        <w:t xml:space="preserve"> </w:t>
      </w:r>
      <w:r w:rsidRPr="006802A8">
        <w:rPr>
          <w:spacing w:val="-1"/>
        </w:rPr>
        <w:t>including</w:t>
      </w:r>
      <w:r w:rsidRPr="006802A8">
        <w:rPr>
          <w:spacing w:val="-6"/>
        </w:rPr>
        <w:t xml:space="preserve"> </w:t>
      </w:r>
      <w:r w:rsidRPr="006802A8">
        <w:t>contract</w:t>
      </w:r>
      <w:r w:rsidRPr="006802A8">
        <w:rPr>
          <w:spacing w:val="-6"/>
        </w:rPr>
        <w:t xml:space="preserve"> </w:t>
      </w:r>
      <w:r w:rsidRPr="006802A8">
        <w:t>reporting</w:t>
      </w:r>
      <w:r w:rsidRPr="006802A8">
        <w:rPr>
          <w:spacing w:val="-6"/>
        </w:rPr>
        <w:t xml:space="preserve"> </w:t>
      </w:r>
      <w:r w:rsidRPr="006802A8">
        <w:rPr>
          <w:spacing w:val="-1"/>
        </w:rPr>
        <w:t>set</w:t>
      </w:r>
      <w:r w:rsidRPr="006802A8">
        <w:rPr>
          <w:spacing w:val="-4"/>
        </w:rPr>
        <w:t xml:space="preserve"> </w:t>
      </w:r>
      <w:r w:rsidRPr="006802A8">
        <w:rPr>
          <w:spacing w:val="-1"/>
        </w:rPr>
        <w:t>forth</w:t>
      </w:r>
      <w:r w:rsidRPr="006802A8">
        <w:rPr>
          <w:spacing w:val="-7"/>
        </w:rPr>
        <w:t xml:space="preserve"> </w:t>
      </w:r>
      <w:r w:rsidRPr="006802A8">
        <w:rPr>
          <w:spacing w:val="1"/>
        </w:rPr>
        <w:t>in</w:t>
      </w:r>
      <w:r w:rsidRPr="006802A8">
        <w:rPr>
          <w:spacing w:val="108"/>
          <w:w w:val="99"/>
        </w:rPr>
        <w:t xml:space="preserve"> </w:t>
      </w:r>
      <w:r w:rsidRPr="006802A8">
        <w:t>Section</w:t>
      </w:r>
      <w:r w:rsidRPr="006802A8">
        <w:rPr>
          <w:spacing w:val="-6"/>
        </w:rPr>
        <w:t xml:space="preserve"> </w:t>
      </w:r>
      <w:r w:rsidRPr="006802A8">
        <w:t>J</w:t>
      </w:r>
      <w:r w:rsidR="00DC73B4" w:rsidRPr="006802A8">
        <w:t xml:space="preserve"> Attachment B</w:t>
      </w:r>
      <w:r w:rsidRPr="006802A8">
        <w:t>.</w:t>
      </w:r>
      <w:r w:rsidRPr="006802A8">
        <w:rPr>
          <w:spacing w:val="-4"/>
        </w:rPr>
        <w:t xml:space="preserve"> </w:t>
      </w:r>
      <w:r w:rsidR="004E6BF0" w:rsidRPr="006802A8">
        <w:rPr>
          <w:spacing w:val="-4"/>
        </w:rPr>
        <w:t xml:space="preserve"> This is not a requirements type contract.  </w:t>
      </w:r>
    </w:p>
    <w:p w:rsidR="00F80E1B" w:rsidRPr="006802A8" w:rsidRDefault="00F80E1B" w:rsidP="006802A8">
      <w:pPr>
        <w:rPr>
          <w:rFonts w:eastAsia="Times New Roman"/>
        </w:rPr>
      </w:pPr>
    </w:p>
    <w:p w:rsidR="00F80E1B" w:rsidRPr="006802A8" w:rsidRDefault="00F80E1B" w:rsidP="006802A8">
      <w:pPr>
        <w:pStyle w:val="BodyText"/>
        <w:numPr>
          <w:ilvl w:val="2"/>
          <w:numId w:val="1"/>
        </w:numPr>
        <w:tabs>
          <w:tab w:val="left" w:pos="821"/>
        </w:tabs>
        <w:ind w:right="334"/>
      </w:pPr>
      <w:r w:rsidRPr="006802A8">
        <w:rPr>
          <w:spacing w:val="-1"/>
        </w:rPr>
        <w:t>All work</w:t>
      </w:r>
      <w:r w:rsidRPr="006802A8">
        <w:rPr>
          <w:spacing w:val="-6"/>
        </w:rPr>
        <w:t xml:space="preserve"> </w:t>
      </w:r>
      <w:r w:rsidRPr="006802A8">
        <w:t>under</w:t>
      </w:r>
      <w:r w:rsidRPr="006802A8">
        <w:rPr>
          <w:spacing w:val="-3"/>
        </w:rPr>
        <w:t xml:space="preserve"> </w:t>
      </w:r>
      <w:r w:rsidRPr="006802A8">
        <w:rPr>
          <w:spacing w:val="-1"/>
        </w:rPr>
        <w:t>this</w:t>
      </w:r>
      <w:r w:rsidRPr="006802A8">
        <w:rPr>
          <w:spacing w:val="-6"/>
        </w:rPr>
        <w:t xml:space="preserve"> </w:t>
      </w:r>
      <w:r w:rsidRPr="006802A8">
        <w:t>contract</w:t>
      </w:r>
      <w:r w:rsidRPr="006802A8">
        <w:rPr>
          <w:spacing w:val="-5"/>
        </w:rPr>
        <w:t xml:space="preserve"> </w:t>
      </w:r>
      <w:r w:rsidRPr="006802A8">
        <w:t>shall</w:t>
      </w:r>
      <w:r w:rsidRPr="006802A8">
        <w:rPr>
          <w:spacing w:val="-5"/>
        </w:rPr>
        <w:t xml:space="preserve"> </w:t>
      </w:r>
      <w:r w:rsidRPr="006802A8">
        <w:t>be</w:t>
      </w:r>
      <w:r w:rsidRPr="006802A8">
        <w:rPr>
          <w:spacing w:val="-4"/>
        </w:rPr>
        <w:t xml:space="preserve"> </w:t>
      </w:r>
      <w:r w:rsidRPr="006802A8">
        <w:t>performed</w:t>
      </w:r>
      <w:r w:rsidRPr="006802A8">
        <w:rPr>
          <w:spacing w:val="-4"/>
        </w:rPr>
        <w:t xml:space="preserve"> </w:t>
      </w:r>
      <w:r w:rsidRPr="006802A8">
        <w:t>under</w:t>
      </w:r>
      <w:r w:rsidRPr="006802A8">
        <w:rPr>
          <w:spacing w:val="-3"/>
        </w:rPr>
        <w:t xml:space="preserve"> </w:t>
      </w:r>
      <w:r w:rsidRPr="006802A8">
        <w:rPr>
          <w:spacing w:val="-1"/>
        </w:rPr>
        <w:t>the</w:t>
      </w:r>
      <w:r w:rsidRPr="006802A8">
        <w:rPr>
          <w:spacing w:val="-5"/>
        </w:rPr>
        <w:t xml:space="preserve"> </w:t>
      </w:r>
      <w:r w:rsidRPr="006802A8">
        <w:t>general</w:t>
      </w:r>
      <w:r w:rsidRPr="006802A8">
        <w:rPr>
          <w:spacing w:val="-4"/>
        </w:rPr>
        <w:t xml:space="preserve"> </w:t>
      </w:r>
      <w:r w:rsidRPr="006802A8">
        <w:rPr>
          <w:spacing w:val="-1"/>
        </w:rPr>
        <w:t>guidance</w:t>
      </w:r>
      <w:r w:rsidRPr="006802A8">
        <w:rPr>
          <w:spacing w:val="2"/>
        </w:rPr>
        <w:t xml:space="preserve"> </w:t>
      </w:r>
      <w:r w:rsidRPr="006802A8">
        <w:t>and</w:t>
      </w:r>
      <w:r w:rsidRPr="006802A8">
        <w:rPr>
          <w:spacing w:val="-3"/>
        </w:rPr>
        <w:t xml:space="preserve"> </w:t>
      </w:r>
      <w:r w:rsidRPr="006802A8">
        <w:t>direction</w:t>
      </w:r>
      <w:r w:rsidRPr="006802A8">
        <w:rPr>
          <w:spacing w:val="-6"/>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DOE</w:t>
      </w:r>
      <w:r w:rsidRPr="006802A8">
        <w:rPr>
          <w:spacing w:val="36"/>
          <w:w w:val="99"/>
        </w:rPr>
        <w:t xml:space="preserve"> </w:t>
      </w:r>
      <w:r w:rsidRPr="006802A8">
        <w:rPr>
          <w:spacing w:val="-1"/>
        </w:rPr>
        <w:t>Contracting</w:t>
      </w:r>
      <w:r w:rsidRPr="006802A8">
        <w:rPr>
          <w:spacing w:val="-10"/>
        </w:rPr>
        <w:t xml:space="preserve"> </w:t>
      </w:r>
      <w:r w:rsidRPr="006802A8">
        <w:t>Officer’s</w:t>
      </w:r>
      <w:r w:rsidRPr="006802A8">
        <w:rPr>
          <w:spacing w:val="-10"/>
        </w:rPr>
        <w:t xml:space="preserve"> </w:t>
      </w:r>
      <w:r w:rsidRPr="006802A8">
        <w:t>Representative</w:t>
      </w:r>
      <w:r w:rsidRPr="006802A8">
        <w:rPr>
          <w:spacing w:val="-9"/>
        </w:rPr>
        <w:t xml:space="preserve"> </w:t>
      </w:r>
      <w:r w:rsidRPr="006802A8">
        <w:t>(COR)</w:t>
      </w:r>
      <w:r w:rsidRPr="006802A8">
        <w:rPr>
          <w:spacing w:val="-9"/>
        </w:rPr>
        <w:t xml:space="preserve"> </w:t>
      </w:r>
      <w:r w:rsidRPr="006802A8">
        <w:rPr>
          <w:spacing w:val="-1"/>
        </w:rPr>
        <w:t>and</w:t>
      </w:r>
      <w:r w:rsidRPr="006802A8">
        <w:rPr>
          <w:spacing w:val="-8"/>
        </w:rPr>
        <w:t xml:space="preserve"> </w:t>
      </w:r>
      <w:r w:rsidRPr="006802A8">
        <w:t>Contracting</w:t>
      </w:r>
      <w:r w:rsidRPr="006802A8">
        <w:rPr>
          <w:spacing w:val="-10"/>
        </w:rPr>
        <w:t xml:space="preserve"> </w:t>
      </w:r>
      <w:r w:rsidRPr="006802A8">
        <w:rPr>
          <w:spacing w:val="-1"/>
        </w:rPr>
        <w:t>Officer’s</w:t>
      </w:r>
      <w:r w:rsidRPr="006802A8">
        <w:rPr>
          <w:spacing w:val="-10"/>
        </w:rPr>
        <w:t xml:space="preserve"> </w:t>
      </w:r>
      <w:r w:rsidRPr="006802A8">
        <w:t>Technical</w:t>
      </w:r>
      <w:r w:rsidRPr="006802A8">
        <w:rPr>
          <w:spacing w:val="-9"/>
        </w:rPr>
        <w:t xml:space="preserve"> </w:t>
      </w:r>
      <w:r w:rsidRPr="006802A8">
        <w:t>Representative</w:t>
      </w:r>
      <w:r w:rsidRPr="006802A8">
        <w:rPr>
          <w:spacing w:val="-9"/>
        </w:rPr>
        <w:t xml:space="preserve"> </w:t>
      </w:r>
      <w:r w:rsidRPr="006802A8">
        <w:t>(COTR)</w:t>
      </w:r>
      <w:r w:rsidRPr="006802A8">
        <w:rPr>
          <w:spacing w:val="46"/>
          <w:w w:val="99"/>
        </w:rPr>
        <w:t xml:space="preserve"> </w:t>
      </w:r>
      <w:r w:rsidRPr="006802A8">
        <w:rPr>
          <w:spacing w:val="-1"/>
        </w:rPr>
        <w:t>whose</w:t>
      </w:r>
      <w:r w:rsidRPr="006802A8">
        <w:rPr>
          <w:spacing w:val="-5"/>
        </w:rPr>
        <w:t xml:space="preserve"> </w:t>
      </w:r>
      <w:r w:rsidRPr="006802A8">
        <w:rPr>
          <w:spacing w:val="-1"/>
        </w:rPr>
        <w:t>responsibilities</w:t>
      </w:r>
      <w:r w:rsidRPr="006802A8">
        <w:rPr>
          <w:spacing w:val="-5"/>
        </w:rPr>
        <w:t xml:space="preserve"> </w:t>
      </w:r>
      <w:r w:rsidRPr="006802A8">
        <w:t>are</w:t>
      </w:r>
      <w:r w:rsidRPr="006802A8">
        <w:rPr>
          <w:spacing w:val="-5"/>
        </w:rPr>
        <w:t xml:space="preserve"> </w:t>
      </w:r>
      <w:r w:rsidRPr="006802A8">
        <w:rPr>
          <w:spacing w:val="-1"/>
        </w:rPr>
        <w:t>set</w:t>
      </w:r>
      <w:r w:rsidRPr="006802A8">
        <w:rPr>
          <w:spacing w:val="-2"/>
        </w:rPr>
        <w:t xml:space="preserve"> </w:t>
      </w:r>
      <w:r w:rsidRPr="006802A8">
        <w:t>forth</w:t>
      </w:r>
      <w:r w:rsidRPr="006802A8">
        <w:rPr>
          <w:spacing w:val="-7"/>
        </w:rPr>
        <w:t xml:space="preserve"> </w:t>
      </w:r>
      <w:r w:rsidRPr="006802A8">
        <w:t>in</w:t>
      </w:r>
      <w:r w:rsidRPr="006802A8">
        <w:rPr>
          <w:spacing w:val="-6"/>
        </w:rPr>
        <w:t xml:space="preserve"> </w:t>
      </w:r>
      <w:r w:rsidRPr="006802A8">
        <w:t>the</w:t>
      </w:r>
      <w:r w:rsidRPr="006802A8">
        <w:rPr>
          <w:spacing w:val="-4"/>
        </w:rPr>
        <w:t xml:space="preserve"> </w:t>
      </w:r>
      <w:r w:rsidRPr="006802A8">
        <w:t>clause</w:t>
      </w:r>
      <w:r w:rsidRPr="006802A8">
        <w:rPr>
          <w:spacing w:val="-5"/>
        </w:rPr>
        <w:t xml:space="preserve"> </w:t>
      </w:r>
      <w:r w:rsidRPr="006802A8">
        <w:rPr>
          <w:spacing w:val="-1"/>
        </w:rPr>
        <w:t>Technical</w:t>
      </w:r>
      <w:r w:rsidRPr="006802A8">
        <w:rPr>
          <w:spacing w:val="-4"/>
        </w:rPr>
        <w:t xml:space="preserve"> </w:t>
      </w:r>
      <w:r w:rsidRPr="006802A8">
        <w:t>Direction</w:t>
      </w:r>
      <w:r w:rsidRPr="006802A8">
        <w:rPr>
          <w:spacing w:val="-5"/>
        </w:rPr>
        <w:t xml:space="preserve"> </w:t>
      </w:r>
      <w:r w:rsidRPr="006802A8">
        <w:t>in</w:t>
      </w:r>
      <w:r w:rsidRPr="006802A8">
        <w:rPr>
          <w:spacing w:val="-7"/>
        </w:rPr>
        <w:t xml:space="preserve"> </w:t>
      </w:r>
      <w:r w:rsidRPr="006802A8">
        <w:t>Section</w:t>
      </w:r>
      <w:r w:rsidRPr="006802A8">
        <w:rPr>
          <w:spacing w:val="-5"/>
        </w:rPr>
        <w:t xml:space="preserve"> </w:t>
      </w:r>
      <w:r w:rsidRPr="006802A8">
        <w:t>H.</w:t>
      </w:r>
      <w:r w:rsidRPr="006802A8">
        <w:rPr>
          <w:spacing w:val="42"/>
        </w:rPr>
        <w:t xml:space="preserve"> </w:t>
      </w:r>
      <w:r w:rsidRPr="006802A8">
        <w:rPr>
          <w:spacing w:val="-1"/>
        </w:rPr>
        <w:t>Such</w:t>
      </w:r>
      <w:r w:rsidRPr="006802A8">
        <w:rPr>
          <w:spacing w:val="-3"/>
        </w:rPr>
        <w:t xml:space="preserve"> </w:t>
      </w:r>
      <w:r w:rsidRPr="006802A8">
        <w:rPr>
          <w:spacing w:val="-1"/>
        </w:rPr>
        <w:t>guidance</w:t>
      </w:r>
      <w:r w:rsidRPr="006802A8">
        <w:rPr>
          <w:spacing w:val="88"/>
          <w:w w:val="99"/>
        </w:rPr>
        <w:t xml:space="preserve"> </w:t>
      </w:r>
      <w:r w:rsidRPr="006802A8">
        <w:rPr>
          <w:spacing w:val="-1"/>
        </w:rPr>
        <w:t>and</w:t>
      </w:r>
      <w:r w:rsidRPr="006802A8">
        <w:rPr>
          <w:spacing w:val="-5"/>
        </w:rPr>
        <w:t xml:space="preserve"> </w:t>
      </w:r>
      <w:r w:rsidRPr="006802A8">
        <w:t>direction</w:t>
      </w:r>
      <w:r w:rsidRPr="006802A8">
        <w:rPr>
          <w:spacing w:val="-6"/>
        </w:rPr>
        <w:t xml:space="preserve"> </w:t>
      </w:r>
      <w:r w:rsidRPr="006802A8">
        <w:rPr>
          <w:spacing w:val="-1"/>
        </w:rPr>
        <w:t>shall</w:t>
      </w:r>
      <w:r w:rsidRPr="006802A8">
        <w:rPr>
          <w:spacing w:val="-7"/>
        </w:rPr>
        <w:t xml:space="preserve"> </w:t>
      </w:r>
      <w:r w:rsidRPr="006802A8">
        <w:t>not,</w:t>
      </w:r>
      <w:r w:rsidRPr="006802A8">
        <w:rPr>
          <w:spacing w:val="-5"/>
        </w:rPr>
        <w:t xml:space="preserve"> </w:t>
      </w:r>
      <w:r w:rsidRPr="006802A8">
        <w:t>however,</w:t>
      </w:r>
      <w:r w:rsidRPr="006802A8">
        <w:rPr>
          <w:spacing w:val="-6"/>
        </w:rPr>
        <w:t xml:space="preserve"> </w:t>
      </w:r>
      <w:r w:rsidRPr="006802A8">
        <w:rPr>
          <w:spacing w:val="-1"/>
        </w:rPr>
        <w:t>effect</w:t>
      </w:r>
      <w:r w:rsidRPr="006802A8">
        <w:rPr>
          <w:spacing w:val="-6"/>
        </w:rPr>
        <w:t xml:space="preserve"> </w:t>
      </w:r>
      <w:r w:rsidRPr="006802A8">
        <w:rPr>
          <w:spacing w:val="1"/>
        </w:rPr>
        <w:t>any</w:t>
      </w:r>
      <w:r w:rsidRPr="006802A8">
        <w:rPr>
          <w:spacing w:val="-9"/>
        </w:rPr>
        <w:t xml:space="preserve"> </w:t>
      </w:r>
      <w:r w:rsidRPr="006802A8">
        <w:rPr>
          <w:spacing w:val="-1"/>
        </w:rPr>
        <w:t>change</w:t>
      </w:r>
      <w:r w:rsidRPr="006802A8">
        <w:rPr>
          <w:spacing w:val="-5"/>
        </w:rPr>
        <w:t xml:space="preserve"> </w:t>
      </w:r>
      <w:r w:rsidRPr="006802A8">
        <w:rPr>
          <w:spacing w:val="1"/>
        </w:rPr>
        <w:t>in</w:t>
      </w:r>
      <w:r w:rsidRPr="006802A8">
        <w:rPr>
          <w:spacing w:val="-7"/>
        </w:rPr>
        <w:t xml:space="preserve"> </w:t>
      </w:r>
      <w:r w:rsidRPr="006802A8">
        <w:rPr>
          <w:spacing w:val="-1"/>
        </w:rPr>
        <w:t>the</w:t>
      </w:r>
      <w:r w:rsidRPr="006802A8">
        <w:rPr>
          <w:spacing w:val="-2"/>
        </w:rPr>
        <w:t xml:space="preserve"> </w:t>
      </w:r>
      <w:r w:rsidRPr="006802A8">
        <w:rPr>
          <w:spacing w:val="-1"/>
        </w:rPr>
        <w:t>Contract</w:t>
      </w:r>
      <w:r w:rsidRPr="006802A8">
        <w:rPr>
          <w:spacing w:val="-7"/>
        </w:rPr>
        <w:t xml:space="preserve"> </w:t>
      </w:r>
      <w:r w:rsidRPr="006802A8">
        <w:rPr>
          <w:spacing w:val="-1"/>
        </w:rPr>
        <w:t>Schedule,</w:t>
      </w:r>
      <w:r w:rsidRPr="006802A8">
        <w:rPr>
          <w:spacing w:val="-5"/>
        </w:rPr>
        <w:t xml:space="preserve"> </w:t>
      </w:r>
      <w:r w:rsidRPr="006802A8">
        <w:t>PWS,</w:t>
      </w:r>
      <w:r w:rsidRPr="006802A8">
        <w:rPr>
          <w:spacing w:val="-6"/>
        </w:rPr>
        <w:t xml:space="preserve"> </w:t>
      </w:r>
      <w:r w:rsidRPr="006802A8">
        <w:t>Contract</w:t>
      </w:r>
      <w:r w:rsidRPr="006802A8">
        <w:rPr>
          <w:spacing w:val="-5"/>
        </w:rPr>
        <w:t xml:space="preserve"> </w:t>
      </w:r>
      <w:r w:rsidRPr="006802A8">
        <w:rPr>
          <w:spacing w:val="-1"/>
        </w:rPr>
        <w:t>Reporting</w:t>
      </w:r>
      <w:r w:rsidRPr="006802A8">
        <w:rPr>
          <w:spacing w:val="86"/>
          <w:w w:val="99"/>
        </w:rPr>
        <w:t xml:space="preserve"> </w:t>
      </w:r>
      <w:r w:rsidRPr="006802A8">
        <w:rPr>
          <w:spacing w:val="-1"/>
        </w:rPr>
        <w:t>Requirements,</w:t>
      </w:r>
      <w:r w:rsidRPr="006802A8">
        <w:rPr>
          <w:spacing w:val="-5"/>
        </w:rPr>
        <w:t xml:space="preserve"> </w:t>
      </w:r>
      <w:r w:rsidRPr="006802A8">
        <w:t>or</w:t>
      </w:r>
      <w:r w:rsidRPr="006802A8">
        <w:rPr>
          <w:spacing w:val="-5"/>
        </w:rPr>
        <w:t xml:space="preserve"> </w:t>
      </w:r>
      <w:r w:rsidRPr="006802A8">
        <w:rPr>
          <w:spacing w:val="-1"/>
        </w:rPr>
        <w:t>other</w:t>
      </w:r>
      <w:r w:rsidRPr="006802A8">
        <w:rPr>
          <w:spacing w:val="-3"/>
        </w:rPr>
        <w:t xml:space="preserve"> </w:t>
      </w:r>
      <w:r w:rsidR="007125D5">
        <w:rPr>
          <w:spacing w:val="-1"/>
        </w:rPr>
        <w:t>terms</w:t>
      </w:r>
      <w:r w:rsidR="007125D5" w:rsidRPr="006802A8">
        <w:rPr>
          <w:spacing w:val="-6"/>
        </w:rPr>
        <w:t xml:space="preserve"> </w:t>
      </w:r>
      <w:r w:rsidRPr="006802A8">
        <w:t>of</w:t>
      </w:r>
      <w:r w:rsidRPr="006802A8">
        <w:rPr>
          <w:spacing w:val="-6"/>
        </w:rPr>
        <w:t xml:space="preserve"> </w:t>
      </w:r>
      <w:r w:rsidRPr="006802A8">
        <w:t>this</w:t>
      </w:r>
      <w:r w:rsidRPr="006802A8">
        <w:rPr>
          <w:spacing w:val="-6"/>
        </w:rPr>
        <w:t xml:space="preserve"> </w:t>
      </w:r>
      <w:r w:rsidRPr="006802A8">
        <w:t>contract.</w:t>
      </w:r>
      <w:r w:rsidRPr="006802A8">
        <w:rPr>
          <w:spacing w:val="41"/>
        </w:rPr>
        <w:t xml:space="preserve"> </w:t>
      </w:r>
      <w:r w:rsidRPr="006802A8">
        <w:t>Such</w:t>
      </w:r>
      <w:r w:rsidRPr="006802A8">
        <w:rPr>
          <w:spacing w:val="-6"/>
        </w:rPr>
        <w:t xml:space="preserve"> </w:t>
      </w:r>
      <w:r w:rsidRPr="006802A8">
        <w:rPr>
          <w:spacing w:val="-1"/>
        </w:rPr>
        <w:t>changes</w:t>
      </w:r>
      <w:r w:rsidRPr="006802A8">
        <w:rPr>
          <w:spacing w:val="-5"/>
        </w:rPr>
        <w:t xml:space="preserve"> </w:t>
      </w:r>
      <w:r w:rsidRPr="006802A8">
        <w:rPr>
          <w:spacing w:val="-1"/>
        </w:rPr>
        <w:t>shall</w:t>
      </w:r>
      <w:r w:rsidRPr="006802A8">
        <w:rPr>
          <w:spacing w:val="-5"/>
        </w:rPr>
        <w:t xml:space="preserve"> </w:t>
      </w:r>
      <w:r w:rsidRPr="006802A8">
        <w:t>only</w:t>
      </w:r>
      <w:r w:rsidRPr="006802A8">
        <w:rPr>
          <w:spacing w:val="-6"/>
        </w:rPr>
        <w:t xml:space="preserve"> </w:t>
      </w:r>
      <w:r w:rsidRPr="006802A8">
        <w:t>be</w:t>
      </w:r>
      <w:r w:rsidRPr="006802A8">
        <w:rPr>
          <w:spacing w:val="-1"/>
        </w:rPr>
        <w:t xml:space="preserve"> made</w:t>
      </w:r>
      <w:r w:rsidRPr="006802A8">
        <w:rPr>
          <w:spacing w:val="-5"/>
        </w:rPr>
        <w:t xml:space="preserve"> </w:t>
      </w:r>
      <w:r w:rsidRPr="006802A8">
        <w:rPr>
          <w:spacing w:val="1"/>
        </w:rPr>
        <w:t>by</w:t>
      </w:r>
      <w:r w:rsidRPr="006802A8">
        <w:rPr>
          <w:spacing w:val="-8"/>
        </w:rPr>
        <w:t xml:space="preserve"> </w:t>
      </w:r>
      <w:r w:rsidRPr="006802A8">
        <w:rPr>
          <w:spacing w:val="1"/>
        </w:rPr>
        <w:t>the</w:t>
      </w:r>
      <w:r w:rsidRPr="006802A8">
        <w:rPr>
          <w:spacing w:val="-5"/>
        </w:rPr>
        <w:t xml:space="preserve"> </w:t>
      </w:r>
      <w:r w:rsidRPr="006802A8">
        <w:rPr>
          <w:spacing w:val="-1"/>
        </w:rPr>
        <w:t>expressed</w:t>
      </w:r>
      <w:r w:rsidRPr="006802A8">
        <w:rPr>
          <w:spacing w:val="96"/>
          <w:w w:val="99"/>
        </w:rPr>
        <w:t xml:space="preserve"> </w:t>
      </w:r>
      <w:r w:rsidRPr="006802A8">
        <w:rPr>
          <w:spacing w:val="-1"/>
        </w:rPr>
        <w:t>written</w:t>
      </w:r>
      <w:r w:rsidRPr="006802A8">
        <w:rPr>
          <w:spacing w:val="-8"/>
        </w:rPr>
        <w:t xml:space="preserve"> </w:t>
      </w:r>
      <w:r w:rsidRPr="006802A8">
        <w:t>direction</w:t>
      </w:r>
      <w:r w:rsidRPr="006802A8">
        <w:rPr>
          <w:spacing w:val="-8"/>
        </w:rPr>
        <w:t xml:space="preserve"> </w:t>
      </w:r>
      <w:r w:rsidRPr="006802A8">
        <w:t>of</w:t>
      </w:r>
      <w:r w:rsidRPr="006802A8">
        <w:rPr>
          <w:spacing w:val="-8"/>
        </w:rPr>
        <w:t xml:space="preserve"> </w:t>
      </w:r>
      <w:r w:rsidRPr="006802A8">
        <w:t>the</w:t>
      </w:r>
      <w:r w:rsidRPr="006802A8">
        <w:rPr>
          <w:spacing w:val="-7"/>
        </w:rPr>
        <w:t xml:space="preserve"> </w:t>
      </w:r>
      <w:r w:rsidRPr="006802A8">
        <w:t>Contracting</w:t>
      </w:r>
      <w:r w:rsidRPr="006802A8">
        <w:rPr>
          <w:spacing w:val="-7"/>
        </w:rPr>
        <w:t xml:space="preserve"> </w:t>
      </w:r>
      <w:r w:rsidRPr="006802A8">
        <w:rPr>
          <w:spacing w:val="-1"/>
        </w:rPr>
        <w:t>Officer.</w:t>
      </w:r>
    </w:p>
    <w:p w:rsidR="00F80E1B" w:rsidRPr="006802A8" w:rsidRDefault="00F80E1B" w:rsidP="006802A8">
      <w:pPr>
        <w:rPr>
          <w:rFonts w:eastAsia="Times New Roman"/>
          <w:highlight w:val="yellow"/>
        </w:rPr>
      </w:pPr>
    </w:p>
    <w:p w:rsidR="00F80E1B" w:rsidRPr="006802A8" w:rsidRDefault="003B133B" w:rsidP="006802A8">
      <w:pPr>
        <w:pStyle w:val="Heading1"/>
        <w:numPr>
          <w:ilvl w:val="1"/>
          <w:numId w:val="1"/>
        </w:numPr>
        <w:tabs>
          <w:tab w:val="left" w:pos="821"/>
        </w:tabs>
        <w:autoSpaceDE/>
        <w:autoSpaceDN/>
        <w:adjustRightInd/>
        <w:rPr>
          <w:b/>
          <w:bCs/>
        </w:rPr>
      </w:pPr>
      <w:bookmarkStart w:id="3" w:name="_bookmark1"/>
      <w:bookmarkStart w:id="4" w:name="_Toc444161401"/>
      <w:bookmarkEnd w:id="3"/>
      <w:r>
        <w:rPr>
          <w:b/>
          <w:spacing w:val="-1"/>
        </w:rPr>
        <w:t>MINIMUM AND MAXIMUM QUANTITY OF SERVICES</w:t>
      </w:r>
      <w:bookmarkEnd w:id="4"/>
    </w:p>
    <w:p w:rsidR="00F80E1B" w:rsidRPr="006802A8" w:rsidRDefault="00F80E1B" w:rsidP="006802A8">
      <w:pPr>
        <w:rPr>
          <w:rFonts w:eastAsia="Times New Roman"/>
          <w:b/>
          <w:bCs/>
        </w:rPr>
      </w:pPr>
    </w:p>
    <w:p w:rsidR="004E6BF0" w:rsidRDefault="003B133B" w:rsidP="003B133B">
      <w:pPr>
        <w:adjustRightInd/>
        <w:ind w:left="810"/>
        <w:rPr>
          <w:rFonts w:eastAsia="Times New Roman"/>
        </w:rPr>
      </w:pPr>
      <w:r>
        <w:rPr>
          <w:rFonts w:eastAsia="Times New Roman"/>
        </w:rPr>
        <w:t>Pursuant to FAR 52.216-22, the minimum and maximum quantity of services for this contract is detailed below.</w:t>
      </w:r>
    </w:p>
    <w:p w:rsidR="003B133B" w:rsidRPr="003B133B" w:rsidRDefault="003B133B" w:rsidP="003B133B">
      <w:pPr>
        <w:adjustRightInd/>
        <w:ind w:left="810"/>
        <w:rPr>
          <w:rFonts w:eastAsia="Times New Roman"/>
        </w:rPr>
      </w:pPr>
    </w:p>
    <w:p w:rsidR="003B133B" w:rsidRPr="003B133B" w:rsidRDefault="003B133B" w:rsidP="009862F4">
      <w:pPr>
        <w:pStyle w:val="ListParagraph"/>
        <w:numPr>
          <w:ilvl w:val="0"/>
          <w:numId w:val="43"/>
        </w:numPr>
        <w:rPr>
          <w:rFonts w:ascii="Times New Roman" w:eastAsia="Times New Roman" w:hAnsi="Times New Roman"/>
          <w:sz w:val="20"/>
          <w:szCs w:val="20"/>
        </w:rPr>
      </w:pPr>
      <w:r>
        <w:rPr>
          <w:rFonts w:ascii="Times New Roman" w:eastAsia="Times New Roman" w:hAnsi="Times New Roman"/>
          <w:sz w:val="20"/>
          <w:szCs w:val="20"/>
        </w:rPr>
        <w:t>The minimum quantity (as required by FAR 52.216-22 Indefinite Quantity) to be ordered is:</w:t>
      </w:r>
    </w:p>
    <w:p w:rsidR="004E6BF0" w:rsidRPr="003B133B" w:rsidRDefault="004E6BF0" w:rsidP="006802A8">
      <w:pPr>
        <w:adjustRightInd/>
        <w:rPr>
          <w:rFonts w:eastAsia="Times New Roman"/>
        </w:rPr>
      </w:pPr>
    </w:p>
    <w:p w:rsidR="004E6BF0" w:rsidRPr="004E6BF0" w:rsidRDefault="004E6BF0" w:rsidP="003B133B">
      <w:pPr>
        <w:adjustRightInd/>
        <w:ind w:left="2160"/>
        <w:rPr>
          <w:rFonts w:eastAsia="Times New Roman"/>
        </w:rPr>
      </w:pPr>
      <w:r w:rsidRPr="004E6BF0">
        <w:rPr>
          <w:rFonts w:eastAsia="Times New Roman"/>
        </w:rPr>
        <w:tab/>
        <w:t>Base Period</w:t>
      </w:r>
      <w:r w:rsidRPr="004E6BF0">
        <w:rPr>
          <w:rFonts w:eastAsia="Times New Roman"/>
        </w:rPr>
        <w:tab/>
      </w:r>
      <w:r w:rsidRPr="004E6BF0">
        <w:rPr>
          <w:rFonts w:eastAsia="Times New Roman"/>
        </w:rPr>
        <w:tab/>
        <w:t>[$250,000]</w:t>
      </w:r>
    </w:p>
    <w:p w:rsidR="004E6BF0" w:rsidRPr="004E6BF0" w:rsidRDefault="004E6BF0" w:rsidP="003B133B">
      <w:pPr>
        <w:adjustRightInd/>
        <w:ind w:left="2160"/>
        <w:rPr>
          <w:rFonts w:eastAsia="Times New Roman"/>
        </w:rPr>
      </w:pPr>
      <w:r w:rsidRPr="004E6BF0">
        <w:rPr>
          <w:rFonts w:eastAsia="Times New Roman"/>
        </w:rPr>
        <w:tab/>
        <w:t>Option Period</w:t>
      </w:r>
      <w:r w:rsidR="00A238C2">
        <w:rPr>
          <w:rFonts w:eastAsia="Times New Roman"/>
        </w:rPr>
        <w:t xml:space="preserve"> I</w:t>
      </w:r>
      <w:r w:rsidRPr="004E6BF0">
        <w:rPr>
          <w:rFonts w:eastAsia="Times New Roman"/>
        </w:rPr>
        <w:tab/>
      </w:r>
      <w:r w:rsidR="00D10CE5">
        <w:rPr>
          <w:rFonts w:eastAsia="Times New Roman"/>
        </w:rPr>
        <w:tab/>
      </w:r>
      <w:r w:rsidRPr="004E6BF0">
        <w:rPr>
          <w:rFonts w:eastAsia="Times New Roman"/>
        </w:rPr>
        <w:t>[$</w:t>
      </w:r>
      <w:r w:rsidR="006802A8" w:rsidRPr="006802A8">
        <w:rPr>
          <w:rFonts w:eastAsia="Times New Roman"/>
        </w:rPr>
        <w:t>125</w:t>
      </w:r>
      <w:r w:rsidRPr="004E6BF0">
        <w:rPr>
          <w:rFonts w:eastAsia="Times New Roman"/>
        </w:rPr>
        <w:t>,000]</w:t>
      </w:r>
    </w:p>
    <w:p w:rsidR="004E6BF0" w:rsidRPr="006802A8" w:rsidRDefault="004E6BF0" w:rsidP="003B133B">
      <w:pPr>
        <w:adjustRightInd/>
        <w:ind w:left="2160"/>
        <w:rPr>
          <w:rFonts w:eastAsia="Times New Roman"/>
        </w:rPr>
      </w:pPr>
      <w:r w:rsidRPr="004E6BF0">
        <w:rPr>
          <w:rFonts w:eastAsia="Times New Roman"/>
        </w:rPr>
        <w:tab/>
        <w:t>Option Period</w:t>
      </w:r>
      <w:r w:rsidR="00A238C2">
        <w:rPr>
          <w:rFonts w:eastAsia="Times New Roman"/>
        </w:rPr>
        <w:t xml:space="preserve"> II</w:t>
      </w:r>
      <w:r w:rsidRPr="004E6BF0">
        <w:rPr>
          <w:rFonts w:eastAsia="Times New Roman"/>
        </w:rPr>
        <w:tab/>
      </w:r>
      <w:r w:rsidR="00D10CE5">
        <w:rPr>
          <w:rFonts w:eastAsia="Times New Roman"/>
        </w:rPr>
        <w:tab/>
      </w:r>
      <w:r w:rsidRPr="004E6BF0">
        <w:rPr>
          <w:rFonts w:eastAsia="Times New Roman"/>
        </w:rPr>
        <w:t>[$125,000]</w:t>
      </w:r>
    </w:p>
    <w:p w:rsidR="006802A8" w:rsidRDefault="006802A8" w:rsidP="003B133B">
      <w:pPr>
        <w:adjustRightInd/>
        <w:ind w:left="2160"/>
        <w:rPr>
          <w:rFonts w:eastAsia="Times New Roman"/>
        </w:rPr>
      </w:pPr>
      <w:r w:rsidRPr="003B133B">
        <w:rPr>
          <w:rFonts w:eastAsia="Times New Roman"/>
        </w:rPr>
        <w:tab/>
        <w:t>Option Period</w:t>
      </w:r>
      <w:r w:rsidR="00A238C2">
        <w:rPr>
          <w:rFonts w:eastAsia="Times New Roman"/>
        </w:rPr>
        <w:t xml:space="preserve"> III</w:t>
      </w:r>
      <w:r w:rsidRPr="003B133B">
        <w:rPr>
          <w:rFonts w:eastAsia="Times New Roman"/>
        </w:rPr>
        <w:tab/>
      </w:r>
      <w:r w:rsidR="00D10CE5">
        <w:rPr>
          <w:rFonts w:eastAsia="Times New Roman"/>
        </w:rPr>
        <w:tab/>
      </w:r>
      <w:r w:rsidRPr="003B133B">
        <w:rPr>
          <w:rFonts w:eastAsia="Times New Roman"/>
        </w:rPr>
        <w:t>[$125,000]</w:t>
      </w:r>
    </w:p>
    <w:p w:rsidR="003B133B" w:rsidRPr="003B133B" w:rsidRDefault="003B133B" w:rsidP="003B133B">
      <w:pPr>
        <w:adjustRightInd/>
        <w:ind w:left="2160"/>
        <w:rPr>
          <w:rFonts w:eastAsia="Times New Roman"/>
        </w:rPr>
      </w:pPr>
    </w:p>
    <w:p w:rsidR="003B133B" w:rsidRPr="003B133B" w:rsidRDefault="003B133B" w:rsidP="009862F4">
      <w:pPr>
        <w:pStyle w:val="ListParagraph"/>
        <w:numPr>
          <w:ilvl w:val="0"/>
          <w:numId w:val="43"/>
        </w:numPr>
        <w:rPr>
          <w:rFonts w:ascii="Times New Roman" w:eastAsia="Times New Roman" w:hAnsi="Times New Roman"/>
          <w:sz w:val="20"/>
          <w:szCs w:val="20"/>
        </w:rPr>
      </w:pPr>
      <w:r w:rsidRPr="003B133B">
        <w:rPr>
          <w:rFonts w:ascii="Times New Roman" w:eastAsia="Times New Roman" w:hAnsi="Times New Roman"/>
          <w:sz w:val="20"/>
          <w:szCs w:val="20"/>
        </w:rPr>
        <w:t>The</w:t>
      </w:r>
      <w:r>
        <w:rPr>
          <w:rFonts w:ascii="Times New Roman" w:eastAsia="Times New Roman" w:hAnsi="Times New Roman"/>
          <w:sz w:val="20"/>
          <w:szCs w:val="20"/>
        </w:rPr>
        <w:t xml:space="preserve"> maximum quantity (as required by FAR 52.216-22 Indefinite Quantity) to be ordered is $</w:t>
      </w:r>
      <w:r w:rsidR="007125D5">
        <w:rPr>
          <w:rFonts w:ascii="Times New Roman" w:eastAsia="Times New Roman" w:hAnsi="Times New Roman"/>
          <w:sz w:val="20"/>
          <w:szCs w:val="20"/>
        </w:rPr>
        <w:t>2</w:t>
      </w:r>
      <w:r>
        <w:rPr>
          <w:rFonts w:ascii="Times New Roman" w:eastAsia="Times New Roman" w:hAnsi="Times New Roman"/>
          <w:sz w:val="20"/>
          <w:szCs w:val="20"/>
        </w:rPr>
        <w:t>0,000,000.00.</w:t>
      </w:r>
    </w:p>
    <w:p w:rsidR="00F80E1B" w:rsidRPr="006802A8" w:rsidRDefault="00F80E1B" w:rsidP="006802A8">
      <w:pPr>
        <w:rPr>
          <w:rFonts w:eastAsia="Times New Roman"/>
        </w:rPr>
      </w:pPr>
    </w:p>
    <w:p w:rsidR="00F80E1B" w:rsidRPr="006802A8" w:rsidRDefault="00122DF9" w:rsidP="006802A8">
      <w:pPr>
        <w:pStyle w:val="Heading1"/>
        <w:numPr>
          <w:ilvl w:val="1"/>
          <w:numId w:val="1"/>
        </w:numPr>
        <w:tabs>
          <w:tab w:val="left" w:pos="821"/>
        </w:tabs>
        <w:autoSpaceDE/>
        <w:autoSpaceDN/>
        <w:adjustRightInd/>
        <w:rPr>
          <w:b/>
          <w:bCs/>
        </w:rPr>
      </w:pPr>
      <w:bookmarkStart w:id="5" w:name="_bookmark2"/>
      <w:bookmarkStart w:id="6" w:name="_Toc444161402"/>
      <w:bookmarkEnd w:id="5"/>
      <w:r w:rsidRPr="006802A8">
        <w:rPr>
          <w:b/>
          <w:spacing w:val="-1"/>
        </w:rPr>
        <w:t>CEILING PRICE OF CONTRACT</w:t>
      </w:r>
      <w:bookmarkEnd w:id="6"/>
      <w:r w:rsidR="00F80E1B" w:rsidRPr="006802A8">
        <w:rPr>
          <w:b/>
          <w:spacing w:val="-5"/>
        </w:rPr>
        <w:t xml:space="preserve"> </w:t>
      </w:r>
    </w:p>
    <w:p w:rsidR="00F80E1B" w:rsidRPr="006802A8" w:rsidRDefault="00F80E1B" w:rsidP="006802A8">
      <w:pPr>
        <w:rPr>
          <w:rFonts w:eastAsia="Times New Roman"/>
          <w:b/>
          <w:bCs/>
        </w:rPr>
      </w:pPr>
    </w:p>
    <w:p w:rsidR="008274C1" w:rsidRPr="006802A8" w:rsidRDefault="00122DF9" w:rsidP="006802A8">
      <w:pPr>
        <w:pStyle w:val="BodyText"/>
        <w:ind w:right="123"/>
        <w:rPr>
          <w:spacing w:val="-1"/>
        </w:rPr>
      </w:pPr>
      <w:r w:rsidRPr="006802A8">
        <w:rPr>
          <w:spacing w:val="-1"/>
        </w:rPr>
        <w:t>The ceiling price of this contract, inclusive of</w:t>
      </w:r>
      <w:r w:rsidR="008274C1" w:rsidRPr="006802A8">
        <w:rPr>
          <w:spacing w:val="-1"/>
        </w:rPr>
        <w:t xml:space="preserve"> </w:t>
      </w:r>
      <w:r w:rsidRPr="006802A8">
        <w:rPr>
          <w:spacing w:val="-1"/>
        </w:rPr>
        <w:t xml:space="preserve">all </w:t>
      </w:r>
      <w:r w:rsidR="008274C1" w:rsidRPr="006802A8">
        <w:rPr>
          <w:spacing w:val="-1"/>
        </w:rPr>
        <w:t xml:space="preserve">profit and/or fee </w:t>
      </w:r>
      <w:r w:rsidRPr="006802A8">
        <w:rPr>
          <w:spacing w:val="-1"/>
        </w:rPr>
        <w:t>is $</w:t>
      </w:r>
      <w:r w:rsidR="007125D5">
        <w:rPr>
          <w:spacing w:val="-1"/>
        </w:rPr>
        <w:t>2</w:t>
      </w:r>
      <w:r w:rsidRPr="006802A8">
        <w:rPr>
          <w:spacing w:val="-1"/>
        </w:rPr>
        <w:t>0,000,000.00 (this is not the Government estimate</w:t>
      </w:r>
      <w:r w:rsidR="008274C1" w:rsidRPr="006802A8">
        <w:rPr>
          <w:spacing w:val="-1"/>
        </w:rPr>
        <w:t>;</w:t>
      </w:r>
      <w:r w:rsidRPr="006802A8">
        <w:rPr>
          <w:spacing w:val="-1"/>
        </w:rPr>
        <w:t xml:space="preserve"> it represents only the maximum ceiling value of the contract).  All orders</w:t>
      </w:r>
      <w:r w:rsidR="008274C1" w:rsidRPr="006802A8">
        <w:rPr>
          <w:spacing w:val="-1"/>
        </w:rPr>
        <w:t xml:space="preserve"> including firm-fixed-price (FFP) and cost-plus-fixed-fee (CPFF) count against this ceiling.  </w:t>
      </w:r>
    </w:p>
    <w:p w:rsidR="00F80E1B" w:rsidRDefault="00F80E1B" w:rsidP="006802A8"/>
    <w:p w:rsidR="003B4BDD" w:rsidRPr="006802A8" w:rsidRDefault="003B4BDD" w:rsidP="006802A8"/>
    <w:p w:rsidR="00F80E1B" w:rsidRPr="006802A8" w:rsidRDefault="008274C1" w:rsidP="006802A8">
      <w:pPr>
        <w:pStyle w:val="Heading1"/>
        <w:numPr>
          <w:ilvl w:val="1"/>
          <w:numId w:val="1"/>
        </w:numPr>
        <w:tabs>
          <w:tab w:val="left" w:pos="821"/>
        </w:tabs>
        <w:autoSpaceDE/>
        <w:autoSpaceDN/>
        <w:adjustRightInd/>
        <w:rPr>
          <w:b/>
          <w:bCs/>
        </w:rPr>
      </w:pPr>
      <w:bookmarkStart w:id="7" w:name="_Toc444161403"/>
      <w:r w:rsidRPr="006802A8">
        <w:rPr>
          <w:b/>
        </w:rPr>
        <w:t>LIMITATION OF FUNDS</w:t>
      </w:r>
      <w:bookmarkEnd w:id="7"/>
    </w:p>
    <w:p w:rsidR="00F80E1B" w:rsidRPr="006802A8" w:rsidRDefault="00F80E1B" w:rsidP="006802A8"/>
    <w:p w:rsidR="008274C1" w:rsidRPr="006802A8" w:rsidRDefault="008274C1" w:rsidP="006802A8">
      <w:pPr>
        <w:pStyle w:val="BodyText"/>
        <w:ind w:right="123"/>
      </w:pPr>
      <w:r w:rsidRPr="006802A8">
        <w:rPr>
          <w:spacing w:val="-1"/>
        </w:rPr>
        <w:t>Pursuant</w:t>
      </w:r>
      <w:r w:rsidRPr="006802A8">
        <w:rPr>
          <w:spacing w:val="-6"/>
        </w:rPr>
        <w:t xml:space="preserve"> </w:t>
      </w:r>
      <w:r w:rsidRPr="006802A8">
        <w:t>to</w:t>
      </w:r>
      <w:r w:rsidRPr="006802A8">
        <w:rPr>
          <w:spacing w:val="-5"/>
        </w:rPr>
        <w:t xml:space="preserve"> </w:t>
      </w:r>
      <w:r w:rsidRPr="006802A8">
        <w:rPr>
          <w:spacing w:val="-1"/>
        </w:rPr>
        <w:t>FAR</w:t>
      </w:r>
      <w:r w:rsidRPr="006802A8">
        <w:rPr>
          <w:spacing w:val="-5"/>
        </w:rPr>
        <w:t xml:space="preserve"> </w:t>
      </w:r>
      <w:r w:rsidRPr="006802A8">
        <w:t>52.232-22,</w:t>
      </w:r>
      <w:r w:rsidRPr="006802A8">
        <w:rPr>
          <w:spacing w:val="-5"/>
        </w:rPr>
        <w:t xml:space="preserve"> </w:t>
      </w:r>
      <w:r w:rsidRPr="006802A8">
        <w:rPr>
          <w:spacing w:val="-1"/>
        </w:rPr>
        <w:t>“Limitation</w:t>
      </w:r>
      <w:r w:rsidRPr="006802A8">
        <w:rPr>
          <w:spacing w:val="-5"/>
        </w:rPr>
        <w:t xml:space="preserve"> </w:t>
      </w:r>
      <w:r w:rsidRPr="006802A8">
        <w:t>of</w:t>
      </w:r>
      <w:r w:rsidRPr="006802A8">
        <w:rPr>
          <w:spacing w:val="-7"/>
        </w:rPr>
        <w:t xml:space="preserve"> </w:t>
      </w:r>
      <w:r w:rsidRPr="006802A8">
        <w:t>Funds,”</w:t>
      </w:r>
      <w:r w:rsidRPr="006802A8">
        <w:rPr>
          <w:spacing w:val="-5"/>
        </w:rPr>
        <w:t xml:space="preserve"> </w:t>
      </w:r>
      <w:r w:rsidRPr="006802A8">
        <w:t>total</w:t>
      </w:r>
      <w:r w:rsidRPr="006802A8">
        <w:rPr>
          <w:spacing w:val="-5"/>
        </w:rPr>
        <w:t xml:space="preserve"> </w:t>
      </w:r>
      <w:r w:rsidRPr="006802A8">
        <w:t>funds</w:t>
      </w:r>
      <w:r w:rsidRPr="006802A8">
        <w:rPr>
          <w:spacing w:val="-6"/>
        </w:rPr>
        <w:t xml:space="preserve"> </w:t>
      </w:r>
      <w:r w:rsidRPr="006802A8">
        <w:t>in</w:t>
      </w:r>
      <w:r w:rsidRPr="006802A8">
        <w:rPr>
          <w:spacing w:val="-7"/>
        </w:rPr>
        <w:t xml:space="preserve"> </w:t>
      </w:r>
      <w:r w:rsidRPr="006802A8">
        <w:t>the</w:t>
      </w:r>
      <w:r w:rsidRPr="006802A8">
        <w:rPr>
          <w:spacing w:val="-5"/>
        </w:rPr>
        <w:t xml:space="preserve"> </w:t>
      </w:r>
      <w:r w:rsidRPr="006802A8">
        <w:t>amount</w:t>
      </w:r>
      <w:r w:rsidRPr="006802A8">
        <w:rPr>
          <w:spacing w:val="-6"/>
        </w:rPr>
        <w:t xml:space="preserve"> </w:t>
      </w:r>
      <w:r w:rsidRPr="006802A8">
        <w:t>of</w:t>
      </w:r>
      <w:r w:rsidRPr="006802A8">
        <w:rPr>
          <w:spacing w:val="-7"/>
        </w:rPr>
        <w:t xml:space="preserve"> </w:t>
      </w:r>
      <w:r w:rsidRPr="006802A8">
        <w:rPr>
          <w:b/>
        </w:rPr>
        <w:t>$[TBD]</w:t>
      </w:r>
      <w:r w:rsidRPr="006802A8">
        <w:rPr>
          <w:spacing w:val="-7"/>
        </w:rPr>
        <w:t xml:space="preserve"> </w:t>
      </w:r>
      <w:r w:rsidRPr="006802A8">
        <w:t>are</w:t>
      </w:r>
      <w:r w:rsidRPr="006802A8">
        <w:rPr>
          <w:spacing w:val="-5"/>
        </w:rPr>
        <w:t xml:space="preserve"> </w:t>
      </w:r>
      <w:r w:rsidRPr="006802A8">
        <w:t>obligated</w:t>
      </w:r>
      <w:r w:rsidRPr="006802A8">
        <w:rPr>
          <w:spacing w:val="-4"/>
        </w:rPr>
        <w:t xml:space="preserve"> </w:t>
      </w:r>
      <w:r w:rsidRPr="006802A8">
        <w:rPr>
          <w:spacing w:val="-1"/>
        </w:rPr>
        <w:t>herewith</w:t>
      </w:r>
      <w:r w:rsidRPr="006802A8">
        <w:rPr>
          <w:spacing w:val="-6"/>
        </w:rPr>
        <w:t xml:space="preserve"> </w:t>
      </w:r>
      <w:r w:rsidRPr="006802A8">
        <w:t>and</w:t>
      </w:r>
      <w:r w:rsidRPr="006802A8">
        <w:rPr>
          <w:spacing w:val="68"/>
          <w:w w:val="99"/>
        </w:rPr>
        <w:t xml:space="preserve"> </w:t>
      </w:r>
      <w:r w:rsidRPr="006802A8">
        <w:rPr>
          <w:spacing w:val="-1"/>
        </w:rPr>
        <w:t>made</w:t>
      </w:r>
      <w:r w:rsidRPr="006802A8">
        <w:rPr>
          <w:spacing w:val="-5"/>
        </w:rPr>
        <w:t xml:space="preserve"> </w:t>
      </w:r>
      <w:r w:rsidRPr="006802A8">
        <w:t>available</w:t>
      </w:r>
      <w:r w:rsidRPr="006802A8">
        <w:rPr>
          <w:spacing w:val="-2"/>
        </w:rPr>
        <w:t xml:space="preserve"> </w:t>
      </w:r>
      <w:r w:rsidRPr="006802A8">
        <w:rPr>
          <w:spacing w:val="-1"/>
        </w:rPr>
        <w:t>for</w:t>
      </w:r>
      <w:r w:rsidRPr="006802A8">
        <w:rPr>
          <w:spacing w:val="-5"/>
        </w:rPr>
        <w:t xml:space="preserve"> </w:t>
      </w:r>
      <w:r w:rsidRPr="006802A8">
        <w:rPr>
          <w:spacing w:val="-1"/>
        </w:rPr>
        <w:t>payment</w:t>
      </w:r>
      <w:r w:rsidRPr="006802A8">
        <w:rPr>
          <w:spacing w:val="-5"/>
        </w:rPr>
        <w:t xml:space="preserve"> under all </w:t>
      </w:r>
      <w:r w:rsidR="003A5CB3">
        <w:rPr>
          <w:spacing w:val="-5"/>
        </w:rPr>
        <w:t>T</w:t>
      </w:r>
      <w:r w:rsidRPr="006802A8">
        <w:rPr>
          <w:spacing w:val="-5"/>
        </w:rPr>
        <w:t xml:space="preserve">ask </w:t>
      </w:r>
      <w:r w:rsidR="003A5CB3">
        <w:rPr>
          <w:spacing w:val="-5"/>
        </w:rPr>
        <w:t>O</w:t>
      </w:r>
      <w:r w:rsidRPr="006802A8">
        <w:rPr>
          <w:spacing w:val="-5"/>
        </w:rPr>
        <w:t xml:space="preserve">rders issued </w:t>
      </w:r>
      <w:r w:rsidRPr="006802A8">
        <w:rPr>
          <w:spacing w:val="-1"/>
        </w:rPr>
        <w:t>from</w:t>
      </w:r>
      <w:r w:rsidRPr="006802A8">
        <w:rPr>
          <w:spacing w:val="-8"/>
        </w:rPr>
        <w:t xml:space="preserve"> </w:t>
      </w:r>
      <w:r w:rsidRPr="006802A8">
        <w:t>the</w:t>
      </w:r>
      <w:r w:rsidRPr="006802A8">
        <w:rPr>
          <w:spacing w:val="-5"/>
        </w:rPr>
        <w:t xml:space="preserve"> </w:t>
      </w:r>
      <w:r w:rsidRPr="006802A8">
        <w:t>effective</w:t>
      </w:r>
      <w:r w:rsidRPr="006802A8">
        <w:rPr>
          <w:spacing w:val="-4"/>
        </w:rPr>
        <w:t xml:space="preserve"> </w:t>
      </w:r>
      <w:r w:rsidRPr="006802A8">
        <w:t>date</w:t>
      </w:r>
      <w:r w:rsidRPr="006802A8">
        <w:rPr>
          <w:spacing w:val="-4"/>
        </w:rPr>
        <w:t xml:space="preserve"> </w:t>
      </w:r>
      <w:r w:rsidRPr="006802A8">
        <w:t>of</w:t>
      </w:r>
      <w:r w:rsidRPr="006802A8">
        <w:rPr>
          <w:spacing w:val="-6"/>
        </w:rPr>
        <w:t xml:space="preserve"> </w:t>
      </w:r>
      <w:r w:rsidRPr="006802A8">
        <w:t>this</w:t>
      </w:r>
      <w:r w:rsidRPr="006802A8">
        <w:rPr>
          <w:spacing w:val="-6"/>
        </w:rPr>
        <w:t xml:space="preserve"> </w:t>
      </w:r>
      <w:r w:rsidRPr="006802A8">
        <w:rPr>
          <w:spacing w:val="-1"/>
        </w:rPr>
        <w:t>contract</w:t>
      </w:r>
      <w:r w:rsidRPr="006802A8">
        <w:rPr>
          <w:spacing w:val="82"/>
          <w:w w:val="99"/>
        </w:rPr>
        <w:t xml:space="preserve"> </w:t>
      </w:r>
      <w:r w:rsidRPr="006802A8">
        <w:rPr>
          <w:spacing w:val="-1"/>
        </w:rPr>
        <w:t>through</w:t>
      </w:r>
      <w:r w:rsidRPr="006802A8">
        <w:rPr>
          <w:spacing w:val="-7"/>
        </w:rPr>
        <w:t xml:space="preserve"> </w:t>
      </w:r>
      <w:r w:rsidRPr="006802A8">
        <w:t>the</w:t>
      </w:r>
      <w:r w:rsidRPr="006802A8">
        <w:rPr>
          <w:spacing w:val="-5"/>
        </w:rPr>
        <w:t xml:space="preserve"> </w:t>
      </w:r>
      <w:r w:rsidRPr="006802A8">
        <w:t>period</w:t>
      </w:r>
      <w:r w:rsidRPr="006802A8">
        <w:rPr>
          <w:spacing w:val="-4"/>
        </w:rPr>
        <w:t xml:space="preserve"> </w:t>
      </w:r>
      <w:r w:rsidRPr="006802A8">
        <w:rPr>
          <w:spacing w:val="-1"/>
        </w:rPr>
        <w:t>estimated</w:t>
      </w:r>
      <w:r w:rsidRPr="006802A8">
        <w:rPr>
          <w:spacing w:val="-5"/>
        </w:rPr>
        <w:t xml:space="preserve"> </w:t>
      </w:r>
      <w:r w:rsidRPr="006802A8">
        <w:rPr>
          <w:spacing w:val="1"/>
        </w:rPr>
        <w:t>to</w:t>
      </w:r>
      <w:r w:rsidRPr="006802A8">
        <w:rPr>
          <w:spacing w:val="-4"/>
        </w:rPr>
        <w:t xml:space="preserve"> </w:t>
      </w:r>
      <w:r w:rsidRPr="006802A8">
        <w:rPr>
          <w:spacing w:val="-1"/>
        </w:rPr>
        <w:t>end</w:t>
      </w:r>
      <w:r w:rsidRPr="006802A8">
        <w:rPr>
          <w:spacing w:val="-4"/>
        </w:rPr>
        <w:t xml:space="preserve"> </w:t>
      </w:r>
      <w:r w:rsidRPr="006802A8">
        <w:rPr>
          <w:b/>
        </w:rPr>
        <w:t>[TBD].</w:t>
      </w:r>
    </w:p>
    <w:p w:rsidR="008274C1" w:rsidRDefault="008274C1" w:rsidP="006802A8">
      <w:pPr>
        <w:ind w:left="810"/>
      </w:pPr>
    </w:p>
    <w:p w:rsidR="003B4BDD" w:rsidRPr="006802A8" w:rsidRDefault="003B4BDD" w:rsidP="006802A8">
      <w:pPr>
        <w:ind w:left="810"/>
      </w:pPr>
    </w:p>
    <w:p w:rsidR="00376DD5" w:rsidRPr="006802A8" w:rsidRDefault="00376DD5" w:rsidP="006802A8">
      <w:pPr>
        <w:pStyle w:val="Heading1"/>
        <w:numPr>
          <w:ilvl w:val="1"/>
          <w:numId w:val="1"/>
        </w:numPr>
        <w:tabs>
          <w:tab w:val="left" w:pos="821"/>
        </w:tabs>
        <w:autoSpaceDE/>
        <w:autoSpaceDN/>
        <w:adjustRightInd/>
        <w:rPr>
          <w:b/>
        </w:rPr>
      </w:pPr>
      <w:bookmarkStart w:id="8" w:name="_Toc326844543"/>
      <w:bookmarkStart w:id="9" w:name="_Ref342480685"/>
      <w:bookmarkStart w:id="10" w:name="_Toc398540393"/>
      <w:bookmarkStart w:id="11" w:name="_Toc444161404"/>
      <w:r w:rsidRPr="006802A8">
        <w:rPr>
          <w:b/>
        </w:rPr>
        <w:t>TYPES OF TASK ORDERS</w:t>
      </w:r>
      <w:bookmarkEnd w:id="8"/>
      <w:bookmarkEnd w:id="9"/>
      <w:bookmarkEnd w:id="10"/>
      <w:bookmarkEnd w:id="11"/>
      <w:r w:rsidRPr="006802A8">
        <w:rPr>
          <w:b/>
        </w:rPr>
        <w:t xml:space="preserve"> </w:t>
      </w:r>
    </w:p>
    <w:p w:rsidR="00376DD5" w:rsidRPr="006802A8" w:rsidRDefault="00376DD5" w:rsidP="006802A8"/>
    <w:p w:rsidR="008274C1" w:rsidRPr="006802A8" w:rsidRDefault="008274C1" w:rsidP="006802A8">
      <w:r w:rsidRPr="006802A8">
        <w:t>Task Orders issued under this contract will be either firm-fixed-price (FFP) or cost-plus-fixed-fee (CPFF) Task Orders in accordance with the terms and conditions set forth in Section H of this contract.  Task Orders issued under this contract will be performance-based.  Each Task Order will describe performance requirements, performance standards and the means of performance measurement.</w:t>
      </w:r>
      <w:r w:rsidR="00F82F7E" w:rsidRPr="006802A8">
        <w:t xml:space="preserve">  It is expected that FFP Task Orders will be the predominant type of Task Order issued.</w:t>
      </w:r>
    </w:p>
    <w:p w:rsidR="008274C1" w:rsidRPr="006802A8" w:rsidRDefault="008274C1" w:rsidP="006802A8"/>
    <w:p w:rsidR="008274C1" w:rsidRPr="006802A8" w:rsidRDefault="008274C1" w:rsidP="009862F4">
      <w:pPr>
        <w:pStyle w:val="ListParagraph"/>
        <w:numPr>
          <w:ilvl w:val="0"/>
          <w:numId w:val="22"/>
        </w:numPr>
        <w:rPr>
          <w:rFonts w:ascii="Times New Roman" w:hAnsi="Times New Roman"/>
          <w:sz w:val="20"/>
          <w:szCs w:val="20"/>
        </w:rPr>
      </w:pPr>
      <w:r w:rsidRPr="006802A8">
        <w:rPr>
          <w:rFonts w:ascii="Times New Roman" w:hAnsi="Times New Roman"/>
          <w:sz w:val="20"/>
          <w:szCs w:val="20"/>
          <w:u w:val="single"/>
        </w:rPr>
        <w:t>Firm-Fixed-Price Task Orders</w:t>
      </w:r>
    </w:p>
    <w:p w:rsidR="008274C1" w:rsidRPr="006802A8" w:rsidRDefault="008274C1" w:rsidP="006802A8">
      <w:pPr>
        <w:pStyle w:val="ListParagraph"/>
        <w:ind w:left="720"/>
        <w:rPr>
          <w:rFonts w:ascii="Times New Roman" w:hAnsi="Times New Roman"/>
          <w:sz w:val="20"/>
          <w:szCs w:val="20"/>
        </w:rPr>
      </w:pPr>
    </w:p>
    <w:p w:rsidR="00F82F7E" w:rsidRPr="006802A8" w:rsidRDefault="00F82F7E" w:rsidP="006802A8">
      <w:pPr>
        <w:pStyle w:val="ListParagraph"/>
        <w:ind w:left="720"/>
        <w:rPr>
          <w:rFonts w:ascii="Times New Roman" w:hAnsi="Times New Roman"/>
          <w:sz w:val="20"/>
          <w:szCs w:val="20"/>
        </w:rPr>
      </w:pPr>
      <w:r w:rsidRPr="006802A8">
        <w:rPr>
          <w:rFonts w:ascii="Times New Roman" w:hAnsi="Times New Roman"/>
          <w:sz w:val="20"/>
          <w:szCs w:val="20"/>
        </w:rPr>
        <w:t xml:space="preserve">Task Orders may be issued to require the Contractor to complete a specific task (or tasks), for a firm-fixed-price.  FFP Task Order(s) will be issued when acquiring services on the basis of definite or detailed scope of work and a fair and reasonable price can be established.  This contract includes specific clauses that pertain only to firm-fixed-price Task Orders and have been identified accordingly.  In some instances, the Government may determine that it is in the best interest to issue a FFP Task Order with some elements that are reimbursable based on a fixed-unit-rate.  In those situations, the Task Order will clearly specify the FFP elements and the fixed-unit-rate elements and identify when and how the fixed-unit-rate elements will be reimbursed.   </w:t>
      </w:r>
    </w:p>
    <w:p w:rsidR="00F82F7E" w:rsidRPr="006802A8" w:rsidRDefault="00F82F7E" w:rsidP="006802A8">
      <w:pPr>
        <w:pStyle w:val="ListParagraph"/>
        <w:ind w:left="720"/>
        <w:rPr>
          <w:rFonts w:ascii="Times New Roman" w:hAnsi="Times New Roman"/>
          <w:sz w:val="20"/>
          <w:szCs w:val="20"/>
        </w:rPr>
      </w:pPr>
    </w:p>
    <w:p w:rsidR="008274C1" w:rsidRPr="006802A8" w:rsidRDefault="00376DD5" w:rsidP="009862F4">
      <w:pPr>
        <w:pStyle w:val="ListParagraph"/>
        <w:numPr>
          <w:ilvl w:val="0"/>
          <w:numId w:val="22"/>
        </w:numPr>
        <w:rPr>
          <w:rFonts w:ascii="Times New Roman" w:hAnsi="Times New Roman"/>
          <w:sz w:val="20"/>
          <w:szCs w:val="20"/>
        </w:rPr>
      </w:pPr>
      <w:r w:rsidRPr="006802A8">
        <w:rPr>
          <w:rFonts w:ascii="Times New Roman" w:hAnsi="Times New Roman"/>
          <w:sz w:val="20"/>
          <w:szCs w:val="20"/>
          <w:u w:val="single"/>
        </w:rPr>
        <w:t xml:space="preserve">Cost-Plus-Fixed-Fee (CPFF) </w:t>
      </w:r>
      <w:r w:rsidR="008274C1" w:rsidRPr="006802A8">
        <w:rPr>
          <w:rFonts w:ascii="Times New Roman" w:hAnsi="Times New Roman"/>
          <w:sz w:val="20"/>
          <w:szCs w:val="20"/>
          <w:u w:val="single"/>
        </w:rPr>
        <w:t>T</w:t>
      </w:r>
      <w:r w:rsidRPr="006802A8">
        <w:rPr>
          <w:rFonts w:ascii="Times New Roman" w:hAnsi="Times New Roman"/>
          <w:sz w:val="20"/>
          <w:szCs w:val="20"/>
          <w:u w:val="single"/>
        </w:rPr>
        <w:t xml:space="preserve">ask </w:t>
      </w:r>
      <w:r w:rsidR="008274C1" w:rsidRPr="006802A8">
        <w:rPr>
          <w:rFonts w:ascii="Times New Roman" w:hAnsi="Times New Roman"/>
          <w:sz w:val="20"/>
          <w:szCs w:val="20"/>
          <w:u w:val="single"/>
        </w:rPr>
        <w:t>O</w:t>
      </w:r>
      <w:r w:rsidRPr="006802A8">
        <w:rPr>
          <w:rFonts w:ascii="Times New Roman" w:hAnsi="Times New Roman"/>
          <w:sz w:val="20"/>
          <w:szCs w:val="20"/>
          <w:u w:val="single"/>
        </w:rPr>
        <w:t>rders</w:t>
      </w:r>
      <w:r w:rsidRPr="006802A8">
        <w:rPr>
          <w:rFonts w:ascii="Times New Roman" w:hAnsi="Times New Roman"/>
          <w:sz w:val="20"/>
          <w:szCs w:val="20"/>
        </w:rPr>
        <w:t xml:space="preserve"> </w:t>
      </w:r>
    </w:p>
    <w:p w:rsidR="008274C1" w:rsidRPr="006802A8" w:rsidRDefault="008274C1" w:rsidP="006802A8">
      <w:pPr>
        <w:pStyle w:val="ListParagraph"/>
        <w:ind w:left="720"/>
        <w:rPr>
          <w:rFonts w:ascii="Times New Roman" w:hAnsi="Times New Roman"/>
          <w:sz w:val="20"/>
          <w:szCs w:val="20"/>
        </w:rPr>
      </w:pPr>
    </w:p>
    <w:p w:rsidR="00376DD5" w:rsidRPr="006802A8" w:rsidRDefault="008274C1" w:rsidP="006802A8">
      <w:pPr>
        <w:pStyle w:val="ListParagraph"/>
        <w:ind w:left="720"/>
        <w:rPr>
          <w:rFonts w:ascii="Times New Roman" w:hAnsi="Times New Roman"/>
          <w:sz w:val="20"/>
          <w:szCs w:val="20"/>
        </w:rPr>
      </w:pPr>
      <w:r w:rsidRPr="006802A8">
        <w:rPr>
          <w:rFonts w:ascii="Times New Roman" w:hAnsi="Times New Roman"/>
          <w:sz w:val="20"/>
          <w:szCs w:val="20"/>
        </w:rPr>
        <w:t>Task Orders may be issued to require the Contractor to complete</w:t>
      </w:r>
      <w:r w:rsidR="003140D0">
        <w:rPr>
          <w:rFonts w:ascii="Times New Roman" w:hAnsi="Times New Roman"/>
          <w:sz w:val="20"/>
          <w:szCs w:val="20"/>
        </w:rPr>
        <w:t xml:space="preserve"> a</w:t>
      </w:r>
      <w:r w:rsidRPr="006802A8">
        <w:rPr>
          <w:rFonts w:ascii="Times New Roman" w:hAnsi="Times New Roman"/>
          <w:sz w:val="20"/>
          <w:szCs w:val="20"/>
        </w:rPr>
        <w:t xml:space="preserve"> specific task (or tasks) for cost plus a fixed fee.  The fixed fee shall be determined on an individual task basis.  </w:t>
      </w:r>
      <w:r w:rsidR="00716A8A">
        <w:rPr>
          <w:rFonts w:ascii="Times New Roman" w:hAnsi="Times New Roman"/>
          <w:sz w:val="20"/>
          <w:szCs w:val="20"/>
        </w:rPr>
        <w:t xml:space="preserve">CPFF </w:t>
      </w:r>
      <w:r w:rsidR="004640FB">
        <w:rPr>
          <w:rFonts w:ascii="Times New Roman" w:hAnsi="Times New Roman"/>
          <w:sz w:val="20"/>
          <w:szCs w:val="20"/>
        </w:rPr>
        <w:t>T</w:t>
      </w:r>
      <w:r w:rsidR="00716A8A">
        <w:rPr>
          <w:rFonts w:ascii="Times New Roman" w:hAnsi="Times New Roman"/>
          <w:sz w:val="20"/>
          <w:szCs w:val="20"/>
        </w:rPr>
        <w:t xml:space="preserve">ask </w:t>
      </w:r>
      <w:r w:rsidR="004640FB">
        <w:rPr>
          <w:rFonts w:ascii="Times New Roman" w:hAnsi="Times New Roman"/>
          <w:sz w:val="20"/>
          <w:szCs w:val="20"/>
        </w:rPr>
        <w:t>O</w:t>
      </w:r>
      <w:r w:rsidR="00716A8A">
        <w:rPr>
          <w:rFonts w:ascii="Times New Roman" w:hAnsi="Times New Roman"/>
          <w:sz w:val="20"/>
          <w:szCs w:val="20"/>
        </w:rPr>
        <w:t>rders</w:t>
      </w:r>
      <w:r w:rsidRPr="006802A8">
        <w:rPr>
          <w:rFonts w:ascii="Times New Roman" w:hAnsi="Times New Roman"/>
          <w:sz w:val="20"/>
          <w:szCs w:val="20"/>
        </w:rPr>
        <w:t xml:space="preserve"> </w:t>
      </w:r>
      <w:r w:rsidR="00376DD5" w:rsidRPr="006802A8">
        <w:rPr>
          <w:rFonts w:ascii="Times New Roman" w:hAnsi="Times New Roman"/>
          <w:sz w:val="20"/>
          <w:szCs w:val="20"/>
        </w:rPr>
        <w:t>may be issued by one of two methods by which the Contractor can earn fixed fee pursuant to FAR 16.306(d):   Term-type and/or Completion-Type.  Term</w:t>
      </w:r>
      <w:r w:rsidR="00716A8A">
        <w:rPr>
          <w:rFonts w:ascii="Times New Roman" w:hAnsi="Times New Roman"/>
          <w:sz w:val="20"/>
          <w:szCs w:val="20"/>
        </w:rPr>
        <w:t>-</w:t>
      </w:r>
      <w:r w:rsidR="00376DD5" w:rsidRPr="006802A8">
        <w:rPr>
          <w:rFonts w:ascii="Times New Roman" w:hAnsi="Times New Roman"/>
          <w:sz w:val="20"/>
          <w:szCs w:val="20"/>
        </w:rPr>
        <w:t>type task order</w:t>
      </w:r>
      <w:r w:rsidR="00716A8A">
        <w:rPr>
          <w:rFonts w:ascii="Times New Roman" w:hAnsi="Times New Roman"/>
          <w:sz w:val="20"/>
          <w:szCs w:val="20"/>
        </w:rPr>
        <w:t>s</w:t>
      </w:r>
      <w:r w:rsidR="00376DD5" w:rsidRPr="006802A8">
        <w:rPr>
          <w:rFonts w:ascii="Times New Roman" w:hAnsi="Times New Roman"/>
          <w:sz w:val="20"/>
          <w:szCs w:val="20"/>
        </w:rPr>
        <w:t xml:space="preserve"> will be issued when the scope of work is defined in general terms and the Contractor shall be required to devote a specified level of effort for a stated time period. Completion</w:t>
      </w:r>
      <w:r w:rsidR="00716A8A">
        <w:rPr>
          <w:rFonts w:ascii="Times New Roman" w:hAnsi="Times New Roman"/>
          <w:sz w:val="20"/>
          <w:szCs w:val="20"/>
        </w:rPr>
        <w:t>-type</w:t>
      </w:r>
      <w:r w:rsidR="00376DD5" w:rsidRPr="006802A8">
        <w:rPr>
          <w:rFonts w:ascii="Times New Roman" w:hAnsi="Times New Roman"/>
          <w:sz w:val="20"/>
          <w:szCs w:val="20"/>
        </w:rPr>
        <w:t xml:space="preserve"> task order</w:t>
      </w:r>
      <w:r w:rsidR="00716A8A">
        <w:rPr>
          <w:rFonts w:ascii="Times New Roman" w:hAnsi="Times New Roman"/>
          <w:sz w:val="20"/>
          <w:szCs w:val="20"/>
        </w:rPr>
        <w:t>s</w:t>
      </w:r>
      <w:r w:rsidR="00376DD5" w:rsidRPr="006802A8">
        <w:rPr>
          <w:rFonts w:ascii="Times New Roman" w:hAnsi="Times New Roman"/>
          <w:sz w:val="20"/>
          <w:szCs w:val="20"/>
        </w:rPr>
        <w:t xml:space="preserve"> will be issued when the scope of work defines a specific task (or tasks).  </w:t>
      </w:r>
      <w:r w:rsidR="00F82F7E" w:rsidRPr="006802A8">
        <w:rPr>
          <w:rFonts w:ascii="Times New Roman" w:hAnsi="Times New Roman"/>
          <w:sz w:val="20"/>
          <w:szCs w:val="20"/>
        </w:rPr>
        <w:t>This contract includes specific clauses that pertain only to cost-plus-fixed-fee Task Orders and have been identified accordingly.</w:t>
      </w:r>
    </w:p>
    <w:p w:rsidR="00376DD5" w:rsidRPr="006802A8" w:rsidRDefault="00376DD5" w:rsidP="006802A8">
      <w:pPr>
        <w:ind w:left="720"/>
        <w:jc w:val="both"/>
      </w:pPr>
    </w:p>
    <w:p w:rsidR="008A5D9A" w:rsidRPr="006802A8" w:rsidRDefault="008A5D9A" w:rsidP="008A5D9A">
      <w:pPr>
        <w:ind w:left="810"/>
      </w:pPr>
    </w:p>
    <w:p w:rsidR="008A5D9A" w:rsidRPr="006802A8" w:rsidRDefault="008A5D9A" w:rsidP="008A5D9A">
      <w:pPr>
        <w:pStyle w:val="Heading1"/>
        <w:numPr>
          <w:ilvl w:val="1"/>
          <w:numId w:val="1"/>
        </w:numPr>
        <w:tabs>
          <w:tab w:val="left" w:pos="821"/>
        </w:tabs>
        <w:autoSpaceDE/>
        <w:autoSpaceDN/>
        <w:adjustRightInd/>
        <w:rPr>
          <w:b/>
        </w:rPr>
      </w:pPr>
      <w:bookmarkStart w:id="12" w:name="_Toc444161405"/>
      <w:r w:rsidRPr="006802A8">
        <w:rPr>
          <w:b/>
          <w:bCs/>
        </w:rPr>
        <w:t>52.217-8 OPTION TO EXTEND SERVICES (NOV 1999</w:t>
      </w:r>
      <w:r>
        <w:rPr>
          <w:b/>
          <w:bCs/>
        </w:rPr>
        <w:t>)</w:t>
      </w:r>
      <w:bookmarkEnd w:id="12"/>
      <w:r w:rsidRPr="006802A8">
        <w:rPr>
          <w:b/>
        </w:rPr>
        <w:t xml:space="preserve"> </w:t>
      </w:r>
    </w:p>
    <w:p w:rsidR="00376DD5" w:rsidRPr="006802A8" w:rsidRDefault="00376DD5" w:rsidP="006802A8"/>
    <w:p w:rsidR="00376DD5" w:rsidRPr="006802A8" w:rsidRDefault="00376DD5" w:rsidP="006802A8">
      <w:pPr>
        <w:jc w:val="both"/>
      </w:pPr>
      <w:r w:rsidRPr="006802A8">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thirty (30) days of the end of the contract period.</w:t>
      </w:r>
    </w:p>
    <w:p w:rsidR="00376DD5" w:rsidRPr="006802A8" w:rsidRDefault="00376DD5" w:rsidP="006802A8">
      <w:pPr>
        <w:pStyle w:val="Heading2"/>
        <w:rPr>
          <w:b/>
          <w:bCs/>
        </w:rPr>
      </w:pPr>
      <w:bookmarkStart w:id="13" w:name="_Toc326844545"/>
    </w:p>
    <w:p w:rsidR="008A5D9A" w:rsidRPr="006802A8" w:rsidRDefault="008A5D9A" w:rsidP="008A5D9A">
      <w:pPr>
        <w:ind w:left="810"/>
      </w:pPr>
      <w:bookmarkStart w:id="14" w:name="_Ref342480706"/>
      <w:bookmarkStart w:id="15" w:name="_Toc398540395"/>
    </w:p>
    <w:p w:rsidR="008A5D9A" w:rsidRDefault="008A5D9A" w:rsidP="003D6875">
      <w:pPr>
        <w:pStyle w:val="Heading1"/>
        <w:numPr>
          <w:ilvl w:val="1"/>
          <w:numId w:val="1"/>
        </w:numPr>
        <w:tabs>
          <w:tab w:val="left" w:pos="821"/>
        </w:tabs>
        <w:autoSpaceDE/>
        <w:autoSpaceDN/>
        <w:adjustRightInd/>
        <w:rPr>
          <w:b/>
        </w:rPr>
      </w:pPr>
      <w:bookmarkStart w:id="16" w:name="_Toc444161406"/>
      <w:r w:rsidRPr="00634693">
        <w:rPr>
          <w:b/>
          <w:bCs/>
        </w:rPr>
        <w:t>52.217-9 OPTION TO EXTEND THE TERM OF THE CONTRACT (MAR 2000)</w:t>
      </w:r>
      <w:bookmarkEnd w:id="16"/>
      <w:r w:rsidRPr="00634693">
        <w:rPr>
          <w:b/>
        </w:rPr>
        <w:t xml:space="preserve"> </w:t>
      </w:r>
    </w:p>
    <w:p w:rsidR="00634693" w:rsidRPr="00634693" w:rsidRDefault="00634693" w:rsidP="00634693"/>
    <w:bookmarkEnd w:id="13"/>
    <w:bookmarkEnd w:id="14"/>
    <w:bookmarkEnd w:id="15"/>
    <w:p w:rsidR="00376DD5" w:rsidRPr="006802A8" w:rsidRDefault="00376DD5" w:rsidP="006802A8">
      <w:pPr>
        <w:ind w:left="720"/>
      </w:pPr>
      <w:r w:rsidRPr="006802A8">
        <w:t>(a) The Government may extend the term of this contract by written notice to the Contractor within the term of the contract; provided that the Government gives the Contractor a preliminary written notice of its intent to extend at least thirty (30) days before the contract expires. The preliminary notice does not commit the Government to an extension.</w:t>
      </w:r>
    </w:p>
    <w:p w:rsidR="00376DD5" w:rsidRPr="006802A8" w:rsidRDefault="00376DD5" w:rsidP="006802A8">
      <w:pPr>
        <w:ind w:left="720"/>
      </w:pPr>
    </w:p>
    <w:p w:rsidR="00376DD5" w:rsidRPr="006802A8" w:rsidRDefault="00376DD5" w:rsidP="006802A8">
      <w:pPr>
        <w:ind w:left="720"/>
      </w:pPr>
      <w:r w:rsidRPr="006802A8">
        <w:t>(b) If the Government exercises this option, the extended contract shall be considered to include this option clause.</w:t>
      </w:r>
    </w:p>
    <w:p w:rsidR="00376DD5" w:rsidRPr="006802A8" w:rsidRDefault="00376DD5" w:rsidP="006802A8">
      <w:pPr>
        <w:ind w:left="720"/>
      </w:pPr>
    </w:p>
    <w:p w:rsidR="00376DD5" w:rsidRPr="006802A8" w:rsidRDefault="00376DD5" w:rsidP="006802A8">
      <w:pPr>
        <w:ind w:left="720"/>
      </w:pPr>
      <w:r w:rsidRPr="006802A8">
        <w:t>(c) The total duration of this contract, including the exercise of any options under this clause, shall not exceed sixty (60) months.</w:t>
      </w:r>
    </w:p>
    <w:p w:rsidR="00376DD5" w:rsidRPr="006802A8" w:rsidRDefault="00376DD5" w:rsidP="006802A8">
      <w:pPr>
        <w:sectPr w:rsidR="00376DD5" w:rsidRPr="006802A8" w:rsidSect="004A2C83">
          <w:headerReference w:type="default" r:id="rId8"/>
          <w:pgSz w:w="12240" w:h="15840" w:code="1"/>
          <w:pgMar w:top="1440" w:right="1440" w:bottom="1440" w:left="1440" w:header="648" w:footer="504" w:gutter="0"/>
          <w:pgNumType w:start="3"/>
          <w:cols w:space="720"/>
          <w:noEndnote/>
          <w:docGrid w:linePitch="272"/>
        </w:sectPr>
      </w:pPr>
    </w:p>
    <w:p w:rsidR="00F80E1B" w:rsidRPr="00D30B91" w:rsidRDefault="00F80E1B" w:rsidP="006802A8">
      <w:pPr>
        <w:pStyle w:val="Heading1"/>
        <w:jc w:val="center"/>
        <w:rPr>
          <w:sz w:val="24"/>
          <w:szCs w:val="24"/>
        </w:rPr>
      </w:pPr>
      <w:bookmarkStart w:id="17" w:name="_Toc444161407"/>
      <w:r w:rsidRPr="00D30B91">
        <w:rPr>
          <w:b/>
          <w:bCs/>
          <w:sz w:val="24"/>
          <w:szCs w:val="24"/>
          <w:u w:val="single"/>
        </w:rPr>
        <w:lastRenderedPageBreak/>
        <w:t>Section C - Description/Specifications</w:t>
      </w:r>
      <w:bookmarkEnd w:id="17"/>
      <w:r w:rsidRPr="00D30B91">
        <w:rPr>
          <w:sz w:val="24"/>
          <w:szCs w:val="24"/>
        </w:rPr>
        <w:t xml:space="preserve"> </w:t>
      </w:r>
    </w:p>
    <w:p w:rsidR="00F80E1B" w:rsidRPr="006802A8" w:rsidRDefault="00F80E1B" w:rsidP="006802A8"/>
    <w:p w:rsidR="00F80E1B" w:rsidRPr="006802A8" w:rsidRDefault="00F80E1B" w:rsidP="006802A8"/>
    <w:p w:rsidR="00F80E1B" w:rsidRPr="00D30B91" w:rsidRDefault="00F80E1B" w:rsidP="009862F4">
      <w:pPr>
        <w:pStyle w:val="Heading1"/>
        <w:numPr>
          <w:ilvl w:val="1"/>
          <w:numId w:val="10"/>
        </w:numPr>
        <w:tabs>
          <w:tab w:val="left" w:pos="821"/>
        </w:tabs>
        <w:autoSpaceDE/>
        <w:autoSpaceDN/>
        <w:adjustRightInd/>
        <w:rPr>
          <w:b/>
          <w:bCs/>
        </w:rPr>
      </w:pPr>
      <w:bookmarkStart w:id="18" w:name="_Toc444161408"/>
      <w:r w:rsidRPr="00D30B91">
        <w:rPr>
          <w:b/>
        </w:rPr>
        <w:t>PERFORMANCE</w:t>
      </w:r>
      <w:r w:rsidRPr="00D30B91">
        <w:rPr>
          <w:b/>
          <w:spacing w:val="-18"/>
        </w:rPr>
        <w:t xml:space="preserve"> </w:t>
      </w:r>
      <w:r w:rsidRPr="00D30B91">
        <w:rPr>
          <w:b/>
        </w:rPr>
        <w:t>WORK</w:t>
      </w:r>
      <w:r w:rsidRPr="00D30B91">
        <w:rPr>
          <w:b/>
          <w:spacing w:val="-16"/>
        </w:rPr>
        <w:t xml:space="preserve"> </w:t>
      </w:r>
      <w:r w:rsidRPr="00D30B91">
        <w:rPr>
          <w:b/>
        </w:rPr>
        <w:t>STATEMENT</w:t>
      </w:r>
      <w:bookmarkEnd w:id="18"/>
    </w:p>
    <w:p w:rsidR="00F80E1B" w:rsidRPr="006802A8" w:rsidRDefault="00F80E1B" w:rsidP="006802A8">
      <w:pPr>
        <w:rPr>
          <w:rFonts w:eastAsia="Times New Roman"/>
          <w:b/>
          <w:bCs/>
        </w:rPr>
      </w:pPr>
    </w:p>
    <w:p w:rsidR="00F80E1B" w:rsidRPr="006802A8" w:rsidRDefault="00F80E1B" w:rsidP="006802A8">
      <w:pPr>
        <w:pStyle w:val="BodyText"/>
        <w:ind w:right="418"/>
      </w:pPr>
      <w:r w:rsidRPr="006802A8">
        <w:t>The</w:t>
      </w:r>
      <w:r w:rsidRPr="006802A8">
        <w:rPr>
          <w:spacing w:val="-5"/>
        </w:rPr>
        <w:t xml:space="preserve"> </w:t>
      </w:r>
      <w:r w:rsidRPr="006802A8">
        <w:rPr>
          <w:spacing w:val="-1"/>
        </w:rPr>
        <w:t>Performance</w:t>
      </w:r>
      <w:r w:rsidRPr="006802A8">
        <w:rPr>
          <w:spacing w:val="-4"/>
        </w:rPr>
        <w:t xml:space="preserve"> </w:t>
      </w:r>
      <w:r w:rsidRPr="006802A8">
        <w:t>Work</w:t>
      </w:r>
      <w:r w:rsidRPr="006802A8">
        <w:rPr>
          <w:spacing w:val="-5"/>
        </w:rPr>
        <w:t xml:space="preserve"> </w:t>
      </w:r>
      <w:r w:rsidRPr="006802A8">
        <w:t>Statement</w:t>
      </w:r>
      <w:r w:rsidRPr="006802A8">
        <w:rPr>
          <w:spacing w:val="-5"/>
        </w:rPr>
        <w:t xml:space="preserve"> </w:t>
      </w:r>
      <w:r w:rsidRPr="006802A8">
        <w:t>(PWS)</w:t>
      </w:r>
      <w:r w:rsidRPr="006802A8">
        <w:rPr>
          <w:spacing w:val="-4"/>
        </w:rPr>
        <w:t xml:space="preserve"> </w:t>
      </w:r>
      <w:r w:rsidRPr="006802A8">
        <w:t>is</w:t>
      </w:r>
      <w:r w:rsidRPr="006802A8">
        <w:rPr>
          <w:spacing w:val="-5"/>
        </w:rPr>
        <w:t xml:space="preserve"> </w:t>
      </w:r>
      <w:r w:rsidRPr="006802A8">
        <w:t>located</w:t>
      </w:r>
      <w:r w:rsidRPr="006802A8">
        <w:rPr>
          <w:spacing w:val="-4"/>
        </w:rPr>
        <w:t xml:space="preserve"> </w:t>
      </w:r>
      <w:r w:rsidRPr="006802A8">
        <w:t>in</w:t>
      </w:r>
      <w:r w:rsidRPr="006802A8">
        <w:rPr>
          <w:spacing w:val="-6"/>
        </w:rPr>
        <w:t xml:space="preserve"> </w:t>
      </w:r>
      <w:r w:rsidRPr="006802A8">
        <w:t>Part</w:t>
      </w:r>
      <w:r w:rsidRPr="006802A8">
        <w:rPr>
          <w:spacing w:val="-7"/>
        </w:rPr>
        <w:t xml:space="preserve"> </w:t>
      </w:r>
      <w:r w:rsidRPr="006802A8">
        <w:t>III</w:t>
      </w:r>
      <w:r w:rsidRPr="006802A8">
        <w:rPr>
          <w:spacing w:val="3"/>
        </w:rPr>
        <w:t xml:space="preserve"> </w:t>
      </w:r>
      <w:r w:rsidRPr="006802A8">
        <w:rPr>
          <w:spacing w:val="-1"/>
        </w:rPr>
        <w:t>--</w:t>
      </w:r>
      <w:r w:rsidRPr="006802A8">
        <w:rPr>
          <w:spacing w:val="-5"/>
        </w:rPr>
        <w:t xml:space="preserve"> </w:t>
      </w:r>
      <w:r w:rsidRPr="006802A8">
        <w:t>Section</w:t>
      </w:r>
      <w:r w:rsidRPr="006802A8">
        <w:rPr>
          <w:spacing w:val="-6"/>
        </w:rPr>
        <w:t xml:space="preserve"> </w:t>
      </w:r>
      <w:r w:rsidRPr="006802A8">
        <w:t>J,</w:t>
      </w:r>
      <w:r w:rsidRPr="006802A8">
        <w:rPr>
          <w:spacing w:val="-1"/>
        </w:rPr>
        <w:t xml:space="preserve"> Attachment</w:t>
      </w:r>
      <w:r w:rsidRPr="006802A8">
        <w:rPr>
          <w:spacing w:val="-2"/>
        </w:rPr>
        <w:t xml:space="preserve"> </w:t>
      </w:r>
      <w:r w:rsidRPr="006802A8">
        <w:t>A-2</w:t>
      </w:r>
      <w:r w:rsidRPr="006802A8">
        <w:rPr>
          <w:spacing w:val="-4"/>
        </w:rPr>
        <w:t xml:space="preserve"> </w:t>
      </w:r>
      <w:r w:rsidRPr="006802A8">
        <w:t>to</w:t>
      </w:r>
      <w:r w:rsidRPr="006802A8">
        <w:rPr>
          <w:spacing w:val="-3"/>
        </w:rPr>
        <w:t xml:space="preserve"> </w:t>
      </w:r>
      <w:r w:rsidRPr="006802A8">
        <w:rPr>
          <w:spacing w:val="-1"/>
        </w:rPr>
        <w:t>this</w:t>
      </w:r>
      <w:r w:rsidRPr="006802A8">
        <w:rPr>
          <w:spacing w:val="-5"/>
        </w:rPr>
        <w:t xml:space="preserve"> </w:t>
      </w:r>
      <w:r w:rsidRPr="006802A8">
        <w:rPr>
          <w:spacing w:val="-1"/>
        </w:rPr>
        <w:t>contract.</w:t>
      </w:r>
      <w:r w:rsidRPr="006802A8">
        <w:rPr>
          <w:spacing w:val="42"/>
        </w:rPr>
        <w:t xml:space="preserve"> </w:t>
      </w:r>
      <w:r w:rsidRPr="006802A8">
        <w:rPr>
          <w:spacing w:val="1"/>
        </w:rPr>
        <w:t>To</w:t>
      </w:r>
      <w:r w:rsidRPr="006802A8">
        <w:rPr>
          <w:spacing w:val="68"/>
          <w:w w:val="99"/>
        </w:rPr>
        <w:t xml:space="preserve"> </w:t>
      </w:r>
      <w:r w:rsidRPr="006802A8">
        <w:t>assist</w:t>
      </w:r>
      <w:r w:rsidRPr="006802A8">
        <w:rPr>
          <w:spacing w:val="-3"/>
        </w:rPr>
        <w:t xml:space="preserve"> </w:t>
      </w:r>
      <w:r w:rsidRPr="006802A8">
        <w:rPr>
          <w:spacing w:val="-1"/>
        </w:rPr>
        <w:t>with</w:t>
      </w:r>
      <w:r w:rsidRPr="006802A8">
        <w:rPr>
          <w:spacing w:val="-5"/>
        </w:rPr>
        <w:t xml:space="preserve"> </w:t>
      </w:r>
      <w:r w:rsidRPr="006802A8">
        <w:t>an</w:t>
      </w:r>
      <w:r w:rsidRPr="006802A8">
        <w:rPr>
          <w:spacing w:val="-3"/>
        </w:rPr>
        <w:t xml:space="preserve"> </w:t>
      </w:r>
      <w:r w:rsidRPr="006802A8">
        <w:rPr>
          <w:spacing w:val="-1"/>
        </w:rPr>
        <w:t>understanding</w:t>
      </w:r>
      <w:r w:rsidRPr="006802A8">
        <w:rPr>
          <w:spacing w:val="-5"/>
        </w:rPr>
        <w:t xml:space="preserve"> </w:t>
      </w:r>
      <w:r w:rsidRPr="006802A8">
        <w:rPr>
          <w:spacing w:val="1"/>
        </w:rPr>
        <w:t>of</w:t>
      </w:r>
      <w:r w:rsidRPr="006802A8">
        <w:rPr>
          <w:spacing w:val="-6"/>
        </w:rPr>
        <w:t xml:space="preserve"> </w:t>
      </w:r>
      <w:r w:rsidRPr="006802A8">
        <w:t>NETL,</w:t>
      </w:r>
      <w:r w:rsidRPr="006802A8">
        <w:rPr>
          <w:spacing w:val="-4"/>
        </w:rPr>
        <w:t xml:space="preserve"> </w:t>
      </w:r>
      <w:r w:rsidRPr="006802A8">
        <w:t>an</w:t>
      </w:r>
      <w:r w:rsidRPr="006802A8">
        <w:rPr>
          <w:spacing w:val="-5"/>
        </w:rPr>
        <w:t xml:space="preserve"> </w:t>
      </w:r>
      <w:r w:rsidRPr="006802A8">
        <w:t>introduction</w:t>
      </w:r>
      <w:r w:rsidRPr="006802A8">
        <w:rPr>
          <w:spacing w:val="-3"/>
        </w:rPr>
        <w:t xml:space="preserve"> </w:t>
      </w:r>
      <w:r w:rsidRPr="006802A8">
        <w:rPr>
          <w:spacing w:val="-1"/>
        </w:rPr>
        <w:t>has</w:t>
      </w:r>
      <w:r w:rsidRPr="006802A8">
        <w:rPr>
          <w:spacing w:val="-5"/>
        </w:rPr>
        <w:t xml:space="preserve"> </w:t>
      </w:r>
      <w:r w:rsidRPr="006802A8">
        <w:t>been</w:t>
      </w:r>
      <w:r w:rsidRPr="006802A8">
        <w:rPr>
          <w:spacing w:val="-5"/>
        </w:rPr>
        <w:t xml:space="preserve"> </w:t>
      </w:r>
      <w:r w:rsidRPr="006802A8">
        <w:rPr>
          <w:spacing w:val="-1"/>
        </w:rPr>
        <w:t>included</w:t>
      </w:r>
      <w:r w:rsidRPr="006802A8">
        <w:rPr>
          <w:spacing w:val="-3"/>
        </w:rPr>
        <w:t xml:space="preserve"> </w:t>
      </w:r>
      <w:r w:rsidRPr="006802A8">
        <w:rPr>
          <w:spacing w:val="-1"/>
        </w:rPr>
        <w:t>and</w:t>
      </w:r>
      <w:r w:rsidRPr="006802A8">
        <w:rPr>
          <w:spacing w:val="-3"/>
        </w:rPr>
        <w:t xml:space="preserve"> </w:t>
      </w:r>
      <w:r w:rsidRPr="006802A8">
        <w:t>is</w:t>
      </w:r>
      <w:r w:rsidRPr="006802A8">
        <w:rPr>
          <w:spacing w:val="-5"/>
        </w:rPr>
        <w:t xml:space="preserve"> </w:t>
      </w:r>
      <w:r w:rsidRPr="006802A8">
        <w:t>located</w:t>
      </w:r>
      <w:r w:rsidRPr="006802A8">
        <w:rPr>
          <w:spacing w:val="-4"/>
        </w:rPr>
        <w:t xml:space="preserve"> </w:t>
      </w:r>
      <w:r w:rsidRPr="006802A8">
        <w:t>in</w:t>
      </w:r>
      <w:r w:rsidRPr="006802A8">
        <w:rPr>
          <w:spacing w:val="-3"/>
        </w:rPr>
        <w:t xml:space="preserve"> </w:t>
      </w:r>
      <w:r w:rsidRPr="006802A8">
        <w:t>Part</w:t>
      </w:r>
      <w:r w:rsidRPr="006802A8">
        <w:rPr>
          <w:spacing w:val="-5"/>
        </w:rPr>
        <w:t xml:space="preserve"> </w:t>
      </w:r>
      <w:r w:rsidRPr="006802A8">
        <w:rPr>
          <w:spacing w:val="-1"/>
        </w:rPr>
        <w:t>III</w:t>
      </w:r>
      <w:r w:rsidRPr="006802A8">
        <w:rPr>
          <w:spacing w:val="6"/>
        </w:rPr>
        <w:t xml:space="preserve"> </w:t>
      </w:r>
      <w:r w:rsidRPr="006802A8">
        <w:t>–</w:t>
      </w:r>
      <w:r w:rsidRPr="006802A8">
        <w:rPr>
          <w:spacing w:val="-3"/>
        </w:rPr>
        <w:t xml:space="preserve"> </w:t>
      </w:r>
      <w:r w:rsidRPr="006802A8">
        <w:t>Section</w:t>
      </w:r>
      <w:r w:rsidRPr="006802A8">
        <w:rPr>
          <w:spacing w:val="-5"/>
        </w:rPr>
        <w:t xml:space="preserve"> </w:t>
      </w:r>
      <w:r w:rsidRPr="006802A8">
        <w:t>J,</w:t>
      </w:r>
      <w:r w:rsidRPr="006802A8">
        <w:rPr>
          <w:spacing w:val="66"/>
          <w:w w:val="99"/>
        </w:rPr>
        <w:t xml:space="preserve"> </w:t>
      </w:r>
      <w:r w:rsidRPr="006802A8">
        <w:rPr>
          <w:spacing w:val="-1"/>
        </w:rPr>
        <w:t>Attachment</w:t>
      </w:r>
      <w:r w:rsidRPr="006802A8">
        <w:rPr>
          <w:spacing w:val="-10"/>
        </w:rPr>
        <w:t xml:space="preserve"> </w:t>
      </w:r>
      <w:r w:rsidRPr="006802A8">
        <w:t>A-1.</w:t>
      </w:r>
    </w:p>
    <w:p w:rsidR="00F80E1B" w:rsidRDefault="00F80E1B" w:rsidP="006802A8">
      <w:pPr>
        <w:rPr>
          <w:rFonts w:eastAsia="Times New Roman"/>
        </w:rPr>
      </w:pPr>
    </w:p>
    <w:p w:rsidR="003B4BDD" w:rsidRPr="006802A8" w:rsidRDefault="003B4BDD" w:rsidP="006802A8">
      <w:pPr>
        <w:rPr>
          <w:rFonts w:eastAsia="Times New Roman"/>
        </w:rPr>
      </w:pPr>
    </w:p>
    <w:p w:rsidR="00F80E1B" w:rsidRPr="00D30B91" w:rsidRDefault="00F80E1B" w:rsidP="009862F4">
      <w:pPr>
        <w:pStyle w:val="Heading1"/>
        <w:numPr>
          <w:ilvl w:val="1"/>
          <w:numId w:val="10"/>
        </w:numPr>
        <w:tabs>
          <w:tab w:val="left" w:pos="821"/>
        </w:tabs>
        <w:autoSpaceDE/>
        <w:autoSpaceDN/>
        <w:adjustRightInd/>
        <w:rPr>
          <w:b/>
          <w:bCs/>
        </w:rPr>
      </w:pPr>
      <w:bookmarkStart w:id="19" w:name="_bookmark6"/>
      <w:bookmarkStart w:id="20" w:name="_Toc444161409"/>
      <w:bookmarkEnd w:id="19"/>
      <w:r w:rsidRPr="00D30B91">
        <w:rPr>
          <w:b/>
          <w:spacing w:val="-1"/>
        </w:rPr>
        <w:t>REPORT</w:t>
      </w:r>
      <w:bookmarkEnd w:id="20"/>
    </w:p>
    <w:p w:rsidR="00F80E1B" w:rsidRPr="006802A8" w:rsidRDefault="00F80E1B" w:rsidP="006802A8">
      <w:pPr>
        <w:rPr>
          <w:rFonts w:eastAsia="Times New Roman"/>
          <w:b/>
          <w:bCs/>
        </w:rPr>
      </w:pPr>
    </w:p>
    <w:p w:rsidR="00F80E1B" w:rsidRPr="006802A8" w:rsidRDefault="00F80E1B" w:rsidP="006802A8">
      <w:pPr>
        <w:pStyle w:val="BodyText"/>
        <w:ind w:right="123"/>
      </w:pPr>
      <w:r w:rsidRPr="006802A8">
        <w:t>Reports</w:t>
      </w:r>
      <w:r w:rsidRPr="006802A8">
        <w:rPr>
          <w:spacing w:val="-6"/>
        </w:rPr>
        <w:t xml:space="preserve"> </w:t>
      </w:r>
      <w:r w:rsidRPr="006802A8">
        <w:rPr>
          <w:spacing w:val="-1"/>
        </w:rPr>
        <w:t>shall</w:t>
      </w:r>
      <w:r w:rsidRPr="006802A8">
        <w:rPr>
          <w:spacing w:val="-5"/>
        </w:rPr>
        <w:t xml:space="preserve"> </w:t>
      </w:r>
      <w:r w:rsidRPr="006802A8">
        <w:t>be</w:t>
      </w:r>
      <w:r w:rsidRPr="006802A8">
        <w:rPr>
          <w:spacing w:val="-4"/>
        </w:rPr>
        <w:t xml:space="preserve"> </w:t>
      </w:r>
      <w:r w:rsidRPr="006802A8">
        <w:t>prepared</w:t>
      </w:r>
      <w:r w:rsidRPr="006802A8">
        <w:rPr>
          <w:spacing w:val="-4"/>
        </w:rPr>
        <w:t xml:space="preserve"> </w:t>
      </w:r>
      <w:r w:rsidRPr="006802A8">
        <w:rPr>
          <w:spacing w:val="-1"/>
        </w:rPr>
        <w:t>and</w:t>
      </w:r>
      <w:r w:rsidRPr="006802A8">
        <w:rPr>
          <w:spacing w:val="-5"/>
        </w:rPr>
        <w:t xml:space="preserve"> </w:t>
      </w:r>
      <w:r w:rsidRPr="006802A8">
        <w:rPr>
          <w:spacing w:val="-1"/>
        </w:rPr>
        <w:t>submitted</w:t>
      </w:r>
      <w:r w:rsidRPr="006802A8">
        <w:rPr>
          <w:spacing w:val="-4"/>
        </w:rPr>
        <w:t xml:space="preserve"> </w:t>
      </w:r>
      <w:r w:rsidRPr="006802A8">
        <w:t>in</w:t>
      </w:r>
      <w:r w:rsidRPr="006802A8">
        <w:rPr>
          <w:spacing w:val="-6"/>
        </w:rPr>
        <w:t xml:space="preserve"> </w:t>
      </w:r>
      <w:r w:rsidRPr="006802A8">
        <w:t>accordance</w:t>
      </w:r>
      <w:r w:rsidRPr="006802A8">
        <w:rPr>
          <w:spacing w:val="-2"/>
        </w:rPr>
        <w:t xml:space="preserve"> </w:t>
      </w:r>
      <w:r w:rsidRPr="006802A8">
        <w:rPr>
          <w:spacing w:val="-1"/>
        </w:rPr>
        <w:t>with</w:t>
      </w:r>
      <w:r w:rsidRPr="006802A8">
        <w:rPr>
          <w:spacing w:val="-4"/>
        </w:rPr>
        <w:t xml:space="preserve"> </w:t>
      </w:r>
      <w:r w:rsidR="003F4FC6" w:rsidRPr="006802A8">
        <w:rPr>
          <w:spacing w:val="-4"/>
        </w:rPr>
        <w:t xml:space="preserve">Part III - - Section J, </w:t>
      </w:r>
      <w:r w:rsidRPr="006802A8">
        <w:rPr>
          <w:spacing w:val="-1"/>
        </w:rPr>
        <w:t>Attachment</w:t>
      </w:r>
      <w:r w:rsidRPr="006802A8">
        <w:rPr>
          <w:spacing w:val="-5"/>
        </w:rPr>
        <w:t xml:space="preserve"> </w:t>
      </w:r>
      <w:r w:rsidRPr="006802A8">
        <w:t>B</w:t>
      </w:r>
      <w:r w:rsidR="00DD2D96" w:rsidRPr="006802A8">
        <w:t>.</w:t>
      </w:r>
      <w:r w:rsidR="00DD2D96" w:rsidRPr="006802A8">
        <w:rPr>
          <w:spacing w:val="-1"/>
        </w:rPr>
        <w:t xml:space="preserve"> Additional program and project level reports and deliverables may also be identified in the task orders issued. </w:t>
      </w:r>
    </w:p>
    <w:p w:rsidR="00F80E1B" w:rsidRPr="006802A8" w:rsidRDefault="00F80E1B" w:rsidP="006802A8">
      <w:r w:rsidRPr="006802A8">
        <w:br w:type="page"/>
      </w:r>
    </w:p>
    <w:p w:rsidR="00F80E1B" w:rsidRPr="00D30B91" w:rsidRDefault="00F80E1B" w:rsidP="006802A8">
      <w:pPr>
        <w:pStyle w:val="Heading1"/>
        <w:jc w:val="center"/>
        <w:rPr>
          <w:sz w:val="24"/>
          <w:szCs w:val="24"/>
        </w:rPr>
      </w:pPr>
      <w:bookmarkStart w:id="21" w:name="_Toc444161410"/>
      <w:r w:rsidRPr="00D30B91">
        <w:rPr>
          <w:b/>
          <w:bCs/>
          <w:sz w:val="24"/>
          <w:szCs w:val="24"/>
          <w:u w:val="single"/>
        </w:rPr>
        <w:lastRenderedPageBreak/>
        <w:t>Section D - Packaging and Marking</w:t>
      </w:r>
      <w:bookmarkEnd w:id="21"/>
      <w:r w:rsidRPr="00D30B91">
        <w:rPr>
          <w:sz w:val="24"/>
          <w:szCs w:val="24"/>
        </w:rPr>
        <w:t xml:space="preserve"> </w:t>
      </w:r>
    </w:p>
    <w:p w:rsidR="00F80E1B" w:rsidRPr="006802A8" w:rsidRDefault="00F80E1B" w:rsidP="006802A8"/>
    <w:p w:rsidR="00F80E1B" w:rsidRPr="00D30B91" w:rsidRDefault="00FF7B9C" w:rsidP="009862F4">
      <w:pPr>
        <w:pStyle w:val="Heading1"/>
        <w:numPr>
          <w:ilvl w:val="1"/>
          <w:numId w:val="9"/>
        </w:numPr>
        <w:tabs>
          <w:tab w:val="left" w:pos="821"/>
        </w:tabs>
        <w:autoSpaceDE/>
        <w:autoSpaceDN/>
        <w:adjustRightInd/>
        <w:rPr>
          <w:b/>
          <w:bCs/>
        </w:rPr>
      </w:pPr>
      <w:bookmarkStart w:id="22" w:name="_Toc444161411"/>
      <w:r>
        <w:rPr>
          <w:b/>
        </w:rPr>
        <w:t xml:space="preserve">DOE-D-2001 </w:t>
      </w:r>
      <w:r w:rsidR="00F80E1B" w:rsidRPr="00D30B91">
        <w:rPr>
          <w:b/>
        </w:rPr>
        <w:t>PACKAGING</w:t>
      </w:r>
      <w:r>
        <w:rPr>
          <w:b/>
        </w:rPr>
        <w:t xml:space="preserve"> AND MARKING (OCT 2014)</w:t>
      </w:r>
      <w:bookmarkEnd w:id="22"/>
      <w:r>
        <w:rPr>
          <w:b/>
        </w:rPr>
        <w:t xml:space="preserve"> </w:t>
      </w:r>
    </w:p>
    <w:p w:rsidR="00F80E1B" w:rsidRPr="006802A8" w:rsidRDefault="00F80E1B" w:rsidP="006802A8">
      <w:pPr>
        <w:rPr>
          <w:rFonts w:eastAsia="Times New Roman"/>
          <w:b/>
          <w:bCs/>
        </w:rPr>
      </w:pPr>
    </w:p>
    <w:p w:rsidR="00FF7B9C" w:rsidRDefault="00FF7B9C" w:rsidP="00FF7B9C">
      <w:pPr>
        <w:ind w:left="720"/>
        <w:rPr>
          <w:spacing w:val="-1"/>
        </w:rPr>
      </w:pPr>
      <w:r w:rsidRPr="00FF7B9C">
        <w:rPr>
          <w:spacing w:val="-1"/>
        </w:rP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rsidR="00FF7B9C" w:rsidRPr="00FF7B9C" w:rsidRDefault="00FF7B9C" w:rsidP="00FF7B9C">
      <w:pPr>
        <w:ind w:left="720"/>
        <w:rPr>
          <w:spacing w:val="-1"/>
        </w:rPr>
      </w:pPr>
    </w:p>
    <w:p w:rsidR="00FF7B9C" w:rsidRDefault="00FF7B9C" w:rsidP="00FF7B9C">
      <w:pPr>
        <w:ind w:firstLine="720"/>
        <w:rPr>
          <w:spacing w:val="-1"/>
        </w:rPr>
      </w:pPr>
      <w:r w:rsidRPr="00FF7B9C">
        <w:rPr>
          <w:spacing w:val="-1"/>
        </w:rPr>
        <w:t>(b) Each package, report or other deliverable shall be accompanied by a letter or other document which –</w:t>
      </w:r>
    </w:p>
    <w:p w:rsidR="00FF7B9C" w:rsidRPr="00FF7B9C" w:rsidRDefault="00FF7B9C" w:rsidP="00FF7B9C">
      <w:pPr>
        <w:ind w:firstLine="720"/>
        <w:rPr>
          <w:spacing w:val="-1"/>
        </w:rPr>
      </w:pPr>
    </w:p>
    <w:p w:rsidR="00FF7B9C" w:rsidRDefault="00FF7B9C" w:rsidP="00FF7B9C">
      <w:pPr>
        <w:ind w:left="720" w:firstLine="720"/>
        <w:rPr>
          <w:spacing w:val="-1"/>
        </w:rPr>
      </w:pPr>
      <w:r w:rsidRPr="00FF7B9C">
        <w:rPr>
          <w:spacing w:val="-1"/>
        </w:rPr>
        <w:t xml:space="preserve">(1) </w:t>
      </w:r>
      <w:proofErr w:type="gramStart"/>
      <w:r w:rsidRPr="00FF7B9C">
        <w:rPr>
          <w:spacing w:val="-1"/>
        </w:rPr>
        <w:t>Identifies</w:t>
      </w:r>
      <w:proofErr w:type="gramEnd"/>
      <w:r w:rsidRPr="00FF7B9C">
        <w:rPr>
          <w:spacing w:val="-1"/>
        </w:rPr>
        <w:t xml:space="preserve"> the contract by number pursuant to which the item is being delivered;</w:t>
      </w:r>
    </w:p>
    <w:p w:rsidR="00FF7B9C" w:rsidRPr="00FF7B9C" w:rsidRDefault="00FF7B9C" w:rsidP="00FF7B9C">
      <w:pPr>
        <w:ind w:left="720" w:firstLine="720"/>
        <w:rPr>
          <w:spacing w:val="-1"/>
        </w:rPr>
      </w:pPr>
    </w:p>
    <w:p w:rsidR="00FF7B9C" w:rsidRDefault="00FF7B9C" w:rsidP="00FF7B9C">
      <w:pPr>
        <w:ind w:left="720" w:firstLine="720"/>
        <w:rPr>
          <w:spacing w:val="-1"/>
        </w:rPr>
      </w:pPr>
      <w:r w:rsidRPr="00FF7B9C">
        <w:rPr>
          <w:spacing w:val="-1"/>
        </w:rPr>
        <w:t>(2) Identifies the deliverable item number or report requirement which requires the delivered item; and</w:t>
      </w:r>
    </w:p>
    <w:p w:rsidR="00FF7B9C" w:rsidRPr="00FF7B9C" w:rsidRDefault="00FF7B9C" w:rsidP="00FF7B9C">
      <w:pPr>
        <w:ind w:left="720" w:firstLine="720"/>
        <w:rPr>
          <w:spacing w:val="-1"/>
        </w:rPr>
      </w:pPr>
    </w:p>
    <w:p w:rsidR="00FF7B9C" w:rsidRDefault="00FF7B9C" w:rsidP="00FF7B9C">
      <w:pPr>
        <w:ind w:left="1440"/>
        <w:rPr>
          <w:spacing w:val="-1"/>
        </w:rPr>
      </w:pPr>
      <w:r w:rsidRPr="00FF7B9C">
        <w:rPr>
          <w:spacing w:val="-1"/>
        </w:rPr>
        <w:t>(3) Indicates whether the Contractor considers the delivered item to be a partial or full satisfaction of the requirement.</w:t>
      </w:r>
    </w:p>
    <w:p w:rsidR="00FF7B9C" w:rsidRPr="00FF7B9C" w:rsidRDefault="00FF7B9C" w:rsidP="00FF7B9C">
      <w:pPr>
        <w:ind w:left="1440"/>
        <w:rPr>
          <w:spacing w:val="-1"/>
        </w:rPr>
      </w:pPr>
    </w:p>
    <w:p w:rsidR="00FF7B9C" w:rsidRPr="00FF7B9C" w:rsidRDefault="00FF7B9C" w:rsidP="00FF7B9C">
      <w:pPr>
        <w:ind w:left="720"/>
        <w:rPr>
          <w:spacing w:val="-1"/>
        </w:rPr>
      </w:pPr>
      <w:r w:rsidRPr="00FF7B9C">
        <w:rPr>
          <w:spacing w:val="-1"/>
        </w:rP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rsidR="00F80E1B" w:rsidRPr="006802A8" w:rsidRDefault="00F80E1B" w:rsidP="006802A8">
      <w:r w:rsidRPr="006802A8">
        <w:br w:type="page"/>
      </w:r>
    </w:p>
    <w:p w:rsidR="00F80E1B" w:rsidRPr="006802A8" w:rsidRDefault="00F80E1B" w:rsidP="006802A8"/>
    <w:p w:rsidR="00F80E1B" w:rsidRPr="00D30B91" w:rsidRDefault="00F80E1B" w:rsidP="006802A8">
      <w:pPr>
        <w:pStyle w:val="Heading1"/>
        <w:jc w:val="center"/>
        <w:rPr>
          <w:sz w:val="24"/>
          <w:szCs w:val="24"/>
        </w:rPr>
      </w:pPr>
      <w:bookmarkStart w:id="23" w:name="_Toc444161412"/>
      <w:r w:rsidRPr="00D30B91">
        <w:rPr>
          <w:b/>
          <w:bCs/>
          <w:sz w:val="24"/>
          <w:szCs w:val="24"/>
          <w:u w:val="single"/>
        </w:rPr>
        <w:t>Section E - Inspection and Acceptance</w:t>
      </w:r>
      <w:bookmarkEnd w:id="23"/>
      <w:r w:rsidRPr="00D30B91">
        <w:rPr>
          <w:sz w:val="24"/>
          <w:szCs w:val="24"/>
        </w:rPr>
        <w:t xml:space="preserve"> </w:t>
      </w:r>
    </w:p>
    <w:p w:rsidR="00F80E1B" w:rsidRPr="006802A8" w:rsidRDefault="00F80E1B" w:rsidP="006802A8"/>
    <w:p w:rsidR="00316FF5" w:rsidRPr="006802A8" w:rsidRDefault="00316FF5" w:rsidP="006802A8">
      <w:pPr>
        <w:rPr>
          <w:u w:val="single"/>
        </w:rPr>
      </w:pPr>
      <w:r w:rsidRPr="006802A8">
        <w:rPr>
          <w:b/>
          <w:u w:val="single"/>
        </w:rPr>
        <w:t xml:space="preserve">THE FOLLOWING CLAUSE PERTAINS ONLY TO </w:t>
      </w:r>
      <w:r w:rsidR="005C323D" w:rsidRPr="006802A8">
        <w:rPr>
          <w:b/>
          <w:u w:val="single"/>
        </w:rPr>
        <w:t>FIXED</w:t>
      </w:r>
      <w:r w:rsidR="005C323D">
        <w:rPr>
          <w:b/>
          <w:u w:val="single"/>
        </w:rPr>
        <w:t>-</w:t>
      </w:r>
      <w:r w:rsidRPr="006802A8">
        <w:rPr>
          <w:b/>
          <w:u w:val="single"/>
        </w:rPr>
        <w:t>PRICE TASK ORDERS ISSUED AGAINST THIS CONTRACT.</w:t>
      </w:r>
      <w:r w:rsidRPr="006802A8">
        <w:rPr>
          <w:b/>
        </w:rPr>
        <w:t xml:space="preserve">     </w:t>
      </w:r>
    </w:p>
    <w:p w:rsidR="00F80E1B" w:rsidRPr="006802A8" w:rsidRDefault="00F80E1B" w:rsidP="006802A8"/>
    <w:p w:rsidR="00F80E1B" w:rsidRPr="006802A8" w:rsidRDefault="00A47113" w:rsidP="006802A8">
      <w:pPr>
        <w:pStyle w:val="Heading1"/>
        <w:rPr>
          <w:b/>
          <w:bCs/>
        </w:rPr>
      </w:pPr>
      <w:bookmarkStart w:id="24" w:name="_Toc444161413"/>
      <w:r w:rsidRPr="006802A8">
        <w:rPr>
          <w:b/>
          <w:bCs/>
        </w:rPr>
        <w:t xml:space="preserve">E.1 </w:t>
      </w:r>
      <w:r w:rsidRPr="006802A8">
        <w:rPr>
          <w:b/>
          <w:bCs/>
        </w:rPr>
        <w:tab/>
      </w:r>
      <w:r w:rsidR="00F80E1B" w:rsidRPr="006802A8">
        <w:rPr>
          <w:b/>
          <w:bCs/>
          <w:caps/>
        </w:rPr>
        <w:t>52.246-4 Inspection of Services - Fixed-Price (AUG 1996)</w:t>
      </w:r>
      <w:bookmarkEnd w:id="24"/>
      <w:r w:rsidR="00F80E1B" w:rsidRPr="006802A8">
        <w:rPr>
          <w:b/>
          <w:bCs/>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 xml:space="preserve">(a) </w:t>
      </w:r>
      <w:r w:rsidRPr="006802A8">
        <w:rPr>
          <w:i/>
          <w:iCs/>
        </w:rPr>
        <w:t xml:space="preserve">Definition: </w:t>
      </w:r>
      <w:r w:rsidRPr="006802A8">
        <w:t>"Services," as used in this clause, includes services performed, workmanship, and material furnished or utilized in the performance of services.</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The Government has the right to inspect and test all services called for by the contract, to the extent practicable at all times and places during the term of the contract. The Government shall perform inspections and tests in a manner that will not unduly delay the work.</w:t>
      </w:r>
    </w:p>
    <w:p w:rsidR="00F80E1B" w:rsidRPr="006802A8" w:rsidRDefault="00F80E1B" w:rsidP="006802A8">
      <w:pPr>
        <w:pStyle w:val="ClauseText9"/>
      </w:pPr>
    </w:p>
    <w:p w:rsidR="00F80E1B" w:rsidRPr="006802A8" w:rsidRDefault="00F80E1B" w:rsidP="006802A8">
      <w:pPr>
        <w:pStyle w:val="ClauseText9"/>
        <w:ind w:left="720"/>
      </w:pPr>
      <w:r w:rsidRPr="006802A8">
        <w:t xml:space="preserve"> (d)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rsidR="00F80E1B" w:rsidRPr="006802A8" w:rsidRDefault="00F80E1B" w:rsidP="006802A8">
      <w:pPr>
        <w:pStyle w:val="ClauseText9"/>
      </w:pPr>
    </w:p>
    <w:p w:rsidR="00F80E1B" w:rsidRPr="006802A8" w:rsidRDefault="00F80E1B" w:rsidP="006802A8">
      <w:pPr>
        <w:pStyle w:val="ClauseText9"/>
        <w:ind w:left="720"/>
      </w:pPr>
      <w:r w:rsidRPr="006802A8">
        <w:t xml:space="preserve"> (e) If any of the services do not conform </w:t>
      </w:r>
      <w:proofErr w:type="gramStart"/>
      <w:r w:rsidRPr="006802A8">
        <w:t>with</w:t>
      </w:r>
      <w:proofErr w:type="gramEnd"/>
      <w:r w:rsidRPr="006802A8">
        <w:t xml:space="preserve"> contract requirements, the Government may require the Contractor to perform the services again in conformity with contract requirements, at no increase in contract amount. When the defects in services cannot be corrected by </w:t>
      </w:r>
      <w:proofErr w:type="spellStart"/>
      <w:r w:rsidRPr="006802A8">
        <w:t>reperformance</w:t>
      </w:r>
      <w:proofErr w:type="spellEnd"/>
      <w:r w:rsidRPr="006802A8">
        <w:t>, the Government may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Require the Contractor to take necessary action to ensure that future performance conforms to contract requirements;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Reduce the contract price to reflect the reduced value of the services performed.</w:t>
      </w:r>
    </w:p>
    <w:p w:rsidR="00F80E1B" w:rsidRPr="006802A8" w:rsidRDefault="00F80E1B" w:rsidP="006802A8">
      <w:pPr>
        <w:pStyle w:val="ClauseText9"/>
      </w:pPr>
    </w:p>
    <w:p w:rsidR="00F80E1B" w:rsidRPr="006802A8" w:rsidRDefault="00F80E1B" w:rsidP="006802A8">
      <w:pPr>
        <w:pStyle w:val="ClauseText9"/>
        <w:ind w:left="720"/>
      </w:pPr>
      <w:r w:rsidRPr="006802A8">
        <w:t xml:space="preserve"> (f) If the Contractor fails to promptly perform the services again or to take the necessary action to ensure future performance in conformity with contract requirements, the Government may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By contract or otherwise, perform the services and charge to the Contractor any cost incurred by the Government that is directly related to the performance of such service;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Terminate the contract for default.</w:t>
      </w:r>
    </w:p>
    <w:p w:rsidR="00F80E1B" w:rsidRDefault="00F80E1B" w:rsidP="006802A8">
      <w:pPr>
        <w:pStyle w:val="ClauseText9"/>
      </w:pPr>
    </w:p>
    <w:p w:rsidR="003B4BDD" w:rsidRPr="003B4BDD" w:rsidRDefault="003B4BDD" w:rsidP="003B4BDD"/>
    <w:p w:rsidR="00316FF5" w:rsidRPr="006802A8" w:rsidRDefault="00316FF5" w:rsidP="006802A8">
      <w:pPr>
        <w:rPr>
          <w:u w:val="single"/>
        </w:rPr>
      </w:pPr>
      <w:r w:rsidRPr="006802A8">
        <w:rPr>
          <w:b/>
          <w:u w:val="single"/>
        </w:rPr>
        <w:t>THE FOLLOWING CLAUSE PERTAINS ONLY TO COST-</w:t>
      </w:r>
      <w:r w:rsidR="00742988" w:rsidRPr="006802A8">
        <w:rPr>
          <w:b/>
          <w:u w:val="single"/>
        </w:rPr>
        <w:t>REIMBURS</w:t>
      </w:r>
      <w:r w:rsidR="00742988">
        <w:rPr>
          <w:b/>
          <w:u w:val="single"/>
        </w:rPr>
        <w:t>EMENT</w:t>
      </w:r>
      <w:r w:rsidR="00742988" w:rsidRPr="006802A8">
        <w:rPr>
          <w:b/>
          <w:u w:val="single"/>
        </w:rPr>
        <w:t xml:space="preserve"> </w:t>
      </w:r>
      <w:r w:rsidRPr="006802A8">
        <w:rPr>
          <w:b/>
          <w:u w:val="single"/>
        </w:rPr>
        <w:t>TASK ORDERS ISSUED AGAINST THIS CONTRACT.</w:t>
      </w:r>
      <w:r w:rsidRPr="006802A8">
        <w:rPr>
          <w:b/>
        </w:rPr>
        <w:t xml:space="preserve">     </w:t>
      </w:r>
    </w:p>
    <w:p w:rsidR="00316FF5" w:rsidRPr="006802A8" w:rsidRDefault="00316FF5" w:rsidP="006802A8"/>
    <w:p w:rsidR="00F80E1B" w:rsidRPr="006802A8" w:rsidRDefault="00A47113" w:rsidP="006802A8">
      <w:pPr>
        <w:pStyle w:val="Heading1"/>
        <w:rPr>
          <w:b/>
          <w:bCs/>
        </w:rPr>
      </w:pPr>
      <w:bookmarkStart w:id="25" w:name="_Toc444161414"/>
      <w:r w:rsidRPr="006802A8">
        <w:rPr>
          <w:b/>
          <w:bCs/>
        </w:rPr>
        <w:t xml:space="preserve">E.2 </w:t>
      </w:r>
      <w:r w:rsidRPr="006802A8">
        <w:rPr>
          <w:b/>
          <w:bCs/>
        </w:rPr>
        <w:tab/>
      </w:r>
      <w:r w:rsidR="00F80E1B" w:rsidRPr="006802A8">
        <w:rPr>
          <w:b/>
          <w:bCs/>
          <w:caps/>
        </w:rPr>
        <w:t>52.246-5 Inspection of Services - Cost-Reimbursement (APR 1984)</w:t>
      </w:r>
      <w:bookmarkEnd w:id="25"/>
      <w:r w:rsidR="00F80E1B" w:rsidRPr="006802A8">
        <w:rPr>
          <w:b/>
          <w:bCs/>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 xml:space="preserve">(a) </w:t>
      </w:r>
      <w:r w:rsidRPr="006802A8">
        <w:rPr>
          <w:i/>
          <w:iCs/>
        </w:rPr>
        <w:t xml:space="preserve">Definition. </w:t>
      </w:r>
      <w:r w:rsidRPr="006802A8">
        <w:t>"Services," as used in this clause, includes services performed, workmanship, and material furnished or used in performing services.</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 (b)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(d) If any of the services performed do not conform </w:t>
      </w:r>
      <w:proofErr w:type="gramStart"/>
      <w:r w:rsidRPr="006802A8">
        <w:t>with</w:t>
      </w:r>
      <w:proofErr w:type="gramEnd"/>
      <w:r w:rsidRPr="006802A8">
        <w:t xml:space="preserve"> contract requirements, the Government may require the Contractor to perform the services again in conformity with contract requirements, for no additional fee. When the defects in services cannot be corrected by </w:t>
      </w:r>
      <w:proofErr w:type="spellStart"/>
      <w:r w:rsidRPr="006802A8">
        <w:t>reperformance</w:t>
      </w:r>
      <w:proofErr w:type="spellEnd"/>
      <w:r w:rsidRPr="006802A8">
        <w:t>, the Government may -</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 (1) Require the Contractor to take necessary action to ensure that future performance conforms to contract requirements;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(2) Reduce any fee payable under the contract to reflect the reduced value of the services performed.</w:t>
      </w:r>
    </w:p>
    <w:p w:rsidR="00F80E1B" w:rsidRPr="006802A8" w:rsidRDefault="00F80E1B" w:rsidP="006802A8">
      <w:pPr>
        <w:pStyle w:val="ClauseText9"/>
        <w:ind w:left="720"/>
      </w:pPr>
    </w:p>
    <w:p w:rsidR="00F80E1B" w:rsidRPr="006802A8" w:rsidRDefault="00F80E1B" w:rsidP="006802A8">
      <w:pPr>
        <w:pStyle w:val="ClauseText9"/>
        <w:ind w:left="720"/>
      </w:pPr>
      <w:r w:rsidRPr="006802A8">
        <w:t>(e) If the Contractor fails to promptly perform the services again or take the action necessary to ensure future performance in conformity with contract requirements, the Government may -</w:t>
      </w:r>
    </w:p>
    <w:p w:rsidR="00F80E1B" w:rsidRPr="006802A8" w:rsidRDefault="00F80E1B" w:rsidP="006802A8">
      <w:pPr>
        <w:pStyle w:val="ClauseText9"/>
        <w:ind w:left="1440"/>
      </w:pPr>
    </w:p>
    <w:p w:rsidR="00F80E1B" w:rsidRPr="006802A8" w:rsidRDefault="00F80E1B" w:rsidP="006802A8">
      <w:pPr>
        <w:pStyle w:val="ClauseText9"/>
        <w:ind w:left="1440"/>
      </w:pPr>
      <w:r w:rsidRPr="006802A8">
        <w:t>(1) By contract or otherwise, perform the services and reduce any fee payable by an amount that is equitable under the circumstances;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Terminate the contract for default.</w:t>
      </w:r>
    </w:p>
    <w:p w:rsidR="00F80E1B" w:rsidRDefault="00F80E1B" w:rsidP="006802A8">
      <w:pPr>
        <w:pStyle w:val="ClauseText9"/>
      </w:pPr>
    </w:p>
    <w:p w:rsidR="003B4BDD" w:rsidRPr="003B4BDD" w:rsidRDefault="003B4BDD" w:rsidP="003B4BDD"/>
    <w:p w:rsidR="00F80E1B" w:rsidRPr="006802A8" w:rsidRDefault="00A47113" w:rsidP="006802A8">
      <w:pPr>
        <w:pStyle w:val="Heading1"/>
      </w:pPr>
      <w:bookmarkStart w:id="26" w:name="_Toc444161415"/>
      <w:r w:rsidRPr="006802A8">
        <w:rPr>
          <w:b/>
          <w:bCs/>
        </w:rPr>
        <w:t>E.</w:t>
      </w:r>
      <w:r w:rsidR="00C04326" w:rsidRPr="006802A8">
        <w:rPr>
          <w:b/>
          <w:bCs/>
        </w:rPr>
        <w:t>3</w:t>
      </w:r>
      <w:r w:rsidRPr="006802A8">
        <w:rPr>
          <w:b/>
          <w:bCs/>
        </w:rPr>
        <w:t xml:space="preserve"> </w:t>
      </w:r>
      <w:r w:rsidRPr="006802A8">
        <w:rPr>
          <w:b/>
          <w:bCs/>
        </w:rPr>
        <w:tab/>
      </w:r>
      <w:r w:rsidRPr="00952FFF">
        <w:rPr>
          <w:b/>
          <w:bCs/>
          <w:caps/>
        </w:rPr>
        <w:t>DOE-E-</w:t>
      </w:r>
      <w:r w:rsidR="009905D8" w:rsidRPr="00952FFF">
        <w:rPr>
          <w:b/>
          <w:bCs/>
          <w:caps/>
        </w:rPr>
        <w:t xml:space="preserve">2001 </w:t>
      </w:r>
      <w:r w:rsidR="00F80E1B" w:rsidRPr="00952FFF">
        <w:rPr>
          <w:b/>
          <w:bCs/>
          <w:caps/>
        </w:rPr>
        <w:t>Inspection and Acceptance</w:t>
      </w:r>
      <w:r w:rsidR="00570B51" w:rsidRPr="00952FFF">
        <w:rPr>
          <w:b/>
          <w:bCs/>
          <w:caps/>
        </w:rPr>
        <w:t xml:space="preserve"> (OCT 2014)</w:t>
      </w:r>
      <w:bookmarkEnd w:id="26"/>
      <w:r w:rsidR="00F80E1B" w:rsidRPr="006802A8">
        <w:t xml:space="preserve"> </w:t>
      </w:r>
    </w:p>
    <w:p w:rsidR="00F80E1B" w:rsidRPr="006802A8" w:rsidRDefault="00F80E1B" w:rsidP="006802A8">
      <w:pPr>
        <w:pStyle w:val="Heading1"/>
      </w:pPr>
    </w:p>
    <w:p w:rsidR="00F80E1B" w:rsidRPr="006802A8" w:rsidRDefault="00570B51" w:rsidP="006802A8">
      <w:pPr>
        <w:pStyle w:val="ClauseText9"/>
      </w:pPr>
      <w:r w:rsidRPr="00570B51">
        <w:t>Inspection and acceptance of all items under this contract shall be accomplished by the Contracting Officer in accordance with the clause</w:t>
      </w:r>
      <w:r w:rsidR="007125D5">
        <w:t xml:space="preserve">s identified above. </w:t>
      </w:r>
      <w:r w:rsidRPr="00570B51">
        <w:t xml:space="preserve"> If the Contracting Officer assigns this responsibility to the Contracting Officer’s Representative or another representative of the Government, the Contracting Officer shall notify the Contractor in writing.</w:t>
      </w:r>
      <w:r w:rsidR="00A47113" w:rsidRPr="006802A8">
        <w:br w:type="page"/>
      </w:r>
    </w:p>
    <w:p w:rsidR="00F80E1B" w:rsidRPr="00D30B91" w:rsidRDefault="00F80E1B" w:rsidP="006802A8">
      <w:pPr>
        <w:pStyle w:val="Heading1"/>
        <w:jc w:val="center"/>
        <w:rPr>
          <w:sz w:val="24"/>
          <w:szCs w:val="24"/>
        </w:rPr>
      </w:pPr>
      <w:bookmarkStart w:id="27" w:name="_Toc444161416"/>
      <w:r w:rsidRPr="00D30B91">
        <w:rPr>
          <w:b/>
          <w:bCs/>
          <w:sz w:val="24"/>
          <w:szCs w:val="24"/>
          <w:u w:val="single"/>
        </w:rPr>
        <w:lastRenderedPageBreak/>
        <w:t>Section F - Deliveries or Performance</w:t>
      </w:r>
      <w:bookmarkEnd w:id="27"/>
      <w:r w:rsidRPr="00D30B91">
        <w:rPr>
          <w:sz w:val="24"/>
          <w:szCs w:val="24"/>
        </w:rPr>
        <w:t xml:space="preserve"> </w:t>
      </w:r>
    </w:p>
    <w:p w:rsidR="00F80E1B" w:rsidRPr="006802A8" w:rsidRDefault="00F80E1B" w:rsidP="006802A8"/>
    <w:p w:rsidR="00006B65" w:rsidRPr="00D30B91" w:rsidRDefault="00006B65" w:rsidP="009862F4">
      <w:pPr>
        <w:pStyle w:val="Heading1"/>
        <w:numPr>
          <w:ilvl w:val="1"/>
          <w:numId w:val="8"/>
        </w:numPr>
        <w:tabs>
          <w:tab w:val="left" w:pos="821"/>
        </w:tabs>
        <w:autoSpaceDE/>
        <w:autoSpaceDN/>
        <w:adjustRightInd/>
        <w:rPr>
          <w:b/>
          <w:bCs/>
        </w:rPr>
      </w:pPr>
      <w:bookmarkStart w:id="28" w:name="_Toc444161417"/>
      <w:r w:rsidRPr="00D30B91">
        <w:rPr>
          <w:b/>
          <w:spacing w:val="-1"/>
        </w:rPr>
        <w:t>PERIOD</w:t>
      </w:r>
      <w:r w:rsidRPr="00D30B91">
        <w:rPr>
          <w:b/>
          <w:spacing w:val="-11"/>
        </w:rPr>
        <w:t xml:space="preserve"> </w:t>
      </w:r>
      <w:r w:rsidRPr="00D30B91">
        <w:rPr>
          <w:b/>
        </w:rPr>
        <w:t>OF</w:t>
      </w:r>
      <w:r w:rsidRPr="00D30B91">
        <w:rPr>
          <w:b/>
          <w:spacing w:val="-10"/>
        </w:rPr>
        <w:t xml:space="preserve"> </w:t>
      </w:r>
      <w:r w:rsidRPr="00D30B91">
        <w:rPr>
          <w:b/>
        </w:rPr>
        <w:t>PERFORMANCE</w:t>
      </w:r>
      <w:r w:rsidRPr="00D30B91">
        <w:rPr>
          <w:b/>
          <w:spacing w:val="-11"/>
        </w:rPr>
        <w:t xml:space="preserve"> </w:t>
      </w:r>
      <w:r w:rsidRPr="00D30B91">
        <w:rPr>
          <w:b/>
        </w:rPr>
        <w:t>(BASE</w:t>
      </w:r>
      <w:r w:rsidRPr="00D30B91">
        <w:rPr>
          <w:b/>
          <w:spacing w:val="-11"/>
        </w:rPr>
        <w:t xml:space="preserve"> </w:t>
      </w:r>
      <w:r w:rsidRPr="00D30B91">
        <w:rPr>
          <w:b/>
        </w:rPr>
        <w:t>CONTRACT</w:t>
      </w:r>
      <w:r w:rsidRPr="00D30B91">
        <w:rPr>
          <w:b/>
          <w:spacing w:val="-10"/>
        </w:rPr>
        <w:t xml:space="preserve"> </w:t>
      </w:r>
      <w:r w:rsidRPr="00D30B91">
        <w:rPr>
          <w:b/>
        </w:rPr>
        <w:t>WITH</w:t>
      </w:r>
      <w:r w:rsidRPr="00D30B91">
        <w:rPr>
          <w:b/>
          <w:spacing w:val="-10"/>
        </w:rPr>
        <w:t xml:space="preserve"> </w:t>
      </w:r>
      <w:r w:rsidRPr="00D30B91">
        <w:rPr>
          <w:b/>
          <w:spacing w:val="-1"/>
        </w:rPr>
        <w:t>OPTION(S))</w:t>
      </w:r>
      <w:bookmarkEnd w:id="28"/>
    </w:p>
    <w:p w:rsidR="00006B65" w:rsidRPr="006802A8" w:rsidRDefault="00006B65" w:rsidP="006802A8">
      <w:pPr>
        <w:rPr>
          <w:rFonts w:eastAsia="Times New Roman"/>
          <w:b/>
          <w:bCs/>
        </w:rPr>
      </w:pPr>
    </w:p>
    <w:p w:rsidR="00006B65" w:rsidRPr="006802A8" w:rsidRDefault="00006B65" w:rsidP="006802A8">
      <w:pPr>
        <w:pStyle w:val="BodyText"/>
      </w:pPr>
      <w:r w:rsidRPr="006802A8">
        <w:rPr>
          <w:spacing w:val="-1"/>
          <w:u w:val="single" w:color="000000"/>
        </w:rPr>
        <w:t>BASE</w:t>
      </w:r>
      <w:r w:rsidRPr="006802A8">
        <w:rPr>
          <w:spacing w:val="-17"/>
          <w:u w:val="single" w:color="000000"/>
        </w:rPr>
        <w:t xml:space="preserve"> </w:t>
      </w:r>
      <w:r w:rsidRPr="006802A8">
        <w:rPr>
          <w:u w:val="single" w:color="000000"/>
        </w:rPr>
        <w:t>CONTRACT</w:t>
      </w:r>
    </w:p>
    <w:p w:rsidR="00006B65" w:rsidRPr="006802A8" w:rsidRDefault="00006B65" w:rsidP="006802A8">
      <w:pPr>
        <w:rPr>
          <w:rFonts w:eastAsia="Times New Roman"/>
        </w:rPr>
      </w:pPr>
    </w:p>
    <w:p w:rsidR="00006B65" w:rsidRPr="006802A8" w:rsidRDefault="00006B65" w:rsidP="006802A8">
      <w:pPr>
        <w:pStyle w:val="BodyText"/>
        <w:ind w:right="418"/>
      </w:pPr>
      <w:r w:rsidRPr="006802A8">
        <w:t>The</w:t>
      </w:r>
      <w:r w:rsidRPr="006802A8">
        <w:rPr>
          <w:spacing w:val="-2"/>
        </w:rPr>
        <w:t xml:space="preserve"> </w:t>
      </w:r>
      <w:r w:rsidRPr="006802A8">
        <w:rPr>
          <w:spacing w:val="-1"/>
        </w:rPr>
        <w:t>work</w:t>
      </w:r>
      <w:r w:rsidRPr="006802A8">
        <w:rPr>
          <w:spacing w:val="-6"/>
        </w:rPr>
        <w:t xml:space="preserve"> </w:t>
      </w:r>
      <w:r w:rsidRPr="006802A8">
        <w:t>to</w:t>
      </w:r>
      <w:r w:rsidRPr="006802A8">
        <w:rPr>
          <w:spacing w:val="-3"/>
        </w:rPr>
        <w:t xml:space="preserve"> </w:t>
      </w:r>
      <w:r w:rsidRPr="006802A8">
        <w:t>be</w:t>
      </w:r>
      <w:r w:rsidRPr="006802A8">
        <w:rPr>
          <w:spacing w:val="-5"/>
        </w:rPr>
        <w:t xml:space="preserve"> </w:t>
      </w:r>
      <w:r w:rsidRPr="006802A8">
        <w:rPr>
          <w:spacing w:val="-1"/>
        </w:rPr>
        <w:t>performed</w:t>
      </w:r>
      <w:r w:rsidRPr="006802A8">
        <w:rPr>
          <w:spacing w:val="-4"/>
        </w:rPr>
        <w:t xml:space="preserve"> </w:t>
      </w:r>
      <w:r w:rsidRPr="006802A8">
        <w:t>under</w:t>
      </w:r>
      <w:r w:rsidRPr="006802A8">
        <w:rPr>
          <w:spacing w:val="-3"/>
        </w:rPr>
        <w:t xml:space="preserve"> </w:t>
      </w:r>
      <w:r w:rsidRPr="006802A8">
        <w:rPr>
          <w:spacing w:val="-1"/>
        </w:rPr>
        <w:t>the</w:t>
      </w:r>
      <w:r w:rsidRPr="006802A8">
        <w:rPr>
          <w:spacing w:val="-5"/>
        </w:rPr>
        <w:t xml:space="preserve"> </w:t>
      </w:r>
      <w:r w:rsidRPr="006802A8">
        <w:t>Base</w:t>
      </w:r>
      <w:r w:rsidRPr="006802A8">
        <w:rPr>
          <w:spacing w:val="-4"/>
        </w:rPr>
        <w:t xml:space="preserve"> </w:t>
      </w:r>
      <w:r w:rsidRPr="006802A8">
        <w:rPr>
          <w:spacing w:val="-1"/>
        </w:rPr>
        <w:t>Contract</w:t>
      </w:r>
      <w:r w:rsidRPr="006802A8">
        <w:rPr>
          <w:spacing w:val="-6"/>
        </w:rPr>
        <w:t xml:space="preserve"> </w:t>
      </w:r>
      <w:r w:rsidRPr="006802A8">
        <w:t>(</w:t>
      </w:r>
      <w:r w:rsidRPr="00CD226C">
        <w:t>Reference</w:t>
      </w:r>
      <w:r w:rsidRPr="00CD226C">
        <w:rPr>
          <w:spacing w:val="-4"/>
        </w:rPr>
        <w:t xml:space="preserve"> </w:t>
      </w:r>
      <w:r w:rsidRPr="00CD226C">
        <w:t>Part</w:t>
      </w:r>
      <w:r w:rsidRPr="00CD226C">
        <w:rPr>
          <w:spacing w:val="-6"/>
        </w:rPr>
        <w:t xml:space="preserve"> </w:t>
      </w:r>
      <w:r w:rsidRPr="00CD226C">
        <w:rPr>
          <w:spacing w:val="-1"/>
        </w:rPr>
        <w:t>I,</w:t>
      </w:r>
      <w:r w:rsidRPr="00CD226C">
        <w:rPr>
          <w:spacing w:val="-4"/>
        </w:rPr>
        <w:t xml:space="preserve"> </w:t>
      </w:r>
      <w:r w:rsidRPr="00CD226C">
        <w:t>Section</w:t>
      </w:r>
      <w:r w:rsidRPr="00CD226C">
        <w:rPr>
          <w:spacing w:val="-6"/>
        </w:rPr>
        <w:t xml:space="preserve"> </w:t>
      </w:r>
      <w:r w:rsidRPr="00CD226C">
        <w:t>B</w:t>
      </w:r>
      <w:r w:rsidRPr="006802A8">
        <w:t>)</w:t>
      </w:r>
      <w:r w:rsidRPr="006802A8">
        <w:rPr>
          <w:spacing w:val="-4"/>
        </w:rPr>
        <w:t xml:space="preserve"> </w:t>
      </w:r>
      <w:r w:rsidRPr="006802A8">
        <w:rPr>
          <w:spacing w:val="-1"/>
        </w:rPr>
        <w:t>shall</w:t>
      </w:r>
      <w:r w:rsidRPr="006802A8">
        <w:rPr>
          <w:spacing w:val="-5"/>
        </w:rPr>
        <w:t xml:space="preserve"> </w:t>
      </w:r>
      <w:r w:rsidRPr="006802A8">
        <w:rPr>
          <w:spacing w:val="-1"/>
        </w:rPr>
        <w:t>commence</w:t>
      </w:r>
      <w:r w:rsidRPr="006802A8">
        <w:rPr>
          <w:spacing w:val="-4"/>
        </w:rPr>
        <w:t xml:space="preserve"> </w:t>
      </w:r>
      <w:r w:rsidRPr="006802A8">
        <w:rPr>
          <w:spacing w:val="1"/>
        </w:rPr>
        <w:t>on</w:t>
      </w:r>
      <w:r w:rsidRPr="006802A8">
        <w:rPr>
          <w:spacing w:val="-6"/>
        </w:rPr>
        <w:t xml:space="preserve"> </w:t>
      </w:r>
      <w:r w:rsidRPr="006802A8">
        <w:rPr>
          <w:spacing w:val="-1"/>
        </w:rPr>
        <w:t>the</w:t>
      </w:r>
      <w:r w:rsidRPr="006802A8">
        <w:rPr>
          <w:spacing w:val="-4"/>
        </w:rPr>
        <w:t xml:space="preserve"> </w:t>
      </w:r>
      <w:r w:rsidRPr="006802A8">
        <w:rPr>
          <w:spacing w:val="-1"/>
        </w:rPr>
        <w:t>effective</w:t>
      </w:r>
      <w:r w:rsidRPr="006802A8">
        <w:rPr>
          <w:spacing w:val="84"/>
          <w:w w:val="99"/>
        </w:rPr>
        <w:t xml:space="preserve"> </w:t>
      </w:r>
      <w:r w:rsidRPr="006802A8">
        <w:t>date</w:t>
      </w:r>
      <w:r w:rsidRPr="006802A8">
        <w:rPr>
          <w:spacing w:val="-5"/>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rPr>
          <w:spacing w:val="-1"/>
        </w:rPr>
        <w:t>contract</w:t>
      </w:r>
      <w:r w:rsidRPr="006802A8">
        <w:rPr>
          <w:spacing w:val="-5"/>
        </w:rPr>
        <w:t xml:space="preserve"> </w:t>
      </w:r>
      <w:r w:rsidRPr="006802A8">
        <w:rPr>
          <w:spacing w:val="-1"/>
        </w:rPr>
        <w:t>and</w:t>
      </w:r>
      <w:r w:rsidRPr="006802A8">
        <w:rPr>
          <w:spacing w:val="-3"/>
        </w:rPr>
        <w:t xml:space="preserve"> </w:t>
      </w:r>
      <w:r w:rsidRPr="006802A8">
        <w:t>shall</w:t>
      </w:r>
      <w:r w:rsidRPr="006802A8">
        <w:rPr>
          <w:spacing w:val="-4"/>
        </w:rPr>
        <w:t xml:space="preserve"> </w:t>
      </w:r>
      <w:r w:rsidRPr="006802A8">
        <w:rPr>
          <w:spacing w:val="-1"/>
        </w:rPr>
        <w:t>continue for</w:t>
      </w:r>
      <w:r w:rsidRPr="006802A8">
        <w:rPr>
          <w:spacing w:val="-2"/>
        </w:rPr>
        <w:t xml:space="preserve"> </w:t>
      </w:r>
      <w:r w:rsidRPr="006802A8">
        <w:rPr>
          <w:b/>
        </w:rPr>
        <w:t>twenty-four</w:t>
      </w:r>
      <w:r w:rsidRPr="006802A8">
        <w:rPr>
          <w:b/>
          <w:spacing w:val="-6"/>
        </w:rPr>
        <w:t xml:space="preserve"> </w:t>
      </w:r>
      <w:r w:rsidRPr="006802A8">
        <w:rPr>
          <w:b/>
        </w:rPr>
        <w:t>(24)</w:t>
      </w:r>
      <w:r w:rsidRPr="006802A8">
        <w:rPr>
          <w:b/>
          <w:spacing w:val="-4"/>
        </w:rPr>
        <w:t xml:space="preserve"> </w:t>
      </w:r>
      <w:r w:rsidRPr="006802A8">
        <w:rPr>
          <w:b/>
          <w:spacing w:val="-1"/>
        </w:rPr>
        <w:t>months</w:t>
      </w:r>
      <w:r w:rsidRPr="006802A8">
        <w:rPr>
          <w:spacing w:val="-1"/>
        </w:rPr>
        <w:t>.</w:t>
      </w:r>
      <w:r w:rsidRPr="006802A8">
        <w:rPr>
          <w:spacing w:val="42"/>
        </w:rPr>
        <w:t xml:space="preserve"> </w:t>
      </w:r>
      <w:r w:rsidRPr="006802A8">
        <w:t>NOTE:</w:t>
      </w:r>
      <w:r w:rsidRPr="006802A8">
        <w:rPr>
          <w:spacing w:val="41"/>
        </w:rPr>
        <w:t xml:space="preserve"> </w:t>
      </w:r>
      <w:r w:rsidRPr="006802A8">
        <w:t>The</w:t>
      </w:r>
      <w:r w:rsidRPr="006802A8">
        <w:rPr>
          <w:spacing w:val="-4"/>
        </w:rPr>
        <w:t xml:space="preserve"> </w:t>
      </w:r>
      <w:r w:rsidRPr="006802A8">
        <w:rPr>
          <w:spacing w:val="-1"/>
        </w:rPr>
        <w:t>Government</w:t>
      </w:r>
      <w:r w:rsidRPr="006802A8">
        <w:rPr>
          <w:spacing w:val="-2"/>
        </w:rPr>
        <w:t xml:space="preserve"> </w:t>
      </w:r>
      <w:r w:rsidRPr="006802A8">
        <w:rPr>
          <w:spacing w:val="-1"/>
        </w:rPr>
        <w:t>may</w:t>
      </w:r>
      <w:r w:rsidRPr="006802A8">
        <w:rPr>
          <w:spacing w:val="-5"/>
        </w:rPr>
        <w:t xml:space="preserve"> </w:t>
      </w:r>
      <w:r w:rsidRPr="006802A8">
        <w:t>elect</w:t>
      </w:r>
      <w:r w:rsidRPr="006802A8">
        <w:rPr>
          <w:spacing w:val="-3"/>
        </w:rPr>
        <w:t xml:space="preserve"> </w:t>
      </w:r>
      <w:r w:rsidRPr="006802A8">
        <w:rPr>
          <w:spacing w:val="-1"/>
        </w:rPr>
        <w:t>not</w:t>
      </w:r>
      <w:r w:rsidRPr="006802A8">
        <w:rPr>
          <w:spacing w:val="-5"/>
        </w:rPr>
        <w:t xml:space="preserve"> </w:t>
      </w:r>
      <w:r w:rsidRPr="006802A8">
        <w:t>to</w:t>
      </w:r>
      <w:r w:rsidRPr="006802A8">
        <w:rPr>
          <w:spacing w:val="88"/>
          <w:w w:val="99"/>
        </w:rPr>
        <w:t xml:space="preserve"> </w:t>
      </w:r>
      <w:r w:rsidRPr="006802A8">
        <w:t>exercise</w:t>
      </w:r>
      <w:r w:rsidRPr="006802A8">
        <w:rPr>
          <w:spacing w:val="-7"/>
        </w:rPr>
        <w:t xml:space="preserve"> </w:t>
      </w:r>
      <w:r w:rsidR="006802A8" w:rsidRPr="006802A8">
        <w:rPr>
          <w:spacing w:val="-7"/>
        </w:rPr>
        <w:t>any of the below stated option periods</w:t>
      </w:r>
      <w:r w:rsidRPr="006802A8">
        <w:t>.</w:t>
      </w:r>
    </w:p>
    <w:p w:rsidR="00006B65" w:rsidRPr="006802A8" w:rsidRDefault="00006B65" w:rsidP="006802A8">
      <w:pPr>
        <w:rPr>
          <w:rFonts w:eastAsia="Times New Roman"/>
        </w:rPr>
      </w:pPr>
    </w:p>
    <w:p w:rsidR="00006B65" w:rsidRPr="006802A8" w:rsidRDefault="00006B65" w:rsidP="006802A8">
      <w:pPr>
        <w:pStyle w:val="BodyText"/>
      </w:pPr>
      <w:r w:rsidRPr="006802A8">
        <w:rPr>
          <w:u w:val="single" w:color="000000"/>
        </w:rPr>
        <w:t>OPTION</w:t>
      </w:r>
      <w:r w:rsidR="00A238C2">
        <w:rPr>
          <w:u w:val="single" w:color="000000"/>
        </w:rPr>
        <w:t xml:space="preserve"> PERIOD</w:t>
      </w:r>
      <w:r w:rsidRPr="006802A8">
        <w:rPr>
          <w:spacing w:val="-9"/>
          <w:u w:val="single" w:color="000000"/>
        </w:rPr>
        <w:t xml:space="preserve"> </w:t>
      </w:r>
      <w:r w:rsidRPr="006802A8">
        <w:rPr>
          <w:u w:val="single" w:color="000000"/>
        </w:rPr>
        <w:t>I</w:t>
      </w:r>
    </w:p>
    <w:p w:rsidR="00006B65" w:rsidRPr="006802A8" w:rsidRDefault="00006B65" w:rsidP="006802A8">
      <w:pPr>
        <w:rPr>
          <w:rFonts w:eastAsia="Times New Roman"/>
        </w:rPr>
      </w:pPr>
    </w:p>
    <w:p w:rsidR="00006B65" w:rsidRPr="006802A8" w:rsidRDefault="00006B65" w:rsidP="006802A8">
      <w:pPr>
        <w:pStyle w:val="BodyText"/>
        <w:ind w:right="418"/>
      </w:pPr>
      <w:r w:rsidRPr="006802A8">
        <w:t>If</w:t>
      </w:r>
      <w:r w:rsidRPr="006802A8">
        <w:rPr>
          <w:spacing w:val="-6"/>
        </w:rPr>
        <w:t xml:space="preserve"> </w:t>
      </w:r>
      <w:r w:rsidRPr="006802A8">
        <w:t>Option</w:t>
      </w:r>
      <w:r w:rsidRPr="006802A8">
        <w:rPr>
          <w:spacing w:val="-5"/>
        </w:rPr>
        <w:t xml:space="preserve"> </w:t>
      </w:r>
      <w:r w:rsidR="00A238C2">
        <w:rPr>
          <w:spacing w:val="-5"/>
        </w:rPr>
        <w:t xml:space="preserve">Period </w:t>
      </w:r>
      <w:r w:rsidRPr="006802A8">
        <w:t>I</w:t>
      </w:r>
      <w:r w:rsidRPr="006802A8">
        <w:rPr>
          <w:spacing w:val="-4"/>
        </w:rPr>
        <w:t xml:space="preserve"> </w:t>
      </w:r>
      <w:r w:rsidRPr="006802A8">
        <w:t>is</w:t>
      </w:r>
      <w:r w:rsidRPr="006802A8">
        <w:rPr>
          <w:spacing w:val="-5"/>
        </w:rPr>
        <w:t xml:space="preserve"> </w:t>
      </w:r>
      <w:r w:rsidRPr="006802A8">
        <w:t>exercised,</w:t>
      </w:r>
      <w:r w:rsidRPr="006802A8">
        <w:rPr>
          <w:spacing w:val="-4"/>
        </w:rPr>
        <w:t xml:space="preserve"> </w:t>
      </w:r>
      <w:r w:rsidRPr="006802A8">
        <w:rPr>
          <w:spacing w:val="-1"/>
        </w:rPr>
        <w:t>the</w:t>
      </w:r>
      <w:r w:rsidRPr="006802A8">
        <w:rPr>
          <w:spacing w:val="-2"/>
        </w:rPr>
        <w:t xml:space="preserve"> </w:t>
      </w:r>
      <w:r w:rsidRPr="006802A8">
        <w:t>work</w:t>
      </w:r>
      <w:r w:rsidRPr="006802A8">
        <w:rPr>
          <w:spacing w:val="-5"/>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performed</w:t>
      </w:r>
      <w:r w:rsidRPr="006802A8">
        <w:t xml:space="preserve"> </w:t>
      </w:r>
      <w:r w:rsidRPr="006802A8">
        <w:rPr>
          <w:spacing w:val="-1"/>
        </w:rPr>
        <w:t>under</w:t>
      </w:r>
      <w:r w:rsidRPr="006802A8">
        <w:rPr>
          <w:spacing w:val="-3"/>
        </w:rPr>
        <w:t xml:space="preserve"> </w:t>
      </w:r>
      <w:r w:rsidRPr="006802A8">
        <w:rPr>
          <w:spacing w:val="-1"/>
        </w:rPr>
        <w:t>the</w:t>
      </w:r>
      <w:r w:rsidRPr="006802A8">
        <w:rPr>
          <w:spacing w:val="-2"/>
        </w:rPr>
        <w:t xml:space="preserve"> </w:t>
      </w:r>
      <w:r w:rsidRPr="006802A8">
        <w:rPr>
          <w:spacing w:val="-1"/>
        </w:rPr>
        <w:t>Contract</w:t>
      </w:r>
      <w:r w:rsidRPr="006802A8">
        <w:rPr>
          <w:spacing w:val="-5"/>
        </w:rPr>
        <w:t xml:space="preserve"> </w:t>
      </w:r>
      <w:r w:rsidRPr="006802A8">
        <w:t>option</w:t>
      </w:r>
      <w:r w:rsidRPr="006802A8">
        <w:rPr>
          <w:spacing w:val="-4"/>
        </w:rPr>
        <w:t xml:space="preserve"> </w:t>
      </w:r>
      <w:r w:rsidRPr="006802A8">
        <w:rPr>
          <w:spacing w:val="-1"/>
        </w:rPr>
        <w:t>(Reference</w:t>
      </w:r>
      <w:r w:rsidRPr="006802A8">
        <w:rPr>
          <w:spacing w:val="-5"/>
        </w:rPr>
        <w:t xml:space="preserve"> </w:t>
      </w:r>
      <w:r w:rsidRPr="006802A8">
        <w:t>Part</w:t>
      </w:r>
      <w:r w:rsidRPr="006802A8">
        <w:rPr>
          <w:spacing w:val="-4"/>
        </w:rPr>
        <w:t xml:space="preserve"> </w:t>
      </w:r>
      <w:r w:rsidRPr="006802A8">
        <w:t>I,</w:t>
      </w:r>
      <w:r w:rsidRPr="006802A8">
        <w:rPr>
          <w:spacing w:val="-5"/>
        </w:rPr>
        <w:t xml:space="preserve"> </w:t>
      </w:r>
      <w:r w:rsidRPr="006802A8">
        <w:rPr>
          <w:spacing w:val="1"/>
        </w:rPr>
        <w:t>Section</w:t>
      </w:r>
      <w:r w:rsidRPr="006802A8">
        <w:rPr>
          <w:spacing w:val="-4"/>
        </w:rPr>
        <w:t xml:space="preserve"> </w:t>
      </w:r>
      <w:r w:rsidRPr="006802A8">
        <w:t>B)</w:t>
      </w:r>
      <w:r w:rsidRPr="006802A8">
        <w:rPr>
          <w:spacing w:val="-5"/>
        </w:rPr>
        <w:t xml:space="preserve"> </w:t>
      </w:r>
      <w:r w:rsidRPr="006802A8">
        <w:rPr>
          <w:spacing w:val="-1"/>
        </w:rPr>
        <w:t>shall</w:t>
      </w:r>
      <w:r w:rsidRPr="006802A8">
        <w:rPr>
          <w:spacing w:val="-4"/>
        </w:rPr>
        <w:t xml:space="preserve"> </w:t>
      </w:r>
      <w:r w:rsidRPr="006802A8">
        <w:t>be</w:t>
      </w:r>
      <w:r w:rsidRPr="006802A8">
        <w:rPr>
          <w:spacing w:val="81"/>
          <w:w w:val="99"/>
        </w:rPr>
        <w:t xml:space="preserve"> </w:t>
      </w:r>
      <w:r w:rsidRPr="006802A8">
        <w:rPr>
          <w:spacing w:val="-1"/>
        </w:rPr>
        <w:t>for</w:t>
      </w:r>
      <w:r w:rsidRPr="006802A8">
        <w:rPr>
          <w:spacing w:val="-5"/>
        </w:rPr>
        <w:t xml:space="preserve"> </w:t>
      </w:r>
      <w:r w:rsidRPr="006802A8">
        <w:t>a</w:t>
      </w:r>
      <w:r w:rsidRPr="006802A8">
        <w:rPr>
          <w:spacing w:val="-5"/>
        </w:rPr>
        <w:t xml:space="preserve"> </w:t>
      </w:r>
      <w:r w:rsidRPr="006802A8">
        <w:t>period</w:t>
      </w:r>
      <w:r w:rsidRPr="006802A8">
        <w:rPr>
          <w:spacing w:val="-6"/>
        </w:rPr>
        <w:t xml:space="preserve"> </w:t>
      </w:r>
      <w:r w:rsidRPr="006802A8">
        <w:t>of</w:t>
      </w:r>
      <w:r w:rsidRPr="006802A8">
        <w:rPr>
          <w:spacing w:val="-5"/>
        </w:rPr>
        <w:t xml:space="preserve"> </w:t>
      </w:r>
      <w:r w:rsidRPr="006802A8">
        <w:rPr>
          <w:b/>
        </w:rPr>
        <w:t>twelve</w:t>
      </w:r>
      <w:r w:rsidRPr="006802A8">
        <w:rPr>
          <w:b/>
          <w:spacing w:val="-5"/>
        </w:rPr>
        <w:t xml:space="preserve"> </w:t>
      </w:r>
      <w:r w:rsidRPr="006802A8">
        <w:rPr>
          <w:b/>
          <w:spacing w:val="-1"/>
        </w:rPr>
        <w:t>(12)</w:t>
      </w:r>
      <w:r w:rsidRPr="006802A8">
        <w:rPr>
          <w:b/>
          <w:spacing w:val="-2"/>
        </w:rPr>
        <w:t xml:space="preserve"> </w:t>
      </w:r>
      <w:r w:rsidRPr="006802A8">
        <w:rPr>
          <w:b/>
          <w:spacing w:val="-1"/>
        </w:rPr>
        <w:t>months</w:t>
      </w:r>
      <w:r w:rsidRPr="006802A8">
        <w:rPr>
          <w:b/>
          <w:spacing w:val="-3"/>
        </w:rPr>
        <w:t xml:space="preserve"> </w:t>
      </w:r>
      <w:r w:rsidRPr="006802A8">
        <w:rPr>
          <w:b/>
        </w:rPr>
        <w:t>(</w:t>
      </w:r>
      <w:r w:rsidRPr="006802A8">
        <w:t>twenty-five</w:t>
      </w:r>
      <w:r w:rsidRPr="006802A8">
        <w:rPr>
          <w:spacing w:val="-7"/>
        </w:rPr>
        <w:t xml:space="preserve"> </w:t>
      </w:r>
      <w:r w:rsidRPr="006802A8">
        <w:t>(25)</w:t>
      </w:r>
      <w:r w:rsidRPr="006802A8">
        <w:rPr>
          <w:spacing w:val="-6"/>
        </w:rPr>
        <w:t xml:space="preserve"> </w:t>
      </w:r>
      <w:r w:rsidRPr="006802A8">
        <w:rPr>
          <w:spacing w:val="-1"/>
        </w:rPr>
        <w:t>through</w:t>
      </w:r>
      <w:r w:rsidRPr="006802A8">
        <w:rPr>
          <w:spacing w:val="-7"/>
        </w:rPr>
        <w:t xml:space="preserve"> </w:t>
      </w:r>
      <w:r w:rsidRPr="006802A8">
        <w:t>thirty-six</w:t>
      </w:r>
      <w:r w:rsidRPr="006802A8">
        <w:rPr>
          <w:spacing w:val="-7"/>
        </w:rPr>
        <w:t xml:space="preserve"> </w:t>
      </w:r>
      <w:r w:rsidRPr="006802A8">
        <w:t xml:space="preserve">(36)). </w:t>
      </w:r>
    </w:p>
    <w:p w:rsidR="00006B65" w:rsidRPr="006802A8" w:rsidRDefault="00006B65" w:rsidP="006802A8">
      <w:pPr>
        <w:pStyle w:val="BodyText"/>
        <w:ind w:right="418"/>
      </w:pPr>
    </w:p>
    <w:p w:rsidR="00006B65" w:rsidRPr="006802A8" w:rsidRDefault="00006B65" w:rsidP="006802A8">
      <w:pPr>
        <w:pStyle w:val="BodyText"/>
      </w:pPr>
      <w:r w:rsidRPr="006802A8">
        <w:rPr>
          <w:u w:val="single" w:color="000000"/>
        </w:rPr>
        <w:t>OPTION</w:t>
      </w:r>
      <w:r w:rsidR="00A238C2">
        <w:rPr>
          <w:u w:val="single" w:color="000000"/>
        </w:rPr>
        <w:t xml:space="preserve"> PERIOD</w:t>
      </w:r>
      <w:r w:rsidRPr="006802A8">
        <w:rPr>
          <w:spacing w:val="-9"/>
          <w:u w:val="single" w:color="000000"/>
        </w:rPr>
        <w:t xml:space="preserve"> </w:t>
      </w:r>
      <w:r w:rsidRPr="006802A8">
        <w:rPr>
          <w:u w:val="single" w:color="000000"/>
        </w:rPr>
        <w:t>II</w:t>
      </w:r>
    </w:p>
    <w:p w:rsidR="00006B65" w:rsidRPr="006802A8" w:rsidRDefault="00006B65" w:rsidP="006802A8">
      <w:pPr>
        <w:rPr>
          <w:rFonts w:eastAsia="Times New Roman"/>
        </w:rPr>
      </w:pPr>
    </w:p>
    <w:p w:rsidR="00006B65" w:rsidRPr="006802A8" w:rsidRDefault="00006B65" w:rsidP="006802A8">
      <w:pPr>
        <w:pStyle w:val="BodyText"/>
        <w:ind w:right="418"/>
      </w:pPr>
      <w:r w:rsidRPr="006802A8">
        <w:t>If</w:t>
      </w:r>
      <w:r w:rsidRPr="006802A8">
        <w:rPr>
          <w:spacing w:val="-6"/>
        </w:rPr>
        <w:t xml:space="preserve"> </w:t>
      </w:r>
      <w:r w:rsidRPr="006802A8">
        <w:t>Option</w:t>
      </w:r>
      <w:r w:rsidRPr="006802A8">
        <w:rPr>
          <w:spacing w:val="-5"/>
        </w:rPr>
        <w:t xml:space="preserve"> </w:t>
      </w:r>
      <w:r w:rsidR="00A238C2">
        <w:rPr>
          <w:spacing w:val="-5"/>
        </w:rPr>
        <w:t xml:space="preserve">Period </w:t>
      </w:r>
      <w:r w:rsidR="000B3AD6" w:rsidRPr="006802A8">
        <w:rPr>
          <w:spacing w:val="-5"/>
        </w:rPr>
        <w:t>I</w:t>
      </w:r>
      <w:r w:rsidRPr="006802A8">
        <w:t>I</w:t>
      </w:r>
      <w:r w:rsidRPr="006802A8">
        <w:rPr>
          <w:spacing w:val="-4"/>
        </w:rPr>
        <w:t xml:space="preserve"> </w:t>
      </w:r>
      <w:r w:rsidRPr="006802A8">
        <w:t>is</w:t>
      </w:r>
      <w:r w:rsidRPr="006802A8">
        <w:rPr>
          <w:spacing w:val="-5"/>
        </w:rPr>
        <w:t xml:space="preserve"> </w:t>
      </w:r>
      <w:r w:rsidRPr="006802A8">
        <w:t>exercised,</w:t>
      </w:r>
      <w:r w:rsidRPr="006802A8">
        <w:rPr>
          <w:spacing w:val="-4"/>
        </w:rPr>
        <w:t xml:space="preserve"> </w:t>
      </w:r>
      <w:r w:rsidRPr="006802A8">
        <w:rPr>
          <w:spacing w:val="-1"/>
        </w:rPr>
        <w:t>the</w:t>
      </w:r>
      <w:r w:rsidRPr="006802A8">
        <w:rPr>
          <w:spacing w:val="-2"/>
        </w:rPr>
        <w:t xml:space="preserve"> </w:t>
      </w:r>
      <w:r w:rsidRPr="006802A8">
        <w:t>work</w:t>
      </w:r>
      <w:r w:rsidRPr="006802A8">
        <w:rPr>
          <w:spacing w:val="-5"/>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performed</w:t>
      </w:r>
      <w:r w:rsidRPr="006802A8">
        <w:t xml:space="preserve"> </w:t>
      </w:r>
      <w:r w:rsidRPr="006802A8">
        <w:rPr>
          <w:spacing w:val="-1"/>
        </w:rPr>
        <w:t>under</w:t>
      </w:r>
      <w:r w:rsidRPr="006802A8">
        <w:rPr>
          <w:spacing w:val="-3"/>
        </w:rPr>
        <w:t xml:space="preserve"> </w:t>
      </w:r>
      <w:r w:rsidRPr="006802A8">
        <w:rPr>
          <w:spacing w:val="-1"/>
        </w:rPr>
        <w:t>the</w:t>
      </w:r>
      <w:r w:rsidRPr="006802A8">
        <w:rPr>
          <w:spacing w:val="-2"/>
        </w:rPr>
        <w:t xml:space="preserve"> </w:t>
      </w:r>
      <w:r w:rsidRPr="006802A8">
        <w:rPr>
          <w:spacing w:val="-1"/>
        </w:rPr>
        <w:t>Contract</w:t>
      </w:r>
      <w:r w:rsidRPr="006802A8">
        <w:rPr>
          <w:spacing w:val="-5"/>
        </w:rPr>
        <w:t xml:space="preserve"> </w:t>
      </w:r>
      <w:r w:rsidRPr="006802A8">
        <w:t>option</w:t>
      </w:r>
      <w:r w:rsidRPr="006802A8">
        <w:rPr>
          <w:spacing w:val="-4"/>
        </w:rPr>
        <w:t xml:space="preserve"> </w:t>
      </w:r>
      <w:r w:rsidRPr="006802A8">
        <w:rPr>
          <w:spacing w:val="-1"/>
        </w:rPr>
        <w:t>(Reference</w:t>
      </w:r>
      <w:r w:rsidRPr="006802A8">
        <w:rPr>
          <w:spacing w:val="-5"/>
        </w:rPr>
        <w:t xml:space="preserve"> </w:t>
      </w:r>
      <w:r w:rsidRPr="006802A8">
        <w:t>Part</w:t>
      </w:r>
      <w:r w:rsidRPr="006802A8">
        <w:rPr>
          <w:spacing w:val="-4"/>
        </w:rPr>
        <w:t xml:space="preserve"> </w:t>
      </w:r>
      <w:r w:rsidRPr="006802A8">
        <w:t>I,</w:t>
      </w:r>
      <w:r w:rsidRPr="006802A8">
        <w:rPr>
          <w:spacing w:val="-5"/>
        </w:rPr>
        <w:t xml:space="preserve"> </w:t>
      </w:r>
      <w:r w:rsidRPr="006802A8">
        <w:rPr>
          <w:spacing w:val="1"/>
        </w:rPr>
        <w:t>Section</w:t>
      </w:r>
      <w:r w:rsidRPr="006802A8">
        <w:rPr>
          <w:spacing w:val="-4"/>
        </w:rPr>
        <w:t xml:space="preserve"> </w:t>
      </w:r>
      <w:r w:rsidRPr="006802A8">
        <w:t>B)</w:t>
      </w:r>
      <w:r w:rsidRPr="006802A8">
        <w:rPr>
          <w:spacing w:val="-5"/>
        </w:rPr>
        <w:t xml:space="preserve"> </w:t>
      </w:r>
      <w:r w:rsidRPr="006802A8">
        <w:rPr>
          <w:spacing w:val="-1"/>
        </w:rPr>
        <w:t>shall</w:t>
      </w:r>
      <w:r w:rsidRPr="006802A8">
        <w:rPr>
          <w:spacing w:val="-4"/>
        </w:rPr>
        <w:t xml:space="preserve"> </w:t>
      </w:r>
      <w:r w:rsidRPr="006802A8">
        <w:t>be</w:t>
      </w:r>
      <w:r w:rsidRPr="006802A8">
        <w:rPr>
          <w:spacing w:val="81"/>
          <w:w w:val="99"/>
        </w:rPr>
        <w:t xml:space="preserve"> </w:t>
      </w:r>
      <w:r w:rsidRPr="006802A8">
        <w:rPr>
          <w:spacing w:val="-1"/>
        </w:rPr>
        <w:t>for</w:t>
      </w:r>
      <w:r w:rsidRPr="006802A8">
        <w:rPr>
          <w:spacing w:val="-5"/>
        </w:rPr>
        <w:t xml:space="preserve"> </w:t>
      </w:r>
      <w:r w:rsidRPr="006802A8">
        <w:t>a</w:t>
      </w:r>
      <w:r w:rsidRPr="006802A8">
        <w:rPr>
          <w:spacing w:val="-5"/>
        </w:rPr>
        <w:t xml:space="preserve"> </w:t>
      </w:r>
      <w:r w:rsidRPr="006802A8">
        <w:t>period</w:t>
      </w:r>
      <w:r w:rsidRPr="006802A8">
        <w:rPr>
          <w:spacing w:val="-6"/>
        </w:rPr>
        <w:t xml:space="preserve"> </w:t>
      </w:r>
      <w:r w:rsidRPr="006802A8">
        <w:t>of</w:t>
      </w:r>
      <w:r w:rsidRPr="006802A8">
        <w:rPr>
          <w:spacing w:val="-5"/>
        </w:rPr>
        <w:t xml:space="preserve"> </w:t>
      </w:r>
      <w:r w:rsidRPr="006802A8">
        <w:rPr>
          <w:b/>
        </w:rPr>
        <w:t>twelve</w:t>
      </w:r>
      <w:r w:rsidRPr="006802A8">
        <w:rPr>
          <w:b/>
          <w:spacing w:val="-5"/>
        </w:rPr>
        <w:t xml:space="preserve"> </w:t>
      </w:r>
      <w:r w:rsidRPr="006802A8">
        <w:rPr>
          <w:b/>
          <w:spacing w:val="-1"/>
        </w:rPr>
        <w:t>(12)</w:t>
      </w:r>
      <w:r w:rsidRPr="006802A8">
        <w:rPr>
          <w:b/>
          <w:spacing w:val="-2"/>
        </w:rPr>
        <w:t xml:space="preserve"> </w:t>
      </w:r>
      <w:r w:rsidRPr="006802A8">
        <w:rPr>
          <w:b/>
          <w:spacing w:val="-1"/>
        </w:rPr>
        <w:t>months</w:t>
      </w:r>
      <w:r w:rsidRPr="006802A8">
        <w:rPr>
          <w:b/>
          <w:spacing w:val="-3"/>
        </w:rPr>
        <w:t xml:space="preserve"> </w:t>
      </w:r>
      <w:r w:rsidRPr="006802A8">
        <w:rPr>
          <w:b/>
        </w:rPr>
        <w:t>(</w:t>
      </w:r>
      <w:r w:rsidR="000B3AD6" w:rsidRPr="006802A8">
        <w:t>thirty-</w:t>
      </w:r>
      <w:r w:rsidR="00007621">
        <w:t>seven</w:t>
      </w:r>
      <w:r w:rsidR="000B3AD6" w:rsidRPr="006802A8">
        <w:rPr>
          <w:spacing w:val="-7"/>
        </w:rPr>
        <w:t xml:space="preserve"> </w:t>
      </w:r>
      <w:r w:rsidR="000B3AD6" w:rsidRPr="006802A8">
        <w:t>(</w:t>
      </w:r>
      <w:r w:rsidR="00007621" w:rsidRPr="006802A8">
        <w:t>3</w:t>
      </w:r>
      <w:r w:rsidR="00007621">
        <w:t>7</w:t>
      </w:r>
      <w:r w:rsidR="000B3AD6" w:rsidRPr="006802A8">
        <w:t>)</w:t>
      </w:r>
      <w:r w:rsidR="000B3AD6" w:rsidRPr="006802A8">
        <w:rPr>
          <w:spacing w:val="-6"/>
        </w:rPr>
        <w:t xml:space="preserve"> </w:t>
      </w:r>
      <w:r w:rsidR="000B3AD6" w:rsidRPr="006802A8">
        <w:rPr>
          <w:spacing w:val="-1"/>
        </w:rPr>
        <w:t>through</w:t>
      </w:r>
      <w:r w:rsidR="000B3AD6" w:rsidRPr="006802A8">
        <w:rPr>
          <w:spacing w:val="-7"/>
        </w:rPr>
        <w:t xml:space="preserve"> </w:t>
      </w:r>
      <w:r w:rsidR="000B3AD6" w:rsidRPr="006802A8">
        <w:t>forty-eight (48</w:t>
      </w:r>
      <w:r w:rsidRPr="006802A8">
        <w:t xml:space="preserve">)). </w:t>
      </w:r>
    </w:p>
    <w:p w:rsidR="00006B65" w:rsidRPr="006802A8" w:rsidRDefault="00006B65" w:rsidP="006802A8">
      <w:pPr>
        <w:pStyle w:val="BodyText"/>
        <w:ind w:right="418"/>
      </w:pPr>
    </w:p>
    <w:p w:rsidR="00006B65" w:rsidRPr="006802A8" w:rsidRDefault="00006B65" w:rsidP="006802A8">
      <w:pPr>
        <w:pStyle w:val="BodyText"/>
      </w:pPr>
      <w:r w:rsidRPr="006802A8">
        <w:rPr>
          <w:u w:val="single" w:color="000000"/>
        </w:rPr>
        <w:t>OPTION</w:t>
      </w:r>
      <w:r w:rsidRPr="006802A8">
        <w:rPr>
          <w:spacing w:val="-9"/>
          <w:u w:val="single" w:color="000000"/>
        </w:rPr>
        <w:t xml:space="preserve"> </w:t>
      </w:r>
      <w:r w:rsidR="00A238C2">
        <w:rPr>
          <w:spacing w:val="-9"/>
          <w:u w:val="single" w:color="000000"/>
        </w:rPr>
        <w:t xml:space="preserve">PERIOD </w:t>
      </w:r>
      <w:r w:rsidRPr="006802A8">
        <w:rPr>
          <w:u w:val="single" w:color="000000"/>
        </w:rPr>
        <w:t>III</w:t>
      </w:r>
    </w:p>
    <w:p w:rsidR="00006B65" w:rsidRPr="006802A8" w:rsidRDefault="00006B65" w:rsidP="006802A8">
      <w:pPr>
        <w:rPr>
          <w:rFonts w:eastAsia="Times New Roman"/>
        </w:rPr>
      </w:pPr>
    </w:p>
    <w:p w:rsidR="00006B65" w:rsidRPr="006802A8" w:rsidRDefault="00006B65" w:rsidP="006802A8">
      <w:pPr>
        <w:pStyle w:val="BodyText"/>
        <w:ind w:right="418"/>
      </w:pPr>
      <w:r w:rsidRPr="006802A8">
        <w:t>If</w:t>
      </w:r>
      <w:r w:rsidRPr="006802A8">
        <w:rPr>
          <w:spacing w:val="-6"/>
        </w:rPr>
        <w:t xml:space="preserve"> </w:t>
      </w:r>
      <w:r w:rsidRPr="006802A8">
        <w:t>Option</w:t>
      </w:r>
      <w:r w:rsidRPr="006802A8">
        <w:rPr>
          <w:spacing w:val="-5"/>
        </w:rPr>
        <w:t xml:space="preserve"> </w:t>
      </w:r>
      <w:r w:rsidR="00A238C2">
        <w:rPr>
          <w:spacing w:val="-5"/>
        </w:rPr>
        <w:t xml:space="preserve">Period </w:t>
      </w:r>
      <w:r w:rsidR="000B3AD6" w:rsidRPr="006802A8">
        <w:rPr>
          <w:spacing w:val="-5"/>
        </w:rPr>
        <w:t>II</w:t>
      </w:r>
      <w:r w:rsidRPr="006802A8">
        <w:t>I</w:t>
      </w:r>
      <w:r w:rsidRPr="006802A8">
        <w:rPr>
          <w:spacing w:val="-4"/>
        </w:rPr>
        <w:t xml:space="preserve"> </w:t>
      </w:r>
      <w:r w:rsidRPr="006802A8">
        <w:t>is</w:t>
      </w:r>
      <w:r w:rsidRPr="006802A8">
        <w:rPr>
          <w:spacing w:val="-5"/>
        </w:rPr>
        <w:t xml:space="preserve"> </w:t>
      </w:r>
      <w:r w:rsidRPr="006802A8">
        <w:t>exercised,</w:t>
      </w:r>
      <w:r w:rsidRPr="006802A8">
        <w:rPr>
          <w:spacing w:val="-4"/>
        </w:rPr>
        <w:t xml:space="preserve"> </w:t>
      </w:r>
      <w:r w:rsidRPr="006802A8">
        <w:rPr>
          <w:spacing w:val="-1"/>
        </w:rPr>
        <w:t>the</w:t>
      </w:r>
      <w:r w:rsidRPr="006802A8">
        <w:rPr>
          <w:spacing w:val="-2"/>
        </w:rPr>
        <w:t xml:space="preserve"> </w:t>
      </w:r>
      <w:r w:rsidRPr="006802A8">
        <w:t>work</w:t>
      </w:r>
      <w:r w:rsidRPr="006802A8">
        <w:rPr>
          <w:spacing w:val="-5"/>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performed</w:t>
      </w:r>
      <w:r w:rsidRPr="006802A8">
        <w:t xml:space="preserve"> </w:t>
      </w:r>
      <w:r w:rsidRPr="006802A8">
        <w:rPr>
          <w:spacing w:val="-1"/>
        </w:rPr>
        <w:t>under</w:t>
      </w:r>
      <w:r w:rsidRPr="006802A8">
        <w:rPr>
          <w:spacing w:val="-3"/>
        </w:rPr>
        <w:t xml:space="preserve"> </w:t>
      </w:r>
      <w:r w:rsidRPr="006802A8">
        <w:rPr>
          <w:spacing w:val="-1"/>
        </w:rPr>
        <w:t>the</w:t>
      </w:r>
      <w:r w:rsidRPr="006802A8">
        <w:rPr>
          <w:spacing w:val="-2"/>
        </w:rPr>
        <w:t xml:space="preserve"> </w:t>
      </w:r>
      <w:r w:rsidRPr="006802A8">
        <w:rPr>
          <w:spacing w:val="-1"/>
        </w:rPr>
        <w:t>Contract</w:t>
      </w:r>
      <w:r w:rsidRPr="006802A8">
        <w:rPr>
          <w:spacing w:val="-5"/>
        </w:rPr>
        <w:t xml:space="preserve"> </w:t>
      </w:r>
      <w:r w:rsidRPr="006802A8">
        <w:t>option</w:t>
      </w:r>
      <w:r w:rsidRPr="006802A8">
        <w:rPr>
          <w:spacing w:val="-4"/>
        </w:rPr>
        <w:t xml:space="preserve"> </w:t>
      </w:r>
      <w:r w:rsidRPr="006802A8">
        <w:rPr>
          <w:spacing w:val="-1"/>
        </w:rPr>
        <w:t>(Reference</w:t>
      </w:r>
      <w:r w:rsidRPr="006802A8">
        <w:rPr>
          <w:spacing w:val="-5"/>
        </w:rPr>
        <w:t xml:space="preserve"> </w:t>
      </w:r>
      <w:r w:rsidRPr="006802A8">
        <w:t>Part</w:t>
      </w:r>
      <w:r w:rsidRPr="006802A8">
        <w:rPr>
          <w:spacing w:val="-4"/>
        </w:rPr>
        <w:t xml:space="preserve"> </w:t>
      </w:r>
      <w:r w:rsidRPr="006802A8">
        <w:t>I,</w:t>
      </w:r>
      <w:r w:rsidRPr="006802A8">
        <w:rPr>
          <w:spacing w:val="-5"/>
        </w:rPr>
        <w:t xml:space="preserve"> </w:t>
      </w:r>
      <w:r w:rsidRPr="006802A8">
        <w:rPr>
          <w:spacing w:val="1"/>
        </w:rPr>
        <w:t>Section</w:t>
      </w:r>
      <w:r w:rsidRPr="006802A8">
        <w:rPr>
          <w:spacing w:val="-4"/>
        </w:rPr>
        <w:t xml:space="preserve"> </w:t>
      </w:r>
      <w:r w:rsidRPr="006802A8">
        <w:t>B)</w:t>
      </w:r>
      <w:r w:rsidRPr="006802A8">
        <w:rPr>
          <w:spacing w:val="-5"/>
        </w:rPr>
        <w:t xml:space="preserve"> </w:t>
      </w:r>
      <w:r w:rsidRPr="006802A8">
        <w:rPr>
          <w:spacing w:val="-1"/>
        </w:rPr>
        <w:t>shall</w:t>
      </w:r>
      <w:r w:rsidRPr="006802A8">
        <w:rPr>
          <w:spacing w:val="-4"/>
        </w:rPr>
        <w:t xml:space="preserve"> </w:t>
      </w:r>
      <w:r w:rsidRPr="006802A8">
        <w:t>be</w:t>
      </w:r>
      <w:r w:rsidRPr="006802A8">
        <w:rPr>
          <w:spacing w:val="81"/>
          <w:w w:val="99"/>
        </w:rPr>
        <w:t xml:space="preserve"> </w:t>
      </w:r>
      <w:r w:rsidRPr="006802A8">
        <w:rPr>
          <w:spacing w:val="-1"/>
        </w:rPr>
        <w:t>for</w:t>
      </w:r>
      <w:r w:rsidRPr="006802A8">
        <w:rPr>
          <w:spacing w:val="-5"/>
        </w:rPr>
        <w:t xml:space="preserve"> </w:t>
      </w:r>
      <w:r w:rsidRPr="006802A8">
        <w:t>a</w:t>
      </w:r>
      <w:r w:rsidRPr="006802A8">
        <w:rPr>
          <w:spacing w:val="-5"/>
        </w:rPr>
        <w:t xml:space="preserve"> </w:t>
      </w:r>
      <w:r w:rsidRPr="006802A8">
        <w:t>period</w:t>
      </w:r>
      <w:r w:rsidRPr="006802A8">
        <w:rPr>
          <w:spacing w:val="-6"/>
        </w:rPr>
        <w:t xml:space="preserve"> </w:t>
      </w:r>
      <w:r w:rsidRPr="006802A8">
        <w:t>of</w:t>
      </w:r>
      <w:r w:rsidRPr="006802A8">
        <w:rPr>
          <w:spacing w:val="-5"/>
        </w:rPr>
        <w:t xml:space="preserve"> </w:t>
      </w:r>
      <w:r w:rsidRPr="006802A8">
        <w:rPr>
          <w:b/>
        </w:rPr>
        <w:t>twelve</w:t>
      </w:r>
      <w:r w:rsidRPr="006802A8">
        <w:rPr>
          <w:b/>
          <w:spacing w:val="-5"/>
        </w:rPr>
        <w:t xml:space="preserve"> </w:t>
      </w:r>
      <w:r w:rsidRPr="006802A8">
        <w:rPr>
          <w:b/>
          <w:spacing w:val="-1"/>
        </w:rPr>
        <w:t>(12)</w:t>
      </w:r>
      <w:r w:rsidRPr="006802A8">
        <w:rPr>
          <w:b/>
          <w:spacing w:val="-2"/>
        </w:rPr>
        <w:t xml:space="preserve"> </w:t>
      </w:r>
      <w:r w:rsidRPr="006802A8">
        <w:rPr>
          <w:b/>
          <w:spacing w:val="-1"/>
        </w:rPr>
        <w:t>months</w:t>
      </w:r>
      <w:r w:rsidRPr="006802A8">
        <w:rPr>
          <w:b/>
          <w:spacing w:val="-3"/>
        </w:rPr>
        <w:t xml:space="preserve"> </w:t>
      </w:r>
      <w:r w:rsidRPr="006802A8">
        <w:rPr>
          <w:b/>
        </w:rPr>
        <w:t>(</w:t>
      </w:r>
      <w:r w:rsidR="000E6847" w:rsidRPr="006802A8">
        <w:t>forty-nine</w:t>
      </w:r>
      <w:r w:rsidR="000E6847" w:rsidRPr="006802A8">
        <w:rPr>
          <w:spacing w:val="-7"/>
        </w:rPr>
        <w:t xml:space="preserve"> </w:t>
      </w:r>
      <w:r w:rsidR="000E6847" w:rsidRPr="006802A8">
        <w:t>(49)</w:t>
      </w:r>
      <w:r w:rsidR="000E6847" w:rsidRPr="006802A8">
        <w:rPr>
          <w:spacing w:val="-6"/>
        </w:rPr>
        <w:t xml:space="preserve"> </w:t>
      </w:r>
      <w:r w:rsidR="000E6847" w:rsidRPr="006802A8">
        <w:rPr>
          <w:spacing w:val="-1"/>
        </w:rPr>
        <w:t>through</w:t>
      </w:r>
      <w:r w:rsidR="000E6847" w:rsidRPr="006802A8">
        <w:rPr>
          <w:spacing w:val="-7"/>
        </w:rPr>
        <w:t xml:space="preserve"> </w:t>
      </w:r>
      <w:r w:rsidR="000E6847" w:rsidRPr="006802A8">
        <w:t>sixty</w:t>
      </w:r>
      <w:r w:rsidR="000E6847" w:rsidRPr="006802A8">
        <w:rPr>
          <w:spacing w:val="-7"/>
        </w:rPr>
        <w:t xml:space="preserve"> </w:t>
      </w:r>
      <w:r w:rsidR="000E6847" w:rsidRPr="006802A8">
        <w:t>(60)</w:t>
      </w:r>
      <w:r w:rsidRPr="006802A8">
        <w:t xml:space="preserve">). </w:t>
      </w:r>
    </w:p>
    <w:p w:rsidR="00006B65" w:rsidRPr="006802A8" w:rsidRDefault="00006B65" w:rsidP="006802A8">
      <w:pPr>
        <w:pStyle w:val="BodyText"/>
        <w:ind w:right="418"/>
      </w:pPr>
    </w:p>
    <w:p w:rsidR="00006B65" w:rsidRPr="006802A8" w:rsidRDefault="00006B65" w:rsidP="006802A8">
      <w:pPr>
        <w:rPr>
          <w:rFonts w:eastAsia="Times New Roman"/>
        </w:rPr>
      </w:pPr>
    </w:p>
    <w:p w:rsidR="00006B65" w:rsidRPr="00D30B91" w:rsidRDefault="00006B65" w:rsidP="009862F4">
      <w:pPr>
        <w:pStyle w:val="Heading1"/>
        <w:numPr>
          <w:ilvl w:val="1"/>
          <w:numId w:val="8"/>
        </w:numPr>
        <w:tabs>
          <w:tab w:val="left" w:pos="821"/>
        </w:tabs>
        <w:autoSpaceDE/>
        <w:autoSpaceDN/>
        <w:adjustRightInd/>
        <w:rPr>
          <w:b/>
          <w:bCs/>
        </w:rPr>
      </w:pPr>
      <w:bookmarkStart w:id="29" w:name="_bookmark15"/>
      <w:bookmarkStart w:id="30" w:name="_Toc444161418"/>
      <w:bookmarkEnd w:id="29"/>
      <w:r w:rsidRPr="00D30B91">
        <w:rPr>
          <w:b/>
        </w:rPr>
        <w:t>PRINCIPAL</w:t>
      </w:r>
      <w:r w:rsidRPr="00D30B91">
        <w:rPr>
          <w:b/>
          <w:spacing w:val="-14"/>
        </w:rPr>
        <w:t xml:space="preserve"> </w:t>
      </w:r>
      <w:r w:rsidRPr="00D30B91">
        <w:rPr>
          <w:b/>
        </w:rPr>
        <w:t>PLACE</w:t>
      </w:r>
      <w:r w:rsidRPr="00D30B91">
        <w:rPr>
          <w:b/>
          <w:spacing w:val="-13"/>
        </w:rPr>
        <w:t xml:space="preserve"> </w:t>
      </w:r>
      <w:r w:rsidRPr="00D30B91">
        <w:rPr>
          <w:b/>
        </w:rPr>
        <w:t>OF</w:t>
      </w:r>
      <w:r w:rsidRPr="00D30B91">
        <w:rPr>
          <w:b/>
          <w:spacing w:val="-12"/>
        </w:rPr>
        <w:t xml:space="preserve"> </w:t>
      </w:r>
      <w:r w:rsidRPr="00D30B91">
        <w:rPr>
          <w:b/>
        </w:rPr>
        <w:t>PERFORMANCE</w:t>
      </w:r>
      <w:bookmarkEnd w:id="30"/>
    </w:p>
    <w:p w:rsidR="00006B65" w:rsidRPr="006802A8" w:rsidRDefault="00006B65" w:rsidP="006802A8">
      <w:pPr>
        <w:rPr>
          <w:rFonts w:eastAsia="Times New Roman"/>
          <w:b/>
          <w:bCs/>
        </w:rPr>
      </w:pPr>
    </w:p>
    <w:p w:rsidR="00006B65" w:rsidRPr="006802A8" w:rsidRDefault="00006B65" w:rsidP="006802A8">
      <w:pPr>
        <w:pStyle w:val="BodyText"/>
        <w:ind w:right="334"/>
      </w:pPr>
      <w:r w:rsidRPr="006802A8">
        <w:t>The</w:t>
      </w:r>
      <w:r w:rsidRPr="006802A8">
        <w:rPr>
          <w:spacing w:val="-6"/>
        </w:rPr>
        <w:t xml:space="preserve"> </w:t>
      </w:r>
      <w:r w:rsidRPr="006802A8">
        <w:t>principal</w:t>
      </w:r>
      <w:r w:rsidRPr="006802A8">
        <w:rPr>
          <w:spacing w:val="-5"/>
        </w:rPr>
        <w:t xml:space="preserve"> </w:t>
      </w:r>
      <w:r w:rsidRPr="006802A8">
        <w:t>places</w:t>
      </w:r>
      <w:r w:rsidRPr="006802A8">
        <w:rPr>
          <w:spacing w:val="-7"/>
        </w:rPr>
        <w:t xml:space="preserve"> </w:t>
      </w:r>
      <w:r w:rsidRPr="006802A8">
        <w:t>of</w:t>
      </w:r>
      <w:r w:rsidRPr="006802A8">
        <w:rPr>
          <w:spacing w:val="-7"/>
        </w:rPr>
        <w:t xml:space="preserve"> </w:t>
      </w:r>
      <w:r w:rsidRPr="006802A8">
        <w:rPr>
          <w:spacing w:val="-1"/>
        </w:rPr>
        <w:t>performance</w:t>
      </w:r>
      <w:r w:rsidRPr="006802A8">
        <w:rPr>
          <w:spacing w:val="-3"/>
        </w:rPr>
        <w:t xml:space="preserve"> </w:t>
      </w:r>
      <w:r w:rsidRPr="006802A8">
        <w:t>under</w:t>
      </w:r>
      <w:r w:rsidRPr="006802A8">
        <w:rPr>
          <w:spacing w:val="-4"/>
        </w:rPr>
        <w:t xml:space="preserve"> </w:t>
      </w:r>
      <w:r w:rsidRPr="006802A8">
        <w:rPr>
          <w:spacing w:val="-1"/>
        </w:rPr>
        <w:t>this</w:t>
      </w:r>
      <w:r w:rsidRPr="006802A8">
        <w:rPr>
          <w:spacing w:val="-7"/>
        </w:rPr>
        <w:t xml:space="preserve"> </w:t>
      </w:r>
      <w:r w:rsidRPr="006802A8">
        <w:t>contract</w:t>
      </w:r>
      <w:r w:rsidRPr="006802A8">
        <w:rPr>
          <w:spacing w:val="-6"/>
        </w:rPr>
        <w:t xml:space="preserve"> </w:t>
      </w:r>
      <w:r w:rsidRPr="006802A8">
        <w:t>shall</w:t>
      </w:r>
      <w:r w:rsidRPr="006802A8">
        <w:rPr>
          <w:spacing w:val="-7"/>
        </w:rPr>
        <w:t xml:space="preserve"> </w:t>
      </w:r>
      <w:r w:rsidRPr="006802A8">
        <w:t>be</w:t>
      </w:r>
      <w:r w:rsidRPr="006802A8">
        <w:rPr>
          <w:spacing w:val="-5"/>
        </w:rPr>
        <w:t xml:space="preserve"> </w:t>
      </w:r>
      <w:r w:rsidRPr="006802A8">
        <w:t>at</w:t>
      </w:r>
      <w:r w:rsidRPr="006802A8">
        <w:rPr>
          <w:spacing w:val="-5"/>
        </w:rPr>
        <w:t xml:space="preserve"> </w:t>
      </w:r>
      <w:r w:rsidRPr="006802A8">
        <w:rPr>
          <w:spacing w:val="-1"/>
        </w:rPr>
        <w:t>the</w:t>
      </w:r>
      <w:r w:rsidRPr="006802A8">
        <w:rPr>
          <w:spacing w:val="-6"/>
        </w:rPr>
        <w:t xml:space="preserve"> </w:t>
      </w:r>
      <w:r w:rsidRPr="006802A8">
        <w:rPr>
          <w:spacing w:val="-1"/>
        </w:rPr>
        <w:t>National</w:t>
      </w:r>
      <w:r w:rsidRPr="006802A8">
        <w:rPr>
          <w:spacing w:val="-5"/>
        </w:rPr>
        <w:t xml:space="preserve"> </w:t>
      </w:r>
      <w:r w:rsidRPr="006802A8">
        <w:t>Energy</w:t>
      </w:r>
      <w:r w:rsidRPr="006802A8">
        <w:rPr>
          <w:spacing w:val="-9"/>
        </w:rPr>
        <w:t xml:space="preserve"> </w:t>
      </w:r>
      <w:r w:rsidRPr="006802A8">
        <w:t>Technology</w:t>
      </w:r>
      <w:r w:rsidRPr="006802A8">
        <w:rPr>
          <w:spacing w:val="-5"/>
        </w:rPr>
        <w:t xml:space="preserve"> </w:t>
      </w:r>
      <w:r w:rsidRPr="006802A8">
        <w:t>Laboratory</w:t>
      </w:r>
      <w:r w:rsidR="006802A8" w:rsidRPr="006802A8">
        <w:t xml:space="preserve"> various locations.  NETL is a geographically dispersed organization, with primary locations in </w:t>
      </w:r>
      <w:r w:rsidRPr="006802A8">
        <w:rPr>
          <w:spacing w:val="-1"/>
        </w:rPr>
        <w:t>Morgantown,</w:t>
      </w:r>
      <w:r w:rsidRPr="006802A8">
        <w:rPr>
          <w:spacing w:val="-5"/>
        </w:rPr>
        <w:t xml:space="preserve"> </w:t>
      </w:r>
      <w:r w:rsidRPr="006802A8">
        <w:t>WV;</w:t>
      </w:r>
      <w:r w:rsidRPr="006802A8">
        <w:rPr>
          <w:spacing w:val="-5"/>
        </w:rPr>
        <w:t xml:space="preserve"> </w:t>
      </w:r>
      <w:r w:rsidRPr="006802A8">
        <w:rPr>
          <w:spacing w:val="-1"/>
        </w:rPr>
        <w:t>Pittsburgh,</w:t>
      </w:r>
      <w:r w:rsidRPr="006802A8">
        <w:rPr>
          <w:spacing w:val="-5"/>
        </w:rPr>
        <w:t xml:space="preserve"> </w:t>
      </w:r>
      <w:r w:rsidRPr="006802A8">
        <w:rPr>
          <w:spacing w:val="-1"/>
        </w:rPr>
        <w:t>PA</w:t>
      </w:r>
      <w:r w:rsidR="006802A8" w:rsidRPr="006802A8">
        <w:rPr>
          <w:spacing w:val="-1"/>
        </w:rPr>
        <w:t xml:space="preserve">; and Albany, OR.  NETL also has secondary locations in Houston, TX and </w:t>
      </w:r>
      <w:r w:rsidR="00083CC2">
        <w:rPr>
          <w:spacing w:val="-1"/>
        </w:rPr>
        <w:t>Anchorage</w:t>
      </w:r>
      <w:r w:rsidR="006802A8" w:rsidRPr="006802A8">
        <w:rPr>
          <w:spacing w:val="-1"/>
        </w:rPr>
        <w:t xml:space="preserve">, Alaska.  </w:t>
      </w: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4"/>
        </w:rPr>
        <w:t xml:space="preserve"> </w:t>
      </w:r>
      <w:r w:rsidRPr="006802A8">
        <w:rPr>
          <w:spacing w:val="-1"/>
        </w:rPr>
        <w:t>travel</w:t>
      </w:r>
      <w:r w:rsidRPr="006802A8">
        <w:rPr>
          <w:spacing w:val="103"/>
          <w:w w:val="99"/>
        </w:rPr>
        <w:t xml:space="preserve"> </w:t>
      </w:r>
      <w:r w:rsidRPr="006802A8">
        <w:t>among</w:t>
      </w:r>
      <w:r w:rsidRPr="006802A8">
        <w:rPr>
          <w:spacing w:val="-6"/>
        </w:rPr>
        <w:t xml:space="preserve"> </w:t>
      </w:r>
      <w:r w:rsidRPr="006802A8">
        <w:t>sites.</w:t>
      </w:r>
      <w:r w:rsidRPr="006802A8">
        <w:rPr>
          <w:spacing w:val="41"/>
        </w:rPr>
        <w:t xml:space="preserve"> </w:t>
      </w:r>
      <w:r w:rsidRPr="006802A8">
        <w:t>NETL</w:t>
      </w:r>
      <w:r w:rsidRPr="006802A8">
        <w:rPr>
          <w:spacing w:val="-5"/>
        </w:rPr>
        <w:t xml:space="preserve"> </w:t>
      </w:r>
      <w:r w:rsidRPr="006802A8">
        <w:rPr>
          <w:spacing w:val="-1"/>
        </w:rPr>
        <w:t>may</w:t>
      </w:r>
      <w:r w:rsidRPr="006802A8">
        <w:rPr>
          <w:spacing w:val="-8"/>
        </w:rPr>
        <w:t xml:space="preserve"> </w:t>
      </w:r>
      <w:r w:rsidRPr="006802A8">
        <w:t>also</w:t>
      </w:r>
      <w:r w:rsidRPr="006802A8">
        <w:rPr>
          <w:spacing w:val="-4"/>
        </w:rPr>
        <w:t xml:space="preserve"> </w:t>
      </w:r>
      <w:r w:rsidRPr="006802A8">
        <w:rPr>
          <w:spacing w:val="-1"/>
        </w:rPr>
        <w:t>require</w:t>
      </w:r>
      <w:r w:rsidRPr="006802A8">
        <w:rPr>
          <w:spacing w:val="-5"/>
        </w:rPr>
        <w:t xml:space="preserve"> </w:t>
      </w:r>
      <w:r w:rsidRPr="006802A8">
        <w:rPr>
          <w:spacing w:val="-1"/>
        </w:rPr>
        <w:t>services</w:t>
      </w:r>
      <w:r w:rsidRPr="006802A8">
        <w:rPr>
          <w:spacing w:val="-5"/>
        </w:rPr>
        <w:t xml:space="preserve"> </w:t>
      </w:r>
      <w:r w:rsidRPr="006802A8">
        <w:t>at</w:t>
      </w:r>
      <w:r w:rsidRPr="006802A8">
        <w:rPr>
          <w:spacing w:val="-6"/>
        </w:rPr>
        <w:t xml:space="preserve"> </w:t>
      </w:r>
      <w:r w:rsidRPr="006802A8">
        <w:t>other</w:t>
      </w:r>
      <w:r w:rsidRPr="006802A8">
        <w:rPr>
          <w:spacing w:val="-3"/>
        </w:rPr>
        <w:t xml:space="preserve"> </w:t>
      </w:r>
      <w:r w:rsidRPr="006802A8">
        <w:rPr>
          <w:spacing w:val="-1"/>
        </w:rPr>
        <w:t>locations,</w:t>
      </w:r>
      <w:r w:rsidRPr="006802A8">
        <w:rPr>
          <w:spacing w:val="-5"/>
        </w:rPr>
        <w:t xml:space="preserve"> </w:t>
      </w:r>
      <w:r w:rsidRPr="006802A8">
        <w:t>therefore</w:t>
      </w:r>
      <w:r w:rsidRPr="006802A8">
        <w:rPr>
          <w:spacing w:val="-5"/>
        </w:rPr>
        <w:t xml:space="preserve"> </w:t>
      </w:r>
      <w:r w:rsidRPr="006802A8">
        <w:rPr>
          <w:spacing w:val="-1"/>
        </w:rPr>
        <w:t>the</w:t>
      </w:r>
      <w:r w:rsidRPr="006802A8">
        <w:rPr>
          <w:spacing w:val="-4"/>
        </w:rPr>
        <w:t xml:space="preserve"> </w:t>
      </w:r>
      <w:r w:rsidRPr="006802A8">
        <w:t>Contractor</w:t>
      </w:r>
      <w:r w:rsidRPr="006802A8">
        <w:rPr>
          <w:spacing w:val="-5"/>
        </w:rPr>
        <w:t xml:space="preserve"> </w:t>
      </w:r>
      <w:r w:rsidRPr="006802A8">
        <w:t>may</w:t>
      </w:r>
      <w:r w:rsidRPr="006802A8">
        <w:rPr>
          <w:spacing w:val="-8"/>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3"/>
        </w:rPr>
        <w:t xml:space="preserve"> </w:t>
      </w:r>
      <w:r w:rsidRPr="006802A8">
        <w:rPr>
          <w:spacing w:val="-1"/>
        </w:rPr>
        <w:t>travel</w:t>
      </w:r>
      <w:r w:rsidRPr="006802A8">
        <w:rPr>
          <w:spacing w:val="79"/>
          <w:w w:val="99"/>
        </w:rPr>
        <w:t xml:space="preserve"> </w:t>
      </w:r>
      <w:r w:rsidRPr="006802A8">
        <w:rPr>
          <w:spacing w:val="-1"/>
        </w:rPr>
        <w:t>between,</w:t>
      </w:r>
      <w:r w:rsidRPr="006802A8">
        <w:rPr>
          <w:spacing w:val="-6"/>
        </w:rPr>
        <w:t xml:space="preserve"> </w:t>
      </w:r>
      <w:r w:rsidRPr="006802A8">
        <w:rPr>
          <w:spacing w:val="-1"/>
        </w:rPr>
        <w:t>and</w:t>
      </w:r>
      <w:r w:rsidRPr="006802A8">
        <w:rPr>
          <w:spacing w:val="-4"/>
        </w:rPr>
        <w:t xml:space="preserve"> </w:t>
      </w:r>
      <w:r w:rsidRPr="006802A8">
        <w:t>provide</w:t>
      </w:r>
      <w:r w:rsidRPr="006802A8">
        <w:rPr>
          <w:spacing w:val="-5"/>
        </w:rPr>
        <w:t xml:space="preserve"> </w:t>
      </w:r>
      <w:r w:rsidRPr="006802A8">
        <w:rPr>
          <w:spacing w:val="-1"/>
        </w:rPr>
        <w:t>services</w:t>
      </w:r>
      <w:r w:rsidRPr="006802A8">
        <w:rPr>
          <w:spacing w:val="-3"/>
        </w:rPr>
        <w:t xml:space="preserve"> </w:t>
      </w:r>
      <w:r w:rsidRPr="006802A8">
        <w:t>to</w:t>
      </w:r>
      <w:r w:rsidR="00F825FE">
        <w:t>,</w:t>
      </w:r>
      <w:r w:rsidRPr="006802A8">
        <w:rPr>
          <w:spacing w:val="-4"/>
        </w:rPr>
        <w:t xml:space="preserve"> </w:t>
      </w:r>
      <w:r w:rsidRPr="006802A8">
        <w:t>various</w:t>
      </w:r>
      <w:r w:rsidRPr="006802A8">
        <w:rPr>
          <w:spacing w:val="-6"/>
        </w:rPr>
        <w:t xml:space="preserve"> </w:t>
      </w:r>
      <w:r w:rsidRPr="006802A8">
        <w:rPr>
          <w:spacing w:val="-1"/>
        </w:rPr>
        <w:t>other</w:t>
      </w:r>
      <w:r w:rsidRPr="006802A8">
        <w:rPr>
          <w:spacing w:val="-4"/>
        </w:rPr>
        <w:t xml:space="preserve"> </w:t>
      </w:r>
      <w:r w:rsidRPr="006802A8">
        <w:t>locations</w:t>
      </w:r>
      <w:r w:rsidRPr="006802A8">
        <w:rPr>
          <w:spacing w:val="-6"/>
        </w:rPr>
        <w:t xml:space="preserve"> </w:t>
      </w:r>
      <w:r w:rsidRPr="006802A8">
        <w:t>in</w:t>
      </w:r>
      <w:r w:rsidRPr="006802A8">
        <w:rPr>
          <w:spacing w:val="-7"/>
        </w:rPr>
        <w:t xml:space="preserve"> </w:t>
      </w:r>
      <w:r w:rsidRPr="006802A8">
        <w:t>the</w:t>
      </w:r>
      <w:r w:rsidRPr="006802A8">
        <w:rPr>
          <w:spacing w:val="-5"/>
        </w:rPr>
        <w:t xml:space="preserve"> </w:t>
      </w:r>
      <w:r w:rsidRPr="006802A8">
        <w:t>United</w:t>
      </w:r>
      <w:r w:rsidRPr="006802A8">
        <w:rPr>
          <w:spacing w:val="-5"/>
        </w:rPr>
        <w:t xml:space="preserve"> </w:t>
      </w:r>
      <w:r w:rsidRPr="006802A8">
        <w:rPr>
          <w:spacing w:val="-1"/>
        </w:rPr>
        <w:t>States.</w:t>
      </w:r>
    </w:p>
    <w:p w:rsidR="00006B65" w:rsidRDefault="00006B65" w:rsidP="006802A8">
      <w:pPr>
        <w:rPr>
          <w:rFonts w:eastAsia="Times New Roman"/>
        </w:rPr>
      </w:pPr>
    </w:p>
    <w:p w:rsidR="003B4BDD" w:rsidRPr="006802A8" w:rsidRDefault="003B4BDD" w:rsidP="006802A8">
      <w:pPr>
        <w:rPr>
          <w:rFonts w:eastAsia="Times New Roman"/>
        </w:rPr>
      </w:pPr>
    </w:p>
    <w:p w:rsidR="001522A5" w:rsidRPr="00D30B91" w:rsidRDefault="001522A5" w:rsidP="006802A8">
      <w:pPr>
        <w:rPr>
          <w:rFonts w:eastAsia="Times New Roman"/>
          <w:b/>
        </w:rPr>
      </w:pPr>
      <w:r w:rsidRPr="00D30B91">
        <w:rPr>
          <w:rFonts w:eastAsia="Times New Roman"/>
          <w:b/>
        </w:rPr>
        <w:t>THE FOLLOWING CLAUSE PERTAINS ONLY TO FIXED-PRICE TASK ORDERS ISSUED AGAINST THIS CONTRACT.</w:t>
      </w:r>
    </w:p>
    <w:p w:rsidR="001522A5" w:rsidRPr="006802A8" w:rsidRDefault="001522A5" w:rsidP="006802A8">
      <w:pPr>
        <w:rPr>
          <w:rFonts w:eastAsia="Times New Roman"/>
        </w:rPr>
      </w:pPr>
    </w:p>
    <w:p w:rsidR="000A7ED3" w:rsidRPr="006802A8" w:rsidRDefault="001522A5" w:rsidP="009862F4">
      <w:pPr>
        <w:pStyle w:val="Heading1"/>
        <w:numPr>
          <w:ilvl w:val="1"/>
          <w:numId w:val="8"/>
        </w:numPr>
        <w:tabs>
          <w:tab w:val="left" w:pos="821"/>
        </w:tabs>
        <w:autoSpaceDE/>
        <w:autoSpaceDN/>
        <w:adjustRightInd/>
        <w:rPr>
          <w:b/>
          <w:bCs/>
        </w:rPr>
      </w:pPr>
      <w:bookmarkStart w:id="31" w:name="_bookmark16"/>
      <w:bookmarkStart w:id="32" w:name="_Toc444161419"/>
      <w:bookmarkEnd w:id="31"/>
      <w:r w:rsidRPr="006802A8">
        <w:rPr>
          <w:b/>
          <w:bCs/>
        </w:rPr>
        <w:t>52.242-15 STOP-WORK ORDER (</w:t>
      </w:r>
      <w:r w:rsidR="000A7ED3" w:rsidRPr="006802A8">
        <w:rPr>
          <w:b/>
          <w:bCs/>
        </w:rPr>
        <w:t>AUG 1989)</w:t>
      </w:r>
      <w:bookmarkEnd w:id="32"/>
      <w:r w:rsidR="000A7ED3" w:rsidRPr="006802A8">
        <w:rPr>
          <w:b/>
          <w:bCs/>
        </w:rPr>
        <w:t xml:space="preserve"> </w:t>
      </w:r>
    </w:p>
    <w:p w:rsidR="006802A8" w:rsidRPr="006802A8" w:rsidRDefault="006802A8" w:rsidP="006802A8"/>
    <w:p w:rsidR="00F94197" w:rsidRPr="006802A8" w:rsidRDefault="00F94197" w:rsidP="009862F4">
      <w:pPr>
        <w:pStyle w:val="BodyText"/>
        <w:numPr>
          <w:ilvl w:val="2"/>
          <w:numId w:val="8"/>
        </w:numPr>
        <w:tabs>
          <w:tab w:val="left" w:pos="1092"/>
        </w:tabs>
        <w:ind w:right="218" w:firstLine="0"/>
      </w:pPr>
      <w:r w:rsidRPr="006802A8">
        <w:t xml:space="preserve">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 </w:t>
      </w:r>
    </w:p>
    <w:p w:rsidR="00F94197" w:rsidRPr="006802A8" w:rsidRDefault="00F94197" w:rsidP="006802A8">
      <w:pPr>
        <w:ind w:left="820"/>
      </w:pPr>
    </w:p>
    <w:p w:rsidR="00F94197" w:rsidRPr="006802A8" w:rsidRDefault="00F94197" w:rsidP="007E2DB8">
      <w:pPr>
        <w:ind w:left="820" w:firstLine="620"/>
      </w:pPr>
      <w:r w:rsidRPr="006802A8">
        <w:t>(1) Cancel the stop-work order; or</w:t>
      </w:r>
    </w:p>
    <w:p w:rsidR="00F94197" w:rsidRPr="006802A8" w:rsidRDefault="00F94197" w:rsidP="006802A8">
      <w:pPr>
        <w:ind w:left="820"/>
      </w:pPr>
    </w:p>
    <w:p w:rsidR="00F94197" w:rsidRPr="006802A8" w:rsidRDefault="00F94197" w:rsidP="007E2DB8">
      <w:pPr>
        <w:ind w:left="1440"/>
      </w:pPr>
      <w:r w:rsidRPr="006802A8">
        <w:t>(2) Terminate the work covered by the order as provided in the Default, or the Termination for Convenience of the Government, clause of this contract.</w:t>
      </w:r>
    </w:p>
    <w:p w:rsidR="00BA349F" w:rsidRPr="006802A8" w:rsidRDefault="00BA349F" w:rsidP="006802A8">
      <w:pPr>
        <w:ind w:left="820"/>
      </w:pPr>
    </w:p>
    <w:p w:rsidR="00F94197" w:rsidRPr="006802A8" w:rsidRDefault="00F94197" w:rsidP="009862F4">
      <w:pPr>
        <w:pStyle w:val="BodyText"/>
        <w:numPr>
          <w:ilvl w:val="2"/>
          <w:numId w:val="8"/>
        </w:numPr>
        <w:tabs>
          <w:tab w:val="left" w:pos="1092"/>
        </w:tabs>
        <w:ind w:right="218" w:firstLine="0"/>
      </w:pPr>
      <w:r w:rsidRPr="006802A8">
        <w:t xml:space="preserve">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t>
      </w:r>
      <w:r w:rsidRPr="006802A8">
        <w:lastRenderedPageBreak/>
        <w:t xml:space="preserve">writing, accordingly, if - </w:t>
      </w:r>
    </w:p>
    <w:p w:rsidR="00F94197" w:rsidRPr="006802A8" w:rsidRDefault="00F94197" w:rsidP="006802A8">
      <w:pPr>
        <w:ind w:left="820"/>
      </w:pPr>
    </w:p>
    <w:p w:rsidR="00F94197" w:rsidRPr="006802A8" w:rsidRDefault="00F94197" w:rsidP="006802A8">
      <w:pPr>
        <w:ind w:left="820"/>
      </w:pPr>
      <w:r w:rsidRPr="006802A8">
        <w:t>(1) The stop-work order results in an increase in the time required for, or in the Contractor's cost properly allocable to, the performance of any part of this contract; and</w:t>
      </w:r>
    </w:p>
    <w:p w:rsidR="00F94197" w:rsidRPr="006802A8" w:rsidRDefault="00F94197" w:rsidP="006802A8">
      <w:pPr>
        <w:ind w:left="820"/>
      </w:pPr>
    </w:p>
    <w:p w:rsidR="00F94197" w:rsidRPr="006802A8" w:rsidRDefault="00F94197" w:rsidP="006802A8">
      <w:pPr>
        <w:ind w:left="820"/>
      </w:pPr>
      <w:r w:rsidRPr="006802A8">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rsidR="00F94197" w:rsidRPr="006802A8" w:rsidRDefault="00F94197" w:rsidP="006802A8">
      <w:pPr>
        <w:ind w:left="820"/>
      </w:pPr>
    </w:p>
    <w:p w:rsidR="00F94197" w:rsidRPr="006802A8" w:rsidRDefault="00F94197" w:rsidP="009862F4">
      <w:pPr>
        <w:pStyle w:val="BodyText"/>
        <w:numPr>
          <w:ilvl w:val="2"/>
          <w:numId w:val="8"/>
        </w:numPr>
        <w:tabs>
          <w:tab w:val="left" w:pos="1092"/>
        </w:tabs>
        <w:ind w:right="218" w:firstLine="0"/>
      </w:pPr>
      <w:r w:rsidRPr="006802A8">
        <w:t>If a stop-work order is not canceled and the work covered by the order is terminated for the convenience of the Government, the Contracting Officer shall allow reasonable costs resulting from the stop-work order in arriving at the termination settlement.</w:t>
      </w:r>
    </w:p>
    <w:p w:rsidR="00F94197" w:rsidRPr="006802A8" w:rsidRDefault="00F94197" w:rsidP="006802A8">
      <w:pPr>
        <w:ind w:left="820"/>
      </w:pPr>
    </w:p>
    <w:p w:rsidR="00F94197" w:rsidRPr="006802A8" w:rsidRDefault="00F94197" w:rsidP="009862F4">
      <w:pPr>
        <w:pStyle w:val="BodyText"/>
        <w:numPr>
          <w:ilvl w:val="2"/>
          <w:numId w:val="8"/>
        </w:numPr>
        <w:tabs>
          <w:tab w:val="left" w:pos="1092"/>
        </w:tabs>
        <w:ind w:right="218" w:firstLine="0"/>
      </w:pPr>
      <w:r w:rsidRPr="006802A8">
        <w:t>If a stop-work order is not canceled and the work covered by the order is terminated for default, the Contracting Officer shall allow, by equitable adjustment or otherwise, reasonable costs resulting from the stop-work order.</w:t>
      </w:r>
    </w:p>
    <w:p w:rsidR="00F94197" w:rsidRDefault="00F94197" w:rsidP="006802A8">
      <w:pPr>
        <w:ind w:left="820"/>
      </w:pPr>
    </w:p>
    <w:p w:rsidR="003B4BDD" w:rsidRPr="006802A8" w:rsidRDefault="003B4BDD" w:rsidP="006802A8">
      <w:pPr>
        <w:ind w:left="820"/>
      </w:pPr>
    </w:p>
    <w:p w:rsidR="00F94197" w:rsidRPr="00D30B91" w:rsidRDefault="00F94197" w:rsidP="006802A8">
      <w:pPr>
        <w:rPr>
          <w:rFonts w:eastAsia="Times New Roman"/>
          <w:b/>
        </w:rPr>
      </w:pPr>
      <w:r w:rsidRPr="00D30B91">
        <w:rPr>
          <w:rFonts w:eastAsia="Times New Roman"/>
          <w:b/>
        </w:rPr>
        <w:t>THE FOLLOWING CLAUSE PERTAINS ONLY TO COST-REIMBURSEMENT TASK ORDERS ISSUED AGAINST THIS CONTRACT.</w:t>
      </w:r>
    </w:p>
    <w:p w:rsidR="00F94197" w:rsidRPr="006802A8" w:rsidRDefault="00F94197" w:rsidP="006802A8"/>
    <w:p w:rsidR="00006B65" w:rsidRPr="00D30B91" w:rsidRDefault="00006B65" w:rsidP="009862F4">
      <w:pPr>
        <w:pStyle w:val="Heading1"/>
        <w:numPr>
          <w:ilvl w:val="1"/>
          <w:numId w:val="8"/>
        </w:numPr>
        <w:tabs>
          <w:tab w:val="left" w:pos="821"/>
        </w:tabs>
        <w:autoSpaceDE/>
        <w:autoSpaceDN/>
        <w:adjustRightInd/>
        <w:rPr>
          <w:b/>
          <w:bCs/>
        </w:rPr>
      </w:pPr>
      <w:bookmarkStart w:id="33" w:name="_Toc444161420"/>
      <w:r w:rsidRPr="00D30B91">
        <w:rPr>
          <w:b/>
        </w:rPr>
        <w:t>52.242-15</w:t>
      </w:r>
      <w:r w:rsidRPr="00D30B91">
        <w:rPr>
          <w:b/>
          <w:spacing w:val="-6"/>
        </w:rPr>
        <w:t xml:space="preserve"> </w:t>
      </w:r>
      <w:r w:rsidRPr="00D30B91">
        <w:rPr>
          <w:b/>
          <w:spacing w:val="-1"/>
        </w:rPr>
        <w:t>STOP-WORK</w:t>
      </w:r>
      <w:r w:rsidRPr="00D30B91">
        <w:rPr>
          <w:b/>
          <w:spacing w:val="-5"/>
        </w:rPr>
        <w:t xml:space="preserve"> </w:t>
      </w:r>
      <w:r w:rsidRPr="00D30B91">
        <w:rPr>
          <w:b/>
          <w:spacing w:val="-1"/>
        </w:rPr>
        <w:t>ORDER</w:t>
      </w:r>
      <w:r w:rsidRPr="00D30B91">
        <w:rPr>
          <w:b/>
          <w:spacing w:val="-7"/>
        </w:rPr>
        <w:t xml:space="preserve"> </w:t>
      </w:r>
      <w:r w:rsidRPr="00D30B91">
        <w:rPr>
          <w:b/>
        </w:rPr>
        <w:t>(AUG</w:t>
      </w:r>
      <w:r w:rsidRPr="00D30B91">
        <w:rPr>
          <w:b/>
          <w:spacing w:val="-8"/>
        </w:rPr>
        <w:t xml:space="preserve"> </w:t>
      </w:r>
      <w:r w:rsidRPr="00D30B91">
        <w:rPr>
          <w:b/>
        </w:rPr>
        <w:t>1989)</w:t>
      </w:r>
      <w:r w:rsidRPr="00D30B91">
        <w:rPr>
          <w:b/>
          <w:spacing w:val="-4"/>
        </w:rPr>
        <w:t xml:space="preserve"> </w:t>
      </w:r>
      <w:r w:rsidRPr="00D30B91">
        <w:rPr>
          <w:b/>
        </w:rPr>
        <w:t>-</w:t>
      </w:r>
      <w:r w:rsidRPr="00D30B91">
        <w:rPr>
          <w:b/>
          <w:spacing w:val="-5"/>
        </w:rPr>
        <w:t xml:space="preserve"> </w:t>
      </w:r>
      <w:r w:rsidRPr="00D30B91">
        <w:rPr>
          <w:b/>
          <w:spacing w:val="-1"/>
        </w:rPr>
        <w:t>Alternate</w:t>
      </w:r>
      <w:r w:rsidRPr="00D30B91">
        <w:rPr>
          <w:b/>
          <w:spacing w:val="-7"/>
        </w:rPr>
        <w:t xml:space="preserve"> </w:t>
      </w:r>
      <w:r w:rsidRPr="00D30B91">
        <w:rPr>
          <w:b/>
        </w:rPr>
        <w:t>I</w:t>
      </w:r>
      <w:r w:rsidRPr="00D30B91">
        <w:rPr>
          <w:b/>
          <w:spacing w:val="-7"/>
        </w:rPr>
        <w:t xml:space="preserve"> </w:t>
      </w:r>
      <w:r w:rsidRPr="00D30B91">
        <w:rPr>
          <w:b/>
        </w:rPr>
        <w:t>(APR</w:t>
      </w:r>
      <w:r w:rsidRPr="00D30B91">
        <w:rPr>
          <w:b/>
          <w:spacing w:val="-6"/>
        </w:rPr>
        <w:t xml:space="preserve"> </w:t>
      </w:r>
      <w:r w:rsidRPr="00D30B91">
        <w:rPr>
          <w:b/>
        </w:rPr>
        <w:t>1984)</w:t>
      </w:r>
      <w:bookmarkEnd w:id="33"/>
      <w:r w:rsidR="000A7ED3" w:rsidRPr="00D30B91">
        <w:rPr>
          <w:b/>
        </w:rPr>
        <w:t xml:space="preserve"> </w:t>
      </w:r>
    </w:p>
    <w:p w:rsidR="00006B65" w:rsidRPr="006802A8" w:rsidRDefault="00006B65" w:rsidP="006802A8">
      <w:pPr>
        <w:rPr>
          <w:rFonts w:eastAsia="Times New Roman"/>
          <w:b/>
          <w:bCs/>
        </w:rPr>
      </w:pPr>
    </w:p>
    <w:p w:rsidR="00006B65" w:rsidRPr="006802A8" w:rsidRDefault="00006B65" w:rsidP="009862F4">
      <w:pPr>
        <w:pStyle w:val="BodyText"/>
        <w:numPr>
          <w:ilvl w:val="2"/>
          <w:numId w:val="8"/>
        </w:numPr>
        <w:tabs>
          <w:tab w:val="left" w:pos="1092"/>
        </w:tabs>
        <w:ind w:right="218" w:firstLine="0"/>
      </w:pPr>
      <w:r w:rsidRPr="006802A8">
        <w:t>The</w:t>
      </w:r>
      <w:r w:rsidRPr="006802A8">
        <w:rPr>
          <w:spacing w:val="-5"/>
        </w:rPr>
        <w:t xml:space="preserve"> </w:t>
      </w:r>
      <w:r w:rsidRPr="006802A8">
        <w:rPr>
          <w:spacing w:val="-1"/>
        </w:rPr>
        <w:t>Contracting</w:t>
      </w:r>
      <w:r w:rsidRPr="006802A8">
        <w:rPr>
          <w:spacing w:val="-6"/>
        </w:rPr>
        <w:t xml:space="preserve"> </w:t>
      </w:r>
      <w:r w:rsidRPr="006802A8">
        <w:t>Officer</w:t>
      </w:r>
      <w:r w:rsidRPr="006802A8">
        <w:rPr>
          <w:spacing w:val="-1"/>
        </w:rPr>
        <w:t xml:space="preserve"> may,</w:t>
      </w:r>
      <w:r w:rsidRPr="006802A8">
        <w:rPr>
          <w:spacing w:val="-5"/>
        </w:rPr>
        <w:t xml:space="preserve"> </w:t>
      </w:r>
      <w:r w:rsidRPr="006802A8">
        <w:t>at</w:t>
      </w:r>
      <w:r w:rsidRPr="006802A8">
        <w:rPr>
          <w:spacing w:val="-5"/>
        </w:rPr>
        <w:t xml:space="preserve"> </w:t>
      </w:r>
      <w:r w:rsidRPr="006802A8">
        <w:t>any</w:t>
      </w:r>
      <w:r w:rsidRPr="006802A8">
        <w:rPr>
          <w:spacing w:val="-5"/>
        </w:rPr>
        <w:t xml:space="preserve"> </w:t>
      </w:r>
      <w:r w:rsidRPr="006802A8">
        <w:rPr>
          <w:spacing w:val="-1"/>
        </w:rPr>
        <w:t>time,</w:t>
      </w:r>
      <w:r w:rsidRPr="006802A8">
        <w:rPr>
          <w:spacing w:val="-4"/>
        </w:rPr>
        <w:t xml:space="preserve"> </w:t>
      </w:r>
      <w:r w:rsidRPr="006802A8">
        <w:rPr>
          <w:spacing w:val="1"/>
        </w:rPr>
        <w:t>by</w:t>
      </w:r>
      <w:r w:rsidRPr="006802A8">
        <w:rPr>
          <w:spacing w:val="-5"/>
        </w:rPr>
        <w:t xml:space="preserve"> </w:t>
      </w:r>
      <w:r w:rsidRPr="006802A8">
        <w:t>written</w:t>
      </w:r>
      <w:r w:rsidRPr="006802A8">
        <w:rPr>
          <w:spacing w:val="-6"/>
        </w:rPr>
        <w:t xml:space="preserve"> </w:t>
      </w:r>
      <w:r w:rsidRPr="006802A8">
        <w:rPr>
          <w:spacing w:val="-1"/>
        </w:rPr>
        <w:t>order</w:t>
      </w:r>
      <w:r w:rsidRPr="006802A8">
        <w:rPr>
          <w:spacing w:val="-4"/>
        </w:rPr>
        <w:t xml:space="preserve"> </w:t>
      </w:r>
      <w:r w:rsidRPr="006802A8">
        <w:t>to</w:t>
      </w:r>
      <w:r w:rsidRPr="006802A8">
        <w:rPr>
          <w:spacing w:val="-3"/>
        </w:rPr>
        <w:t xml:space="preserve"> </w:t>
      </w:r>
      <w:r w:rsidRPr="006802A8">
        <w:rPr>
          <w:spacing w:val="-1"/>
        </w:rPr>
        <w:t>the</w:t>
      </w:r>
      <w:r w:rsidRPr="006802A8">
        <w:rPr>
          <w:spacing w:val="-5"/>
        </w:rPr>
        <w:t xml:space="preserve"> </w:t>
      </w:r>
      <w:r w:rsidRPr="006802A8">
        <w:rPr>
          <w:spacing w:val="-1"/>
        </w:rPr>
        <w:t>Contractor,</w:t>
      </w:r>
      <w:r w:rsidRPr="006802A8">
        <w:rPr>
          <w:spacing w:val="-4"/>
        </w:rPr>
        <w:t xml:space="preserve"> </w:t>
      </w:r>
      <w:r w:rsidRPr="006802A8">
        <w:rPr>
          <w:spacing w:val="-1"/>
        </w:rPr>
        <w:t>require</w:t>
      </w:r>
      <w:r w:rsidRPr="006802A8">
        <w:rPr>
          <w:spacing w:val="-5"/>
        </w:rPr>
        <w:t xml:space="preserve"> </w:t>
      </w:r>
      <w:r w:rsidRPr="006802A8">
        <w:t>the</w:t>
      </w:r>
      <w:r w:rsidRPr="006802A8">
        <w:rPr>
          <w:spacing w:val="-5"/>
        </w:rPr>
        <w:t xml:space="preserve"> </w:t>
      </w:r>
      <w:r w:rsidRPr="006802A8">
        <w:rPr>
          <w:spacing w:val="-1"/>
        </w:rPr>
        <w:t>Contractor</w:t>
      </w:r>
      <w:r w:rsidRPr="006802A8">
        <w:rPr>
          <w:spacing w:val="-4"/>
        </w:rPr>
        <w:t xml:space="preserve"> </w:t>
      </w:r>
      <w:r w:rsidRPr="006802A8">
        <w:t>to</w:t>
      </w:r>
      <w:r w:rsidRPr="006802A8">
        <w:rPr>
          <w:spacing w:val="87"/>
          <w:w w:val="99"/>
        </w:rPr>
        <w:t xml:space="preserve"> </w:t>
      </w:r>
      <w:r w:rsidRPr="006802A8">
        <w:rPr>
          <w:spacing w:val="-1"/>
        </w:rPr>
        <w:t>stop</w:t>
      </w:r>
      <w:r w:rsidRPr="006802A8">
        <w:rPr>
          <w:spacing w:val="-3"/>
        </w:rPr>
        <w:t xml:space="preserve"> </w:t>
      </w:r>
      <w:r w:rsidRPr="006802A8">
        <w:t>all,</w:t>
      </w:r>
      <w:r w:rsidRPr="006802A8">
        <w:rPr>
          <w:spacing w:val="-3"/>
        </w:rPr>
        <w:t xml:space="preserve"> </w:t>
      </w:r>
      <w:r w:rsidRPr="006802A8">
        <w:t>or</w:t>
      </w:r>
      <w:r w:rsidRPr="006802A8">
        <w:rPr>
          <w:spacing w:val="-3"/>
        </w:rPr>
        <w:t xml:space="preserve"> </w:t>
      </w:r>
      <w:r w:rsidRPr="006802A8">
        <w:rPr>
          <w:spacing w:val="-1"/>
        </w:rPr>
        <w:t>any</w:t>
      </w:r>
      <w:r w:rsidRPr="006802A8">
        <w:rPr>
          <w:spacing w:val="-7"/>
        </w:rPr>
        <w:t xml:space="preserve"> </w:t>
      </w:r>
      <w:r w:rsidRPr="006802A8">
        <w:t>part,</w:t>
      </w:r>
      <w:r w:rsidRPr="006802A8">
        <w:rPr>
          <w:spacing w:val="-3"/>
        </w:rPr>
        <w:t xml:space="preserve"> </w:t>
      </w:r>
      <w:r w:rsidRPr="006802A8">
        <w:t>of</w:t>
      </w:r>
      <w:r w:rsidRPr="006802A8">
        <w:rPr>
          <w:spacing w:val="-5"/>
        </w:rPr>
        <w:t xml:space="preserve"> </w:t>
      </w:r>
      <w:r w:rsidRPr="006802A8">
        <w:rPr>
          <w:spacing w:val="-1"/>
        </w:rPr>
        <w:t>the</w:t>
      </w:r>
      <w:r w:rsidRPr="006802A8">
        <w:t xml:space="preserve"> work</w:t>
      </w:r>
      <w:r w:rsidRPr="006802A8">
        <w:rPr>
          <w:spacing w:val="-4"/>
        </w:rPr>
        <w:t xml:space="preserve"> </w:t>
      </w:r>
      <w:r w:rsidRPr="006802A8">
        <w:t>called</w:t>
      </w:r>
      <w:r w:rsidRPr="006802A8">
        <w:rPr>
          <w:spacing w:val="-2"/>
        </w:rPr>
        <w:t xml:space="preserve"> </w:t>
      </w:r>
      <w:r w:rsidRPr="006802A8">
        <w:rPr>
          <w:spacing w:val="-1"/>
        </w:rPr>
        <w:t>for</w:t>
      </w:r>
      <w:r w:rsidRPr="006802A8">
        <w:rPr>
          <w:spacing w:val="-4"/>
        </w:rPr>
        <w:t xml:space="preserve"> </w:t>
      </w:r>
      <w:r w:rsidRPr="006802A8">
        <w:t>by</w:t>
      </w:r>
      <w:r w:rsidRPr="006802A8">
        <w:rPr>
          <w:spacing w:val="-6"/>
        </w:rPr>
        <w:t xml:space="preserve"> </w:t>
      </w:r>
      <w:r w:rsidRPr="006802A8">
        <w:t>this</w:t>
      </w:r>
      <w:r w:rsidRPr="006802A8">
        <w:rPr>
          <w:spacing w:val="-4"/>
        </w:rPr>
        <w:t xml:space="preserve"> </w:t>
      </w:r>
      <w:r w:rsidRPr="006802A8">
        <w:rPr>
          <w:spacing w:val="-1"/>
        </w:rPr>
        <w:t>contract</w:t>
      </w:r>
      <w:r w:rsidRPr="006802A8">
        <w:rPr>
          <w:spacing w:val="-5"/>
        </w:rPr>
        <w:t xml:space="preserve"> </w:t>
      </w:r>
      <w:r w:rsidRPr="006802A8">
        <w:t>for</w:t>
      </w:r>
      <w:r w:rsidRPr="006802A8">
        <w:rPr>
          <w:spacing w:val="-3"/>
        </w:rPr>
        <w:t xml:space="preserve"> </w:t>
      </w:r>
      <w:r w:rsidRPr="006802A8">
        <w:t>a</w:t>
      </w:r>
      <w:r w:rsidRPr="006802A8">
        <w:rPr>
          <w:spacing w:val="-3"/>
        </w:rPr>
        <w:t xml:space="preserve"> </w:t>
      </w:r>
      <w:r w:rsidRPr="006802A8">
        <w:rPr>
          <w:spacing w:val="-1"/>
        </w:rPr>
        <w:t>period</w:t>
      </w:r>
      <w:r w:rsidRPr="006802A8">
        <w:rPr>
          <w:spacing w:val="-4"/>
        </w:rPr>
        <w:t xml:space="preserve"> </w:t>
      </w:r>
      <w:r w:rsidRPr="006802A8">
        <w:t>of</w:t>
      </w:r>
      <w:r w:rsidRPr="006802A8">
        <w:rPr>
          <w:spacing w:val="-5"/>
        </w:rPr>
        <w:t xml:space="preserve"> </w:t>
      </w:r>
      <w:r w:rsidRPr="006802A8">
        <w:t>90</w:t>
      </w:r>
      <w:r w:rsidRPr="006802A8">
        <w:rPr>
          <w:spacing w:val="-2"/>
        </w:rPr>
        <w:t xml:space="preserve"> </w:t>
      </w:r>
      <w:r w:rsidRPr="006802A8">
        <w:rPr>
          <w:spacing w:val="-1"/>
        </w:rPr>
        <w:t>days</w:t>
      </w:r>
      <w:r w:rsidRPr="006802A8">
        <w:rPr>
          <w:spacing w:val="-4"/>
        </w:rPr>
        <w:t xml:space="preserve"> </w:t>
      </w:r>
      <w:r w:rsidRPr="006802A8">
        <w:t>after</w:t>
      </w:r>
      <w:r w:rsidRPr="006802A8">
        <w:rPr>
          <w:spacing w:val="-2"/>
        </w:rPr>
        <w:t xml:space="preserve"> </w:t>
      </w:r>
      <w:r w:rsidRPr="006802A8">
        <w:t>the</w:t>
      </w:r>
      <w:r w:rsidRPr="006802A8">
        <w:rPr>
          <w:spacing w:val="-3"/>
        </w:rPr>
        <w:t xml:space="preserve"> </w:t>
      </w:r>
      <w:r w:rsidRPr="006802A8">
        <w:t>order</w:t>
      </w:r>
      <w:r w:rsidRPr="006802A8">
        <w:rPr>
          <w:spacing w:val="-4"/>
        </w:rPr>
        <w:t xml:space="preserve"> </w:t>
      </w:r>
      <w:r w:rsidRPr="006802A8">
        <w:t>is</w:t>
      </w:r>
      <w:r w:rsidRPr="006802A8">
        <w:rPr>
          <w:spacing w:val="78"/>
          <w:w w:val="99"/>
        </w:rPr>
        <w:t xml:space="preserve"> </w:t>
      </w:r>
      <w:r w:rsidRPr="006802A8">
        <w:t>delivered</w:t>
      </w:r>
      <w:r w:rsidRPr="006802A8">
        <w:rPr>
          <w:spacing w:val="-4"/>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rPr>
          <w:spacing w:val="-1"/>
        </w:rPr>
        <w:t>Contractor,</w:t>
      </w:r>
      <w:r w:rsidRPr="006802A8">
        <w:rPr>
          <w:spacing w:val="-4"/>
        </w:rPr>
        <w:t xml:space="preserve"> </w:t>
      </w:r>
      <w:r w:rsidRPr="006802A8">
        <w:t>and</w:t>
      </w:r>
      <w:r w:rsidRPr="006802A8">
        <w:rPr>
          <w:spacing w:val="-3"/>
        </w:rPr>
        <w:t xml:space="preserve"> </w:t>
      </w:r>
      <w:r w:rsidRPr="006802A8">
        <w:rPr>
          <w:spacing w:val="-1"/>
        </w:rPr>
        <w:t>for</w:t>
      </w:r>
      <w:r w:rsidRPr="006802A8">
        <w:rPr>
          <w:spacing w:val="-5"/>
        </w:rPr>
        <w:t xml:space="preserve"> </w:t>
      </w:r>
      <w:r w:rsidRPr="006802A8">
        <w:t>any</w:t>
      </w:r>
      <w:r w:rsidRPr="006802A8">
        <w:rPr>
          <w:spacing w:val="-7"/>
        </w:rPr>
        <w:t xml:space="preserve"> </w:t>
      </w:r>
      <w:r w:rsidRPr="006802A8">
        <w:rPr>
          <w:spacing w:val="-1"/>
        </w:rPr>
        <w:t>further</w:t>
      </w:r>
      <w:r w:rsidRPr="006802A8">
        <w:rPr>
          <w:spacing w:val="-4"/>
        </w:rPr>
        <w:t xml:space="preserve"> </w:t>
      </w:r>
      <w:r w:rsidRPr="006802A8">
        <w:t>period</w:t>
      </w:r>
      <w:r w:rsidRPr="006802A8">
        <w:rPr>
          <w:spacing w:val="-3"/>
        </w:rPr>
        <w:t xml:space="preserve"> </w:t>
      </w:r>
      <w:r w:rsidRPr="006802A8">
        <w:t>to</w:t>
      </w:r>
      <w:r w:rsidRPr="006802A8">
        <w:rPr>
          <w:spacing w:val="-3"/>
        </w:rPr>
        <w:t xml:space="preserve"> </w:t>
      </w:r>
      <w:r w:rsidRPr="006802A8">
        <w:rPr>
          <w:spacing w:val="-1"/>
        </w:rPr>
        <w:t>which</w:t>
      </w:r>
      <w:r w:rsidRPr="006802A8">
        <w:rPr>
          <w:spacing w:val="-5"/>
        </w:rPr>
        <w:t xml:space="preserve"> </w:t>
      </w:r>
      <w:r w:rsidRPr="006802A8">
        <w:rPr>
          <w:spacing w:val="-1"/>
        </w:rPr>
        <w:t>the</w:t>
      </w:r>
      <w:r w:rsidRPr="006802A8">
        <w:rPr>
          <w:spacing w:val="-4"/>
        </w:rPr>
        <w:t xml:space="preserve"> </w:t>
      </w:r>
      <w:r w:rsidRPr="006802A8">
        <w:t>parties</w:t>
      </w:r>
      <w:r w:rsidRPr="006802A8">
        <w:rPr>
          <w:spacing w:val="-3"/>
        </w:rPr>
        <w:t xml:space="preserve"> </w:t>
      </w:r>
      <w:r w:rsidRPr="006802A8">
        <w:t>may</w:t>
      </w:r>
      <w:r w:rsidRPr="006802A8">
        <w:rPr>
          <w:spacing w:val="-7"/>
        </w:rPr>
        <w:t xml:space="preserve"> </w:t>
      </w:r>
      <w:r w:rsidRPr="006802A8">
        <w:t>agree.</w:t>
      </w:r>
      <w:r w:rsidRPr="006802A8">
        <w:rPr>
          <w:spacing w:val="-5"/>
        </w:rPr>
        <w:t xml:space="preserve"> </w:t>
      </w:r>
      <w:r w:rsidRPr="006802A8">
        <w:t>The</w:t>
      </w:r>
      <w:r w:rsidRPr="006802A8">
        <w:rPr>
          <w:spacing w:val="-4"/>
        </w:rPr>
        <w:t xml:space="preserve"> </w:t>
      </w:r>
      <w:r w:rsidRPr="006802A8">
        <w:t>order</w:t>
      </w:r>
      <w:r w:rsidRPr="006802A8">
        <w:rPr>
          <w:spacing w:val="-3"/>
        </w:rPr>
        <w:t xml:space="preserve"> </w:t>
      </w:r>
      <w:r w:rsidRPr="006802A8">
        <w:rPr>
          <w:spacing w:val="-1"/>
        </w:rPr>
        <w:t>shall</w:t>
      </w:r>
      <w:r w:rsidRPr="006802A8">
        <w:rPr>
          <w:spacing w:val="-4"/>
        </w:rPr>
        <w:t xml:space="preserve"> </w:t>
      </w:r>
      <w:r w:rsidRPr="006802A8">
        <w:t>be</w:t>
      </w:r>
      <w:r w:rsidRPr="006802A8">
        <w:rPr>
          <w:spacing w:val="65"/>
          <w:w w:val="99"/>
        </w:rPr>
        <w:t xml:space="preserve"> </w:t>
      </w:r>
      <w:r w:rsidRPr="006802A8">
        <w:t>specifically</w:t>
      </w:r>
      <w:r w:rsidRPr="006802A8">
        <w:rPr>
          <w:spacing w:val="-6"/>
        </w:rPr>
        <w:t xml:space="preserve"> </w:t>
      </w:r>
      <w:r w:rsidRPr="006802A8">
        <w:t>identified</w:t>
      </w:r>
      <w:r w:rsidRPr="006802A8">
        <w:rPr>
          <w:spacing w:val="-4"/>
        </w:rPr>
        <w:t xml:space="preserve"> </w:t>
      </w:r>
      <w:r w:rsidRPr="006802A8">
        <w:t>as</w:t>
      </w:r>
      <w:r w:rsidRPr="006802A8">
        <w:rPr>
          <w:spacing w:val="-6"/>
        </w:rPr>
        <w:t xml:space="preserve"> </w:t>
      </w:r>
      <w:r w:rsidRPr="006802A8">
        <w:t>a</w:t>
      </w:r>
      <w:r w:rsidRPr="006802A8">
        <w:rPr>
          <w:spacing w:val="-4"/>
        </w:rPr>
        <w:t xml:space="preserve"> </w:t>
      </w:r>
      <w:r w:rsidRPr="006802A8">
        <w:t>stop-work</w:t>
      </w:r>
      <w:r w:rsidRPr="006802A8">
        <w:rPr>
          <w:spacing w:val="-6"/>
        </w:rPr>
        <w:t xml:space="preserve"> </w:t>
      </w:r>
      <w:r w:rsidRPr="006802A8">
        <w:t>order</w:t>
      </w:r>
      <w:r w:rsidRPr="006802A8">
        <w:rPr>
          <w:spacing w:val="-4"/>
        </w:rPr>
        <w:t xml:space="preserve"> </w:t>
      </w:r>
      <w:r w:rsidRPr="006802A8">
        <w:rPr>
          <w:spacing w:val="-1"/>
        </w:rPr>
        <w:t>issued</w:t>
      </w:r>
      <w:r w:rsidRPr="006802A8">
        <w:rPr>
          <w:spacing w:val="-4"/>
        </w:rPr>
        <w:t xml:space="preserve"> </w:t>
      </w:r>
      <w:r w:rsidRPr="006802A8">
        <w:t>under</w:t>
      </w:r>
      <w:r w:rsidRPr="006802A8">
        <w:rPr>
          <w:spacing w:val="-3"/>
        </w:rPr>
        <w:t xml:space="preserve"> </w:t>
      </w:r>
      <w:r w:rsidRPr="006802A8">
        <w:rPr>
          <w:spacing w:val="-1"/>
        </w:rPr>
        <w:t>this</w:t>
      </w:r>
      <w:r w:rsidRPr="006802A8">
        <w:rPr>
          <w:spacing w:val="-4"/>
        </w:rPr>
        <w:t xml:space="preserve"> </w:t>
      </w:r>
      <w:r w:rsidRPr="006802A8">
        <w:rPr>
          <w:spacing w:val="-1"/>
        </w:rPr>
        <w:t>clause.</w:t>
      </w:r>
      <w:r w:rsidRPr="006802A8">
        <w:rPr>
          <w:spacing w:val="-4"/>
        </w:rPr>
        <w:t xml:space="preserve"> </w:t>
      </w:r>
      <w:r w:rsidRPr="006802A8">
        <w:t>Upon</w:t>
      </w:r>
      <w:r w:rsidRPr="006802A8">
        <w:rPr>
          <w:spacing w:val="-6"/>
        </w:rPr>
        <w:t xml:space="preserve"> </w:t>
      </w:r>
      <w:r w:rsidRPr="006802A8">
        <w:t>receipt</w:t>
      </w:r>
      <w:r w:rsidRPr="006802A8">
        <w:rPr>
          <w:spacing w:val="-5"/>
        </w:rPr>
        <w:t xml:space="preserve"> </w:t>
      </w:r>
      <w:r w:rsidRPr="006802A8">
        <w:t>of</w:t>
      </w:r>
      <w:r w:rsidRPr="006802A8">
        <w:rPr>
          <w:spacing w:val="-7"/>
        </w:rPr>
        <w:t xml:space="preserve"> </w:t>
      </w:r>
      <w:r w:rsidRPr="006802A8">
        <w:rPr>
          <w:spacing w:val="-1"/>
        </w:rPr>
        <w:t>the</w:t>
      </w:r>
      <w:r w:rsidRPr="006802A8">
        <w:rPr>
          <w:spacing w:val="-5"/>
        </w:rPr>
        <w:t xml:space="preserve"> </w:t>
      </w:r>
      <w:r w:rsidRPr="006802A8">
        <w:rPr>
          <w:spacing w:val="1"/>
        </w:rPr>
        <w:t>order,</w:t>
      </w:r>
      <w:r w:rsidRPr="006802A8">
        <w:rPr>
          <w:spacing w:val="-4"/>
        </w:rPr>
        <w:t xml:space="preserve"> </w:t>
      </w:r>
      <w:r w:rsidRPr="006802A8">
        <w:rPr>
          <w:spacing w:val="-1"/>
        </w:rPr>
        <w:t>the</w:t>
      </w:r>
      <w:r w:rsidRPr="006802A8">
        <w:rPr>
          <w:spacing w:val="48"/>
          <w:w w:val="99"/>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immediately</w:t>
      </w:r>
      <w:r w:rsidRPr="006802A8">
        <w:rPr>
          <w:spacing w:val="-4"/>
        </w:rPr>
        <w:t xml:space="preserve"> </w:t>
      </w:r>
      <w:r w:rsidRPr="006802A8">
        <w:t>comply</w:t>
      </w:r>
      <w:r w:rsidRPr="006802A8">
        <w:rPr>
          <w:spacing w:val="-5"/>
        </w:rPr>
        <w:t xml:space="preserve"> </w:t>
      </w:r>
      <w:r w:rsidRPr="006802A8">
        <w:rPr>
          <w:spacing w:val="-1"/>
        </w:rPr>
        <w:t>with</w:t>
      </w:r>
      <w:r w:rsidRPr="006802A8">
        <w:rPr>
          <w:spacing w:val="-6"/>
        </w:rPr>
        <w:t xml:space="preserve"> </w:t>
      </w:r>
      <w:r w:rsidRPr="006802A8">
        <w:t>its</w:t>
      </w:r>
      <w:r w:rsidRPr="006802A8">
        <w:rPr>
          <w:spacing w:val="-6"/>
        </w:rPr>
        <w:t xml:space="preserve"> </w:t>
      </w:r>
      <w:r w:rsidRPr="006802A8">
        <w:t>terms</w:t>
      </w:r>
      <w:r w:rsidRPr="006802A8">
        <w:rPr>
          <w:spacing w:val="-6"/>
        </w:rPr>
        <w:t xml:space="preserve"> </w:t>
      </w:r>
      <w:r w:rsidRPr="006802A8">
        <w:rPr>
          <w:spacing w:val="-1"/>
        </w:rPr>
        <w:t>and</w:t>
      </w:r>
      <w:r w:rsidRPr="006802A8">
        <w:rPr>
          <w:spacing w:val="-4"/>
        </w:rPr>
        <w:t xml:space="preserve"> </w:t>
      </w:r>
      <w:r w:rsidRPr="006802A8">
        <w:t>take</w:t>
      </w:r>
      <w:r w:rsidRPr="006802A8">
        <w:rPr>
          <w:spacing w:val="-6"/>
        </w:rPr>
        <w:t xml:space="preserve"> </w:t>
      </w:r>
      <w:r w:rsidRPr="006802A8">
        <w:t>all</w:t>
      </w:r>
      <w:r w:rsidRPr="006802A8">
        <w:rPr>
          <w:spacing w:val="-5"/>
        </w:rPr>
        <w:t xml:space="preserve"> </w:t>
      </w:r>
      <w:r w:rsidRPr="006802A8">
        <w:rPr>
          <w:spacing w:val="-1"/>
        </w:rPr>
        <w:t>reasonable</w:t>
      </w:r>
      <w:r w:rsidRPr="006802A8">
        <w:rPr>
          <w:spacing w:val="-5"/>
        </w:rPr>
        <w:t xml:space="preserve"> </w:t>
      </w:r>
      <w:r w:rsidRPr="006802A8">
        <w:t>steps</w:t>
      </w:r>
      <w:r w:rsidRPr="006802A8">
        <w:rPr>
          <w:spacing w:val="-6"/>
        </w:rPr>
        <w:t xml:space="preserve"> </w:t>
      </w:r>
      <w:r w:rsidRPr="006802A8">
        <w:t>to</w:t>
      </w:r>
      <w:r w:rsidRPr="006802A8">
        <w:rPr>
          <w:spacing w:val="-3"/>
        </w:rPr>
        <w:t xml:space="preserve"> </w:t>
      </w:r>
      <w:r w:rsidRPr="006802A8">
        <w:rPr>
          <w:spacing w:val="-1"/>
        </w:rPr>
        <w:t>minimize</w:t>
      </w:r>
      <w:r w:rsidRPr="006802A8">
        <w:rPr>
          <w:spacing w:val="-5"/>
        </w:rPr>
        <w:t xml:space="preserve"> </w:t>
      </w:r>
      <w:r w:rsidRPr="006802A8">
        <w:t>the</w:t>
      </w:r>
      <w:r w:rsidRPr="006802A8">
        <w:rPr>
          <w:spacing w:val="-6"/>
        </w:rPr>
        <w:t xml:space="preserve"> </w:t>
      </w:r>
      <w:r w:rsidRPr="006802A8">
        <w:rPr>
          <w:spacing w:val="-1"/>
        </w:rPr>
        <w:t>incurrence</w:t>
      </w:r>
      <w:r w:rsidR="00EC64D5">
        <w:rPr>
          <w:spacing w:val="-1"/>
        </w:rPr>
        <w:t xml:space="preserve"> </w:t>
      </w:r>
      <w:r w:rsidRPr="006802A8">
        <w:t>of</w:t>
      </w:r>
      <w:r w:rsidRPr="006802A8">
        <w:rPr>
          <w:spacing w:val="-6"/>
        </w:rPr>
        <w:t xml:space="preserve"> </w:t>
      </w:r>
      <w:r w:rsidRPr="006802A8">
        <w:t>costs</w:t>
      </w:r>
      <w:r w:rsidRPr="006802A8">
        <w:rPr>
          <w:spacing w:val="-5"/>
        </w:rPr>
        <w:t xml:space="preserve"> </w:t>
      </w:r>
      <w:r w:rsidRPr="006802A8">
        <w:t>allocable</w:t>
      </w:r>
      <w:r w:rsidRPr="006802A8">
        <w:rPr>
          <w:spacing w:val="-4"/>
        </w:rPr>
        <w:t xml:space="preserve"> </w:t>
      </w:r>
      <w:r w:rsidRPr="006802A8">
        <w:t>to</w:t>
      </w:r>
      <w:r w:rsidRPr="006802A8">
        <w:rPr>
          <w:spacing w:val="-4"/>
        </w:rPr>
        <w:t xml:space="preserve"> </w:t>
      </w:r>
      <w:r w:rsidRPr="006802A8">
        <w:rPr>
          <w:spacing w:val="-1"/>
        </w:rPr>
        <w:t>the work</w:t>
      </w:r>
      <w:r w:rsidRPr="006802A8">
        <w:rPr>
          <w:spacing w:val="-5"/>
        </w:rPr>
        <w:t xml:space="preserve"> </w:t>
      </w:r>
      <w:r w:rsidRPr="006802A8">
        <w:t>covered</w:t>
      </w:r>
      <w:r w:rsidRPr="006802A8">
        <w:rPr>
          <w:spacing w:val="-3"/>
        </w:rPr>
        <w:t xml:space="preserve"> </w:t>
      </w:r>
      <w:r w:rsidRPr="006802A8">
        <w:t>by</w:t>
      </w:r>
      <w:r w:rsidRPr="006802A8">
        <w:rPr>
          <w:spacing w:val="-8"/>
        </w:rPr>
        <w:t xml:space="preserve"> </w:t>
      </w:r>
      <w:r w:rsidRPr="006802A8">
        <w:t>the</w:t>
      </w:r>
      <w:r w:rsidRPr="006802A8">
        <w:rPr>
          <w:spacing w:val="-4"/>
        </w:rPr>
        <w:t xml:space="preserve"> </w:t>
      </w:r>
      <w:r w:rsidRPr="006802A8">
        <w:t>order</w:t>
      </w:r>
      <w:r w:rsidRPr="006802A8">
        <w:rPr>
          <w:spacing w:val="-3"/>
        </w:rPr>
        <w:t xml:space="preserve"> </w:t>
      </w:r>
      <w:r w:rsidRPr="006802A8">
        <w:rPr>
          <w:spacing w:val="-1"/>
        </w:rPr>
        <w:t>during</w:t>
      </w:r>
      <w:r w:rsidRPr="006802A8">
        <w:rPr>
          <w:spacing w:val="-5"/>
        </w:rPr>
        <w:t xml:space="preserve"> </w:t>
      </w:r>
      <w:r w:rsidRPr="006802A8">
        <w:t>the</w:t>
      </w:r>
      <w:r w:rsidRPr="006802A8">
        <w:rPr>
          <w:spacing w:val="-4"/>
        </w:rPr>
        <w:t xml:space="preserve"> </w:t>
      </w:r>
      <w:r w:rsidRPr="006802A8">
        <w:t>period</w:t>
      </w:r>
      <w:r w:rsidRPr="006802A8">
        <w:rPr>
          <w:spacing w:val="-3"/>
        </w:rPr>
        <w:t xml:space="preserve"> </w:t>
      </w:r>
      <w:r w:rsidRPr="006802A8">
        <w:t>of</w:t>
      </w:r>
      <w:r w:rsidRPr="006802A8">
        <w:rPr>
          <w:spacing w:val="-3"/>
        </w:rPr>
        <w:t xml:space="preserve"> </w:t>
      </w:r>
      <w:r w:rsidRPr="006802A8">
        <w:rPr>
          <w:spacing w:val="-1"/>
        </w:rPr>
        <w:t>work</w:t>
      </w:r>
      <w:r w:rsidRPr="006802A8">
        <w:rPr>
          <w:spacing w:val="-5"/>
        </w:rPr>
        <w:t xml:space="preserve"> </w:t>
      </w:r>
      <w:r w:rsidRPr="006802A8">
        <w:t>stoppage.</w:t>
      </w:r>
      <w:r w:rsidRPr="006802A8">
        <w:rPr>
          <w:spacing w:val="-3"/>
        </w:rPr>
        <w:t xml:space="preserve"> </w:t>
      </w:r>
      <w:r w:rsidRPr="006802A8">
        <w:rPr>
          <w:spacing w:val="-1"/>
        </w:rPr>
        <w:t>Within</w:t>
      </w:r>
      <w:r w:rsidRPr="006802A8">
        <w:rPr>
          <w:spacing w:val="-6"/>
        </w:rPr>
        <w:t xml:space="preserve"> </w:t>
      </w:r>
      <w:r w:rsidRPr="006802A8">
        <w:t>a</w:t>
      </w:r>
      <w:r w:rsidRPr="006802A8">
        <w:rPr>
          <w:w w:val="99"/>
        </w:rPr>
        <w:t xml:space="preserve"> </w:t>
      </w:r>
      <w:r w:rsidRPr="006802A8">
        <w:t>period</w:t>
      </w:r>
      <w:r w:rsidRPr="006802A8">
        <w:rPr>
          <w:spacing w:val="-5"/>
        </w:rPr>
        <w:t xml:space="preserve"> </w:t>
      </w:r>
      <w:r w:rsidRPr="006802A8">
        <w:t>of</w:t>
      </w:r>
      <w:r w:rsidRPr="006802A8">
        <w:rPr>
          <w:spacing w:val="-6"/>
        </w:rPr>
        <w:t xml:space="preserve"> </w:t>
      </w:r>
      <w:r w:rsidRPr="006802A8">
        <w:t>90</w:t>
      </w:r>
      <w:r w:rsidRPr="006802A8">
        <w:rPr>
          <w:spacing w:val="-3"/>
        </w:rPr>
        <w:t xml:space="preserve"> </w:t>
      </w:r>
      <w:r w:rsidRPr="006802A8">
        <w:rPr>
          <w:spacing w:val="-1"/>
        </w:rPr>
        <w:t>days</w:t>
      </w:r>
      <w:r w:rsidRPr="006802A8">
        <w:rPr>
          <w:spacing w:val="-5"/>
        </w:rPr>
        <w:t xml:space="preserve"> </w:t>
      </w:r>
      <w:r w:rsidRPr="006802A8">
        <w:t>after</w:t>
      </w:r>
      <w:r w:rsidRPr="006802A8">
        <w:rPr>
          <w:spacing w:val="-3"/>
        </w:rPr>
        <w:t xml:space="preserve"> </w:t>
      </w:r>
      <w:r w:rsidRPr="006802A8">
        <w:t>a</w:t>
      </w:r>
      <w:r w:rsidRPr="006802A8">
        <w:rPr>
          <w:spacing w:val="-4"/>
        </w:rPr>
        <w:t xml:space="preserve"> </w:t>
      </w:r>
      <w:r w:rsidRPr="006802A8">
        <w:t>stop-work</w:t>
      </w:r>
      <w:r w:rsidRPr="006802A8">
        <w:rPr>
          <w:spacing w:val="-5"/>
        </w:rPr>
        <w:t xml:space="preserve"> </w:t>
      </w:r>
      <w:r w:rsidRPr="006802A8">
        <w:rPr>
          <w:spacing w:val="1"/>
        </w:rPr>
        <w:t>is</w:t>
      </w:r>
      <w:r w:rsidRPr="006802A8">
        <w:rPr>
          <w:spacing w:val="-5"/>
        </w:rPr>
        <w:t xml:space="preserve"> </w:t>
      </w:r>
      <w:r w:rsidRPr="006802A8">
        <w:t>delivered</w:t>
      </w:r>
      <w:r w:rsidRPr="006802A8">
        <w:rPr>
          <w:spacing w:val="-3"/>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t>Contractor,</w:t>
      </w:r>
      <w:r w:rsidRPr="006802A8">
        <w:rPr>
          <w:spacing w:val="-4"/>
        </w:rPr>
        <w:t xml:space="preserve"> </w:t>
      </w:r>
      <w:r w:rsidRPr="006802A8">
        <w:t>or</w:t>
      </w:r>
      <w:r w:rsidRPr="006802A8">
        <w:rPr>
          <w:spacing w:val="-4"/>
        </w:rPr>
        <w:t xml:space="preserve"> </w:t>
      </w:r>
      <w:r w:rsidRPr="006802A8">
        <w:rPr>
          <w:spacing w:val="-1"/>
        </w:rPr>
        <w:t>within</w:t>
      </w:r>
      <w:r w:rsidRPr="006802A8">
        <w:rPr>
          <w:spacing w:val="-5"/>
        </w:rPr>
        <w:t xml:space="preserve"> </w:t>
      </w:r>
      <w:r w:rsidRPr="006802A8">
        <w:rPr>
          <w:spacing w:val="1"/>
        </w:rPr>
        <w:t>any</w:t>
      </w:r>
      <w:r w:rsidRPr="006802A8">
        <w:rPr>
          <w:spacing w:val="-8"/>
        </w:rPr>
        <w:t xml:space="preserve"> </w:t>
      </w:r>
      <w:r w:rsidRPr="006802A8">
        <w:t>extension</w:t>
      </w:r>
      <w:r w:rsidRPr="006802A8">
        <w:rPr>
          <w:spacing w:val="-3"/>
        </w:rPr>
        <w:t xml:space="preserve"> </w:t>
      </w:r>
      <w:r w:rsidRPr="006802A8">
        <w:t>of</w:t>
      </w:r>
      <w:r w:rsidRPr="006802A8">
        <w:rPr>
          <w:spacing w:val="-6"/>
        </w:rPr>
        <w:t xml:space="preserve"> </w:t>
      </w:r>
      <w:r w:rsidRPr="006802A8">
        <w:rPr>
          <w:spacing w:val="-1"/>
        </w:rPr>
        <w:t>that</w:t>
      </w:r>
      <w:r w:rsidRPr="006802A8">
        <w:rPr>
          <w:spacing w:val="-4"/>
        </w:rPr>
        <w:t xml:space="preserve"> </w:t>
      </w:r>
      <w:r w:rsidRPr="006802A8">
        <w:t>period</w:t>
      </w:r>
      <w:r w:rsidRPr="006802A8">
        <w:rPr>
          <w:spacing w:val="-3"/>
        </w:rPr>
        <w:t xml:space="preserve"> </w:t>
      </w:r>
      <w:r w:rsidRPr="006802A8">
        <w:t>to</w:t>
      </w:r>
      <w:r w:rsidRPr="006802A8">
        <w:rPr>
          <w:spacing w:val="36"/>
          <w:w w:val="99"/>
        </w:rPr>
        <w:t xml:space="preserve"> </w:t>
      </w:r>
      <w:r w:rsidRPr="006802A8">
        <w:t>which</w:t>
      </w:r>
      <w:r w:rsidRPr="006802A8">
        <w:rPr>
          <w:spacing w:val="-6"/>
        </w:rPr>
        <w:t xml:space="preserve"> </w:t>
      </w:r>
      <w:r w:rsidRPr="006802A8">
        <w:rPr>
          <w:spacing w:val="-1"/>
        </w:rPr>
        <w:t>the</w:t>
      </w:r>
      <w:r w:rsidRPr="006802A8">
        <w:rPr>
          <w:spacing w:val="-5"/>
        </w:rPr>
        <w:t xml:space="preserve"> </w:t>
      </w:r>
      <w:r w:rsidRPr="006802A8">
        <w:t>parties</w:t>
      </w:r>
      <w:r w:rsidRPr="006802A8">
        <w:rPr>
          <w:spacing w:val="-3"/>
        </w:rPr>
        <w:t xml:space="preserve"> </w:t>
      </w:r>
      <w:r w:rsidRPr="006802A8">
        <w:rPr>
          <w:spacing w:val="-1"/>
        </w:rPr>
        <w:t>shall</w:t>
      </w:r>
      <w:r w:rsidRPr="006802A8">
        <w:rPr>
          <w:spacing w:val="-5"/>
        </w:rPr>
        <w:t xml:space="preserve"> </w:t>
      </w:r>
      <w:r w:rsidRPr="006802A8">
        <w:rPr>
          <w:spacing w:val="-1"/>
        </w:rPr>
        <w:t>have</w:t>
      </w:r>
      <w:r w:rsidRPr="006802A8">
        <w:rPr>
          <w:spacing w:val="-5"/>
        </w:rPr>
        <w:t xml:space="preserve"> </w:t>
      </w:r>
      <w:r w:rsidRPr="006802A8">
        <w:t>agreed,</w:t>
      </w:r>
      <w:r w:rsidRPr="006802A8">
        <w:rPr>
          <w:spacing w:val="-5"/>
        </w:rPr>
        <w:t xml:space="preserve"> </w:t>
      </w:r>
      <w:r w:rsidRPr="006802A8">
        <w:rPr>
          <w:spacing w:val="-1"/>
        </w:rPr>
        <w:t>the</w:t>
      </w:r>
      <w:r w:rsidRPr="006802A8">
        <w:rPr>
          <w:spacing w:val="-5"/>
        </w:rPr>
        <w:t xml:space="preserve"> </w:t>
      </w:r>
      <w:r w:rsidRPr="006802A8">
        <w:t>Contracting</w:t>
      </w:r>
      <w:r w:rsidRPr="006802A8">
        <w:rPr>
          <w:spacing w:val="-5"/>
        </w:rPr>
        <w:t xml:space="preserve"> </w:t>
      </w:r>
      <w:r w:rsidRPr="006802A8">
        <w:t>Officer</w:t>
      </w:r>
      <w:r w:rsidRPr="006802A8">
        <w:rPr>
          <w:spacing w:val="-4"/>
        </w:rPr>
        <w:t xml:space="preserve"> </w:t>
      </w:r>
      <w:r w:rsidRPr="006802A8">
        <w:rPr>
          <w:spacing w:val="-1"/>
        </w:rPr>
        <w:t>shall</w:t>
      </w:r>
      <w:r w:rsidRPr="006802A8">
        <w:rPr>
          <w:spacing w:val="-5"/>
        </w:rPr>
        <w:t xml:space="preserve"> </w:t>
      </w:r>
      <w:r w:rsidRPr="006802A8">
        <w:t>either</w:t>
      </w:r>
      <w:r w:rsidRPr="006802A8">
        <w:rPr>
          <w:spacing w:val="3"/>
        </w:rPr>
        <w:t xml:space="preserve"> </w:t>
      </w:r>
      <w:r w:rsidRPr="006802A8">
        <w:t>-</w:t>
      </w:r>
    </w:p>
    <w:p w:rsidR="00006B65" w:rsidRPr="006802A8" w:rsidRDefault="00006B65" w:rsidP="006802A8">
      <w:pPr>
        <w:rPr>
          <w:rFonts w:eastAsia="Times New Roman"/>
        </w:rPr>
      </w:pPr>
    </w:p>
    <w:p w:rsidR="00006B65" w:rsidRPr="006802A8" w:rsidRDefault="00006B65" w:rsidP="009862F4">
      <w:pPr>
        <w:pStyle w:val="BodyText"/>
        <w:numPr>
          <w:ilvl w:val="3"/>
          <w:numId w:val="8"/>
        </w:numPr>
        <w:tabs>
          <w:tab w:val="left" w:pos="1826"/>
        </w:tabs>
      </w:pPr>
      <w:r w:rsidRPr="006802A8">
        <w:rPr>
          <w:spacing w:val="-1"/>
        </w:rPr>
        <w:t>Cancel</w:t>
      </w:r>
      <w:r w:rsidRPr="006802A8">
        <w:rPr>
          <w:spacing w:val="-7"/>
        </w:rPr>
        <w:t xml:space="preserve"> </w:t>
      </w:r>
      <w:r w:rsidRPr="006802A8">
        <w:rPr>
          <w:spacing w:val="-1"/>
        </w:rPr>
        <w:t>the</w:t>
      </w:r>
      <w:r w:rsidRPr="006802A8">
        <w:rPr>
          <w:spacing w:val="-6"/>
        </w:rPr>
        <w:t xml:space="preserve"> </w:t>
      </w:r>
      <w:r w:rsidRPr="006802A8">
        <w:t>stop-work</w:t>
      </w:r>
      <w:r w:rsidRPr="006802A8">
        <w:rPr>
          <w:spacing w:val="-6"/>
        </w:rPr>
        <w:t xml:space="preserve"> </w:t>
      </w:r>
      <w:r w:rsidRPr="006802A8">
        <w:t>order;</w:t>
      </w:r>
      <w:r w:rsidRPr="006802A8">
        <w:rPr>
          <w:spacing w:val="-7"/>
        </w:rPr>
        <w:t xml:space="preserve"> </w:t>
      </w:r>
      <w:r w:rsidRPr="006802A8">
        <w:t>or</w:t>
      </w:r>
    </w:p>
    <w:p w:rsidR="00006B65" w:rsidRPr="006802A8" w:rsidRDefault="00006B65" w:rsidP="006802A8">
      <w:pPr>
        <w:rPr>
          <w:rFonts w:eastAsia="Times New Roman"/>
        </w:rPr>
      </w:pPr>
    </w:p>
    <w:p w:rsidR="00006B65" w:rsidRPr="006802A8" w:rsidRDefault="00D27B12" w:rsidP="009862F4">
      <w:pPr>
        <w:pStyle w:val="BodyText"/>
        <w:numPr>
          <w:ilvl w:val="3"/>
          <w:numId w:val="8"/>
        </w:numPr>
        <w:tabs>
          <w:tab w:val="left" w:pos="1874"/>
        </w:tabs>
        <w:ind w:left="1874" w:hanging="284"/>
      </w:pPr>
      <w:r w:rsidRPr="006802A8">
        <w:t>Terminate the work covered by the order as provided in t</w:t>
      </w:r>
      <w:r w:rsidR="00006B65" w:rsidRPr="006802A8">
        <w:t>he</w:t>
      </w:r>
      <w:r w:rsidR="00006B65" w:rsidRPr="006802A8">
        <w:rPr>
          <w:spacing w:val="-8"/>
        </w:rPr>
        <w:t xml:space="preserve"> </w:t>
      </w:r>
      <w:r w:rsidR="00006B65" w:rsidRPr="006802A8">
        <w:t>Termination</w:t>
      </w:r>
      <w:r w:rsidR="00006B65" w:rsidRPr="006802A8">
        <w:rPr>
          <w:spacing w:val="-7"/>
        </w:rPr>
        <w:t xml:space="preserve"> </w:t>
      </w:r>
      <w:r w:rsidR="00006B65" w:rsidRPr="006802A8">
        <w:rPr>
          <w:spacing w:val="-1"/>
        </w:rPr>
        <w:t>clause</w:t>
      </w:r>
      <w:r w:rsidR="00006B65" w:rsidRPr="006802A8">
        <w:rPr>
          <w:spacing w:val="-6"/>
        </w:rPr>
        <w:t xml:space="preserve"> </w:t>
      </w:r>
      <w:r w:rsidR="00006B65" w:rsidRPr="006802A8">
        <w:rPr>
          <w:spacing w:val="1"/>
        </w:rPr>
        <w:t>of</w:t>
      </w:r>
      <w:r w:rsidR="00006B65" w:rsidRPr="006802A8">
        <w:rPr>
          <w:spacing w:val="-6"/>
        </w:rPr>
        <w:t xml:space="preserve"> </w:t>
      </w:r>
      <w:r w:rsidR="00006B65" w:rsidRPr="006802A8">
        <w:rPr>
          <w:spacing w:val="-1"/>
        </w:rPr>
        <w:t>this</w:t>
      </w:r>
      <w:r w:rsidR="00006B65" w:rsidRPr="006802A8">
        <w:rPr>
          <w:spacing w:val="-7"/>
        </w:rPr>
        <w:t xml:space="preserve"> </w:t>
      </w:r>
      <w:r w:rsidR="00006B65" w:rsidRPr="006802A8">
        <w:t>contract.</w:t>
      </w:r>
    </w:p>
    <w:p w:rsidR="00006B65" w:rsidRPr="006802A8" w:rsidRDefault="00006B65" w:rsidP="006802A8">
      <w:pPr>
        <w:rPr>
          <w:rFonts w:eastAsia="Times New Roman"/>
        </w:rPr>
      </w:pPr>
    </w:p>
    <w:p w:rsidR="00006B65" w:rsidRPr="006802A8" w:rsidRDefault="00006B65" w:rsidP="009862F4">
      <w:pPr>
        <w:pStyle w:val="BodyText"/>
        <w:numPr>
          <w:ilvl w:val="2"/>
          <w:numId w:val="8"/>
        </w:numPr>
        <w:tabs>
          <w:tab w:val="left" w:pos="1106"/>
        </w:tabs>
        <w:ind w:right="334" w:firstLine="0"/>
      </w:pPr>
      <w:r w:rsidRPr="006802A8">
        <w:t>If</w:t>
      </w:r>
      <w:r w:rsidRPr="006802A8">
        <w:rPr>
          <w:spacing w:val="-6"/>
        </w:rPr>
        <w:t xml:space="preserve"> </w:t>
      </w:r>
      <w:r w:rsidRPr="006802A8">
        <w:t>a</w:t>
      </w:r>
      <w:r w:rsidRPr="006802A8">
        <w:rPr>
          <w:spacing w:val="-4"/>
        </w:rPr>
        <w:t xml:space="preserve"> </w:t>
      </w:r>
      <w:r w:rsidRPr="006802A8">
        <w:rPr>
          <w:spacing w:val="-1"/>
        </w:rPr>
        <w:t>stop-work</w:t>
      </w:r>
      <w:r w:rsidRPr="006802A8">
        <w:rPr>
          <w:spacing w:val="-5"/>
        </w:rPr>
        <w:t xml:space="preserve"> </w:t>
      </w:r>
      <w:r w:rsidRPr="006802A8">
        <w:t>order</w:t>
      </w:r>
      <w:r w:rsidRPr="006802A8">
        <w:rPr>
          <w:spacing w:val="-3"/>
        </w:rPr>
        <w:t xml:space="preserve"> </w:t>
      </w:r>
      <w:r w:rsidRPr="006802A8">
        <w:rPr>
          <w:spacing w:val="-1"/>
        </w:rPr>
        <w:t>issued</w:t>
      </w:r>
      <w:r w:rsidRPr="006802A8">
        <w:t xml:space="preserve"> </w:t>
      </w:r>
      <w:r w:rsidRPr="006802A8">
        <w:rPr>
          <w:spacing w:val="-1"/>
        </w:rPr>
        <w:t>under</w:t>
      </w:r>
      <w:r w:rsidRPr="006802A8">
        <w:rPr>
          <w:spacing w:val="-3"/>
        </w:rPr>
        <w:t xml:space="preserve"> </w:t>
      </w:r>
      <w:r w:rsidRPr="006802A8">
        <w:t>this</w:t>
      </w:r>
      <w:r w:rsidRPr="006802A8">
        <w:rPr>
          <w:spacing w:val="-5"/>
        </w:rPr>
        <w:t xml:space="preserve"> </w:t>
      </w:r>
      <w:r w:rsidRPr="006802A8">
        <w:t>clause</w:t>
      </w:r>
      <w:r w:rsidRPr="006802A8">
        <w:rPr>
          <w:spacing w:val="-4"/>
        </w:rPr>
        <w:t xml:space="preserve"> </w:t>
      </w:r>
      <w:r w:rsidRPr="006802A8">
        <w:t>is</w:t>
      </w:r>
      <w:r w:rsidRPr="006802A8">
        <w:rPr>
          <w:spacing w:val="-5"/>
        </w:rPr>
        <w:t xml:space="preserve"> </w:t>
      </w:r>
      <w:r w:rsidRPr="006802A8">
        <w:t>canceled</w:t>
      </w:r>
      <w:r w:rsidRPr="006802A8">
        <w:rPr>
          <w:spacing w:val="-3"/>
        </w:rPr>
        <w:t xml:space="preserve"> </w:t>
      </w:r>
      <w:r w:rsidRPr="006802A8">
        <w:t>or</w:t>
      </w:r>
      <w:r w:rsidRPr="006802A8">
        <w:rPr>
          <w:spacing w:val="-4"/>
        </w:rPr>
        <w:t xml:space="preserve"> </w:t>
      </w:r>
      <w:r w:rsidRPr="006802A8">
        <w:rPr>
          <w:spacing w:val="-1"/>
        </w:rPr>
        <w:t>the</w:t>
      </w:r>
      <w:r w:rsidRPr="006802A8">
        <w:rPr>
          <w:spacing w:val="-4"/>
        </w:rPr>
        <w:t xml:space="preserve"> </w:t>
      </w:r>
      <w:r w:rsidRPr="006802A8">
        <w:t>period</w:t>
      </w:r>
      <w:r w:rsidRPr="006802A8">
        <w:rPr>
          <w:spacing w:val="-5"/>
        </w:rPr>
        <w:t xml:space="preserve"> </w:t>
      </w:r>
      <w:r w:rsidRPr="006802A8">
        <w:t>of</w:t>
      </w:r>
      <w:r w:rsidRPr="006802A8">
        <w:rPr>
          <w:spacing w:val="-5"/>
        </w:rPr>
        <w:t xml:space="preserve"> </w:t>
      </w:r>
      <w:r w:rsidRPr="006802A8">
        <w:rPr>
          <w:spacing w:val="-1"/>
        </w:rPr>
        <w:t>the</w:t>
      </w:r>
      <w:r w:rsidRPr="006802A8">
        <w:rPr>
          <w:spacing w:val="-4"/>
        </w:rPr>
        <w:t xml:space="preserve"> </w:t>
      </w:r>
      <w:r w:rsidRPr="006802A8">
        <w:t>order</w:t>
      </w:r>
      <w:r w:rsidRPr="006802A8">
        <w:rPr>
          <w:spacing w:val="-3"/>
        </w:rPr>
        <w:t xml:space="preserve"> </w:t>
      </w:r>
      <w:r w:rsidRPr="006802A8">
        <w:t>or</w:t>
      </w:r>
      <w:r w:rsidRPr="006802A8">
        <w:rPr>
          <w:spacing w:val="-6"/>
        </w:rPr>
        <w:t xml:space="preserve"> </w:t>
      </w:r>
      <w:r w:rsidRPr="006802A8">
        <w:rPr>
          <w:spacing w:val="-1"/>
        </w:rPr>
        <w:t>any</w:t>
      </w:r>
      <w:r w:rsidRPr="006802A8">
        <w:rPr>
          <w:spacing w:val="-8"/>
        </w:rPr>
        <w:t xml:space="preserve"> </w:t>
      </w:r>
      <w:r w:rsidRPr="006802A8">
        <w:t>extension</w:t>
      </w:r>
      <w:r w:rsidRPr="006802A8">
        <w:rPr>
          <w:spacing w:val="52"/>
          <w:w w:val="99"/>
        </w:rPr>
        <w:t xml:space="preserve"> </w:t>
      </w:r>
      <w:r w:rsidRPr="006802A8">
        <w:t>thereof</w:t>
      </w:r>
      <w:r w:rsidRPr="006802A8">
        <w:rPr>
          <w:spacing w:val="-8"/>
        </w:rPr>
        <w:t xml:space="preserve"> </w:t>
      </w:r>
      <w:r w:rsidRPr="006802A8">
        <w:t>expires,</w:t>
      </w:r>
      <w:r w:rsidRPr="006802A8">
        <w:rPr>
          <w:spacing w:val="-5"/>
        </w:rPr>
        <w:t xml:space="preserve"> </w:t>
      </w:r>
      <w:r w:rsidRPr="006802A8">
        <w:t>the</w:t>
      </w:r>
      <w:r w:rsidRPr="006802A8">
        <w:rPr>
          <w:spacing w:val="-6"/>
        </w:rPr>
        <w:t xml:space="preserve"> </w:t>
      </w:r>
      <w:r w:rsidRPr="006802A8">
        <w:t>Contractor</w:t>
      </w:r>
      <w:r w:rsidRPr="006802A8">
        <w:rPr>
          <w:spacing w:val="-6"/>
        </w:rPr>
        <w:t xml:space="preserve"> </w:t>
      </w:r>
      <w:r w:rsidRPr="006802A8">
        <w:rPr>
          <w:spacing w:val="-1"/>
        </w:rPr>
        <w:t>shall</w:t>
      </w:r>
      <w:r w:rsidRPr="006802A8">
        <w:rPr>
          <w:spacing w:val="-5"/>
        </w:rPr>
        <w:t xml:space="preserve"> </w:t>
      </w:r>
      <w:r w:rsidRPr="006802A8">
        <w:t>resume</w:t>
      </w:r>
      <w:r w:rsidRPr="006802A8">
        <w:rPr>
          <w:spacing w:val="-3"/>
        </w:rPr>
        <w:t xml:space="preserve"> </w:t>
      </w:r>
      <w:r w:rsidRPr="006802A8">
        <w:rPr>
          <w:spacing w:val="-1"/>
        </w:rPr>
        <w:t>work.</w:t>
      </w:r>
      <w:r w:rsidRPr="006802A8">
        <w:rPr>
          <w:spacing w:val="-6"/>
        </w:rPr>
        <w:t xml:space="preserve"> </w:t>
      </w:r>
      <w:r w:rsidRPr="006802A8">
        <w:t>The</w:t>
      </w:r>
      <w:r w:rsidRPr="006802A8">
        <w:rPr>
          <w:spacing w:val="-5"/>
        </w:rPr>
        <w:t xml:space="preserve"> </w:t>
      </w:r>
      <w:r w:rsidRPr="006802A8">
        <w:t>Contracting</w:t>
      </w:r>
      <w:r w:rsidRPr="006802A8">
        <w:rPr>
          <w:spacing w:val="-7"/>
        </w:rPr>
        <w:t xml:space="preserve"> </w:t>
      </w:r>
      <w:r w:rsidRPr="006802A8">
        <w:rPr>
          <w:spacing w:val="-1"/>
        </w:rPr>
        <w:t>Officer</w:t>
      </w:r>
      <w:r w:rsidRPr="006802A8">
        <w:rPr>
          <w:spacing w:val="-4"/>
        </w:rPr>
        <w:t xml:space="preserve"> </w:t>
      </w:r>
      <w:r w:rsidRPr="006802A8">
        <w:rPr>
          <w:spacing w:val="-1"/>
        </w:rPr>
        <w:t>shall</w:t>
      </w:r>
      <w:r w:rsidRPr="006802A8">
        <w:rPr>
          <w:spacing w:val="-4"/>
        </w:rPr>
        <w:t xml:space="preserve"> </w:t>
      </w:r>
      <w:r w:rsidRPr="006802A8">
        <w:rPr>
          <w:spacing w:val="-1"/>
        </w:rPr>
        <w:t>make</w:t>
      </w:r>
      <w:r w:rsidRPr="006802A8">
        <w:rPr>
          <w:spacing w:val="-6"/>
        </w:rPr>
        <w:t xml:space="preserve"> </w:t>
      </w:r>
      <w:r w:rsidRPr="006802A8">
        <w:t>an</w:t>
      </w:r>
      <w:r w:rsidRPr="006802A8">
        <w:rPr>
          <w:spacing w:val="-6"/>
        </w:rPr>
        <w:t xml:space="preserve"> </w:t>
      </w:r>
      <w:r w:rsidRPr="006802A8">
        <w:t>equitable</w:t>
      </w:r>
      <w:r w:rsidRPr="006802A8">
        <w:rPr>
          <w:spacing w:val="38"/>
          <w:w w:val="99"/>
        </w:rPr>
        <w:t xml:space="preserve"> </w:t>
      </w:r>
      <w:r w:rsidRPr="006802A8">
        <w:rPr>
          <w:spacing w:val="-1"/>
        </w:rPr>
        <w:t>adjustment</w:t>
      </w:r>
      <w:r w:rsidRPr="006802A8">
        <w:rPr>
          <w:spacing w:val="-6"/>
        </w:rPr>
        <w:t xml:space="preserve"> </w:t>
      </w:r>
      <w:r w:rsidRPr="006802A8">
        <w:t>in</w:t>
      </w:r>
      <w:r w:rsidRPr="006802A8">
        <w:rPr>
          <w:spacing w:val="-5"/>
        </w:rPr>
        <w:t xml:space="preserve"> </w:t>
      </w:r>
      <w:r w:rsidRPr="006802A8">
        <w:t>the</w:t>
      </w:r>
      <w:r w:rsidRPr="006802A8">
        <w:rPr>
          <w:spacing w:val="-5"/>
        </w:rPr>
        <w:t xml:space="preserve"> </w:t>
      </w:r>
      <w:r w:rsidRPr="006802A8">
        <w:t>delivery</w:t>
      </w:r>
      <w:r w:rsidRPr="006802A8">
        <w:rPr>
          <w:spacing w:val="-5"/>
        </w:rPr>
        <w:t xml:space="preserve"> </w:t>
      </w:r>
      <w:r w:rsidRPr="006802A8">
        <w:t>schedule,</w:t>
      </w:r>
      <w:r w:rsidRPr="006802A8">
        <w:rPr>
          <w:spacing w:val="-5"/>
        </w:rPr>
        <w:t xml:space="preserve"> </w:t>
      </w:r>
      <w:r w:rsidRPr="006802A8">
        <w:rPr>
          <w:spacing w:val="-1"/>
        </w:rPr>
        <w:t>the</w:t>
      </w:r>
      <w:r w:rsidRPr="006802A8">
        <w:rPr>
          <w:spacing w:val="-4"/>
        </w:rPr>
        <w:t xml:space="preserve"> </w:t>
      </w:r>
      <w:r w:rsidRPr="006802A8">
        <w:rPr>
          <w:spacing w:val="-1"/>
        </w:rPr>
        <w:t>estimated</w:t>
      </w:r>
      <w:r w:rsidRPr="006802A8">
        <w:rPr>
          <w:spacing w:val="-4"/>
        </w:rPr>
        <w:t xml:space="preserve"> </w:t>
      </w:r>
      <w:r w:rsidRPr="006802A8">
        <w:t>cost,</w:t>
      </w:r>
      <w:r w:rsidRPr="006802A8">
        <w:rPr>
          <w:spacing w:val="-4"/>
        </w:rPr>
        <w:t xml:space="preserve"> </w:t>
      </w:r>
      <w:r w:rsidRPr="006802A8">
        <w:t>the</w:t>
      </w:r>
      <w:r w:rsidRPr="006802A8">
        <w:rPr>
          <w:spacing w:val="-5"/>
        </w:rPr>
        <w:t xml:space="preserve"> </w:t>
      </w:r>
      <w:r w:rsidRPr="006802A8">
        <w:t>fee,</w:t>
      </w:r>
      <w:r w:rsidRPr="006802A8">
        <w:rPr>
          <w:spacing w:val="1"/>
        </w:rPr>
        <w:t xml:space="preserve"> </w:t>
      </w:r>
      <w:r w:rsidRPr="006802A8">
        <w:t>or</w:t>
      </w:r>
      <w:r w:rsidRPr="006802A8">
        <w:rPr>
          <w:spacing w:val="-4"/>
        </w:rPr>
        <w:t xml:space="preserve"> </w:t>
      </w:r>
      <w:r w:rsidRPr="006802A8">
        <w:t>a</w:t>
      </w:r>
      <w:r w:rsidRPr="006802A8">
        <w:rPr>
          <w:spacing w:val="-5"/>
        </w:rPr>
        <w:t xml:space="preserve"> </w:t>
      </w:r>
      <w:r w:rsidRPr="006802A8">
        <w:rPr>
          <w:spacing w:val="-1"/>
        </w:rPr>
        <w:t>combination</w:t>
      </w:r>
      <w:r w:rsidRPr="006802A8">
        <w:rPr>
          <w:spacing w:val="-5"/>
        </w:rPr>
        <w:t xml:space="preserve"> </w:t>
      </w:r>
      <w:r w:rsidRPr="006802A8">
        <w:t>thereof,</w:t>
      </w:r>
      <w:r w:rsidRPr="006802A8">
        <w:rPr>
          <w:spacing w:val="-4"/>
        </w:rPr>
        <w:t xml:space="preserve"> </w:t>
      </w:r>
      <w:r w:rsidRPr="006802A8">
        <w:t>and</w:t>
      </w:r>
      <w:r w:rsidRPr="006802A8">
        <w:rPr>
          <w:spacing w:val="-4"/>
        </w:rPr>
        <w:t xml:space="preserve"> </w:t>
      </w:r>
      <w:r w:rsidRPr="006802A8">
        <w:t>in</w:t>
      </w:r>
      <w:r w:rsidRPr="006802A8">
        <w:rPr>
          <w:spacing w:val="-6"/>
        </w:rPr>
        <w:t xml:space="preserve"> </w:t>
      </w:r>
      <w:r w:rsidRPr="006802A8">
        <w:t>any</w:t>
      </w:r>
      <w:r w:rsidRPr="006802A8">
        <w:rPr>
          <w:spacing w:val="-6"/>
        </w:rPr>
        <w:t xml:space="preserve"> </w:t>
      </w:r>
      <w:r w:rsidRPr="006802A8">
        <w:rPr>
          <w:spacing w:val="-1"/>
        </w:rPr>
        <w:t>other</w:t>
      </w:r>
      <w:r w:rsidRPr="006802A8">
        <w:rPr>
          <w:spacing w:val="69"/>
          <w:w w:val="99"/>
        </w:rPr>
        <w:t xml:space="preserve"> </w:t>
      </w:r>
      <w:r w:rsidRPr="006802A8">
        <w:rPr>
          <w:spacing w:val="-1"/>
        </w:rPr>
        <w:t>terms</w:t>
      </w:r>
      <w:r w:rsidRPr="006802A8">
        <w:rPr>
          <w:spacing w:val="-5"/>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contract</w:t>
      </w:r>
      <w:r w:rsidRPr="006802A8">
        <w:rPr>
          <w:spacing w:val="-5"/>
        </w:rPr>
        <w:t xml:space="preserve"> </w:t>
      </w:r>
      <w:r w:rsidRPr="006802A8">
        <w:t>that</w:t>
      </w:r>
      <w:r w:rsidRPr="006802A8">
        <w:rPr>
          <w:spacing w:val="-2"/>
        </w:rPr>
        <w:t xml:space="preserve"> </w:t>
      </w:r>
      <w:r w:rsidRPr="006802A8">
        <w:t>may</w:t>
      </w:r>
      <w:r w:rsidRPr="006802A8">
        <w:rPr>
          <w:spacing w:val="-5"/>
        </w:rPr>
        <w:t xml:space="preserve"> </w:t>
      </w:r>
      <w:r w:rsidRPr="006802A8">
        <w:t>be</w:t>
      </w:r>
      <w:r w:rsidRPr="006802A8">
        <w:rPr>
          <w:spacing w:val="-4"/>
        </w:rPr>
        <w:t xml:space="preserve"> </w:t>
      </w:r>
      <w:r w:rsidRPr="006802A8">
        <w:rPr>
          <w:spacing w:val="-1"/>
        </w:rPr>
        <w:t>affected</w:t>
      </w:r>
      <w:r w:rsidRPr="006802A8">
        <w:rPr>
          <w:spacing w:val="-3"/>
        </w:rPr>
        <w:t xml:space="preserve"> </w:t>
      </w:r>
      <w:r w:rsidRPr="006802A8">
        <w:rPr>
          <w:spacing w:val="-1"/>
        </w:rPr>
        <w:t>and</w:t>
      </w:r>
      <w:r w:rsidRPr="006802A8">
        <w:rPr>
          <w:spacing w:val="-3"/>
        </w:rPr>
        <w:t xml:space="preserve"> </w:t>
      </w:r>
      <w:r w:rsidRPr="006802A8">
        <w:t>the</w:t>
      </w:r>
      <w:r w:rsidRPr="006802A8">
        <w:rPr>
          <w:spacing w:val="-4"/>
        </w:rPr>
        <w:t xml:space="preserve"> </w:t>
      </w:r>
      <w:r w:rsidRPr="006802A8">
        <w:rPr>
          <w:spacing w:val="-1"/>
        </w:rPr>
        <w:t>contract</w:t>
      </w:r>
      <w:r w:rsidRPr="006802A8">
        <w:rPr>
          <w:spacing w:val="-5"/>
        </w:rPr>
        <w:t xml:space="preserve"> </w:t>
      </w:r>
      <w:r w:rsidRPr="006802A8">
        <w:t>shall</w:t>
      </w:r>
      <w:r w:rsidRPr="006802A8">
        <w:rPr>
          <w:spacing w:val="-4"/>
        </w:rPr>
        <w:t xml:space="preserve"> </w:t>
      </w:r>
      <w:r w:rsidRPr="006802A8">
        <w:t>be</w:t>
      </w:r>
      <w:r w:rsidRPr="006802A8">
        <w:rPr>
          <w:spacing w:val="-5"/>
        </w:rPr>
        <w:t xml:space="preserve"> </w:t>
      </w:r>
      <w:r w:rsidRPr="006802A8">
        <w:rPr>
          <w:spacing w:val="-1"/>
        </w:rPr>
        <w:t>modified,</w:t>
      </w:r>
      <w:r w:rsidRPr="006802A8">
        <w:rPr>
          <w:spacing w:val="-4"/>
        </w:rPr>
        <w:t xml:space="preserve"> </w:t>
      </w:r>
      <w:r w:rsidRPr="006802A8">
        <w:t>in</w:t>
      </w:r>
      <w:r w:rsidRPr="006802A8">
        <w:rPr>
          <w:spacing w:val="-3"/>
        </w:rPr>
        <w:t xml:space="preserve"> </w:t>
      </w:r>
      <w:r w:rsidRPr="006802A8">
        <w:rPr>
          <w:spacing w:val="-1"/>
        </w:rPr>
        <w:t>writing,</w:t>
      </w:r>
      <w:r w:rsidRPr="006802A8">
        <w:rPr>
          <w:spacing w:val="-4"/>
        </w:rPr>
        <w:t xml:space="preserve"> </w:t>
      </w:r>
      <w:r w:rsidRPr="006802A8">
        <w:rPr>
          <w:spacing w:val="-1"/>
        </w:rPr>
        <w:t>accordingly,</w:t>
      </w:r>
      <w:r w:rsidRPr="006802A8">
        <w:rPr>
          <w:spacing w:val="-4"/>
        </w:rPr>
        <w:t xml:space="preserve"> </w:t>
      </w:r>
      <w:r w:rsidRPr="006802A8">
        <w:rPr>
          <w:spacing w:val="1"/>
        </w:rPr>
        <w:t>if</w:t>
      </w:r>
      <w:r w:rsidRPr="006802A8">
        <w:rPr>
          <w:spacing w:val="7"/>
        </w:rPr>
        <w:t xml:space="preserve"> </w:t>
      </w:r>
      <w:r w:rsidRPr="006802A8">
        <w:t>-</w:t>
      </w:r>
    </w:p>
    <w:p w:rsidR="00006B65" w:rsidRPr="006802A8" w:rsidRDefault="00006B65" w:rsidP="006802A8">
      <w:pPr>
        <w:rPr>
          <w:rFonts w:eastAsia="Times New Roman"/>
        </w:rPr>
      </w:pPr>
    </w:p>
    <w:p w:rsidR="00006B65" w:rsidRPr="006802A8" w:rsidRDefault="00006B65" w:rsidP="009862F4">
      <w:pPr>
        <w:pStyle w:val="BodyText"/>
        <w:numPr>
          <w:ilvl w:val="3"/>
          <w:numId w:val="8"/>
        </w:numPr>
        <w:tabs>
          <w:tab w:val="left" w:pos="1823"/>
        </w:tabs>
        <w:ind w:left="1540" w:right="418" w:firstLine="0"/>
      </w:pPr>
      <w:r w:rsidRPr="006802A8">
        <w:t>The</w:t>
      </w:r>
      <w:r w:rsidRPr="006802A8">
        <w:rPr>
          <w:spacing w:val="-5"/>
        </w:rPr>
        <w:t xml:space="preserve"> </w:t>
      </w:r>
      <w:r w:rsidRPr="006802A8">
        <w:rPr>
          <w:spacing w:val="-1"/>
        </w:rPr>
        <w:t>stop-work</w:t>
      </w:r>
      <w:r w:rsidRPr="006802A8">
        <w:rPr>
          <w:spacing w:val="-5"/>
        </w:rPr>
        <w:t xml:space="preserve"> </w:t>
      </w:r>
      <w:r w:rsidRPr="006802A8">
        <w:t>order</w:t>
      </w:r>
      <w:r w:rsidRPr="006802A8">
        <w:rPr>
          <w:spacing w:val="-3"/>
        </w:rPr>
        <w:t xml:space="preserve"> </w:t>
      </w:r>
      <w:r w:rsidRPr="006802A8">
        <w:rPr>
          <w:spacing w:val="-1"/>
        </w:rPr>
        <w:t>results</w:t>
      </w:r>
      <w:r w:rsidRPr="006802A8">
        <w:rPr>
          <w:spacing w:val="-5"/>
        </w:rPr>
        <w:t xml:space="preserve"> </w:t>
      </w:r>
      <w:r w:rsidRPr="006802A8">
        <w:t>in</w:t>
      </w:r>
      <w:r w:rsidRPr="006802A8">
        <w:rPr>
          <w:spacing w:val="-6"/>
        </w:rPr>
        <w:t xml:space="preserve"> </w:t>
      </w:r>
      <w:r w:rsidRPr="006802A8">
        <w:rPr>
          <w:spacing w:val="1"/>
        </w:rPr>
        <w:t>an</w:t>
      </w:r>
      <w:r w:rsidRPr="006802A8">
        <w:rPr>
          <w:spacing w:val="-5"/>
        </w:rPr>
        <w:t xml:space="preserve"> </w:t>
      </w:r>
      <w:r w:rsidRPr="006802A8">
        <w:rPr>
          <w:spacing w:val="-1"/>
        </w:rPr>
        <w:t>increase</w:t>
      </w:r>
      <w:r w:rsidRPr="006802A8">
        <w:rPr>
          <w:spacing w:val="-4"/>
        </w:rPr>
        <w:t xml:space="preserve"> </w:t>
      </w:r>
      <w:r w:rsidRPr="006802A8">
        <w:rPr>
          <w:spacing w:val="1"/>
        </w:rPr>
        <w:t>in</w:t>
      </w:r>
      <w:r w:rsidRPr="006802A8">
        <w:rPr>
          <w:spacing w:val="-5"/>
        </w:rPr>
        <w:t xml:space="preserve"> </w:t>
      </w:r>
      <w:r w:rsidRPr="006802A8">
        <w:t>the</w:t>
      </w:r>
      <w:r w:rsidRPr="006802A8">
        <w:rPr>
          <w:spacing w:val="-5"/>
        </w:rPr>
        <w:t xml:space="preserve"> </w:t>
      </w:r>
      <w:r w:rsidRPr="006802A8">
        <w:rPr>
          <w:spacing w:val="-1"/>
        </w:rPr>
        <w:t>time</w:t>
      </w:r>
      <w:r w:rsidRPr="006802A8">
        <w:rPr>
          <w:spacing w:val="-4"/>
        </w:rPr>
        <w:t xml:space="preserve"> </w:t>
      </w:r>
      <w:r w:rsidRPr="006802A8">
        <w:rPr>
          <w:spacing w:val="-1"/>
        </w:rPr>
        <w:t>required</w:t>
      </w:r>
      <w:r w:rsidRPr="006802A8">
        <w:rPr>
          <w:spacing w:val="-3"/>
        </w:rPr>
        <w:t xml:space="preserve"> </w:t>
      </w:r>
      <w:r w:rsidRPr="006802A8">
        <w:rPr>
          <w:spacing w:val="-1"/>
        </w:rPr>
        <w:t>for,</w:t>
      </w:r>
      <w:r w:rsidRPr="006802A8">
        <w:rPr>
          <w:spacing w:val="-4"/>
        </w:rPr>
        <w:t xml:space="preserve"> </w:t>
      </w:r>
      <w:r w:rsidRPr="006802A8">
        <w:t>or</w:t>
      </w:r>
      <w:r w:rsidRPr="006802A8">
        <w:rPr>
          <w:spacing w:val="-4"/>
        </w:rPr>
        <w:t xml:space="preserve"> </w:t>
      </w:r>
      <w:r w:rsidRPr="006802A8">
        <w:t>in</w:t>
      </w:r>
      <w:r w:rsidRPr="006802A8">
        <w:rPr>
          <w:spacing w:val="-6"/>
        </w:rPr>
        <w:t xml:space="preserve"> </w:t>
      </w:r>
      <w:r w:rsidRPr="006802A8">
        <w:rPr>
          <w:spacing w:val="-1"/>
        </w:rPr>
        <w:t>the</w:t>
      </w:r>
      <w:r w:rsidRPr="006802A8">
        <w:rPr>
          <w:spacing w:val="-5"/>
        </w:rPr>
        <w:t xml:space="preserve"> </w:t>
      </w:r>
      <w:r w:rsidRPr="006802A8">
        <w:t>Contractor's</w:t>
      </w:r>
      <w:r w:rsidRPr="006802A8">
        <w:rPr>
          <w:spacing w:val="-5"/>
        </w:rPr>
        <w:t xml:space="preserve"> </w:t>
      </w:r>
      <w:r w:rsidRPr="006802A8">
        <w:t>cost</w:t>
      </w:r>
      <w:r w:rsidRPr="006802A8">
        <w:rPr>
          <w:spacing w:val="74"/>
          <w:w w:val="99"/>
        </w:rPr>
        <w:t xml:space="preserve"> </w:t>
      </w:r>
      <w:r w:rsidRPr="006802A8">
        <w:t>properly</w:t>
      </w:r>
      <w:r w:rsidRPr="006802A8">
        <w:rPr>
          <w:spacing w:val="-9"/>
        </w:rPr>
        <w:t xml:space="preserve"> </w:t>
      </w:r>
      <w:r w:rsidRPr="006802A8">
        <w:t>allocable</w:t>
      </w:r>
      <w:r w:rsidRPr="006802A8">
        <w:rPr>
          <w:spacing w:val="-5"/>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performance</w:t>
      </w:r>
      <w:r w:rsidRPr="006802A8">
        <w:rPr>
          <w:spacing w:val="-5"/>
        </w:rPr>
        <w:t xml:space="preserve"> </w:t>
      </w:r>
      <w:r w:rsidRPr="006802A8">
        <w:t>of</w:t>
      </w:r>
      <w:r w:rsidRPr="006802A8">
        <w:rPr>
          <w:spacing w:val="-6"/>
        </w:rPr>
        <w:t xml:space="preserve"> </w:t>
      </w:r>
      <w:r w:rsidRPr="006802A8">
        <w:rPr>
          <w:spacing w:val="1"/>
        </w:rPr>
        <w:t>any</w:t>
      </w:r>
      <w:r w:rsidRPr="006802A8">
        <w:rPr>
          <w:spacing w:val="-9"/>
        </w:rPr>
        <w:t xml:space="preserve"> </w:t>
      </w:r>
      <w:r w:rsidRPr="006802A8">
        <w:t>part</w:t>
      </w:r>
      <w:r w:rsidRPr="006802A8">
        <w:rPr>
          <w:spacing w:val="-5"/>
        </w:rPr>
        <w:t xml:space="preserve"> </w:t>
      </w:r>
      <w:r w:rsidRPr="006802A8">
        <w:t>of</w:t>
      </w:r>
      <w:r w:rsidRPr="006802A8">
        <w:rPr>
          <w:spacing w:val="-7"/>
        </w:rPr>
        <w:t xml:space="preserve"> </w:t>
      </w:r>
      <w:r w:rsidRPr="006802A8">
        <w:t>this</w:t>
      </w:r>
      <w:r w:rsidRPr="006802A8">
        <w:rPr>
          <w:spacing w:val="-6"/>
        </w:rPr>
        <w:t xml:space="preserve"> </w:t>
      </w:r>
      <w:r w:rsidRPr="006802A8">
        <w:t>contract;</w:t>
      </w:r>
      <w:r w:rsidRPr="006802A8">
        <w:rPr>
          <w:spacing w:val="-5"/>
        </w:rPr>
        <w:t xml:space="preserve"> </w:t>
      </w:r>
      <w:r w:rsidRPr="006802A8">
        <w:rPr>
          <w:spacing w:val="-1"/>
        </w:rPr>
        <w:t>and</w:t>
      </w:r>
    </w:p>
    <w:p w:rsidR="00006B65" w:rsidRPr="006802A8" w:rsidRDefault="00006B65" w:rsidP="006802A8">
      <w:pPr>
        <w:rPr>
          <w:rFonts w:eastAsia="Times New Roman"/>
        </w:rPr>
      </w:pPr>
    </w:p>
    <w:p w:rsidR="00006B65" w:rsidRPr="006802A8" w:rsidRDefault="00006B65" w:rsidP="009862F4">
      <w:pPr>
        <w:pStyle w:val="BodyText"/>
        <w:numPr>
          <w:ilvl w:val="3"/>
          <w:numId w:val="8"/>
        </w:numPr>
        <w:tabs>
          <w:tab w:val="left" w:pos="1823"/>
        </w:tabs>
        <w:ind w:left="1540" w:right="334" w:firstLine="0"/>
      </w:pPr>
      <w:r w:rsidRPr="006802A8">
        <w:t>The</w:t>
      </w:r>
      <w:r w:rsidRPr="006802A8">
        <w:rPr>
          <w:spacing w:val="-4"/>
        </w:rPr>
        <w:t xml:space="preserve"> </w:t>
      </w:r>
      <w:r w:rsidRPr="006802A8">
        <w:rPr>
          <w:spacing w:val="-1"/>
        </w:rPr>
        <w:t>Contractor</w:t>
      </w:r>
      <w:r w:rsidRPr="006802A8">
        <w:rPr>
          <w:spacing w:val="-4"/>
        </w:rPr>
        <w:t xml:space="preserve"> </w:t>
      </w:r>
      <w:r w:rsidRPr="006802A8">
        <w:t>asserts</w:t>
      </w:r>
      <w:r w:rsidRPr="006802A8">
        <w:rPr>
          <w:spacing w:val="-5"/>
        </w:rPr>
        <w:t xml:space="preserve"> </w:t>
      </w:r>
      <w:r w:rsidRPr="006802A8">
        <w:t>its</w:t>
      </w:r>
      <w:r w:rsidRPr="006802A8">
        <w:rPr>
          <w:spacing w:val="-5"/>
        </w:rPr>
        <w:t xml:space="preserve"> </w:t>
      </w:r>
      <w:r w:rsidRPr="006802A8">
        <w:t>right</w:t>
      </w:r>
      <w:r w:rsidRPr="006802A8">
        <w:rPr>
          <w:spacing w:val="-5"/>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t>adjustment</w:t>
      </w:r>
      <w:r w:rsidRPr="006802A8">
        <w:rPr>
          <w:spacing w:val="-2"/>
        </w:rPr>
        <w:t xml:space="preserve"> </w:t>
      </w:r>
      <w:r w:rsidRPr="006802A8">
        <w:rPr>
          <w:spacing w:val="-1"/>
        </w:rPr>
        <w:t>within</w:t>
      </w:r>
      <w:r w:rsidRPr="006802A8">
        <w:rPr>
          <w:spacing w:val="-5"/>
        </w:rPr>
        <w:t xml:space="preserve"> </w:t>
      </w:r>
      <w:r w:rsidRPr="006802A8">
        <w:rPr>
          <w:spacing w:val="1"/>
        </w:rPr>
        <w:t>30</w:t>
      </w:r>
      <w:r w:rsidRPr="006802A8">
        <w:rPr>
          <w:spacing w:val="-3"/>
        </w:rPr>
        <w:t xml:space="preserve"> </w:t>
      </w:r>
      <w:r w:rsidRPr="006802A8">
        <w:rPr>
          <w:spacing w:val="-1"/>
        </w:rPr>
        <w:t>days</w:t>
      </w:r>
      <w:r w:rsidRPr="006802A8">
        <w:rPr>
          <w:spacing w:val="-5"/>
        </w:rPr>
        <w:t xml:space="preserve"> </w:t>
      </w:r>
      <w:r w:rsidRPr="006802A8">
        <w:t>after</w:t>
      </w:r>
      <w:r w:rsidRPr="006802A8">
        <w:rPr>
          <w:spacing w:val="-3"/>
        </w:rPr>
        <w:t xml:space="preserve"> </w:t>
      </w:r>
      <w:r w:rsidRPr="006802A8">
        <w:rPr>
          <w:spacing w:val="-1"/>
        </w:rPr>
        <w:t>the</w:t>
      </w:r>
      <w:r w:rsidRPr="006802A8">
        <w:rPr>
          <w:spacing w:val="-4"/>
        </w:rPr>
        <w:t xml:space="preserve"> </w:t>
      </w:r>
      <w:r w:rsidRPr="006802A8">
        <w:t>end</w:t>
      </w:r>
      <w:r w:rsidRPr="006802A8">
        <w:rPr>
          <w:spacing w:val="-3"/>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period</w:t>
      </w:r>
      <w:r w:rsidRPr="006802A8">
        <w:rPr>
          <w:spacing w:val="-3"/>
        </w:rPr>
        <w:t xml:space="preserve"> </w:t>
      </w:r>
      <w:r w:rsidRPr="006802A8">
        <w:t>of</w:t>
      </w:r>
      <w:r w:rsidRPr="006802A8">
        <w:rPr>
          <w:spacing w:val="52"/>
          <w:w w:val="99"/>
        </w:rPr>
        <w:t xml:space="preserve"> </w:t>
      </w:r>
      <w:r w:rsidRPr="006802A8">
        <w:rPr>
          <w:spacing w:val="-1"/>
        </w:rPr>
        <w:t>work</w:t>
      </w:r>
      <w:r w:rsidRPr="006802A8">
        <w:rPr>
          <w:spacing w:val="-4"/>
        </w:rPr>
        <w:t xml:space="preserve"> </w:t>
      </w:r>
      <w:r w:rsidRPr="006802A8">
        <w:t>stoppage;</w:t>
      </w:r>
      <w:r w:rsidRPr="006802A8">
        <w:rPr>
          <w:spacing w:val="-5"/>
        </w:rPr>
        <w:t xml:space="preserve"> </w:t>
      </w:r>
      <w:r w:rsidRPr="006802A8">
        <w:t>provided</w:t>
      </w:r>
      <w:r w:rsidRPr="006802A8">
        <w:rPr>
          <w:spacing w:val="-4"/>
        </w:rPr>
        <w:t xml:space="preserve"> </w:t>
      </w:r>
      <w:r w:rsidRPr="006802A8">
        <w:rPr>
          <w:spacing w:val="-1"/>
        </w:rPr>
        <w:t>that,</w:t>
      </w:r>
      <w:r w:rsidRPr="006802A8">
        <w:rPr>
          <w:spacing w:val="-5"/>
        </w:rPr>
        <w:t xml:space="preserve"> </w:t>
      </w:r>
      <w:r w:rsidRPr="006802A8">
        <w:t>if</w:t>
      </w:r>
      <w:r w:rsidRPr="006802A8">
        <w:rPr>
          <w:spacing w:val="-7"/>
        </w:rPr>
        <w:t xml:space="preserve"> </w:t>
      </w:r>
      <w:r w:rsidRPr="006802A8">
        <w:t>the</w:t>
      </w:r>
      <w:r w:rsidRPr="006802A8">
        <w:rPr>
          <w:spacing w:val="-5"/>
        </w:rPr>
        <w:t xml:space="preserve"> </w:t>
      </w:r>
      <w:r w:rsidRPr="006802A8">
        <w:t>Contracting</w:t>
      </w:r>
      <w:r w:rsidRPr="006802A8">
        <w:rPr>
          <w:spacing w:val="-5"/>
        </w:rPr>
        <w:t xml:space="preserve"> </w:t>
      </w:r>
      <w:r w:rsidRPr="006802A8">
        <w:t>Officer</w:t>
      </w:r>
      <w:r w:rsidRPr="006802A8">
        <w:rPr>
          <w:spacing w:val="-4"/>
        </w:rPr>
        <w:t xml:space="preserve"> </w:t>
      </w:r>
      <w:r w:rsidRPr="006802A8">
        <w:t>decides</w:t>
      </w:r>
      <w:r w:rsidRPr="006802A8">
        <w:rPr>
          <w:spacing w:val="-6"/>
        </w:rPr>
        <w:t xml:space="preserve"> </w:t>
      </w:r>
      <w:r w:rsidRPr="006802A8">
        <w:rPr>
          <w:spacing w:val="-1"/>
        </w:rPr>
        <w:t>the</w:t>
      </w:r>
      <w:r w:rsidRPr="006802A8">
        <w:rPr>
          <w:spacing w:val="-5"/>
        </w:rPr>
        <w:t xml:space="preserve"> </w:t>
      </w:r>
      <w:r w:rsidRPr="006802A8">
        <w:t>facts</w:t>
      </w:r>
      <w:r w:rsidRPr="006802A8">
        <w:rPr>
          <w:spacing w:val="-6"/>
        </w:rPr>
        <w:t xml:space="preserve"> </w:t>
      </w:r>
      <w:r w:rsidRPr="006802A8">
        <w:t>justify</w:t>
      </w:r>
      <w:r w:rsidRPr="006802A8">
        <w:rPr>
          <w:spacing w:val="3"/>
        </w:rPr>
        <w:t xml:space="preserve"> </w:t>
      </w:r>
      <w:r w:rsidRPr="006802A8">
        <w:rPr>
          <w:spacing w:val="-1"/>
        </w:rPr>
        <w:t>the</w:t>
      </w:r>
      <w:r w:rsidRPr="006802A8">
        <w:rPr>
          <w:spacing w:val="-5"/>
        </w:rPr>
        <w:t xml:space="preserve"> </w:t>
      </w:r>
      <w:r w:rsidRPr="006802A8">
        <w:t>action,</w:t>
      </w:r>
      <w:r w:rsidRPr="006802A8">
        <w:rPr>
          <w:spacing w:val="-2"/>
        </w:rPr>
        <w:t xml:space="preserve"> </w:t>
      </w:r>
      <w:r w:rsidRPr="006802A8">
        <w:rPr>
          <w:spacing w:val="-1"/>
        </w:rPr>
        <w:t>the</w:t>
      </w:r>
      <w:r w:rsidRPr="006802A8">
        <w:rPr>
          <w:spacing w:val="21"/>
          <w:w w:val="99"/>
        </w:rPr>
        <w:t xml:space="preserve"> </w:t>
      </w:r>
      <w:r w:rsidRPr="006802A8">
        <w:rPr>
          <w:spacing w:val="-1"/>
        </w:rPr>
        <w:t>Contracting</w:t>
      </w:r>
      <w:r w:rsidRPr="006802A8">
        <w:rPr>
          <w:spacing w:val="-6"/>
        </w:rPr>
        <w:t xml:space="preserve"> </w:t>
      </w:r>
      <w:r w:rsidRPr="006802A8">
        <w:t>Officer</w:t>
      </w:r>
      <w:r w:rsidRPr="006802A8">
        <w:rPr>
          <w:spacing w:val="-2"/>
        </w:rPr>
        <w:t xml:space="preserve"> </w:t>
      </w:r>
      <w:r w:rsidRPr="006802A8">
        <w:t>may</w:t>
      </w:r>
      <w:r w:rsidRPr="006802A8">
        <w:rPr>
          <w:spacing w:val="-8"/>
        </w:rPr>
        <w:t xml:space="preserve"> </w:t>
      </w:r>
      <w:r w:rsidRPr="006802A8">
        <w:t>receive</w:t>
      </w:r>
      <w:r w:rsidRPr="006802A8">
        <w:rPr>
          <w:spacing w:val="-5"/>
        </w:rPr>
        <w:t xml:space="preserve"> </w:t>
      </w:r>
      <w:r w:rsidRPr="006802A8">
        <w:rPr>
          <w:spacing w:val="-1"/>
        </w:rPr>
        <w:t>and</w:t>
      </w:r>
      <w:r w:rsidRPr="006802A8">
        <w:rPr>
          <w:spacing w:val="-4"/>
        </w:rPr>
        <w:t xml:space="preserve"> </w:t>
      </w:r>
      <w:r w:rsidRPr="006802A8">
        <w:t>act</w:t>
      </w:r>
      <w:r w:rsidRPr="006802A8">
        <w:rPr>
          <w:spacing w:val="-5"/>
        </w:rPr>
        <w:t xml:space="preserve"> </w:t>
      </w:r>
      <w:r w:rsidRPr="006802A8">
        <w:t>upon</w:t>
      </w:r>
      <w:r w:rsidRPr="006802A8">
        <w:rPr>
          <w:spacing w:val="-6"/>
        </w:rPr>
        <w:t xml:space="preserve"> </w:t>
      </w:r>
      <w:r w:rsidRPr="006802A8">
        <w:t>the</w:t>
      </w:r>
      <w:r w:rsidRPr="006802A8">
        <w:rPr>
          <w:spacing w:val="-5"/>
        </w:rPr>
        <w:t xml:space="preserve"> </w:t>
      </w:r>
      <w:r w:rsidRPr="006802A8">
        <w:t>claim</w:t>
      </w:r>
      <w:r w:rsidRPr="006802A8">
        <w:rPr>
          <w:spacing w:val="-6"/>
        </w:rPr>
        <w:t xml:space="preserve"> </w:t>
      </w:r>
      <w:r w:rsidRPr="006802A8">
        <w:t>submitted</w:t>
      </w:r>
      <w:r w:rsidRPr="006802A8">
        <w:rPr>
          <w:spacing w:val="-4"/>
        </w:rPr>
        <w:t xml:space="preserve"> </w:t>
      </w:r>
      <w:r w:rsidRPr="006802A8">
        <w:t>at</w:t>
      </w:r>
      <w:r w:rsidRPr="006802A8">
        <w:rPr>
          <w:spacing w:val="-5"/>
        </w:rPr>
        <w:t xml:space="preserve"> </w:t>
      </w:r>
      <w:r w:rsidRPr="006802A8">
        <w:t>any</w:t>
      </w:r>
      <w:r w:rsidRPr="006802A8">
        <w:rPr>
          <w:spacing w:val="-5"/>
        </w:rPr>
        <w:t xml:space="preserve"> </w:t>
      </w:r>
      <w:r w:rsidRPr="006802A8">
        <w:rPr>
          <w:spacing w:val="-1"/>
        </w:rPr>
        <w:t>time</w:t>
      </w:r>
      <w:r w:rsidRPr="006802A8">
        <w:rPr>
          <w:spacing w:val="-5"/>
        </w:rPr>
        <w:t xml:space="preserve"> </w:t>
      </w:r>
      <w:r w:rsidRPr="006802A8">
        <w:t>before</w:t>
      </w:r>
      <w:r w:rsidRPr="006802A8">
        <w:rPr>
          <w:spacing w:val="-5"/>
        </w:rPr>
        <w:t xml:space="preserve"> </w:t>
      </w:r>
      <w:r w:rsidRPr="006802A8">
        <w:rPr>
          <w:spacing w:val="-1"/>
        </w:rPr>
        <w:t>final</w:t>
      </w:r>
      <w:r w:rsidRPr="006802A8">
        <w:rPr>
          <w:spacing w:val="41"/>
          <w:w w:val="99"/>
        </w:rPr>
        <w:t xml:space="preserve"> </w:t>
      </w:r>
      <w:r w:rsidRPr="006802A8">
        <w:rPr>
          <w:spacing w:val="-1"/>
        </w:rPr>
        <w:t>payment</w:t>
      </w:r>
      <w:r w:rsidRPr="006802A8">
        <w:rPr>
          <w:spacing w:val="-8"/>
        </w:rPr>
        <w:t xml:space="preserve"> </w:t>
      </w:r>
      <w:r w:rsidRPr="006802A8">
        <w:t>under</w:t>
      </w:r>
      <w:r w:rsidRPr="006802A8">
        <w:rPr>
          <w:spacing w:val="-7"/>
        </w:rPr>
        <w:t xml:space="preserve"> </w:t>
      </w:r>
      <w:r w:rsidRPr="006802A8">
        <w:t>this</w:t>
      </w:r>
      <w:r w:rsidRPr="006802A8">
        <w:rPr>
          <w:spacing w:val="-8"/>
        </w:rPr>
        <w:t xml:space="preserve"> </w:t>
      </w:r>
      <w:r w:rsidRPr="006802A8">
        <w:rPr>
          <w:spacing w:val="-1"/>
        </w:rPr>
        <w:t>contract.</w:t>
      </w:r>
    </w:p>
    <w:p w:rsidR="00006B65" w:rsidRPr="006802A8" w:rsidRDefault="00006B65" w:rsidP="006802A8">
      <w:pPr>
        <w:rPr>
          <w:rFonts w:eastAsia="Times New Roman"/>
        </w:rPr>
      </w:pPr>
    </w:p>
    <w:p w:rsidR="00006B65" w:rsidRPr="006802A8" w:rsidRDefault="00006B65" w:rsidP="009862F4">
      <w:pPr>
        <w:pStyle w:val="BodyText"/>
        <w:numPr>
          <w:ilvl w:val="2"/>
          <w:numId w:val="8"/>
        </w:numPr>
        <w:tabs>
          <w:tab w:val="left" w:pos="1094"/>
        </w:tabs>
        <w:ind w:right="144" w:firstLine="0"/>
        <w:jc w:val="both"/>
      </w:pPr>
      <w:r w:rsidRPr="006802A8">
        <w:t>If</w:t>
      </w:r>
      <w:r w:rsidRPr="006802A8">
        <w:rPr>
          <w:spacing w:val="-6"/>
        </w:rPr>
        <w:t xml:space="preserve"> </w:t>
      </w:r>
      <w:r w:rsidRPr="006802A8">
        <w:t>a</w:t>
      </w:r>
      <w:r w:rsidRPr="006802A8">
        <w:rPr>
          <w:spacing w:val="-4"/>
        </w:rPr>
        <w:t xml:space="preserve"> </w:t>
      </w:r>
      <w:r w:rsidRPr="006802A8">
        <w:rPr>
          <w:spacing w:val="-1"/>
        </w:rPr>
        <w:t>stop-work</w:t>
      </w:r>
      <w:r w:rsidRPr="006802A8">
        <w:rPr>
          <w:spacing w:val="-4"/>
        </w:rPr>
        <w:t xml:space="preserve"> </w:t>
      </w:r>
      <w:r w:rsidRPr="006802A8">
        <w:t>order</w:t>
      </w:r>
      <w:r w:rsidRPr="006802A8">
        <w:rPr>
          <w:spacing w:val="-3"/>
        </w:rPr>
        <w:t xml:space="preserve"> </w:t>
      </w:r>
      <w:r w:rsidRPr="006802A8">
        <w:t>is</w:t>
      </w:r>
      <w:r w:rsidRPr="006802A8">
        <w:rPr>
          <w:spacing w:val="-5"/>
        </w:rPr>
        <w:t xml:space="preserve"> </w:t>
      </w:r>
      <w:r w:rsidRPr="006802A8">
        <w:rPr>
          <w:spacing w:val="-1"/>
        </w:rPr>
        <w:t>not canceled</w:t>
      </w:r>
      <w:r w:rsidRPr="006802A8">
        <w:rPr>
          <w:spacing w:val="-3"/>
        </w:rPr>
        <w:t xml:space="preserve"> </w:t>
      </w:r>
      <w:r w:rsidRPr="006802A8">
        <w:rPr>
          <w:spacing w:val="-1"/>
        </w:rPr>
        <w:t>and</w:t>
      </w:r>
      <w:r w:rsidRPr="006802A8">
        <w:rPr>
          <w:spacing w:val="-3"/>
        </w:rPr>
        <w:t xml:space="preserve"> </w:t>
      </w:r>
      <w:r w:rsidRPr="006802A8">
        <w:rPr>
          <w:spacing w:val="-1"/>
        </w:rPr>
        <w:t>the work</w:t>
      </w:r>
      <w:r w:rsidRPr="006802A8">
        <w:rPr>
          <w:spacing w:val="-4"/>
        </w:rPr>
        <w:t xml:space="preserve"> </w:t>
      </w:r>
      <w:r w:rsidRPr="006802A8">
        <w:t>covered</w:t>
      </w:r>
      <w:r w:rsidRPr="006802A8">
        <w:rPr>
          <w:spacing w:val="-3"/>
        </w:rPr>
        <w:t xml:space="preserve"> </w:t>
      </w:r>
      <w:r w:rsidRPr="006802A8">
        <w:t>by</w:t>
      </w:r>
      <w:r w:rsidRPr="006802A8">
        <w:rPr>
          <w:spacing w:val="-7"/>
        </w:rPr>
        <w:t xml:space="preserve"> </w:t>
      </w:r>
      <w:r w:rsidRPr="006802A8">
        <w:t>the</w:t>
      </w:r>
      <w:r w:rsidRPr="006802A8">
        <w:rPr>
          <w:spacing w:val="-4"/>
        </w:rPr>
        <w:t xml:space="preserve"> </w:t>
      </w:r>
      <w:r w:rsidRPr="006802A8">
        <w:t>order</w:t>
      </w:r>
      <w:r w:rsidRPr="006802A8">
        <w:rPr>
          <w:spacing w:val="-3"/>
        </w:rPr>
        <w:t xml:space="preserve"> </w:t>
      </w:r>
      <w:r w:rsidRPr="006802A8">
        <w:t>is</w:t>
      </w:r>
      <w:r w:rsidRPr="006802A8">
        <w:rPr>
          <w:spacing w:val="-4"/>
        </w:rPr>
        <w:t xml:space="preserve"> </w:t>
      </w:r>
      <w:r w:rsidRPr="006802A8">
        <w:rPr>
          <w:spacing w:val="-1"/>
        </w:rPr>
        <w:t>terminated</w:t>
      </w:r>
      <w:r w:rsidRPr="006802A8">
        <w:rPr>
          <w:spacing w:val="-3"/>
        </w:rPr>
        <w:t xml:space="preserve"> </w:t>
      </w:r>
      <w:r w:rsidRPr="006802A8">
        <w:t>for</w:t>
      </w:r>
      <w:r w:rsidRPr="006802A8">
        <w:rPr>
          <w:spacing w:val="-4"/>
        </w:rPr>
        <w:t xml:space="preserve"> </w:t>
      </w:r>
      <w:r w:rsidRPr="006802A8">
        <w:rPr>
          <w:spacing w:val="-1"/>
        </w:rPr>
        <w:t>the</w:t>
      </w:r>
      <w:r w:rsidRPr="006802A8">
        <w:rPr>
          <w:spacing w:val="-4"/>
        </w:rPr>
        <w:t xml:space="preserve"> </w:t>
      </w:r>
      <w:r w:rsidRPr="006802A8">
        <w:rPr>
          <w:spacing w:val="-1"/>
        </w:rPr>
        <w:t>convenience</w:t>
      </w:r>
      <w:r w:rsidRPr="006802A8">
        <w:rPr>
          <w:spacing w:val="85"/>
          <w:w w:val="99"/>
        </w:rPr>
        <w:t xml:space="preserve"> </w:t>
      </w:r>
      <w:r w:rsidRPr="006802A8">
        <w:t>of</w:t>
      </w:r>
      <w:r w:rsidRPr="006802A8">
        <w:rPr>
          <w:spacing w:val="-7"/>
        </w:rPr>
        <w:t xml:space="preserve"> </w:t>
      </w:r>
      <w:r w:rsidRPr="006802A8">
        <w:rPr>
          <w:spacing w:val="-1"/>
        </w:rPr>
        <w:t>the</w:t>
      </w:r>
      <w:r w:rsidRPr="006802A8">
        <w:rPr>
          <w:spacing w:val="-5"/>
        </w:rPr>
        <w:t xml:space="preserve"> </w:t>
      </w:r>
      <w:r w:rsidRPr="006802A8">
        <w:t>Government,</w:t>
      </w:r>
      <w:r w:rsidRPr="006802A8">
        <w:rPr>
          <w:spacing w:val="-4"/>
        </w:rPr>
        <w:t xml:space="preserve"> </w:t>
      </w:r>
      <w:r w:rsidRPr="006802A8">
        <w:t>the</w:t>
      </w:r>
      <w:r w:rsidRPr="006802A8">
        <w:rPr>
          <w:spacing w:val="-5"/>
        </w:rPr>
        <w:t xml:space="preserve"> </w:t>
      </w:r>
      <w:r w:rsidRPr="006802A8">
        <w:t>Contracting</w:t>
      </w:r>
      <w:r w:rsidRPr="006802A8">
        <w:rPr>
          <w:spacing w:val="-5"/>
        </w:rPr>
        <w:t xml:space="preserve"> </w:t>
      </w:r>
      <w:r w:rsidRPr="006802A8">
        <w:rPr>
          <w:spacing w:val="-1"/>
        </w:rPr>
        <w:t>Officer</w:t>
      </w:r>
      <w:r w:rsidRPr="006802A8">
        <w:rPr>
          <w:spacing w:val="-4"/>
        </w:rPr>
        <w:t xml:space="preserve"> </w:t>
      </w:r>
      <w:r w:rsidRPr="006802A8">
        <w:rPr>
          <w:spacing w:val="-1"/>
        </w:rPr>
        <w:t>shall</w:t>
      </w:r>
      <w:r w:rsidRPr="006802A8">
        <w:rPr>
          <w:spacing w:val="-5"/>
        </w:rPr>
        <w:t xml:space="preserve"> </w:t>
      </w:r>
      <w:r w:rsidRPr="006802A8">
        <w:t>allow</w:t>
      </w:r>
      <w:r w:rsidRPr="006802A8">
        <w:rPr>
          <w:spacing w:val="-6"/>
        </w:rPr>
        <w:t xml:space="preserve"> </w:t>
      </w:r>
      <w:r w:rsidRPr="006802A8">
        <w:t>reasonable</w:t>
      </w:r>
      <w:r w:rsidRPr="006802A8">
        <w:rPr>
          <w:spacing w:val="-5"/>
        </w:rPr>
        <w:t xml:space="preserve"> </w:t>
      </w:r>
      <w:r w:rsidRPr="006802A8">
        <w:t>costs</w:t>
      </w:r>
      <w:r w:rsidRPr="006802A8">
        <w:rPr>
          <w:spacing w:val="-6"/>
        </w:rPr>
        <w:t xml:space="preserve"> </w:t>
      </w:r>
      <w:r w:rsidRPr="006802A8">
        <w:rPr>
          <w:spacing w:val="-1"/>
        </w:rPr>
        <w:t>resulting</w:t>
      </w:r>
      <w:r w:rsidRPr="006802A8">
        <w:rPr>
          <w:spacing w:val="-3"/>
        </w:rPr>
        <w:t xml:space="preserve"> </w:t>
      </w:r>
      <w:r w:rsidRPr="006802A8">
        <w:t>from</w:t>
      </w:r>
      <w:r w:rsidRPr="006802A8">
        <w:rPr>
          <w:spacing w:val="-9"/>
        </w:rPr>
        <w:t xml:space="preserve"> </w:t>
      </w:r>
      <w:r w:rsidRPr="006802A8">
        <w:t>the</w:t>
      </w:r>
      <w:r w:rsidRPr="006802A8">
        <w:rPr>
          <w:spacing w:val="-1"/>
        </w:rPr>
        <w:t xml:space="preserve"> </w:t>
      </w:r>
      <w:r w:rsidRPr="006802A8">
        <w:t>stop-work</w:t>
      </w:r>
      <w:r w:rsidRPr="006802A8">
        <w:rPr>
          <w:spacing w:val="-6"/>
        </w:rPr>
        <w:t xml:space="preserve"> </w:t>
      </w:r>
      <w:r w:rsidRPr="006802A8">
        <w:t>order</w:t>
      </w:r>
      <w:r w:rsidRPr="006802A8">
        <w:rPr>
          <w:spacing w:val="70"/>
          <w:w w:val="99"/>
        </w:rPr>
        <w:t xml:space="preserve"> </w:t>
      </w:r>
      <w:r w:rsidRPr="006802A8">
        <w:t>in</w:t>
      </w:r>
      <w:r w:rsidRPr="006802A8">
        <w:rPr>
          <w:spacing w:val="-8"/>
        </w:rPr>
        <w:t xml:space="preserve"> </w:t>
      </w:r>
      <w:r w:rsidRPr="006802A8">
        <w:rPr>
          <w:spacing w:val="-1"/>
        </w:rPr>
        <w:t>arriving</w:t>
      </w:r>
      <w:r w:rsidRPr="006802A8">
        <w:rPr>
          <w:spacing w:val="-7"/>
        </w:rPr>
        <w:t xml:space="preserve"> </w:t>
      </w:r>
      <w:r w:rsidRPr="006802A8">
        <w:t>at</w:t>
      </w:r>
      <w:r w:rsidRPr="006802A8">
        <w:rPr>
          <w:spacing w:val="-6"/>
        </w:rPr>
        <w:t xml:space="preserve"> </w:t>
      </w:r>
      <w:r w:rsidRPr="006802A8">
        <w:t>the</w:t>
      </w:r>
      <w:r w:rsidRPr="006802A8">
        <w:rPr>
          <w:spacing w:val="-6"/>
        </w:rPr>
        <w:t xml:space="preserve"> </w:t>
      </w:r>
      <w:r w:rsidRPr="006802A8">
        <w:t>termination</w:t>
      </w:r>
      <w:r w:rsidRPr="006802A8">
        <w:rPr>
          <w:spacing w:val="-7"/>
        </w:rPr>
        <w:t xml:space="preserve"> </w:t>
      </w:r>
      <w:r w:rsidRPr="006802A8">
        <w:rPr>
          <w:spacing w:val="-1"/>
        </w:rPr>
        <w:t>settlement.</w:t>
      </w:r>
    </w:p>
    <w:p w:rsidR="00006B65" w:rsidRPr="006802A8" w:rsidRDefault="00006B65" w:rsidP="006802A8">
      <w:pPr>
        <w:rPr>
          <w:rFonts w:eastAsia="Times New Roman"/>
        </w:rPr>
      </w:pPr>
    </w:p>
    <w:p w:rsidR="00006B65" w:rsidRPr="006802A8" w:rsidRDefault="00006B65" w:rsidP="009862F4">
      <w:pPr>
        <w:pStyle w:val="BodyText"/>
        <w:numPr>
          <w:ilvl w:val="2"/>
          <w:numId w:val="8"/>
        </w:numPr>
        <w:tabs>
          <w:tab w:val="left" w:pos="1080"/>
        </w:tabs>
        <w:ind w:left="810" w:right="332" w:firstLine="0"/>
      </w:pPr>
      <w:bookmarkStart w:id="34" w:name="_bookmark17"/>
      <w:bookmarkEnd w:id="34"/>
      <w:r w:rsidRPr="006802A8">
        <w:t>If a stop-work order is not canceled and the work covered by the order is terminated for default, the Contracting Officer shall allow, by equitable adjustment or otherwise, reasonable costs resulting from the stop-work order.</w:t>
      </w:r>
    </w:p>
    <w:p w:rsidR="00F80E1B" w:rsidRPr="006802A8" w:rsidRDefault="00D7731F" w:rsidP="006802A8">
      <w:r w:rsidRPr="006802A8">
        <w:br w:type="page"/>
      </w:r>
    </w:p>
    <w:p w:rsidR="00F80E1B" w:rsidRPr="00D30B91" w:rsidRDefault="00F80E1B" w:rsidP="006802A8">
      <w:pPr>
        <w:pStyle w:val="Heading1"/>
        <w:jc w:val="center"/>
        <w:rPr>
          <w:sz w:val="24"/>
          <w:szCs w:val="24"/>
        </w:rPr>
      </w:pPr>
      <w:bookmarkStart w:id="35" w:name="_Toc444161421"/>
      <w:r w:rsidRPr="00D30B91">
        <w:rPr>
          <w:b/>
          <w:bCs/>
          <w:sz w:val="24"/>
          <w:szCs w:val="24"/>
          <w:u w:val="single"/>
        </w:rPr>
        <w:lastRenderedPageBreak/>
        <w:t>Section G - Contract Administration Data</w:t>
      </w:r>
      <w:bookmarkEnd w:id="35"/>
      <w:r w:rsidRPr="00D30B91">
        <w:rPr>
          <w:sz w:val="24"/>
          <w:szCs w:val="24"/>
        </w:rPr>
        <w:t xml:space="preserve"> </w:t>
      </w:r>
    </w:p>
    <w:p w:rsidR="00F80E1B" w:rsidRPr="006802A8" w:rsidRDefault="00F80E1B" w:rsidP="006802A8"/>
    <w:p w:rsidR="00A27634" w:rsidRPr="00D30B91" w:rsidRDefault="00A7113A" w:rsidP="009D13C1">
      <w:pPr>
        <w:pStyle w:val="Heading1"/>
        <w:numPr>
          <w:ilvl w:val="1"/>
          <w:numId w:val="7"/>
        </w:numPr>
        <w:tabs>
          <w:tab w:val="left" w:pos="821"/>
        </w:tabs>
        <w:autoSpaceDE/>
        <w:autoSpaceDN/>
        <w:adjustRightInd/>
        <w:rPr>
          <w:b/>
        </w:rPr>
      </w:pPr>
      <w:bookmarkStart w:id="36" w:name="_Toc444161422"/>
      <w:r w:rsidRPr="00D30B91">
        <w:rPr>
          <w:b/>
        </w:rPr>
        <w:t>CORRESPONDENCE</w:t>
      </w:r>
      <w:r w:rsidR="00A27634" w:rsidRPr="00D30B91">
        <w:rPr>
          <w:b/>
        </w:rPr>
        <w:t xml:space="preserve"> PROCEDURES</w:t>
      </w:r>
      <w:bookmarkEnd w:id="36"/>
    </w:p>
    <w:p w:rsidR="00A27634" w:rsidRPr="006802A8" w:rsidRDefault="00A27634" w:rsidP="006802A8">
      <w:pPr>
        <w:rPr>
          <w:rFonts w:eastAsia="Times New Roman"/>
          <w:b/>
          <w:bCs/>
        </w:rPr>
      </w:pPr>
    </w:p>
    <w:p w:rsidR="00A27634" w:rsidRPr="006802A8" w:rsidRDefault="00A27634" w:rsidP="006802A8">
      <w:pPr>
        <w:pStyle w:val="BodyText"/>
        <w:ind w:right="418"/>
      </w:pPr>
      <w:r w:rsidRPr="006802A8">
        <w:rPr>
          <w:spacing w:val="1"/>
        </w:rPr>
        <w:t>To</w:t>
      </w:r>
      <w:r w:rsidRPr="006802A8">
        <w:rPr>
          <w:spacing w:val="-8"/>
        </w:rPr>
        <w:t xml:space="preserve"> </w:t>
      </w:r>
      <w:r w:rsidRPr="006802A8">
        <w:rPr>
          <w:spacing w:val="-1"/>
        </w:rPr>
        <w:t>promote</w:t>
      </w:r>
      <w:r w:rsidRPr="006802A8">
        <w:rPr>
          <w:spacing w:val="-6"/>
        </w:rPr>
        <w:t xml:space="preserve"> </w:t>
      </w:r>
      <w:r w:rsidRPr="006802A8">
        <w:rPr>
          <w:spacing w:val="-1"/>
        </w:rPr>
        <w:t>timely</w:t>
      </w:r>
      <w:r w:rsidRPr="006802A8">
        <w:rPr>
          <w:spacing w:val="-8"/>
        </w:rPr>
        <w:t xml:space="preserve"> </w:t>
      </w:r>
      <w:r w:rsidRPr="006802A8">
        <w:rPr>
          <w:spacing w:val="-1"/>
        </w:rPr>
        <w:t>and</w:t>
      </w:r>
      <w:r w:rsidRPr="006802A8">
        <w:rPr>
          <w:spacing w:val="-6"/>
        </w:rPr>
        <w:t xml:space="preserve"> </w:t>
      </w:r>
      <w:r w:rsidRPr="006802A8">
        <w:t>effective</w:t>
      </w:r>
      <w:r w:rsidRPr="006802A8">
        <w:rPr>
          <w:spacing w:val="-6"/>
        </w:rPr>
        <w:t xml:space="preserve"> </w:t>
      </w:r>
      <w:r w:rsidRPr="006802A8">
        <w:t>administration,</w:t>
      </w:r>
      <w:r w:rsidRPr="006802A8">
        <w:rPr>
          <w:spacing w:val="-7"/>
        </w:rPr>
        <w:t xml:space="preserve"> </w:t>
      </w:r>
      <w:r w:rsidRPr="006802A8">
        <w:t>correspondence</w:t>
      </w:r>
      <w:r w:rsidRPr="006802A8">
        <w:rPr>
          <w:spacing w:val="-6"/>
        </w:rPr>
        <w:t xml:space="preserve"> </w:t>
      </w:r>
      <w:r w:rsidRPr="006802A8">
        <w:t>(except</w:t>
      </w:r>
      <w:r w:rsidRPr="006802A8">
        <w:rPr>
          <w:spacing w:val="-8"/>
        </w:rPr>
        <w:t xml:space="preserve"> </w:t>
      </w:r>
      <w:r w:rsidRPr="006802A8">
        <w:rPr>
          <w:spacing w:val="-1"/>
        </w:rPr>
        <w:t>for</w:t>
      </w:r>
      <w:r w:rsidRPr="006802A8">
        <w:rPr>
          <w:spacing w:val="-6"/>
        </w:rPr>
        <w:t xml:space="preserve"> </w:t>
      </w:r>
      <w:r w:rsidRPr="006802A8">
        <w:rPr>
          <w:spacing w:val="-1"/>
        </w:rPr>
        <w:t>invoices</w:t>
      </w:r>
      <w:r w:rsidRPr="006802A8">
        <w:rPr>
          <w:spacing w:val="-8"/>
        </w:rPr>
        <w:t xml:space="preserve"> </w:t>
      </w:r>
      <w:r w:rsidRPr="006802A8">
        <w:t>and</w:t>
      </w:r>
      <w:r w:rsidRPr="006802A8">
        <w:rPr>
          <w:spacing w:val="-5"/>
        </w:rPr>
        <w:t xml:space="preserve"> </w:t>
      </w:r>
      <w:r w:rsidRPr="006802A8">
        <w:t>reports)</w:t>
      </w:r>
      <w:r w:rsidRPr="006802A8">
        <w:rPr>
          <w:spacing w:val="-7"/>
        </w:rPr>
        <w:t xml:space="preserve"> </w:t>
      </w:r>
      <w:r w:rsidRPr="006802A8">
        <w:rPr>
          <w:spacing w:val="-1"/>
        </w:rPr>
        <w:t>submitted</w:t>
      </w:r>
      <w:r w:rsidRPr="006802A8">
        <w:rPr>
          <w:spacing w:val="-5"/>
        </w:rPr>
        <w:t xml:space="preserve"> </w:t>
      </w:r>
      <w:r w:rsidRPr="006802A8">
        <w:t>under</w:t>
      </w:r>
      <w:r w:rsidRPr="006802A8">
        <w:rPr>
          <w:spacing w:val="66"/>
          <w:w w:val="99"/>
        </w:rPr>
        <w:t xml:space="preserve"> </w:t>
      </w:r>
      <w:r w:rsidRPr="006802A8">
        <w:rPr>
          <w:spacing w:val="-1"/>
        </w:rPr>
        <w:t>this</w:t>
      </w:r>
      <w:r w:rsidRPr="006802A8">
        <w:rPr>
          <w:spacing w:val="-7"/>
        </w:rPr>
        <w:t xml:space="preserve"> </w:t>
      </w:r>
      <w:r w:rsidRPr="006802A8">
        <w:t>contract</w:t>
      </w:r>
      <w:r w:rsidRPr="006802A8">
        <w:rPr>
          <w:spacing w:val="-6"/>
        </w:rPr>
        <w:t xml:space="preserve"> </w:t>
      </w:r>
      <w:r w:rsidRPr="006802A8">
        <w:t>shall</w:t>
      </w:r>
      <w:r w:rsidRPr="006802A8">
        <w:rPr>
          <w:spacing w:val="-5"/>
        </w:rPr>
        <w:t xml:space="preserve"> </w:t>
      </w:r>
      <w:r w:rsidRPr="006802A8">
        <w:t>be</w:t>
      </w:r>
      <w:r w:rsidRPr="006802A8">
        <w:rPr>
          <w:spacing w:val="-5"/>
        </w:rPr>
        <w:t xml:space="preserve"> </w:t>
      </w:r>
      <w:r w:rsidRPr="006802A8">
        <w:t>subject</w:t>
      </w:r>
      <w:r w:rsidRPr="006802A8">
        <w:rPr>
          <w:spacing w:val="-6"/>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rPr>
          <w:spacing w:val="-1"/>
        </w:rPr>
        <w:t>following</w:t>
      </w:r>
      <w:r w:rsidRPr="006802A8">
        <w:rPr>
          <w:spacing w:val="-6"/>
        </w:rPr>
        <w:t xml:space="preserve"> </w:t>
      </w:r>
      <w:r w:rsidRPr="006802A8">
        <w:t>procedures:</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rPr>
          <w:spacing w:val="-1"/>
        </w:rPr>
        <w:t>Technical</w:t>
      </w:r>
      <w:r w:rsidRPr="006802A8">
        <w:rPr>
          <w:spacing w:val="-21"/>
        </w:rPr>
        <w:t xml:space="preserve"> </w:t>
      </w:r>
      <w:r w:rsidRPr="006802A8">
        <w:rPr>
          <w:spacing w:val="-1"/>
        </w:rPr>
        <w:t>Correspondence</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rPr>
          <w:spacing w:val="-1"/>
        </w:rPr>
        <w:t>Technical</w:t>
      </w:r>
      <w:r w:rsidRPr="006802A8">
        <w:rPr>
          <w:spacing w:val="-7"/>
        </w:rPr>
        <w:t xml:space="preserve"> </w:t>
      </w:r>
      <w:r w:rsidRPr="006802A8">
        <w:t>correspondence</w:t>
      </w:r>
      <w:r w:rsidRPr="006802A8">
        <w:rPr>
          <w:spacing w:val="-6"/>
        </w:rPr>
        <w:t xml:space="preserve"> </w:t>
      </w:r>
      <w:r w:rsidRPr="006802A8">
        <w:t>(as</w:t>
      </w:r>
      <w:r w:rsidRPr="006802A8">
        <w:rPr>
          <w:spacing w:val="-8"/>
        </w:rPr>
        <w:t xml:space="preserve"> </w:t>
      </w:r>
      <w:r w:rsidRPr="006802A8">
        <w:rPr>
          <w:spacing w:val="-1"/>
        </w:rPr>
        <w:t>used</w:t>
      </w:r>
      <w:r w:rsidRPr="006802A8">
        <w:rPr>
          <w:spacing w:val="-5"/>
        </w:rPr>
        <w:t xml:space="preserve"> </w:t>
      </w:r>
      <w:r w:rsidRPr="006802A8">
        <w:rPr>
          <w:spacing w:val="-1"/>
        </w:rPr>
        <w:t>herein,</w:t>
      </w:r>
      <w:r w:rsidRPr="006802A8">
        <w:rPr>
          <w:spacing w:val="-7"/>
        </w:rPr>
        <w:t xml:space="preserve"> </w:t>
      </w:r>
      <w:r w:rsidRPr="006802A8">
        <w:t>this</w:t>
      </w:r>
      <w:r w:rsidRPr="006802A8">
        <w:rPr>
          <w:spacing w:val="-7"/>
        </w:rPr>
        <w:t xml:space="preserve"> </w:t>
      </w:r>
      <w:r w:rsidRPr="006802A8">
        <w:t>term</w:t>
      </w:r>
      <w:r w:rsidRPr="006802A8">
        <w:rPr>
          <w:spacing w:val="-10"/>
        </w:rPr>
        <w:t xml:space="preserve"> </w:t>
      </w:r>
      <w:r w:rsidRPr="006802A8">
        <w:t>excludes</w:t>
      </w:r>
      <w:r w:rsidRPr="006802A8">
        <w:rPr>
          <w:spacing w:val="-7"/>
        </w:rPr>
        <w:t xml:space="preserve"> </w:t>
      </w:r>
      <w:r w:rsidRPr="006802A8">
        <w:rPr>
          <w:spacing w:val="-1"/>
        </w:rPr>
        <w:t>technical</w:t>
      </w:r>
      <w:r w:rsidRPr="006802A8">
        <w:rPr>
          <w:spacing w:val="-7"/>
        </w:rPr>
        <w:t xml:space="preserve"> </w:t>
      </w:r>
      <w:r w:rsidRPr="006802A8">
        <w:t>correspondence</w:t>
      </w:r>
      <w:r w:rsidRPr="006802A8">
        <w:rPr>
          <w:spacing w:val="-3"/>
        </w:rPr>
        <w:t xml:space="preserve"> </w:t>
      </w:r>
      <w:r w:rsidRPr="006802A8">
        <w:rPr>
          <w:spacing w:val="-1"/>
        </w:rPr>
        <w:t>where</w:t>
      </w:r>
      <w:r w:rsidRPr="006802A8">
        <w:rPr>
          <w:spacing w:val="-7"/>
        </w:rPr>
        <w:t xml:space="preserve"> </w:t>
      </w:r>
      <w:r w:rsidRPr="006802A8">
        <w:rPr>
          <w:spacing w:val="1"/>
        </w:rPr>
        <w:t>patent</w:t>
      </w:r>
      <w:r w:rsidRPr="006802A8">
        <w:rPr>
          <w:spacing w:val="-7"/>
        </w:rPr>
        <w:t xml:space="preserve"> </w:t>
      </w:r>
      <w:r w:rsidRPr="006802A8">
        <w:t>or</w:t>
      </w:r>
      <w:r w:rsidRPr="006802A8">
        <w:rPr>
          <w:spacing w:val="70"/>
          <w:w w:val="99"/>
        </w:rPr>
        <w:t xml:space="preserve"> </w:t>
      </w:r>
      <w:r w:rsidRPr="006802A8">
        <w:t>technical</w:t>
      </w:r>
      <w:r w:rsidRPr="006802A8">
        <w:rPr>
          <w:spacing w:val="-7"/>
        </w:rPr>
        <w:t xml:space="preserve"> </w:t>
      </w:r>
      <w:r w:rsidRPr="006802A8">
        <w:t>data</w:t>
      </w:r>
      <w:r w:rsidRPr="006802A8">
        <w:rPr>
          <w:spacing w:val="-6"/>
        </w:rPr>
        <w:t xml:space="preserve"> </w:t>
      </w:r>
      <w:r w:rsidRPr="006802A8">
        <w:rPr>
          <w:spacing w:val="-1"/>
        </w:rPr>
        <w:t>issues</w:t>
      </w:r>
      <w:r w:rsidRPr="006802A8">
        <w:rPr>
          <w:spacing w:val="-7"/>
        </w:rPr>
        <w:t xml:space="preserve"> </w:t>
      </w:r>
      <w:r w:rsidRPr="006802A8">
        <w:t>are</w:t>
      </w:r>
      <w:r w:rsidRPr="006802A8">
        <w:rPr>
          <w:spacing w:val="-6"/>
        </w:rPr>
        <w:t xml:space="preserve"> </w:t>
      </w:r>
      <w:r w:rsidRPr="006802A8">
        <w:rPr>
          <w:spacing w:val="-1"/>
        </w:rPr>
        <w:t>involved</w:t>
      </w:r>
      <w:r w:rsidRPr="006802A8">
        <w:rPr>
          <w:spacing w:val="-6"/>
        </w:rPr>
        <w:t xml:space="preserve"> </w:t>
      </w:r>
      <w:r w:rsidRPr="006802A8">
        <w:rPr>
          <w:spacing w:val="-1"/>
        </w:rPr>
        <w:t>and</w:t>
      </w:r>
      <w:r w:rsidRPr="006802A8">
        <w:rPr>
          <w:spacing w:val="-5"/>
        </w:rPr>
        <w:t xml:space="preserve"> </w:t>
      </w:r>
      <w:r w:rsidRPr="006802A8">
        <w:t>correspondence</w:t>
      </w:r>
      <w:r w:rsidRPr="006802A8">
        <w:rPr>
          <w:spacing w:val="-4"/>
        </w:rPr>
        <w:t xml:space="preserve"> </w:t>
      </w:r>
      <w:r w:rsidRPr="006802A8">
        <w:rPr>
          <w:spacing w:val="-1"/>
        </w:rPr>
        <w:t>which</w:t>
      </w:r>
      <w:r w:rsidRPr="006802A8">
        <w:rPr>
          <w:spacing w:val="-7"/>
        </w:rPr>
        <w:t xml:space="preserve"> </w:t>
      </w:r>
      <w:r w:rsidRPr="006802A8">
        <w:t>proposes</w:t>
      </w:r>
      <w:r w:rsidRPr="006802A8">
        <w:rPr>
          <w:spacing w:val="-7"/>
        </w:rPr>
        <w:t xml:space="preserve"> </w:t>
      </w:r>
      <w:r w:rsidRPr="006802A8">
        <w:t>or</w:t>
      </w:r>
      <w:r w:rsidRPr="006802A8">
        <w:rPr>
          <w:spacing w:val="-6"/>
        </w:rPr>
        <w:t xml:space="preserve"> </w:t>
      </w:r>
      <w:r w:rsidRPr="006802A8">
        <w:rPr>
          <w:spacing w:val="-1"/>
        </w:rPr>
        <w:t>otherwise</w:t>
      </w:r>
      <w:r w:rsidRPr="006802A8">
        <w:rPr>
          <w:spacing w:val="-6"/>
        </w:rPr>
        <w:t xml:space="preserve"> </w:t>
      </w:r>
      <w:r w:rsidRPr="006802A8">
        <w:rPr>
          <w:spacing w:val="-1"/>
        </w:rPr>
        <w:t>involves</w:t>
      </w:r>
      <w:r w:rsidRPr="006802A8">
        <w:rPr>
          <w:spacing w:val="-5"/>
        </w:rPr>
        <w:t xml:space="preserve"> </w:t>
      </w:r>
      <w:r w:rsidRPr="006802A8">
        <w:rPr>
          <w:spacing w:val="-1"/>
        </w:rPr>
        <w:t>waivers,</w:t>
      </w:r>
      <w:r w:rsidRPr="006802A8">
        <w:rPr>
          <w:spacing w:val="75"/>
          <w:w w:val="99"/>
        </w:rPr>
        <w:t xml:space="preserve"> </w:t>
      </w:r>
      <w:r w:rsidRPr="006802A8">
        <w:t>deviations,</w:t>
      </w:r>
      <w:r w:rsidRPr="006802A8">
        <w:rPr>
          <w:spacing w:val="-6"/>
        </w:rPr>
        <w:t xml:space="preserve"> </w:t>
      </w:r>
      <w:r w:rsidRPr="006802A8">
        <w:t>or</w:t>
      </w:r>
      <w:r w:rsidRPr="006802A8">
        <w:rPr>
          <w:spacing w:val="-5"/>
        </w:rPr>
        <w:t xml:space="preserve"> </w:t>
      </w:r>
      <w:r w:rsidRPr="006802A8">
        <w:t>modifications</w:t>
      </w:r>
      <w:r w:rsidRPr="006802A8">
        <w:rPr>
          <w:spacing w:val="-6"/>
        </w:rPr>
        <w:t xml:space="preserve"> </w:t>
      </w:r>
      <w:r w:rsidRPr="006802A8">
        <w:t>to</w:t>
      </w:r>
      <w:r w:rsidRPr="006802A8">
        <w:rPr>
          <w:spacing w:val="-4"/>
        </w:rPr>
        <w:t xml:space="preserve"> </w:t>
      </w:r>
      <w:r w:rsidRPr="006802A8">
        <w:rPr>
          <w:spacing w:val="-1"/>
        </w:rPr>
        <w:t>the</w:t>
      </w:r>
      <w:r w:rsidRPr="006802A8">
        <w:rPr>
          <w:spacing w:val="-6"/>
        </w:rPr>
        <w:t xml:space="preserve"> </w:t>
      </w:r>
      <w:r w:rsidRPr="006802A8">
        <w:rPr>
          <w:spacing w:val="-1"/>
        </w:rPr>
        <w:t>requirements,</w:t>
      </w:r>
      <w:r w:rsidRPr="006802A8">
        <w:rPr>
          <w:spacing w:val="-5"/>
        </w:rPr>
        <w:t xml:space="preserve"> </w:t>
      </w:r>
      <w:r w:rsidRPr="006802A8">
        <w:rPr>
          <w:spacing w:val="-1"/>
        </w:rPr>
        <w:t>terms,</w:t>
      </w:r>
      <w:r w:rsidRPr="006802A8">
        <w:rPr>
          <w:spacing w:val="-5"/>
        </w:rPr>
        <w:t xml:space="preserve"> </w:t>
      </w:r>
      <w:r w:rsidRPr="006802A8">
        <w:t>or</w:t>
      </w:r>
      <w:r w:rsidRPr="006802A8">
        <w:rPr>
          <w:spacing w:val="-5"/>
        </w:rPr>
        <w:t xml:space="preserve"> </w:t>
      </w:r>
      <w:r w:rsidRPr="006802A8">
        <w:t>conditions,</w:t>
      </w:r>
      <w:r w:rsidRPr="006802A8">
        <w:rPr>
          <w:spacing w:val="-6"/>
        </w:rPr>
        <w:t xml:space="preserve"> </w:t>
      </w:r>
      <w:r w:rsidRPr="006802A8">
        <w:t>of</w:t>
      </w:r>
      <w:r w:rsidRPr="006802A8">
        <w:rPr>
          <w:spacing w:val="-7"/>
        </w:rPr>
        <w:t xml:space="preserve"> </w:t>
      </w:r>
      <w:r w:rsidRPr="006802A8">
        <w:t>this</w:t>
      </w:r>
      <w:r w:rsidRPr="006802A8">
        <w:rPr>
          <w:spacing w:val="-6"/>
        </w:rPr>
        <w:t xml:space="preserve"> </w:t>
      </w:r>
      <w:r w:rsidRPr="006802A8">
        <w:rPr>
          <w:spacing w:val="-1"/>
        </w:rPr>
        <w:t>contract)</w:t>
      </w:r>
      <w:r w:rsidRPr="006802A8">
        <w:rPr>
          <w:spacing w:val="-5"/>
        </w:rPr>
        <w:t xml:space="preserve"> </w:t>
      </w:r>
      <w:r w:rsidRPr="006802A8">
        <w:rPr>
          <w:spacing w:val="-1"/>
        </w:rPr>
        <w:t>shall</w:t>
      </w:r>
      <w:r w:rsidRPr="006802A8">
        <w:rPr>
          <w:spacing w:val="-3"/>
        </w:rPr>
        <w:t xml:space="preserve"> </w:t>
      </w:r>
      <w:r w:rsidRPr="006802A8">
        <w:t>be</w:t>
      </w:r>
      <w:r w:rsidRPr="006802A8">
        <w:rPr>
          <w:spacing w:val="-6"/>
        </w:rPr>
        <w:t xml:space="preserve"> </w:t>
      </w:r>
      <w:r w:rsidRPr="006802A8">
        <w:rPr>
          <w:spacing w:val="-1"/>
        </w:rPr>
        <w:t>addressed</w:t>
      </w:r>
      <w:r w:rsidRPr="006802A8">
        <w:rPr>
          <w:spacing w:val="-4"/>
        </w:rPr>
        <w:t xml:space="preserve"> </w:t>
      </w:r>
      <w:r w:rsidRPr="006802A8">
        <w:t>to</w:t>
      </w:r>
      <w:r w:rsidRPr="006802A8">
        <w:rPr>
          <w:spacing w:val="79"/>
          <w:w w:val="99"/>
        </w:rPr>
        <w:t xml:space="preserve"> </w:t>
      </w:r>
      <w:r w:rsidRPr="006802A8">
        <w:rPr>
          <w:spacing w:val="-1"/>
        </w:rPr>
        <w:t>the</w:t>
      </w:r>
      <w:r w:rsidRPr="006802A8">
        <w:rPr>
          <w:spacing w:val="-6"/>
        </w:rPr>
        <w:t xml:space="preserve"> </w:t>
      </w:r>
      <w:r w:rsidRPr="006802A8">
        <w:t>DOE</w:t>
      </w:r>
      <w:r w:rsidRPr="006802A8">
        <w:rPr>
          <w:spacing w:val="-5"/>
        </w:rPr>
        <w:t xml:space="preserve"> </w:t>
      </w:r>
      <w:r w:rsidRPr="006802A8">
        <w:rPr>
          <w:spacing w:val="-1"/>
        </w:rPr>
        <w:t>Contracting</w:t>
      </w:r>
      <w:r w:rsidRPr="006802A8">
        <w:rPr>
          <w:spacing w:val="-7"/>
        </w:rPr>
        <w:t xml:space="preserve"> </w:t>
      </w:r>
      <w:r w:rsidRPr="006802A8">
        <w:t>Officer’s</w:t>
      </w:r>
      <w:r w:rsidRPr="006802A8">
        <w:rPr>
          <w:spacing w:val="-6"/>
        </w:rPr>
        <w:t xml:space="preserve"> </w:t>
      </w:r>
      <w:r w:rsidRPr="006802A8">
        <w:t>Representative,</w:t>
      </w:r>
      <w:r w:rsidRPr="006802A8">
        <w:rPr>
          <w:spacing w:val="-3"/>
        </w:rPr>
        <w:t xml:space="preserve"> </w:t>
      </w:r>
      <w:r w:rsidRPr="006802A8">
        <w:rPr>
          <w:spacing w:val="-1"/>
        </w:rPr>
        <w:t>with</w:t>
      </w:r>
      <w:r w:rsidRPr="006802A8">
        <w:rPr>
          <w:spacing w:val="-8"/>
        </w:rPr>
        <w:t xml:space="preserve"> </w:t>
      </w:r>
      <w:r w:rsidRPr="006802A8">
        <w:rPr>
          <w:spacing w:val="1"/>
        </w:rPr>
        <w:t>an</w:t>
      </w:r>
      <w:r w:rsidRPr="006802A8">
        <w:rPr>
          <w:spacing w:val="-6"/>
        </w:rPr>
        <w:t xml:space="preserve"> </w:t>
      </w:r>
      <w:r w:rsidRPr="006802A8">
        <w:t>information</w:t>
      </w:r>
      <w:r w:rsidRPr="006802A8">
        <w:rPr>
          <w:spacing w:val="-7"/>
        </w:rPr>
        <w:t xml:space="preserve"> </w:t>
      </w:r>
      <w:r w:rsidRPr="006802A8">
        <w:rPr>
          <w:spacing w:val="1"/>
        </w:rPr>
        <w:t>copy</w:t>
      </w:r>
      <w:r w:rsidRPr="006802A8">
        <w:rPr>
          <w:spacing w:val="-9"/>
        </w:rPr>
        <w:t xml:space="preserve"> </w:t>
      </w:r>
      <w:r w:rsidRPr="006802A8">
        <w:rPr>
          <w:spacing w:val="1"/>
        </w:rPr>
        <w:t>of</w:t>
      </w:r>
      <w:r w:rsidRPr="006802A8">
        <w:rPr>
          <w:spacing w:val="-8"/>
        </w:rPr>
        <w:t xml:space="preserve"> </w:t>
      </w:r>
      <w:r w:rsidRPr="006802A8">
        <w:rPr>
          <w:spacing w:val="-1"/>
        </w:rPr>
        <w:t>the</w:t>
      </w:r>
      <w:r w:rsidRPr="006802A8">
        <w:rPr>
          <w:spacing w:val="-5"/>
        </w:rPr>
        <w:t xml:space="preserve"> </w:t>
      </w:r>
      <w:r w:rsidRPr="006802A8">
        <w:t>correspondence</w:t>
      </w:r>
      <w:r w:rsidRPr="006802A8">
        <w:rPr>
          <w:spacing w:val="-6"/>
        </w:rPr>
        <w:t xml:space="preserve"> </w:t>
      </w:r>
      <w:r w:rsidRPr="006802A8">
        <w:t>to</w:t>
      </w:r>
      <w:r w:rsidRPr="006802A8">
        <w:rPr>
          <w:spacing w:val="-5"/>
        </w:rPr>
        <w:t xml:space="preserve"> </w:t>
      </w:r>
      <w:r w:rsidRPr="006802A8">
        <w:rPr>
          <w:spacing w:val="-1"/>
        </w:rPr>
        <w:t>the</w:t>
      </w:r>
      <w:r w:rsidRPr="006802A8">
        <w:rPr>
          <w:spacing w:val="-6"/>
        </w:rPr>
        <w:t xml:space="preserve"> </w:t>
      </w:r>
      <w:r w:rsidRPr="006802A8">
        <w:t>DOE</w:t>
      </w:r>
      <w:r w:rsidRPr="006802A8">
        <w:rPr>
          <w:spacing w:val="42"/>
          <w:w w:val="99"/>
        </w:rPr>
        <w:t xml:space="preserve"> </w:t>
      </w:r>
      <w:r w:rsidRPr="006802A8">
        <w:rPr>
          <w:spacing w:val="-1"/>
        </w:rPr>
        <w:t>Contract</w:t>
      </w:r>
      <w:r w:rsidRPr="006802A8">
        <w:rPr>
          <w:spacing w:val="-17"/>
        </w:rPr>
        <w:t xml:space="preserve"> </w:t>
      </w:r>
      <w:r w:rsidRPr="006802A8">
        <w:t>Specialist.</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t>Property</w:t>
      </w:r>
      <w:r w:rsidRPr="006802A8">
        <w:rPr>
          <w:spacing w:val="-24"/>
        </w:rPr>
        <w:t xml:space="preserve"> </w:t>
      </w:r>
      <w:r w:rsidRPr="006802A8">
        <w:rPr>
          <w:spacing w:val="-1"/>
        </w:rPr>
        <w:t>Correspondence</w:t>
      </w:r>
    </w:p>
    <w:p w:rsidR="00A27634" w:rsidRPr="006802A8" w:rsidRDefault="00A27634" w:rsidP="006802A8">
      <w:pPr>
        <w:rPr>
          <w:rFonts w:eastAsia="Times New Roman"/>
        </w:rPr>
      </w:pPr>
    </w:p>
    <w:p w:rsidR="00A27634" w:rsidRPr="006802A8" w:rsidRDefault="00A27634" w:rsidP="006802A8">
      <w:pPr>
        <w:pStyle w:val="BodyText"/>
        <w:ind w:left="820" w:right="164"/>
      </w:pPr>
      <w:r w:rsidRPr="006802A8">
        <w:t>Property</w:t>
      </w:r>
      <w:r w:rsidRPr="006802A8">
        <w:rPr>
          <w:spacing w:val="-11"/>
        </w:rPr>
        <w:t xml:space="preserve"> </w:t>
      </w:r>
      <w:r w:rsidRPr="006802A8">
        <w:t>correspondence</w:t>
      </w:r>
      <w:r w:rsidRPr="006802A8">
        <w:rPr>
          <w:spacing w:val="-6"/>
        </w:rPr>
        <w:t xml:space="preserve"> </w:t>
      </w:r>
      <w:r w:rsidRPr="006802A8">
        <w:t>(as</w:t>
      </w:r>
      <w:r w:rsidRPr="006802A8">
        <w:rPr>
          <w:spacing w:val="-8"/>
        </w:rPr>
        <w:t xml:space="preserve"> </w:t>
      </w:r>
      <w:r w:rsidRPr="006802A8">
        <w:t>used</w:t>
      </w:r>
      <w:r w:rsidRPr="006802A8">
        <w:rPr>
          <w:spacing w:val="-6"/>
        </w:rPr>
        <w:t xml:space="preserve"> </w:t>
      </w:r>
      <w:r w:rsidRPr="006802A8">
        <w:rPr>
          <w:spacing w:val="-1"/>
        </w:rPr>
        <w:t>herein,</w:t>
      </w:r>
      <w:r w:rsidRPr="006802A8">
        <w:rPr>
          <w:spacing w:val="-6"/>
        </w:rPr>
        <w:t xml:space="preserve"> </w:t>
      </w:r>
      <w:r w:rsidRPr="006802A8">
        <w:t>this</w:t>
      </w:r>
      <w:r w:rsidRPr="006802A8">
        <w:rPr>
          <w:spacing w:val="-8"/>
        </w:rPr>
        <w:t xml:space="preserve"> </w:t>
      </w:r>
      <w:r w:rsidRPr="006802A8">
        <w:t>term</w:t>
      </w:r>
      <w:r w:rsidRPr="006802A8">
        <w:rPr>
          <w:spacing w:val="-8"/>
        </w:rPr>
        <w:t xml:space="preserve"> </w:t>
      </w:r>
      <w:r w:rsidRPr="006802A8">
        <w:rPr>
          <w:spacing w:val="-1"/>
        </w:rPr>
        <w:t>includes</w:t>
      </w:r>
      <w:r w:rsidRPr="006802A8">
        <w:rPr>
          <w:spacing w:val="-5"/>
        </w:rPr>
        <w:t xml:space="preserve"> </w:t>
      </w:r>
      <w:r w:rsidRPr="006802A8">
        <w:t>correspondence</w:t>
      </w:r>
      <w:r w:rsidRPr="006802A8">
        <w:rPr>
          <w:spacing w:val="-4"/>
        </w:rPr>
        <w:t xml:space="preserve"> </w:t>
      </w:r>
      <w:r w:rsidRPr="006802A8">
        <w:rPr>
          <w:spacing w:val="-1"/>
        </w:rPr>
        <w:t>which</w:t>
      </w:r>
      <w:r w:rsidRPr="006802A8">
        <w:rPr>
          <w:spacing w:val="-8"/>
        </w:rPr>
        <w:t xml:space="preserve"> </w:t>
      </w:r>
      <w:r w:rsidRPr="006802A8">
        <w:t>addresses</w:t>
      </w:r>
      <w:r w:rsidRPr="006802A8">
        <w:rPr>
          <w:spacing w:val="-5"/>
        </w:rPr>
        <w:t xml:space="preserve"> </w:t>
      </w:r>
      <w:r w:rsidRPr="006802A8">
        <w:rPr>
          <w:spacing w:val="-1"/>
        </w:rPr>
        <w:t>matters</w:t>
      </w:r>
      <w:r w:rsidRPr="006802A8">
        <w:rPr>
          <w:spacing w:val="-5"/>
        </w:rPr>
        <w:t xml:space="preserve"> </w:t>
      </w:r>
      <w:r w:rsidRPr="006802A8">
        <w:rPr>
          <w:spacing w:val="-1"/>
        </w:rPr>
        <w:t>which</w:t>
      </w:r>
      <w:r w:rsidRPr="006802A8">
        <w:rPr>
          <w:spacing w:val="55"/>
          <w:w w:val="99"/>
        </w:rPr>
        <w:t xml:space="preserve"> </w:t>
      </w:r>
      <w:r w:rsidRPr="006802A8">
        <w:t>relate</w:t>
      </w:r>
      <w:r w:rsidRPr="006802A8">
        <w:rPr>
          <w:spacing w:val="-6"/>
        </w:rPr>
        <w:t xml:space="preserve"> </w:t>
      </w:r>
      <w:r w:rsidRPr="006802A8">
        <w:t>to</w:t>
      </w:r>
      <w:r w:rsidRPr="006802A8">
        <w:rPr>
          <w:spacing w:val="-5"/>
        </w:rPr>
        <w:t xml:space="preserve"> </w:t>
      </w:r>
      <w:r w:rsidRPr="006802A8">
        <w:t>property</w:t>
      </w:r>
      <w:r w:rsidRPr="006802A8">
        <w:rPr>
          <w:spacing w:val="-9"/>
        </w:rPr>
        <w:t xml:space="preserve"> </w:t>
      </w:r>
      <w:r w:rsidRPr="006802A8">
        <w:t>issues</w:t>
      </w:r>
      <w:r w:rsidRPr="006802A8">
        <w:rPr>
          <w:spacing w:val="-4"/>
        </w:rPr>
        <w:t xml:space="preserve"> </w:t>
      </w:r>
      <w:r w:rsidRPr="006802A8">
        <w:rPr>
          <w:spacing w:val="-1"/>
        </w:rPr>
        <w:t>which</w:t>
      </w:r>
      <w:r w:rsidRPr="006802A8">
        <w:rPr>
          <w:spacing w:val="-5"/>
        </w:rPr>
        <w:t xml:space="preserve"> </w:t>
      </w:r>
      <w:r w:rsidRPr="006802A8">
        <w:rPr>
          <w:spacing w:val="-1"/>
        </w:rPr>
        <w:t>come</w:t>
      </w:r>
      <w:r w:rsidRPr="006802A8">
        <w:rPr>
          <w:spacing w:val="-3"/>
        </w:rPr>
        <w:t xml:space="preserve"> </w:t>
      </w:r>
      <w:r w:rsidRPr="006802A8">
        <w:t>under</w:t>
      </w:r>
      <w:r w:rsidRPr="006802A8">
        <w:rPr>
          <w:spacing w:val="-4"/>
        </w:rPr>
        <w:t xml:space="preserve"> </w:t>
      </w:r>
      <w:r w:rsidRPr="006802A8">
        <w:t>the</w:t>
      </w:r>
      <w:r w:rsidRPr="006802A8">
        <w:rPr>
          <w:spacing w:val="-6"/>
        </w:rPr>
        <w:t xml:space="preserve"> </w:t>
      </w:r>
      <w:r w:rsidRPr="006802A8">
        <w:rPr>
          <w:spacing w:val="-1"/>
        </w:rPr>
        <w:t>contract’s</w:t>
      </w:r>
      <w:r w:rsidRPr="006802A8">
        <w:rPr>
          <w:spacing w:val="-6"/>
        </w:rPr>
        <w:t xml:space="preserve"> </w:t>
      </w:r>
      <w:r w:rsidRPr="006802A8">
        <w:t>Government</w:t>
      </w:r>
      <w:r w:rsidRPr="006802A8">
        <w:rPr>
          <w:spacing w:val="-7"/>
        </w:rPr>
        <w:t xml:space="preserve"> </w:t>
      </w:r>
      <w:r w:rsidRPr="006802A8">
        <w:t>property</w:t>
      </w:r>
      <w:r w:rsidRPr="006802A8">
        <w:rPr>
          <w:spacing w:val="-9"/>
        </w:rPr>
        <w:t xml:space="preserve"> </w:t>
      </w:r>
      <w:r w:rsidRPr="006802A8">
        <w:rPr>
          <w:spacing w:val="-1"/>
        </w:rPr>
        <w:t>provisions)</w:t>
      </w:r>
      <w:r w:rsidRPr="006802A8">
        <w:rPr>
          <w:spacing w:val="-3"/>
        </w:rPr>
        <w:t xml:space="preserve"> </w:t>
      </w:r>
      <w:r w:rsidRPr="006802A8">
        <w:rPr>
          <w:spacing w:val="-1"/>
        </w:rPr>
        <w:t>shall</w:t>
      </w:r>
      <w:r w:rsidRPr="006802A8">
        <w:rPr>
          <w:spacing w:val="-6"/>
        </w:rPr>
        <w:t xml:space="preserve"> </w:t>
      </w:r>
      <w:r w:rsidRPr="006802A8">
        <w:t>be</w:t>
      </w:r>
      <w:r w:rsidRPr="006802A8">
        <w:rPr>
          <w:spacing w:val="66"/>
          <w:w w:val="99"/>
        </w:rPr>
        <w:t xml:space="preserve"> </w:t>
      </w:r>
      <w:r w:rsidRPr="006802A8">
        <w:t>addressed</w:t>
      </w:r>
      <w:r w:rsidRPr="006802A8">
        <w:rPr>
          <w:spacing w:val="-5"/>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DOE</w:t>
      </w:r>
      <w:r w:rsidRPr="006802A8">
        <w:rPr>
          <w:spacing w:val="-5"/>
        </w:rPr>
        <w:t xml:space="preserve"> </w:t>
      </w:r>
      <w:r w:rsidRPr="006802A8">
        <w:rPr>
          <w:spacing w:val="-1"/>
        </w:rPr>
        <w:t>Property</w:t>
      </w:r>
      <w:r w:rsidRPr="006802A8">
        <w:rPr>
          <w:spacing w:val="-4"/>
        </w:rPr>
        <w:t xml:space="preserve"> </w:t>
      </w:r>
      <w:r w:rsidRPr="006802A8">
        <w:rPr>
          <w:spacing w:val="-1"/>
        </w:rPr>
        <w:t>Administrator,</w:t>
      </w:r>
      <w:r w:rsidRPr="006802A8">
        <w:rPr>
          <w:spacing w:val="-3"/>
        </w:rPr>
        <w:t xml:space="preserve"> </w:t>
      </w:r>
      <w:r w:rsidRPr="006802A8">
        <w:rPr>
          <w:spacing w:val="-1"/>
        </w:rPr>
        <w:t>with</w:t>
      </w:r>
      <w:r w:rsidRPr="006802A8">
        <w:rPr>
          <w:spacing w:val="-7"/>
        </w:rPr>
        <w:t xml:space="preserve"> </w:t>
      </w:r>
      <w:r w:rsidRPr="006802A8">
        <w:t>information</w:t>
      </w:r>
      <w:r w:rsidRPr="006802A8">
        <w:rPr>
          <w:spacing w:val="-6"/>
        </w:rPr>
        <w:t xml:space="preserve"> </w:t>
      </w:r>
      <w:r w:rsidRPr="006802A8">
        <w:t>copies</w:t>
      </w:r>
      <w:r w:rsidRPr="006802A8">
        <w:rPr>
          <w:spacing w:val="-7"/>
        </w:rPr>
        <w:t xml:space="preserve"> </w:t>
      </w:r>
      <w:r w:rsidRPr="006802A8">
        <w:t>of</w:t>
      </w:r>
      <w:r w:rsidRPr="006802A8">
        <w:rPr>
          <w:spacing w:val="-7"/>
        </w:rPr>
        <w:t xml:space="preserve"> </w:t>
      </w:r>
      <w:r w:rsidRPr="006802A8">
        <w:rPr>
          <w:spacing w:val="-1"/>
        </w:rPr>
        <w:t>the</w:t>
      </w:r>
      <w:r w:rsidRPr="006802A8">
        <w:rPr>
          <w:spacing w:val="-5"/>
        </w:rPr>
        <w:t xml:space="preserve"> </w:t>
      </w:r>
      <w:r w:rsidRPr="006802A8">
        <w:t>correspondence</w:t>
      </w:r>
      <w:r w:rsidRPr="006802A8">
        <w:rPr>
          <w:spacing w:val="-6"/>
        </w:rPr>
        <w:t xml:space="preserve"> </w:t>
      </w:r>
      <w:r w:rsidRPr="006802A8">
        <w:t>to</w:t>
      </w:r>
      <w:r w:rsidRPr="006802A8">
        <w:rPr>
          <w:spacing w:val="-4"/>
        </w:rPr>
        <w:t xml:space="preserve"> </w:t>
      </w:r>
      <w:r w:rsidRPr="006802A8">
        <w:rPr>
          <w:spacing w:val="-1"/>
        </w:rPr>
        <w:t>the</w:t>
      </w:r>
      <w:r w:rsidRPr="006802A8">
        <w:rPr>
          <w:spacing w:val="-6"/>
        </w:rPr>
        <w:t xml:space="preserve"> </w:t>
      </w:r>
      <w:r w:rsidRPr="006802A8">
        <w:t>DOE</w:t>
      </w:r>
      <w:r w:rsidRPr="006802A8">
        <w:rPr>
          <w:spacing w:val="55"/>
          <w:w w:val="99"/>
        </w:rPr>
        <w:t xml:space="preserve"> </w:t>
      </w:r>
      <w:r w:rsidRPr="006802A8">
        <w:rPr>
          <w:spacing w:val="-1"/>
        </w:rPr>
        <w:t>Contracting</w:t>
      </w:r>
      <w:r w:rsidRPr="006802A8">
        <w:rPr>
          <w:spacing w:val="-9"/>
        </w:rPr>
        <w:t xml:space="preserve"> </w:t>
      </w:r>
      <w:r w:rsidRPr="006802A8">
        <w:t>Officer’s</w:t>
      </w:r>
      <w:r w:rsidRPr="006802A8">
        <w:rPr>
          <w:spacing w:val="-8"/>
        </w:rPr>
        <w:t xml:space="preserve"> </w:t>
      </w:r>
      <w:r w:rsidRPr="006802A8">
        <w:t>Representative</w:t>
      </w:r>
      <w:r w:rsidRPr="006802A8">
        <w:rPr>
          <w:spacing w:val="-8"/>
        </w:rPr>
        <w:t xml:space="preserve"> </w:t>
      </w:r>
      <w:r w:rsidRPr="006802A8">
        <w:rPr>
          <w:spacing w:val="-1"/>
        </w:rPr>
        <w:t>and</w:t>
      </w:r>
      <w:r w:rsidRPr="006802A8">
        <w:rPr>
          <w:spacing w:val="-7"/>
        </w:rPr>
        <w:t xml:space="preserve"> </w:t>
      </w:r>
      <w:r w:rsidRPr="006802A8">
        <w:t>the</w:t>
      </w:r>
      <w:r w:rsidRPr="006802A8">
        <w:rPr>
          <w:spacing w:val="-7"/>
        </w:rPr>
        <w:t xml:space="preserve"> </w:t>
      </w:r>
      <w:r w:rsidRPr="006802A8">
        <w:t>DOE</w:t>
      </w:r>
      <w:r w:rsidRPr="006802A8">
        <w:rPr>
          <w:spacing w:val="-7"/>
        </w:rPr>
        <w:t xml:space="preserve"> </w:t>
      </w:r>
      <w:r w:rsidRPr="006802A8">
        <w:t>Contract</w:t>
      </w:r>
      <w:r w:rsidRPr="006802A8">
        <w:rPr>
          <w:spacing w:val="-9"/>
        </w:rPr>
        <w:t xml:space="preserve"> </w:t>
      </w:r>
      <w:r w:rsidRPr="006802A8">
        <w:t>Specialist.</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rPr>
          <w:spacing w:val="-1"/>
        </w:rPr>
        <w:t>Indirect</w:t>
      </w:r>
      <w:r w:rsidRPr="006802A8">
        <w:rPr>
          <w:spacing w:val="-13"/>
        </w:rPr>
        <w:t xml:space="preserve"> </w:t>
      </w:r>
      <w:r w:rsidRPr="006802A8">
        <w:t>Rate</w:t>
      </w:r>
      <w:r w:rsidRPr="006802A8">
        <w:rPr>
          <w:spacing w:val="-11"/>
        </w:rPr>
        <w:t xml:space="preserve"> </w:t>
      </w:r>
      <w:r w:rsidRPr="006802A8">
        <w:t>Correspondence</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rPr>
          <w:spacing w:val="-1"/>
        </w:rPr>
        <w:t>All</w:t>
      </w:r>
      <w:r w:rsidRPr="006802A8">
        <w:rPr>
          <w:spacing w:val="-7"/>
        </w:rPr>
        <w:t xml:space="preserve"> </w:t>
      </w:r>
      <w:r w:rsidRPr="006802A8">
        <w:t>correspondence</w:t>
      </w:r>
      <w:r w:rsidRPr="006802A8">
        <w:rPr>
          <w:spacing w:val="-6"/>
        </w:rPr>
        <w:t xml:space="preserve"> </w:t>
      </w:r>
      <w:r w:rsidRPr="006802A8">
        <w:t>relating</w:t>
      </w:r>
      <w:r w:rsidRPr="006802A8">
        <w:rPr>
          <w:spacing w:val="-6"/>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establishment,</w:t>
      </w:r>
      <w:r w:rsidRPr="006802A8">
        <w:rPr>
          <w:spacing w:val="-6"/>
        </w:rPr>
        <w:t xml:space="preserve"> </w:t>
      </w:r>
      <w:r w:rsidRPr="006802A8">
        <w:rPr>
          <w:spacing w:val="-1"/>
        </w:rPr>
        <w:t>revision,</w:t>
      </w:r>
      <w:r w:rsidRPr="006802A8">
        <w:rPr>
          <w:spacing w:val="-6"/>
        </w:rPr>
        <w:t xml:space="preserve"> </w:t>
      </w:r>
      <w:r w:rsidRPr="006802A8">
        <w:t>and</w:t>
      </w:r>
      <w:r w:rsidRPr="006802A8">
        <w:rPr>
          <w:spacing w:val="-4"/>
        </w:rPr>
        <w:t xml:space="preserve"> </w:t>
      </w:r>
      <w:r w:rsidRPr="006802A8">
        <w:rPr>
          <w:spacing w:val="-1"/>
        </w:rPr>
        <w:t>negotiation</w:t>
      </w:r>
      <w:r w:rsidRPr="006802A8">
        <w:rPr>
          <w:spacing w:val="-7"/>
        </w:rPr>
        <w:t xml:space="preserve"> </w:t>
      </w:r>
      <w:r w:rsidRPr="006802A8">
        <w:t>of</w:t>
      </w:r>
      <w:r w:rsidRPr="006802A8">
        <w:rPr>
          <w:spacing w:val="-7"/>
        </w:rPr>
        <w:t xml:space="preserve"> </w:t>
      </w:r>
      <w:r w:rsidRPr="006802A8">
        <w:t>billing</w:t>
      </w:r>
      <w:r w:rsidRPr="006802A8">
        <w:rPr>
          <w:spacing w:val="-7"/>
        </w:rPr>
        <w:t xml:space="preserve"> </w:t>
      </w:r>
      <w:r w:rsidRPr="006802A8">
        <w:rPr>
          <w:spacing w:val="-1"/>
        </w:rPr>
        <w:t>and</w:t>
      </w:r>
      <w:r w:rsidRPr="006802A8">
        <w:rPr>
          <w:spacing w:val="-3"/>
        </w:rPr>
        <w:t xml:space="preserve"> </w:t>
      </w:r>
      <w:r w:rsidRPr="006802A8">
        <w:rPr>
          <w:spacing w:val="-1"/>
        </w:rPr>
        <w:t>final</w:t>
      </w:r>
      <w:r w:rsidRPr="006802A8">
        <w:rPr>
          <w:spacing w:val="-5"/>
        </w:rPr>
        <w:t xml:space="preserve"> </w:t>
      </w:r>
      <w:r w:rsidRPr="006802A8">
        <w:rPr>
          <w:spacing w:val="-1"/>
        </w:rPr>
        <w:t>indirect</w:t>
      </w:r>
      <w:r w:rsidRPr="006802A8">
        <w:rPr>
          <w:spacing w:val="-7"/>
        </w:rPr>
        <w:t xml:space="preserve"> </w:t>
      </w:r>
      <w:r w:rsidRPr="006802A8">
        <w:t>cost</w:t>
      </w:r>
      <w:r w:rsidRPr="006802A8">
        <w:rPr>
          <w:spacing w:val="73"/>
          <w:w w:val="99"/>
        </w:rPr>
        <w:t xml:space="preserve"> </w:t>
      </w:r>
      <w:r w:rsidRPr="006802A8">
        <w:t>rates</w:t>
      </w:r>
      <w:r w:rsidRPr="006802A8">
        <w:rPr>
          <w:spacing w:val="-7"/>
        </w:rPr>
        <w:t xml:space="preserve"> </w:t>
      </w:r>
      <w:r w:rsidRPr="006802A8">
        <w:t>shall</w:t>
      </w:r>
      <w:r w:rsidRPr="006802A8">
        <w:rPr>
          <w:spacing w:val="-6"/>
        </w:rPr>
        <w:t xml:space="preserve"> </w:t>
      </w:r>
      <w:r w:rsidRPr="006802A8">
        <w:t>be</w:t>
      </w:r>
      <w:r w:rsidRPr="006802A8">
        <w:rPr>
          <w:spacing w:val="-6"/>
        </w:rPr>
        <w:t xml:space="preserve"> </w:t>
      </w:r>
      <w:r w:rsidRPr="006802A8">
        <w:t>addressed</w:t>
      </w:r>
      <w:r w:rsidRPr="006802A8">
        <w:rPr>
          <w:spacing w:val="-4"/>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Indirect</w:t>
      </w:r>
      <w:r w:rsidRPr="006802A8">
        <w:rPr>
          <w:spacing w:val="-5"/>
        </w:rPr>
        <w:t xml:space="preserve"> </w:t>
      </w:r>
      <w:r w:rsidRPr="006802A8">
        <w:rPr>
          <w:spacing w:val="-1"/>
        </w:rPr>
        <w:t>Cost</w:t>
      </w:r>
      <w:r w:rsidRPr="006802A8">
        <w:rPr>
          <w:spacing w:val="-6"/>
        </w:rPr>
        <w:t xml:space="preserve"> </w:t>
      </w:r>
      <w:r w:rsidRPr="006802A8">
        <w:t>Rate</w:t>
      </w:r>
      <w:r w:rsidRPr="006802A8">
        <w:rPr>
          <w:spacing w:val="-6"/>
        </w:rPr>
        <w:t xml:space="preserve"> </w:t>
      </w:r>
      <w:r w:rsidRPr="006802A8">
        <w:rPr>
          <w:spacing w:val="-1"/>
        </w:rPr>
        <w:t>Management</w:t>
      </w:r>
      <w:r w:rsidR="00362893">
        <w:rPr>
          <w:spacing w:val="-1"/>
        </w:rPr>
        <w:t xml:space="preserve"> </w:t>
      </w:r>
      <w:r w:rsidR="00362893" w:rsidRPr="006802A8">
        <w:rPr>
          <w:spacing w:val="-1"/>
        </w:rPr>
        <w:t>Contracting</w:t>
      </w:r>
      <w:r w:rsidR="00362893" w:rsidRPr="006802A8">
        <w:rPr>
          <w:spacing w:val="-7"/>
        </w:rPr>
        <w:t xml:space="preserve"> </w:t>
      </w:r>
      <w:r w:rsidR="00362893" w:rsidRPr="006802A8">
        <w:t>Officer</w:t>
      </w:r>
      <w:r w:rsidRPr="006802A8">
        <w:rPr>
          <w:spacing w:val="-1"/>
        </w:rPr>
        <w:t>,</w:t>
      </w:r>
      <w:r w:rsidRPr="006802A8">
        <w:rPr>
          <w:spacing w:val="-3"/>
        </w:rPr>
        <w:t xml:space="preserve"> </w:t>
      </w:r>
      <w:r w:rsidRPr="006802A8">
        <w:rPr>
          <w:spacing w:val="-1"/>
        </w:rPr>
        <w:t>with</w:t>
      </w:r>
      <w:r w:rsidRPr="006802A8">
        <w:rPr>
          <w:spacing w:val="-6"/>
        </w:rPr>
        <w:t xml:space="preserve"> </w:t>
      </w:r>
      <w:r w:rsidRPr="006802A8">
        <w:t>information</w:t>
      </w:r>
      <w:r w:rsidRPr="006802A8">
        <w:rPr>
          <w:spacing w:val="59"/>
          <w:w w:val="99"/>
        </w:rPr>
        <w:t xml:space="preserve"> </w:t>
      </w:r>
      <w:r w:rsidRPr="006802A8">
        <w:t>copies</w:t>
      </w:r>
      <w:r w:rsidRPr="006802A8">
        <w:rPr>
          <w:spacing w:val="-7"/>
        </w:rPr>
        <w:t xml:space="preserve"> </w:t>
      </w:r>
      <w:r w:rsidRPr="006802A8">
        <w:t>of</w:t>
      </w:r>
      <w:r w:rsidRPr="006802A8">
        <w:rPr>
          <w:spacing w:val="-7"/>
        </w:rPr>
        <w:t xml:space="preserve"> </w:t>
      </w:r>
      <w:r w:rsidRPr="006802A8">
        <w:rPr>
          <w:spacing w:val="-1"/>
        </w:rPr>
        <w:t>the</w:t>
      </w:r>
      <w:r w:rsidRPr="006802A8">
        <w:rPr>
          <w:spacing w:val="-6"/>
        </w:rPr>
        <w:t xml:space="preserve"> </w:t>
      </w:r>
      <w:r w:rsidRPr="006802A8">
        <w:t>correspondence</w:t>
      </w:r>
      <w:r w:rsidRPr="006802A8">
        <w:rPr>
          <w:spacing w:val="-6"/>
        </w:rPr>
        <w:t xml:space="preserve"> </w:t>
      </w:r>
      <w:r w:rsidRPr="006802A8">
        <w:rPr>
          <w:spacing w:val="1"/>
        </w:rPr>
        <w:t>to</w:t>
      </w:r>
      <w:r w:rsidRPr="006802A8">
        <w:rPr>
          <w:spacing w:val="-1"/>
        </w:rPr>
        <w:t xml:space="preserve"> the</w:t>
      </w:r>
      <w:r w:rsidRPr="006802A8">
        <w:rPr>
          <w:spacing w:val="-5"/>
        </w:rPr>
        <w:t xml:space="preserve"> </w:t>
      </w:r>
      <w:r w:rsidRPr="006802A8">
        <w:t>DOE</w:t>
      </w:r>
      <w:r w:rsidRPr="006802A8">
        <w:rPr>
          <w:spacing w:val="-5"/>
        </w:rPr>
        <w:t xml:space="preserve"> </w:t>
      </w:r>
      <w:r w:rsidRPr="006802A8">
        <w:rPr>
          <w:spacing w:val="-1"/>
        </w:rPr>
        <w:t>Contract</w:t>
      </w:r>
      <w:r w:rsidRPr="006802A8">
        <w:rPr>
          <w:spacing w:val="-7"/>
        </w:rPr>
        <w:t xml:space="preserve"> </w:t>
      </w:r>
      <w:r w:rsidRPr="006802A8">
        <w:t>Specialist.</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rPr>
          <w:spacing w:val="-1"/>
        </w:rPr>
        <w:t>Correspondence</w:t>
      </w:r>
      <w:r w:rsidRPr="006802A8">
        <w:rPr>
          <w:spacing w:val="-7"/>
        </w:rPr>
        <w:t xml:space="preserve"> </w:t>
      </w:r>
      <w:r w:rsidRPr="006802A8">
        <w:t>on</w:t>
      </w:r>
      <w:r w:rsidRPr="006802A8">
        <w:rPr>
          <w:spacing w:val="-7"/>
        </w:rPr>
        <w:t xml:space="preserve"> </w:t>
      </w:r>
      <w:r w:rsidRPr="006802A8">
        <w:t>Patent</w:t>
      </w:r>
      <w:r w:rsidRPr="006802A8">
        <w:rPr>
          <w:spacing w:val="-7"/>
        </w:rPr>
        <w:t xml:space="preserve"> </w:t>
      </w:r>
      <w:r w:rsidRPr="006802A8">
        <w:t>or</w:t>
      </w:r>
      <w:r w:rsidRPr="006802A8">
        <w:rPr>
          <w:spacing w:val="-7"/>
        </w:rPr>
        <w:t xml:space="preserve"> </w:t>
      </w:r>
      <w:r w:rsidRPr="006802A8">
        <w:rPr>
          <w:spacing w:val="-1"/>
        </w:rPr>
        <w:t>Technical</w:t>
      </w:r>
      <w:r w:rsidRPr="006802A8">
        <w:rPr>
          <w:spacing w:val="-6"/>
        </w:rPr>
        <w:t xml:space="preserve"> </w:t>
      </w:r>
      <w:r w:rsidRPr="006802A8">
        <w:t>Data</w:t>
      </w:r>
      <w:r w:rsidRPr="006802A8">
        <w:rPr>
          <w:spacing w:val="-7"/>
        </w:rPr>
        <w:t xml:space="preserve"> </w:t>
      </w:r>
      <w:r w:rsidRPr="006802A8">
        <w:rPr>
          <w:spacing w:val="-1"/>
        </w:rPr>
        <w:t>Issues</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t>Subject</w:t>
      </w:r>
      <w:r w:rsidRPr="006802A8">
        <w:rPr>
          <w:spacing w:val="-7"/>
        </w:rPr>
        <w:t xml:space="preserve"> </w:t>
      </w:r>
      <w:r w:rsidRPr="006802A8">
        <w:rPr>
          <w:spacing w:val="-1"/>
        </w:rPr>
        <w:t>inventions</w:t>
      </w:r>
      <w:r w:rsidRPr="006802A8">
        <w:rPr>
          <w:spacing w:val="-6"/>
        </w:rPr>
        <w:t xml:space="preserve"> </w:t>
      </w:r>
      <w:r w:rsidRPr="006802A8">
        <w:rPr>
          <w:spacing w:val="-1"/>
        </w:rPr>
        <w:t>shall</w:t>
      </w:r>
      <w:r w:rsidRPr="006802A8">
        <w:rPr>
          <w:spacing w:val="-5"/>
        </w:rPr>
        <w:t xml:space="preserve"> </w:t>
      </w:r>
      <w:r w:rsidRPr="006802A8">
        <w:t>be</w:t>
      </w:r>
      <w:r w:rsidRPr="006802A8">
        <w:rPr>
          <w:spacing w:val="-5"/>
        </w:rPr>
        <w:t xml:space="preserve"> </w:t>
      </w:r>
      <w:r w:rsidRPr="006802A8">
        <w:t>reported</w:t>
      </w:r>
      <w:r w:rsidRPr="006802A8">
        <w:rPr>
          <w:spacing w:val="-5"/>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Office</w:t>
      </w:r>
      <w:r w:rsidRPr="006802A8">
        <w:rPr>
          <w:spacing w:val="-6"/>
        </w:rPr>
        <w:t xml:space="preserve"> </w:t>
      </w:r>
      <w:r w:rsidRPr="006802A8">
        <w:t>of</w:t>
      </w:r>
      <w:r w:rsidRPr="006802A8">
        <w:rPr>
          <w:spacing w:val="-7"/>
        </w:rPr>
        <w:t xml:space="preserve"> </w:t>
      </w:r>
      <w:r w:rsidRPr="006802A8">
        <w:t>Intellectual</w:t>
      </w:r>
      <w:r w:rsidRPr="006802A8">
        <w:rPr>
          <w:spacing w:val="-5"/>
        </w:rPr>
        <w:t xml:space="preserve"> </w:t>
      </w:r>
      <w:r w:rsidRPr="006802A8">
        <w:t>Property</w:t>
      </w:r>
      <w:r w:rsidRPr="006802A8">
        <w:rPr>
          <w:spacing w:val="-9"/>
        </w:rPr>
        <w:t xml:space="preserve"> </w:t>
      </w:r>
      <w:r w:rsidRPr="006802A8">
        <w:rPr>
          <w:spacing w:val="-1"/>
        </w:rPr>
        <w:t>Law,</w:t>
      </w:r>
      <w:r w:rsidRPr="006802A8">
        <w:rPr>
          <w:spacing w:val="-5"/>
        </w:rPr>
        <w:t xml:space="preserve"> </w:t>
      </w:r>
      <w:r w:rsidRPr="006802A8">
        <w:t>U.S.</w:t>
      </w:r>
      <w:r w:rsidRPr="006802A8">
        <w:rPr>
          <w:spacing w:val="-6"/>
        </w:rPr>
        <w:t xml:space="preserve"> </w:t>
      </w:r>
      <w:r w:rsidRPr="006802A8">
        <w:t>Department</w:t>
      </w:r>
      <w:r w:rsidRPr="006802A8">
        <w:rPr>
          <w:spacing w:val="-6"/>
        </w:rPr>
        <w:t xml:space="preserve"> </w:t>
      </w:r>
      <w:r w:rsidRPr="006802A8">
        <w:t>of</w:t>
      </w:r>
      <w:r w:rsidRPr="006802A8">
        <w:rPr>
          <w:spacing w:val="-7"/>
        </w:rPr>
        <w:t xml:space="preserve"> </w:t>
      </w:r>
      <w:r w:rsidRPr="006802A8">
        <w:rPr>
          <w:spacing w:val="-1"/>
        </w:rPr>
        <w:t>Energy,</w:t>
      </w:r>
      <w:r w:rsidRPr="006802A8">
        <w:rPr>
          <w:spacing w:val="74"/>
          <w:w w:val="99"/>
        </w:rPr>
        <w:t xml:space="preserve"> </w:t>
      </w:r>
      <w:r w:rsidRPr="006802A8">
        <w:rPr>
          <w:spacing w:val="-1"/>
        </w:rPr>
        <w:t>Chicago</w:t>
      </w:r>
      <w:r w:rsidRPr="006802A8">
        <w:rPr>
          <w:spacing w:val="-6"/>
        </w:rPr>
        <w:t xml:space="preserve"> </w:t>
      </w:r>
      <w:r w:rsidRPr="006802A8">
        <w:t>Operations</w:t>
      </w:r>
      <w:r w:rsidRPr="006802A8">
        <w:rPr>
          <w:spacing w:val="-6"/>
        </w:rPr>
        <w:t xml:space="preserve"> </w:t>
      </w:r>
      <w:r w:rsidRPr="006802A8">
        <w:t>Office,</w:t>
      </w:r>
      <w:r w:rsidRPr="006802A8">
        <w:rPr>
          <w:spacing w:val="-5"/>
        </w:rPr>
        <w:t xml:space="preserve"> </w:t>
      </w:r>
      <w:r w:rsidRPr="006802A8">
        <w:t>9800</w:t>
      </w:r>
      <w:r w:rsidRPr="006802A8">
        <w:rPr>
          <w:spacing w:val="-6"/>
        </w:rPr>
        <w:t xml:space="preserve"> </w:t>
      </w:r>
      <w:r w:rsidRPr="006802A8">
        <w:rPr>
          <w:spacing w:val="-1"/>
        </w:rPr>
        <w:t>South</w:t>
      </w:r>
      <w:r w:rsidRPr="006802A8">
        <w:rPr>
          <w:spacing w:val="-7"/>
        </w:rPr>
        <w:t xml:space="preserve"> </w:t>
      </w:r>
      <w:r w:rsidRPr="006802A8">
        <w:t>Cass</w:t>
      </w:r>
      <w:r w:rsidRPr="006802A8">
        <w:rPr>
          <w:spacing w:val="-4"/>
        </w:rPr>
        <w:t xml:space="preserve"> </w:t>
      </w:r>
      <w:r w:rsidRPr="006802A8">
        <w:rPr>
          <w:spacing w:val="-1"/>
        </w:rPr>
        <w:t>Avenue,</w:t>
      </w:r>
      <w:r w:rsidRPr="006802A8">
        <w:rPr>
          <w:spacing w:val="-6"/>
        </w:rPr>
        <w:t xml:space="preserve"> </w:t>
      </w:r>
      <w:r w:rsidRPr="006802A8">
        <w:rPr>
          <w:spacing w:val="-1"/>
        </w:rPr>
        <w:t>Building</w:t>
      </w:r>
      <w:r w:rsidRPr="006802A8">
        <w:rPr>
          <w:spacing w:val="-6"/>
        </w:rPr>
        <w:t xml:space="preserve"> </w:t>
      </w:r>
      <w:r w:rsidRPr="006802A8">
        <w:t>201,</w:t>
      </w:r>
      <w:r w:rsidRPr="006802A8">
        <w:rPr>
          <w:spacing w:val="-6"/>
        </w:rPr>
        <w:t xml:space="preserve"> </w:t>
      </w:r>
      <w:proofErr w:type="gramStart"/>
      <w:r w:rsidRPr="006802A8">
        <w:t>Argonne</w:t>
      </w:r>
      <w:proofErr w:type="gramEnd"/>
      <w:r w:rsidRPr="006802A8">
        <w:t>,</w:t>
      </w:r>
      <w:r w:rsidRPr="006802A8">
        <w:rPr>
          <w:spacing w:val="-5"/>
        </w:rPr>
        <w:t xml:space="preserve"> </w:t>
      </w:r>
      <w:r w:rsidRPr="006802A8">
        <w:rPr>
          <w:spacing w:val="1"/>
        </w:rPr>
        <w:t>IL</w:t>
      </w:r>
      <w:r w:rsidRPr="006802A8">
        <w:rPr>
          <w:spacing w:val="-8"/>
        </w:rPr>
        <w:t xml:space="preserve"> </w:t>
      </w:r>
      <w:r w:rsidRPr="006802A8">
        <w:t>60439.</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rPr>
          <w:spacing w:val="-1"/>
        </w:rPr>
        <w:t>All</w:t>
      </w:r>
      <w:r w:rsidRPr="006802A8">
        <w:rPr>
          <w:spacing w:val="-7"/>
        </w:rPr>
        <w:t xml:space="preserve"> </w:t>
      </w:r>
      <w:r w:rsidRPr="006802A8">
        <w:t>other</w:t>
      </w:r>
      <w:r w:rsidRPr="006802A8">
        <w:rPr>
          <w:spacing w:val="-4"/>
        </w:rPr>
        <w:t xml:space="preserve"> </w:t>
      </w:r>
      <w:r w:rsidRPr="006802A8">
        <w:t>correspondence</w:t>
      </w:r>
      <w:r w:rsidRPr="006802A8">
        <w:rPr>
          <w:spacing w:val="-5"/>
        </w:rPr>
        <w:t xml:space="preserve"> </w:t>
      </w:r>
      <w:r w:rsidRPr="006802A8">
        <w:rPr>
          <w:spacing w:val="-1"/>
        </w:rPr>
        <w:t>concerning</w:t>
      </w:r>
      <w:r w:rsidRPr="006802A8">
        <w:rPr>
          <w:spacing w:val="-6"/>
        </w:rPr>
        <w:t xml:space="preserve"> </w:t>
      </w:r>
      <w:r w:rsidRPr="006802A8">
        <w:t>patent</w:t>
      </w:r>
      <w:r w:rsidRPr="006802A8">
        <w:rPr>
          <w:spacing w:val="-6"/>
        </w:rPr>
        <w:t xml:space="preserve"> </w:t>
      </w:r>
      <w:r w:rsidRPr="006802A8">
        <w:t>or</w:t>
      </w:r>
      <w:r w:rsidRPr="006802A8">
        <w:rPr>
          <w:spacing w:val="-5"/>
        </w:rPr>
        <w:t xml:space="preserve"> </w:t>
      </w:r>
      <w:r w:rsidRPr="006802A8">
        <w:rPr>
          <w:spacing w:val="-1"/>
        </w:rPr>
        <w:t>technical</w:t>
      </w:r>
      <w:r w:rsidRPr="006802A8">
        <w:rPr>
          <w:spacing w:val="-6"/>
        </w:rPr>
        <w:t xml:space="preserve"> </w:t>
      </w:r>
      <w:r w:rsidRPr="006802A8">
        <w:t>data</w:t>
      </w:r>
      <w:r w:rsidRPr="006802A8">
        <w:rPr>
          <w:spacing w:val="-2"/>
        </w:rPr>
        <w:t xml:space="preserve"> </w:t>
      </w:r>
      <w:r w:rsidRPr="006802A8">
        <w:rPr>
          <w:spacing w:val="-1"/>
        </w:rPr>
        <w:t>issues</w:t>
      </w:r>
      <w:r w:rsidRPr="006802A8">
        <w:rPr>
          <w:spacing w:val="-6"/>
        </w:rPr>
        <w:t xml:space="preserve"> </w:t>
      </w:r>
      <w:r w:rsidRPr="006802A8">
        <w:rPr>
          <w:spacing w:val="-1"/>
        </w:rPr>
        <w:t>shall</w:t>
      </w:r>
      <w:r w:rsidRPr="006802A8">
        <w:rPr>
          <w:spacing w:val="-5"/>
        </w:rPr>
        <w:t xml:space="preserve"> </w:t>
      </w:r>
      <w:r w:rsidRPr="006802A8">
        <w:t>be</w:t>
      </w:r>
      <w:r w:rsidRPr="006802A8">
        <w:rPr>
          <w:spacing w:val="-5"/>
        </w:rPr>
        <w:t xml:space="preserve"> </w:t>
      </w:r>
      <w:r w:rsidRPr="006802A8">
        <w:t>addressed</w:t>
      </w:r>
      <w:r w:rsidRPr="006802A8">
        <w:rPr>
          <w:spacing w:val="-5"/>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t>NETL</w:t>
      </w:r>
      <w:r w:rsidRPr="006802A8">
        <w:rPr>
          <w:spacing w:val="-7"/>
        </w:rPr>
        <w:t xml:space="preserve"> </w:t>
      </w:r>
      <w:r w:rsidRPr="006802A8">
        <w:t>Patent</w:t>
      </w:r>
      <w:r w:rsidRPr="006802A8">
        <w:rPr>
          <w:spacing w:val="65"/>
          <w:w w:val="99"/>
        </w:rPr>
        <w:t xml:space="preserve"> </w:t>
      </w:r>
      <w:r w:rsidRPr="006802A8">
        <w:rPr>
          <w:spacing w:val="-1"/>
        </w:rPr>
        <w:t>Attorney,</w:t>
      </w:r>
      <w:r w:rsidRPr="006802A8">
        <w:rPr>
          <w:spacing w:val="-8"/>
        </w:rPr>
        <w:t xml:space="preserve"> </w:t>
      </w:r>
      <w:r w:rsidRPr="006802A8">
        <w:t>the</w:t>
      </w:r>
      <w:r w:rsidRPr="006802A8">
        <w:rPr>
          <w:spacing w:val="-7"/>
        </w:rPr>
        <w:t xml:space="preserve"> </w:t>
      </w:r>
      <w:r w:rsidRPr="006802A8">
        <w:t>DOE</w:t>
      </w:r>
      <w:r w:rsidRPr="006802A8">
        <w:rPr>
          <w:spacing w:val="-6"/>
        </w:rPr>
        <w:t xml:space="preserve"> </w:t>
      </w:r>
      <w:r w:rsidRPr="006802A8">
        <w:t>Contract</w:t>
      </w:r>
      <w:r w:rsidRPr="006802A8">
        <w:rPr>
          <w:spacing w:val="-8"/>
        </w:rPr>
        <w:t xml:space="preserve"> </w:t>
      </w:r>
      <w:r w:rsidRPr="006802A8">
        <w:t>Specialist,</w:t>
      </w:r>
      <w:r w:rsidRPr="006802A8">
        <w:rPr>
          <w:spacing w:val="-7"/>
        </w:rPr>
        <w:t xml:space="preserve"> </w:t>
      </w:r>
      <w:r w:rsidRPr="006802A8">
        <w:rPr>
          <w:spacing w:val="-1"/>
        </w:rPr>
        <w:t>and</w:t>
      </w:r>
      <w:r w:rsidRPr="006802A8">
        <w:rPr>
          <w:spacing w:val="-6"/>
        </w:rPr>
        <w:t xml:space="preserve"> </w:t>
      </w:r>
      <w:r w:rsidRPr="006802A8">
        <w:rPr>
          <w:spacing w:val="-1"/>
        </w:rPr>
        <w:t>the</w:t>
      </w:r>
      <w:r w:rsidRPr="006802A8">
        <w:rPr>
          <w:spacing w:val="-4"/>
        </w:rPr>
        <w:t xml:space="preserve"> </w:t>
      </w:r>
      <w:r w:rsidRPr="006802A8">
        <w:t>Contracting</w:t>
      </w:r>
      <w:r w:rsidRPr="006802A8">
        <w:rPr>
          <w:spacing w:val="-8"/>
        </w:rPr>
        <w:t xml:space="preserve"> </w:t>
      </w:r>
      <w:r w:rsidRPr="006802A8">
        <w:rPr>
          <w:spacing w:val="-1"/>
        </w:rPr>
        <w:t>Officer’s</w:t>
      </w:r>
      <w:r w:rsidRPr="006802A8">
        <w:rPr>
          <w:spacing w:val="-8"/>
        </w:rPr>
        <w:t xml:space="preserve"> </w:t>
      </w:r>
      <w:r w:rsidRPr="006802A8">
        <w:t>Representative.</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rPr>
          <w:spacing w:val="-1"/>
        </w:rPr>
        <w:t>Other</w:t>
      </w:r>
      <w:r w:rsidRPr="006802A8">
        <w:rPr>
          <w:spacing w:val="-17"/>
        </w:rPr>
        <w:t xml:space="preserve"> </w:t>
      </w:r>
      <w:r w:rsidRPr="006802A8">
        <w:rPr>
          <w:spacing w:val="-1"/>
        </w:rPr>
        <w:t>Correspondence</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rPr>
          <w:spacing w:val="-1"/>
        </w:rPr>
        <w:t>All</w:t>
      </w:r>
      <w:r w:rsidRPr="006802A8">
        <w:rPr>
          <w:spacing w:val="-7"/>
        </w:rPr>
        <w:t xml:space="preserve"> </w:t>
      </w:r>
      <w:r w:rsidRPr="006802A8">
        <w:t>other</w:t>
      </w:r>
      <w:r w:rsidRPr="006802A8">
        <w:rPr>
          <w:spacing w:val="-4"/>
        </w:rPr>
        <w:t xml:space="preserve"> </w:t>
      </w:r>
      <w:r w:rsidRPr="006802A8">
        <w:t>correspondence</w:t>
      </w:r>
      <w:r w:rsidRPr="006802A8">
        <w:rPr>
          <w:spacing w:val="-2"/>
        </w:rPr>
        <w:t xml:space="preserve"> </w:t>
      </w:r>
      <w:r w:rsidRPr="006802A8">
        <w:rPr>
          <w:spacing w:val="-1"/>
        </w:rPr>
        <w:t>shall</w:t>
      </w:r>
      <w:r w:rsidRPr="006802A8">
        <w:rPr>
          <w:spacing w:val="-4"/>
        </w:rPr>
        <w:t xml:space="preserve"> </w:t>
      </w:r>
      <w:r w:rsidRPr="006802A8">
        <w:t>be</w:t>
      </w:r>
      <w:r w:rsidRPr="006802A8">
        <w:rPr>
          <w:spacing w:val="-5"/>
        </w:rPr>
        <w:t xml:space="preserve"> </w:t>
      </w:r>
      <w:r w:rsidRPr="006802A8">
        <w:rPr>
          <w:spacing w:val="-1"/>
        </w:rPr>
        <w:t>addressed</w:t>
      </w:r>
      <w:r w:rsidRPr="006802A8">
        <w:rPr>
          <w:spacing w:val="-4"/>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t>DOE</w:t>
      </w:r>
      <w:r w:rsidRPr="006802A8">
        <w:rPr>
          <w:spacing w:val="-5"/>
        </w:rPr>
        <w:t xml:space="preserve"> </w:t>
      </w:r>
      <w:r w:rsidRPr="006802A8">
        <w:t>Contract</w:t>
      </w:r>
      <w:r w:rsidRPr="006802A8">
        <w:rPr>
          <w:spacing w:val="-6"/>
        </w:rPr>
        <w:t xml:space="preserve"> </w:t>
      </w:r>
      <w:r w:rsidRPr="006802A8">
        <w:t>Specialist</w:t>
      </w:r>
      <w:r w:rsidRPr="006802A8">
        <w:rPr>
          <w:spacing w:val="-3"/>
        </w:rPr>
        <w:t xml:space="preserve"> </w:t>
      </w:r>
      <w:r w:rsidRPr="006802A8">
        <w:rPr>
          <w:spacing w:val="-1"/>
        </w:rPr>
        <w:t>with</w:t>
      </w:r>
      <w:r w:rsidRPr="006802A8">
        <w:rPr>
          <w:spacing w:val="-6"/>
        </w:rPr>
        <w:t xml:space="preserve"> </w:t>
      </w:r>
      <w:r w:rsidRPr="006802A8">
        <w:t>information</w:t>
      </w:r>
      <w:r w:rsidRPr="006802A8">
        <w:rPr>
          <w:spacing w:val="-6"/>
        </w:rPr>
        <w:t xml:space="preserve"> </w:t>
      </w:r>
      <w:r w:rsidRPr="006802A8">
        <w:t>copies</w:t>
      </w:r>
      <w:r w:rsidRPr="006802A8">
        <w:rPr>
          <w:spacing w:val="-6"/>
        </w:rPr>
        <w:t xml:space="preserve"> </w:t>
      </w:r>
      <w:r w:rsidRPr="006802A8">
        <w:t>of</w:t>
      </w:r>
      <w:r w:rsidRPr="006802A8">
        <w:rPr>
          <w:spacing w:val="-7"/>
        </w:rPr>
        <w:t xml:space="preserve"> </w:t>
      </w:r>
      <w:r w:rsidRPr="006802A8">
        <w:rPr>
          <w:spacing w:val="-1"/>
        </w:rPr>
        <w:t>the</w:t>
      </w:r>
      <w:r w:rsidRPr="006802A8">
        <w:rPr>
          <w:spacing w:val="49"/>
          <w:w w:val="99"/>
        </w:rPr>
        <w:t xml:space="preserve"> </w:t>
      </w:r>
      <w:r w:rsidRPr="006802A8">
        <w:t>correspondence</w:t>
      </w:r>
      <w:r w:rsidRPr="006802A8">
        <w:rPr>
          <w:spacing w:val="-9"/>
        </w:rPr>
        <w:t xml:space="preserve"> </w:t>
      </w:r>
      <w:r w:rsidRPr="006802A8">
        <w:t>to</w:t>
      </w:r>
      <w:r w:rsidRPr="006802A8">
        <w:rPr>
          <w:spacing w:val="-7"/>
        </w:rPr>
        <w:t xml:space="preserve"> </w:t>
      </w:r>
      <w:r w:rsidRPr="006802A8">
        <w:rPr>
          <w:spacing w:val="-1"/>
        </w:rPr>
        <w:t>the</w:t>
      </w:r>
      <w:r w:rsidRPr="006802A8">
        <w:rPr>
          <w:spacing w:val="-8"/>
        </w:rPr>
        <w:t xml:space="preserve"> </w:t>
      </w:r>
      <w:r w:rsidRPr="006802A8">
        <w:t>DOE</w:t>
      </w:r>
      <w:r w:rsidRPr="006802A8">
        <w:rPr>
          <w:spacing w:val="-8"/>
        </w:rPr>
        <w:t xml:space="preserve"> </w:t>
      </w:r>
      <w:r w:rsidRPr="006802A8">
        <w:t>Contracting</w:t>
      </w:r>
      <w:r w:rsidRPr="006802A8">
        <w:rPr>
          <w:spacing w:val="-9"/>
        </w:rPr>
        <w:t xml:space="preserve"> </w:t>
      </w:r>
      <w:r w:rsidRPr="006802A8">
        <w:rPr>
          <w:spacing w:val="-1"/>
        </w:rPr>
        <w:t>Officer’s</w:t>
      </w:r>
      <w:r w:rsidRPr="006802A8">
        <w:rPr>
          <w:spacing w:val="-6"/>
        </w:rPr>
        <w:t xml:space="preserve"> </w:t>
      </w:r>
      <w:r w:rsidRPr="006802A8">
        <w:t>Representative.</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821"/>
        </w:tabs>
      </w:pPr>
      <w:r w:rsidRPr="006802A8">
        <w:t>Subject</w:t>
      </w:r>
      <w:r w:rsidRPr="006802A8">
        <w:rPr>
          <w:spacing w:val="-13"/>
        </w:rPr>
        <w:t xml:space="preserve"> </w:t>
      </w:r>
      <w:r w:rsidRPr="006802A8">
        <w:rPr>
          <w:spacing w:val="-1"/>
        </w:rPr>
        <w:t>Line(s)</w:t>
      </w:r>
    </w:p>
    <w:p w:rsidR="00A27634" w:rsidRPr="006802A8" w:rsidRDefault="00A27634" w:rsidP="006802A8">
      <w:pPr>
        <w:rPr>
          <w:rFonts w:eastAsia="Times New Roman"/>
        </w:rPr>
      </w:pPr>
    </w:p>
    <w:p w:rsidR="00A27634" w:rsidRPr="006802A8" w:rsidRDefault="00A27634" w:rsidP="006802A8">
      <w:pPr>
        <w:pStyle w:val="BodyText"/>
        <w:ind w:left="820" w:right="123"/>
      </w:pPr>
      <w:r w:rsidRPr="006802A8">
        <w:rPr>
          <w:spacing w:val="-1"/>
        </w:rPr>
        <w:t>All</w:t>
      </w:r>
      <w:r w:rsidRPr="006802A8">
        <w:rPr>
          <w:spacing w:val="-7"/>
        </w:rPr>
        <w:t xml:space="preserve"> </w:t>
      </w:r>
      <w:r w:rsidRPr="006802A8">
        <w:t>correspondence</w:t>
      </w:r>
      <w:r w:rsidRPr="006802A8">
        <w:rPr>
          <w:spacing w:val="-2"/>
        </w:rPr>
        <w:t xml:space="preserve"> </w:t>
      </w:r>
      <w:r w:rsidRPr="006802A8">
        <w:rPr>
          <w:spacing w:val="-1"/>
        </w:rPr>
        <w:t>shall</w:t>
      </w:r>
      <w:r w:rsidRPr="006802A8">
        <w:rPr>
          <w:spacing w:val="-5"/>
        </w:rPr>
        <w:t xml:space="preserve"> </w:t>
      </w:r>
      <w:r w:rsidRPr="006802A8">
        <w:t>contain</w:t>
      </w:r>
      <w:r w:rsidRPr="006802A8">
        <w:rPr>
          <w:spacing w:val="-7"/>
        </w:rPr>
        <w:t xml:space="preserve"> </w:t>
      </w:r>
      <w:r w:rsidRPr="006802A8">
        <w:t>a</w:t>
      </w:r>
      <w:r w:rsidRPr="006802A8">
        <w:rPr>
          <w:spacing w:val="-5"/>
        </w:rPr>
        <w:t xml:space="preserve"> </w:t>
      </w:r>
      <w:r w:rsidRPr="006802A8">
        <w:t>subject</w:t>
      </w:r>
      <w:r w:rsidRPr="006802A8">
        <w:rPr>
          <w:spacing w:val="-6"/>
        </w:rPr>
        <w:t xml:space="preserve"> </w:t>
      </w:r>
      <w:r w:rsidRPr="006802A8">
        <w:rPr>
          <w:spacing w:val="-1"/>
        </w:rPr>
        <w:t>line</w:t>
      </w:r>
      <w:r w:rsidRPr="006802A8">
        <w:rPr>
          <w:spacing w:val="-5"/>
        </w:rPr>
        <w:t xml:space="preserve"> </w:t>
      </w:r>
      <w:r w:rsidRPr="006802A8">
        <w:t>commencing</w:t>
      </w:r>
      <w:r w:rsidRPr="006802A8">
        <w:rPr>
          <w:spacing w:val="-3"/>
        </w:rPr>
        <w:t xml:space="preserve"> </w:t>
      </w:r>
      <w:r w:rsidRPr="006802A8">
        <w:rPr>
          <w:spacing w:val="-1"/>
        </w:rPr>
        <w:t>with</w:t>
      </w:r>
      <w:r w:rsidRPr="006802A8">
        <w:rPr>
          <w:spacing w:val="-6"/>
        </w:rPr>
        <w:t xml:space="preserve"> </w:t>
      </w:r>
      <w:r w:rsidRPr="006802A8">
        <w:t>the</w:t>
      </w:r>
      <w:r w:rsidRPr="006802A8">
        <w:rPr>
          <w:spacing w:val="-5"/>
        </w:rPr>
        <w:t xml:space="preserve"> </w:t>
      </w:r>
      <w:r w:rsidRPr="006802A8">
        <w:rPr>
          <w:spacing w:val="-1"/>
        </w:rPr>
        <w:t>contract</w:t>
      </w:r>
      <w:r w:rsidRPr="006802A8">
        <w:rPr>
          <w:spacing w:val="-6"/>
        </w:rPr>
        <w:t xml:space="preserve"> </w:t>
      </w:r>
      <w:r w:rsidRPr="006802A8">
        <w:t>number,</w:t>
      </w:r>
      <w:r w:rsidRPr="006802A8">
        <w:rPr>
          <w:spacing w:val="-6"/>
        </w:rPr>
        <w:t xml:space="preserve"> </w:t>
      </w:r>
      <w:r w:rsidRPr="006802A8">
        <w:t>i.e.,</w:t>
      </w:r>
      <w:r w:rsidRPr="006802A8">
        <w:rPr>
          <w:spacing w:val="-5"/>
        </w:rPr>
        <w:t xml:space="preserve"> </w:t>
      </w:r>
      <w:r w:rsidRPr="00D30B91">
        <w:rPr>
          <w:b/>
          <w:spacing w:val="3"/>
        </w:rPr>
        <w:t>TBD</w:t>
      </w:r>
      <w:r w:rsidRPr="006802A8">
        <w:rPr>
          <w:spacing w:val="-5"/>
        </w:rPr>
        <w:t xml:space="preserve"> </w:t>
      </w:r>
      <w:r w:rsidRPr="006802A8">
        <w:rPr>
          <w:spacing w:val="-1"/>
        </w:rPr>
        <w:t>and</w:t>
      </w:r>
      <w:r w:rsidRPr="006802A8">
        <w:rPr>
          <w:spacing w:val="44"/>
          <w:w w:val="99"/>
        </w:rPr>
        <w:t xml:space="preserve"> </w:t>
      </w:r>
      <w:r w:rsidRPr="006802A8">
        <w:rPr>
          <w:spacing w:val="-1"/>
        </w:rPr>
        <w:t>identifying</w:t>
      </w:r>
      <w:r w:rsidRPr="006802A8">
        <w:rPr>
          <w:spacing w:val="-9"/>
        </w:rPr>
        <w:t xml:space="preserve"> </w:t>
      </w:r>
      <w:r w:rsidRPr="006802A8">
        <w:rPr>
          <w:spacing w:val="-1"/>
        </w:rPr>
        <w:t>the</w:t>
      </w:r>
      <w:r w:rsidRPr="006802A8">
        <w:rPr>
          <w:spacing w:val="-5"/>
        </w:rPr>
        <w:t xml:space="preserve"> </w:t>
      </w:r>
      <w:r w:rsidRPr="006802A8">
        <w:rPr>
          <w:spacing w:val="-1"/>
        </w:rPr>
        <w:t>specific</w:t>
      </w:r>
      <w:r w:rsidRPr="006802A8">
        <w:rPr>
          <w:spacing w:val="-7"/>
        </w:rPr>
        <w:t xml:space="preserve"> </w:t>
      </w:r>
      <w:r w:rsidRPr="006802A8">
        <w:t>contract</w:t>
      </w:r>
      <w:r w:rsidRPr="006802A8">
        <w:rPr>
          <w:spacing w:val="-8"/>
        </w:rPr>
        <w:t xml:space="preserve"> </w:t>
      </w:r>
      <w:r w:rsidRPr="006802A8">
        <w:t>action</w:t>
      </w:r>
      <w:r w:rsidRPr="006802A8">
        <w:rPr>
          <w:spacing w:val="-8"/>
        </w:rPr>
        <w:t xml:space="preserve"> </w:t>
      </w:r>
      <w:r w:rsidRPr="006802A8">
        <w:rPr>
          <w:spacing w:val="-1"/>
        </w:rPr>
        <w:t>requested.</w:t>
      </w:r>
    </w:p>
    <w:p w:rsidR="00A27634" w:rsidRDefault="00A27634" w:rsidP="006802A8">
      <w:pPr>
        <w:rPr>
          <w:rFonts w:eastAsia="Times New Roman"/>
        </w:rPr>
      </w:pPr>
    </w:p>
    <w:p w:rsidR="00C7250E" w:rsidRPr="006802A8" w:rsidRDefault="00C7250E" w:rsidP="006802A8">
      <w:pPr>
        <w:rPr>
          <w:rFonts w:eastAsia="Times New Roman"/>
        </w:rPr>
      </w:pPr>
    </w:p>
    <w:p w:rsidR="00A27634" w:rsidRPr="00D30B91" w:rsidRDefault="00A27634" w:rsidP="009862F4">
      <w:pPr>
        <w:pStyle w:val="Heading1"/>
        <w:numPr>
          <w:ilvl w:val="1"/>
          <w:numId w:val="7"/>
        </w:numPr>
        <w:tabs>
          <w:tab w:val="left" w:pos="821"/>
        </w:tabs>
        <w:autoSpaceDE/>
        <w:autoSpaceDN/>
        <w:adjustRightInd/>
        <w:ind w:left="820"/>
        <w:rPr>
          <w:b/>
          <w:bCs/>
        </w:rPr>
      </w:pPr>
      <w:bookmarkStart w:id="37" w:name="_bookmark19"/>
      <w:bookmarkStart w:id="38" w:name="_Toc444161423"/>
      <w:bookmarkEnd w:id="37"/>
      <w:r w:rsidRPr="00D30B91">
        <w:rPr>
          <w:b/>
        </w:rPr>
        <w:t>SUBMISSION</w:t>
      </w:r>
      <w:r w:rsidRPr="00D30B91">
        <w:rPr>
          <w:b/>
          <w:spacing w:val="-19"/>
        </w:rPr>
        <w:t xml:space="preserve"> </w:t>
      </w:r>
      <w:r w:rsidRPr="00D30B91">
        <w:rPr>
          <w:b/>
        </w:rPr>
        <w:t>OF</w:t>
      </w:r>
      <w:r w:rsidRPr="00D30B91">
        <w:rPr>
          <w:b/>
          <w:spacing w:val="-19"/>
        </w:rPr>
        <w:t xml:space="preserve"> </w:t>
      </w:r>
      <w:r w:rsidRPr="00D30B91">
        <w:rPr>
          <w:b/>
        </w:rPr>
        <w:t>VOUCHERS/INVOICES</w:t>
      </w:r>
      <w:bookmarkEnd w:id="38"/>
    </w:p>
    <w:p w:rsidR="00A27634" w:rsidRPr="006802A8" w:rsidRDefault="00A27634" w:rsidP="006802A8">
      <w:pPr>
        <w:rPr>
          <w:rFonts w:eastAsia="Times New Roman"/>
          <w:b/>
          <w:bCs/>
        </w:rPr>
      </w:pPr>
    </w:p>
    <w:p w:rsidR="00A27634" w:rsidRPr="006802A8" w:rsidRDefault="00A27634" w:rsidP="009862F4">
      <w:pPr>
        <w:pStyle w:val="BodyText"/>
        <w:numPr>
          <w:ilvl w:val="2"/>
          <w:numId w:val="7"/>
        </w:numPr>
        <w:tabs>
          <w:tab w:val="left" w:pos="821"/>
        </w:tabs>
      </w:pPr>
      <w:r w:rsidRPr="006802A8">
        <w:rPr>
          <w:spacing w:val="-1"/>
        </w:rPr>
        <w:t>Voucher</w:t>
      </w:r>
      <w:r w:rsidRPr="006802A8">
        <w:rPr>
          <w:spacing w:val="-6"/>
        </w:rPr>
        <w:t xml:space="preserve"> </w:t>
      </w:r>
      <w:r w:rsidRPr="006802A8">
        <w:t>Form</w:t>
      </w:r>
      <w:r w:rsidRPr="006802A8">
        <w:rPr>
          <w:spacing w:val="-10"/>
        </w:rPr>
        <w:t xml:space="preserve"> </w:t>
      </w:r>
      <w:r w:rsidRPr="006802A8">
        <w:t>(SF</w:t>
      </w:r>
      <w:r w:rsidRPr="006802A8">
        <w:rPr>
          <w:spacing w:val="-7"/>
        </w:rPr>
        <w:t xml:space="preserve"> </w:t>
      </w:r>
      <w:r w:rsidRPr="006802A8">
        <w:t>1034)</w:t>
      </w:r>
    </w:p>
    <w:p w:rsidR="00A27634" w:rsidRPr="006802A8" w:rsidRDefault="00A27634" w:rsidP="006802A8">
      <w:pPr>
        <w:rPr>
          <w:rFonts w:eastAsia="Times New Roman"/>
        </w:rPr>
      </w:pPr>
    </w:p>
    <w:p w:rsidR="00A27634" w:rsidRPr="006802A8" w:rsidRDefault="00A27634" w:rsidP="006802A8">
      <w:pPr>
        <w:pStyle w:val="BodyText"/>
        <w:ind w:left="820" w:right="218"/>
      </w:pPr>
      <w:r w:rsidRPr="006802A8">
        <w:t>In</w:t>
      </w:r>
      <w:r w:rsidRPr="006802A8">
        <w:rPr>
          <w:spacing w:val="-7"/>
        </w:rPr>
        <w:t xml:space="preserve"> </w:t>
      </w:r>
      <w:r w:rsidRPr="006802A8">
        <w:rPr>
          <w:spacing w:val="-1"/>
        </w:rPr>
        <w:t>requesting</w:t>
      </w:r>
      <w:r w:rsidR="004640FB">
        <w:rPr>
          <w:spacing w:val="-1"/>
        </w:rPr>
        <w:t xml:space="preserve"> payment or</w:t>
      </w:r>
      <w:r w:rsidRPr="006802A8">
        <w:rPr>
          <w:spacing w:val="-7"/>
        </w:rPr>
        <w:t xml:space="preserve"> </w:t>
      </w:r>
      <w:r w:rsidRPr="006802A8">
        <w:rPr>
          <w:spacing w:val="-1"/>
        </w:rPr>
        <w:t>reimbursement,</w:t>
      </w:r>
      <w:r w:rsidRPr="006802A8">
        <w:rPr>
          <w:spacing w:val="-4"/>
        </w:rPr>
        <w:t xml:space="preserve"> </w:t>
      </w:r>
      <w:r w:rsidRPr="006802A8">
        <w:rPr>
          <w:spacing w:val="-1"/>
        </w:rPr>
        <w:t>contractors</w:t>
      </w:r>
      <w:r w:rsidRPr="006802A8">
        <w:rPr>
          <w:spacing w:val="-7"/>
        </w:rPr>
        <w:t xml:space="preserve"> </w:t>
      </w:r>
      <w:r w:rsidRPr="006802A8">
        <w:rPr>
          <w:spacing w:val="-1"/>
        </w:rPr>
        <w:t>shall</w:t>
      </w:r>
      <w:r w:rsidRPr="006802A8">
        <w:rPr>
          <w:spacing w:val="-4"/>
        </w:rPr>
        <w:t xml:space="preserve"> </w:t>
      </w:r>
      <w:r w:rsidRPr="006802A8">
        <w:rPr>
          <w:spacing w:val="-1"/>
        </w:rPr>
        <w:t>use</w:t>
      </w:r>
      <w:r w:rsidRPr="006802A8">
        <w:rPr>
          <w:spacing w:val="-3"/>
        </w:rPr>
        <w:t xml:space="preserve"> </w:t>
      </w:r>
      <w:r w:rsidRPr="006802A8">
        <w:t>Standard</w:t>
      </w:r>
      <w:r w:rsidRPr="006802A8">
        <w:rPr>
          <w:spacing w:val="-6"/>
        </w:rPr>
        <w:t xml:space="preserve"> </w:t>
      </w:r>
      <w:r w:rsidRPr="006802A8">
        <w:t>Form</w:t>
      </w:r>
      <w:r w:rsidRPr="006802A8">
        <w:rPr>
          <w:spacing w:val="-9"/>
        </w:rPr>
        <w:t xml:space="preserve"> </w:t>
      </w:r>
      <w:r w:rsidRPr="006802A8">
        <w:t>1034</w:t>
      </w:r>
      <w:r w:rsidRPr="006802A8">
        <w:rPr>
          <w:spacing w:val="-5"/>
        </w:rPr>
        <w:t xml:space="preserve"> </w:t>
      </w:r>
      <w:r w:rsidRPr="006802A8">
        <w:rPr>
          <w:spacing w:val="-1"/>
        </w:rPr>
        <w:t>(Public</w:t>
      </w:r>
      <w:r w:rsidRPr="006802A8">
        <w:rPr>
          <w:spacing w:val="-6"/>
        </w:rPr>
        <w:t xml:space="preserve"> </w:t>
      </w:r>
      <w:r w:rsidRPr="006802A8">
        <w:rPr>
          <w:spacing w:val="-1"/>
        </w:rPr>
        <w:t>Voucher</w:t>
      </w:r>
      <w:r w:rsidRPr="006802A8">
        <w:rPr>
          <w:spacing w:val="-6"/>
        </w:rPr>
        <w:t xml:space="preserve"> </w:t>
      </w:r>
      <w:r w:rsidRPr="006802A8">
        <w:t>for</w:t>
      </w:r>
      <w:r w:rsidRPr="006802A8">
        <w:rPr>
          <w:spacing w:val="-6"/>
        </w:rPr>
        <w:t xml:space="preserve"> </w:t>
      </w:r>
      <w:r w:rsidRPr="006802A8">
        <w:rPr>
          <w:spacing w:val="-1"/>
        </w:rPr>
        <w:t>Purchases</w:t>
      </w:r>
      <w:r w:rsidRPr="006802A8">
        <w:rPr>
          <w:spacing w:val="-7"/>
        </w:rPr>
        <w:t xml:space="preserve"> </w:t>
      </w:r>
      <w:r w:rsidRPr="006802A8">
        <w:rPr>
          <w:spacing w:val="-1"/>
        </w:rPr>
        <w:t>and</w:t>
      </w:r>
      <w:r w:rsidRPr="006802A8">
        <w:rPr>
          <w:spacing w:val="117"/>
          <w:w w:val="99"/>
        </w:rPr>
        <w:t xml:space="preserve"> </w:t>
      </w:r>
      <w:r w:rsidRPr="006802A8">
        <w:rPr>
          <w:spacing w:val="-1"/>
        </w:rPr>
        <w:t>Services</w:t>
      </w:r>
      <w:r w:rsidRPr="006802A8">
        <w:rPr>
          <w:spacing w:val="-7"/>
        </w:rPr>
        <w:t xml:space="preserve"> </w:t>
      </w:r>
      <w:r w:rsidRPr="006802A8">
        <w:t>Other</w:t>
      </w:r>
      <w:r w:rsidRPr="006802A8">
        <w:rPr>
          <w:spacing w:val="-4"/>
        </w:rPr>
        <w:t xml:space="preserve"> </w:t>
      </w:r>
      <w:r w:rsidRPr="006802A8">
        <w:t>Than</w:t>
      </w:r>
      <w:r w:rsidRPr="006802A8">
        <w:rPr>
          <w:spacing w:val="-6"/>
        </w:rPr>
        <w:t xml:space="preserve"> </w:t>
      </w:r>
      <w:r w:rsidRPr="006802A8">
        <w:t>Personal),</w:t>
      </w:r>
      <w:r w:rsidRPr="006802A8">
        <w:rPr>
          <w:spacing w:val="-2"/>
        </w:rPr>
        <w:t xml:space="preserve"> </w:t>
      </w:r>
      <w:r w:rsidRPr="006802A8">
        <w:rPr>
          <w:spacing w:val="-1"/>
        </w:rPr>
        <w:t>and</w:t>
      </w:r>
      <w:r w:rsidRPr="006802A8">
        <w:rPr>
          <w:spacing w:val="-4"/>
        </w:rPr>
        <w:t xml:space="preserve"> </w:t>
      </w:r>
      <w:r w:rsidRPr="006802A8">
        <w:t>F4220.50</w:t>
      </w:r>
      <w:r w:rsidRPr="006802A8">
        <w:rPr>
          <w:spacing w:val="-5"/>
        </w:rPr>
        <w:t xml:space="preserve"> </w:t>
      </w:r>
      <w:r w:rsidRPr="006802A8">
        <w:rPr>
          <w:spacing w:val="-1"/>
        </w:rPr>
        <w:t>(Statement</w:t>
      </w:r>
      <w:r w:rsidRPr="006802A8">
        <w:rPr>
          <w:spacing w:val="-6"/>
        </w:rPr>
        <w:t xml:space="preserve"> </w:t>
      </w:r>
      <w:r w:rsidRPr="006802A8">
        <w:t>of</w:t>
      </w:r>
      <w:r w:rsidRPr="006802A8">
        <w:rPr>
          <w:spacing w:val="-4"/>
        </w:rPr>
        <w:t xml:space="preserve"> </w:t>
      </w:r>
      <w:r w:rsidRPr="006802A8">
        <w:rPr>
          <w:spacing w:val="-1"/>
        </w:rPr>
        <w:t>Cost).</w:t>
      </w:r>
      <w:r w:rsidRPr="006802A8">
        <w:rPr>
          <w:spacing w:val="40"/>
        </w:rPr>
        <w:t xml:space="preserve"> </w:t>
      </w:r>
      <w:r w:rsidRPr="006802A8">
        <w:t>Electronic</w:t>
      </w:r>
      <w:r w:rsidRPr="006802A8">
        <w:rPr>
          <w:spacing w:val="-5"/>
        </w:rPr>
        <w:t xml:space="preserve"> </w:t>
      </w:r>
      <w:r w:rsidRPr="006802A8">
        <w:rPr>
          <w:spacing w:val="-1"/>
        </w:rPr>
        <w:t>versions</w:t>
      </w:r>
      <w:r w:rsidRPr="006802A8">
        <w:rPr>
          <w:spacing w:val="-6"/>
        </w:rPr>
        <w:t xml:space="preserve"> </w:t>
      </w:r>
      <w:r w:rsidRPr="006802A8">
        <w:t>of</w:t>
      </w:r>
      <w:r w:rsidRPr="006802A8">
        <w:rPr>
          <w:spacing w:val="-7"/>
        </w:rPr>
        <w:t xml:space="preserve"> </w:t>
      </w:r>
      <w:r w:rsidRPr="006802A8">
        <w:t>the</w:t>
      </w:r>
      <w:r w:rsidRPr="006802A8">
        <w:rPr>
          <w:spacing w:val="-6"/>
        </w:rPr>
        <w:t xml:space="preserve"> </w:t>
      </w:r>
      <w:r w:rsidRPr="006802A8">
        <w:t>SF1034</w:t>
      </w:r>
      <w:r w:rsidRPr="006802A8">
        <w:rPr>
          <w:spacing w:val="-4"/>
        </w:rPr>
        <w:t xml:space="preserve"> </w:t>
      </w:r>
      <w:r w:rsidRPr="006802A8">
        <w:rPr>
          <w:spacing w:val="-1"/>
        </w:rPr>
        <w:t>and</w:t>
      </w:r>
      <w:r w:rsidRPr="006802A8">
        <w:rPr>
          <w:spacing w:val="76"/>
          <w:w w:val="99"/>
        </w:rPr>
        <w:t xml:space="preserve"> </w:t>
      </w:r>
      <w:r w:rsidRPr="006802A8">
        <w:rPr>
          <w:spacing w:val="-1"/>
        </w:rPr>
        <w:t>the</w:t>
      </w:r>
      <w:r w:rsidRPr="006802A8">
        <w:rPr>
          <w:spacing w:val="-7"/>
        </w:rPr>
        <w:t xml:space="preserve"> </w:t>
      </w:r>
      <w:r w:rsidRPr="006802A8">
        <w:t>F4220.50</w:t>
      </w:r>
      <w:r w:rsidRPr="006802A8">
        <w:rPr>
          <w:spacing w:val="-5"/>
        </w:rPr>
        <w:t xml:space="preserve"> </w:t>
      </w:r>
      <w:r w:rsidRPr="006802A8">
        <w:t>can</w:t>
      </w:r>
      <w:r w:rsidRPr="006802A8">
        <w:rPr>
          <w:spacing w:val="-7"/>
        </w:rPr>
        <w:t xml:space="preserve"> </w:t>
      </w:r>
      <w:r w:rsidRPr="006802A8">
        <w:t>be</w:t>
      </w:r>
      <w:r w:rsidRPr="006802A8">
        <w:rPr>
          <w:spacing w:val="-7"/>
        </w:rPr>
        <w:t xml:space="preserve"> </w:t>
      </w:r>
      <w:r w:rsidRPr="006802A8">
        <w:rPr>
          <w:spacing w:val="-1"/>
        </w:rPr>
        <w:t>found</w:t>
      </w:r>
      <w:r w:rsidRPr="006802A8">
        <w:rPr>
          <w:spacing w:val="-5"/>
        </w:rPr>
        <w:t xml:space="preserve"> </w:t>
      </w:r>
      <w:r w:rsidRPr="006802A8">
        <w:t>on</w:t>
      </w:r>
      <w:r w:rsidRPr="006802A8">
        <w:rPr>
          <w:spacing w:val="-7"/>
        </w:rPr>
        <w:t xml:space="preserve"> </w:t>
      </w:r>
      <w:r w:rsidRPr="006802A8">
        <w:rPr>
          <w:spacing w:val="-1"/>
        </w:rPr>
        <w:t>the</w:t>
      </w:r>
      <w:r w:rsidRPr="006802A8">
        <w:rPr>
          <w:spacing w:val="-7"/>
        </w:rPr>
        <w:t xml:space="preserve"> </w:t>
      </w:r>
      <w:r w:rsidRPr="006802A8">
        <w:t>NETL</w:t>
      </w:r>
      <w:r w:rsidRPr="006802A8">
        <w:rPr>
          <w:spacing w:val="-6"/>
        </w:rPr>
        <w:t xml:space="preserve"> </w:t>
      </w:r>
      <w:r w:rsidRPr="006802A8">
        <w:rPr>
          <w:spacing w:val="-1"/>
        </w:rPr>
        <w:t>website</w:t>
      </w:r>
      <w:r w:rsidRPr="006802A8">
        <w:rPr>
          <w:spacing w:val="-6"/>
        </w:rPr>
        <w:t xml:space="preserve"> </w:t>
      </w:r>
      <w:r w:rsidRPr="00D30B91">
        <w:t>at</w:t>
      </w:r>
      <w:r w:rsidRPr="00D30B91">
        <w:rPr>
          <w:spacing w:val="-2"/>
        </w:rPr>
        <w:t xml:space="preserve"> </w:t>
      </w:r>
      <w:hyperlink r:id="rId9">
        <w:r w:rsidRPr="00D30B91">
          <w:rPr>
            <w:color w:val="0000FF"/>
            <w:u w:val="single" w:color="0000FF"/>
          </w:rPr>
          <w:t>http://www.netl.doe.gov/business/forms.html</w:t>
        </w:r>
        <w:r w:rsidRPr="00D30B91">
          <w:t>.</w:t>
        </w:r>
      </w:hyperlink>
      <w:r w:rsidRPr="00D30B91">
        <w:rPr>
          <w:spacing w:val="37"/>
        </w:rPr>
        <w:t xml:space="preserve"> </w:t>
      </w:r>
      <w:r w:rsidRPr="00D30B91">
        <w:t>The</w:t>
      </w:r>
      <w:r w:rsidRPr="006802A8">
        <w:rPr>
          <w:spacing w:val="34"/>
          <w:w w:val="99"/>
        </w:rPr>
        <w:t xml:space="preserve"> </w:t>
      </w:r>
      <w:r w:rsidRPr="006802A8">
        <w:rPr>
          <w:spacing w:val="-1"/>
        </w:rPr>
        <w:t>Statement</w:t>
      </w:r>
      <w:r w:rsidRPr="006802A8">
        <w:rPr>
          <w:spacing w:val="-6"/>
        </w:rPr>
        <w:t xml:space="preserve"> </w:t>
      </w:r>
      <w:r w:rsidRPr="006802A8">
        <w:rPr>
          <w:spacing w:val="1"/>
        </w:rPr>
        <w:t>of</w:t>
      </w:r>
      <w:r w:rsidRPr="006802A8">
        <w:rPr>
          <w:spacing w:val="-7"/>
        </w:rPr>
        <w:t xml:space="preserve"> </w:t>
      </w:r>
      <w:r w:rsidRPr="006802A8">
        <w:rPr>
          <w:spacing w:val="-1"/>
        </w:rPr>
        <w:t>Cost</w:t>
      </w:r>
      <w:r w:rsidRPr="006802A8">
        <w:rPr>
          <w:spacing w:val="-5"/>
        </w:rPr>
        <w:t xml:space="preserve"> </w:t>
      </w:r>
      <w:r w:rsidRPr="006802A8">
        <w:t>shall</w:t>
      </w:r>
      <w:r w:rsidRPr="006802A8">
        <w:rPr>
          <w:spacing w:val="-3"/>
        </w:rPr>
        <w:t xml:space="preserve"> </w:t>
      </w:r>
      <w:r w:rsidRPr="006802A8">
        <w:t>be</w:t>
      </w:r>
      <w:r w:rsidRPr="006802A8">
        <w:rPr>
          <w:spacing w:val="-5"/>
        </w:rPr>
        <w:t xml:space="preserve"> </w:t>
      </w:r>
      <w:r w:rsidRPr="006802A8">
        <w:t>supported</w:t>
      </w:r>
      <w:r w:rsidRPr="006802A8">
        <w:rPr>
          <w:spacing w:val="-6"/>
        </w:rPr>
        <w:t xml:space="preserve"> </w:t>
      </w:r>
      <w:r w:rsidRPr="006802A8">
        <w:t>by</w:t>
      </w:r>
      <w:r w:rsidRPr="006802A8">
        <w:rPr>
          <w:spacing w:val="-8"/>
        </w:rPr>
        <w:t xml:space="preserve"> </w:t>
      </w:r>
      <w:r w:rsidRPr="006802A8">
        <w:t>the</w:t>
      </w:r>
      <w:r w:rsidRPr="006802A8">
        <w:rPr>
          <w:spacing w:val="-5"/>
        </w:rPr>
        <w:t xml:space="preserve"> </w:t>
      </w:r>
      <w:r w:rsidRPr="006802A8">
        <w:t>information</w:t>
      </w:r>
      <w:r w:rsidRPr="006802A8">
        <w:rPr>
          <w:spacing w:val="-6"/>
        </w:rPr>
        <w:t xml:space="preserve"> </w:t>
      </w:r>
      <w:r w:rsidRPr="006802A8">
        <w:t>contained</w:t>
      </w:r>
      <w:r w:rsidRPr="006802A8">
        <w:rPr>
          <w:spacing w:val="-4"/>
        </w:rPr>
        <w:t xml:space="preserve"> </w:t>
      </w:r>
      <w:r w:rsidRPr="006802A8">
        <w:t>in</w:t>
      </w:r>
      <w:r w:rsidRPr="006802A8">
        <w:rPr>
          <w:spacing w:val="-6"/>
        </w:rPr>
        <w:t xml:space="preserve"> </w:t>
      </w:r>
      <w:r w:rsidRPr="006802A8">
        <w:t>Paragraph</w:t>
      </w:r>
      <w:r w:rsidRPr="006802A8">
        <w:rPr>
          <w:spacing w:val="-6"/>
        </w:rPr>
        <w:t xml:space="preserve"> </w:t>
      </w:r>
      <w:r w:rsidRPr="006802A8">
        <w:t>(c)</w:t>
      </w:r>
      <w:r w:rsidRPr="006802A8">
        <w:rPr>
          <w:spacing w:val="-4"/>
        </w:rPr>
        <w:t xml:space="preserve"> </w:t>
      </w:r>
      <w:r w:rsidRPr="006802A8">
        <w:t>of</w:t>
      </w:r>
      <w:r w:rsidRPr="006802A8">
        <w:rPr>
          <w:spacing w:val="-6"/>
        </w:rPr>
        <w:t xml:space="preserve"> </w:t>
      </w:r>
      <w:r w:rsidRPr="006802A8">
        <w:t>this</w:t>
      </w:r>
      <w:r w:rsidRPr="006802A8">
        <w:rPr>
          <w:spacing w:val="-6"/>
        </w:rPr>
        <w:t xml:space="preserve"> </w:t>
      </w:r>
      <w:r w:rsidRPr="006802A8">
        <w:rPr>
          <w:spacing w:val="-1"/>
        </w:rPr>
        <w:t>clause.</w:t>
      </w:r>
    </w:p>
    <w:p w:rsidR="004640FB" w:rsidRDefault="004640FB" w:rsidP="006802A8">
      <w:pPr>
        <w:pStyle w:val="BodyText"/>
        <w:ind w:left="820"/>
        <w:rPr>
          <w:spacing w:val="-1"/>
        </w:rPr>
      </w:pPr>
    </w:p>
    <w:p w:rsidR="00A27634" w:rsidRPr="006802A8" w:rsidRDefault="00A27634" w:rsidP="006802A8">
      <w:pPr>
        <w:pStyle w:val="BodyText"/>
        <w:ind w:left="820"/>
      </w:pPr>
      <w:r w:rsidRPr="006802A8">
        <w:rPr>
          <w:spacing w:val="-1"/>
        </w:rPr>
        <w:t>Acceptable</w:t>
      </w:r>
      <w:r w:rsidRPr="006802A8">
        <w:rPr>
          <w:spacing w:val="-6"/>
        </w:rPr>
        <w:t xml:space="preserve"> </w:t>
      </w:r>
      <w:r w:rsidRPr="006802A8">
        <w:t>substitutes</w:t>
      </w:r>
      <w:r w:rsidRPr="006802A8">
        <w:rPr>
          <w:spacing w:val="-6"/>
        </w:rPr>
        <w:t xml:space="preserve"> </w:t>
      </w:r>
      <w:r w:rsidRPr="006802A8">
        <w:rPr>
          <w:spacing w:val="-1"/>
        </w:rPr>
        <w:t>for</w:t>
      </w:r>
      <w:r w:rsidRPr="006802A8">
        <w:rPr>
          <w:spacing w:val="-6"/>
        </w:rPr>
        <w:t xml:space="preserve"> </w:t>
      </w:r>
      <w:r w:rsidRPr="006802A8">
        <w:rPr>
          <w:spacing w:val="-1"/>
        </w:rPr>
        <w:t>the</w:t>
      </w:r>
      <w:r w:rsidRPr="006802A8">
        <w:rPr>
          <w:spacing w:val="-3"/>
        </w:rPr>
        <w:t xml:space="preserve"> </w:t>
      </w:r>
      <w:r w:rsidRPr="006802A8">
        <w:rPr>
          <w:spacing w:val="-1"/>
        </w:rPr>
        <w:t>forms</w:t>
      </w:r>
      <w:r w:rsidRPr="006802A8">
        <w:rPr>
          <w:spacing w:val="-6"/>
        </w:rPr>
        <w:t xml:space="preserve"> </w:t>
      </w:r>
      <w:r w:rsidRPr="006802A8">
        <w:t>(which</w:t>
      </w:r>
      <w:r w:rsidRPr="006802A8">
        <w:rPr>
          <w:spacing w:val="-7"/>
        </w:rPr>
        <w:t xml:space="preserve"> </w:t>
      </w:r>
      <w:r w:rsidRPr="006802A8">
        <w:t>provide</w:t>
      </w:r>
      <w:r w:rsidRPr="006802A8">
        <w:rPr>
          <w:spacing w:val="-5"/>
        </w:rPr>
        <w:t xml:space="preserve"> </w:t>
      </w:r>
      <w:r w:rsidRPr="006802A8">
        <w:rPr>
          <w:spacing w:val="-1"/>
        </w:rPr>
        <w:t>the</w:t>
      </w:r>
      <w:r w:rsidRPr="006802A8">
        <w:rPr>
          <w:spacing w:val="-6"/>
        </w:rPr>
        <w:t xml:space="preserve"> </w:t>
      </w:r>
      <w:r w:rsidRPr="006802A8">
        <w:t>same</w:t>
      </w:r>
      <w:r w:rsidRPr="006802A8">
        <w:rPr>
          <w:spacing w:val="-5"/>
        </w:rPr>
        <w:t xml:space="preserve"> </w:t>
      </w:r>
      <w:r w:rsidRPr="006802A8">
        <w:t>necessary</w:t>
      </w:r>
      <w:r w:rsidRPr="006802A8">
        <w:rPr>
          <w:spacing w:val="-7"/>
        </w:rPr>
        <w:t xml:space="preserve"> </w:t>
      </w:r>
      <w:r w:rsidRPr="006802A8">
        <w:rPr>
          <w:spacing w:val="-1"/>
        </w:rPr>
        <w:t>information)</w:t>
      </w:r>
      <w:r w:rsidRPr="006802A8">
        <w:rPr>
          <w:spacing w:val="-3"/>
        </w:rPr>
        <w:t xml:space="preserve"> </w:t>
      </w:r>
      <w:r w:rsidRPr="006802A8">
        <w:rPr>
          <w:spacing w:val="-1"/>
        </w:rPr>
        <w:t>may</w:t>
      </w:r>
      <w:r w:rsidRPr="006802A8">
        <w:rPr>
          <w:spacing w:val="-4"/>
        </w:rPr>
        <w:t xml:space="preserve"> </w:t>
      </w:r>
      <w:r w:rsidRPr="006802A8">
        <w:t>be</w:t>
      </w:r>
      <w:r w:rsidRPr="006802A8">
        <w:rPr>
          <w:spacing w:val="-6"/>
        </w:rPr>
        <w:t xml:space="preserve"> </w:t>
      </w:r>
      <w:r w:rsidRPr="006802A8">
        <w:rPr>
          <w:spacing w:val="-1"/>
        </w:rPr>
        <w:t>used.</w:t>
      </w:r>
    </w:p>
    <w:p w:rsidR="00A27634" w:rsidRPr="006802A8" w:rsidRDefault="00A27634" w:rsidP="006802A8">
      <w:pPr>
        <w:sectPr w:rsidR="00A27634" w:rsidRPr="006802A8">
          <w:pgSz w:w="12240" w:h="15840"/>
          <w:pgMar w:top="780" w:right="1320" w:bottom="1000" w:left="1340" w:header="595" w:footer="815" w:gutter="0"/>
          <w:cols w:space="720"/>
        </w:sectPr>
      </w:pPr>
    </w:p>
    <w:p w:rsidR="00A27634" w:rsidRPr="006802A8" w:rsidRDefault="00A27634" w:rsidP="006802A8">
      <w:pPr>
        <w:rPr>
          <w:rFonts w:eastAsia="Times New Roman"/>
        </w:rPr>
      </w:pP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t>In</w:t>
      </w:r>
      <w:r w:rsidRPr="006802A8">
        <w:rPr>
          <w:spacing w:val="-7"/>
        </w:rPr>
        <w:t xml:space="preserve"> </w:t>
      </w:r>
      <w:r w:rsidRPr="006802A8">
        <w:t>accordance</w:t>
      </w:r>
      <w:r w:rsidRPr="006802A8">
        <w:rPr>
          <w:spacing w:val="-3"/>
        </w:rPr>
        <w:t xml:space="preserve"> </w:t>
      </w:r>
      <w:r w:rsidRPr="006802A8">
        <w:rPr>
          <w:spacing w:val="-1"/>
        </w:rPr>
        <w:t>with</w:t>
      </w:r>
      <w:r w:rsidRPr="006802A8">
        <w:rPr>
          <w:spacing w:val="-7"/>
        </w:rPr>
        <w:t xml:space="preserve"> </w:t>
      </w:r>
      <w:r w:rsidRPr="006802A8">
        <w:t>FAR</w:t>
      </w:r>
      <w:r w:rsidRPr="006802A8">
        <w:rPr>
          <w:spacing w:val="-7"/>
        </w:rPr>
        <w:t xml:space="preserve"> </w:t>
      </w:r>
      <w:r w:rsidRPr="006802A8">
        <w:t>52.232-25,</w:t>
      </w:r>
      <w:r w:rsidRPr="006802A8">
        <w:rPr>
          <w:spacing w:val="-6"/>
        </w:rPr>
        <w:t xml:space="preserve"> </w:t>
      </w:r>
      <w:r w:rsidRPr="006802A8">
        <w:rPr>
          <w:spacing w:val="-1"/>
        </w:rPr>
        <w:t>“Prompt</w:t>
      </w:r>
      <w:r w:rsidRPr="006802A8">
        <w:rPr>
          <w:spacing w:val="-6"/>
        </w:rPr>
        <w:t xml:space="preserve"> </w:t>
      </w:r>
      <w:r w:rsidRPr="006802A8">
        <w:rPr>
          <w:spacing w:val="-1"/>
        </w:rPr>
        <w:t>Payment,”</w:t>
      </w:r>
      <w:r w:rsidRPr="006802A8">
        <w:rPr>
          <w:spacing w:val="-6"/>
        </w:rPr>
        <w:t xml:space="preserve"> </w:t>
      </w:r>
      <w:r w:rsidRPr="006802A8">
        <w:t>all</w:t>
      </w:r>
      <w:r w:rsidRPr="006802A8">
        <w:rPr>
          <w:spacing w:val="-4"/>
        </w:rPr>
        <w:t xml:space="preserve"> </w:t>
      </w:r>
      <w:r w:rsidRPr="006802A8">
        <w:rPr>
          <w:spacing w:val="-1"/>
        </w:rPr>
        <w:t>invoices</w:t>
      </w:r>
      <w:r w:rsidRPr="006802A8">
        <w:rPr>
          <w:spacing w:val="-7"/>
        </w:rPr>
        <w:t xml:space="preserve"> </w:t>
      </w:r>
      <w:r w:rsidRPr="006802A8">
        <w:rPr>
          <w:spacing w:val="-1"/>
        </w:rPr>
        <w:t>shall</w:t>
      </w:r>
      <w:r w:rsidRPr="006802A8">
        <w:rPr>
          <w:spacing w:val="-6"/>
        </w:rPr>
        <w:t xml:space="preserve"> </w:t>
      </w:r>
      <w:r w:rsidRPr="006802A8">
        <w:t>include</w:t>
      </w:r>
      <w:r w:rsidRPr="006802A8">
        <w:rPr>
          <w:spacing w:val="-6"/>
        </w:rPr>
        <w:t xml:space="preserve"> </w:t>
      </w:r>
      <w:r w:rsidRPr="006802A8">
        <w:t>the</w:t>
      </w:r>
      <w:r w:rsidRPr="006802A8">
        <w:rPr>
          <w:spacing w:val="-1"/>
        </w:rPr>
        <w:t xml:space="preserve"> </w:t>
      </w:r>
      <w:r w:rsidRPr="006802A8">
        <w:t>following</w:t>
      </w:r>
      <w:r w:rsidRPr="006802A8">
        <w:rPr>
          <w:spacing w:val="72"/>
          <w:w w:val="99"/>
        </w:rPr>
        <w:t xml:space="preserve"> </w:t>
      </w:r>
      <w:r w:rsidRPr="006802A8">
        <w:t>information:</w:t>
      </w:r>
    </w:p>
    <w:p w:rsidR="00A27634" w:rsidRPr="006802A8" w:rsidRDefault="00A27634" w:rsidP="006802A8">
      <w:pPr>
        <w:rPr>
          <w:rFonts w:eastAsia="Times New Roman"/>
        </w:rPr>
      </w:pPr>
    </w:p>
    <w:p w:rsidR="00A27634" w:rsidRPr="006802A8" w:rsidRDefault="00A27634" w:rsidP="009862F4">
      <w:pPr>
        <w:pStyle w:val="BodyText"/>
        <w:numPr>
          <w:ilvl w:val="3"/>
          <w:numId w:val="7"/>
        </w:numPr>
        <w:tabs>
          <w:tab w:val="left" w:pos="1260"/>
        </w:tabs>
        <w:ind w:hanging="10"/>
      </w:pPr>
      <w:r w:rsidRPr="006802A8">
        <w:rPr>
          <w:spacing w:val="-1"/>
        </w:rPr>
        <w:t>Name</w:t>
      </w:r>
      <w:r w:rsidRPr="006802A8">
        <w:rPr>
          <w:spacing w:val="-7"/>
        </w:rPr>
        <w:t xml:space="preserve"> </w:t>
      </w:r>
      <w:r w:rsidRPr="006802A8">
        <w:rPr>
          <w:spacing w:val="-1"/>
        </w:rPr>
        <w:t>and</w:t>
      </w:r>
      <w:r w:rsidRPr="006802A8">
        <w:rPr>
          <w:spacing w:val="-5"/>
        </w:rPr>
        <w:t xml:space="preserve"> </w:t>
      </w:r>
      <w:r w:rsidRPr="006802A8">
        <w:t>address</w:t>
      </w:r>
      <w:r w:rsidRPr="006802A8">
        <w:rPr>
          <w:spacing w:val="-7"/>
        </w:rPr>
        <w:t xml:space="preserve"> </w:t>
      </w:r>
      <w:r w:rsidRPr="006802A8">
        <w:t>of</w:t>
      </w:r>
      <w:r w:rsidRPr="006802A8">
        <w:rPr>
          <w:spacing w:val="-7"/>
        </w:rPr>
        <w:t xml:space="preserve"> </w:t>
      </w:r>
      <w:r w:rsidRPr="006802A8">
        <w:t>contractor.</w:t>
      </w:r>
    </w:p>
    <w:p w:rsidR="00A27634" w:rsidRPr="006802A8" w:rsidRDefault="00A27634" w:rsidP="009862F4">
      <w:pPr>
        <w:pStyle w:val="BodyText"/>
        <w:numPr>
          <w:ilvl w:val="3"/>
          <w:numId w:val="7"/>
        </w:numPr>
        <w:tabs>
          <w:tab w:val="left" w:pos="1260"/>
        </w:tabs>
        <w:ind w:left="1260" w:right="349" w:hanging="450"/>
      </w:pPr>
      <w:r w:rsidRPr="006802A8">
        <w:rPr>
          <w:spacing w:val="-1"/>
        </w:rPr>
        <w:t>Invoice</w:t>
      </w:r>
      <w:r w:rsidRPr="006802A8">
        <w:rPr>
          <w:spacing w:val="-5"/>
        </w:rPr>
        <w:t xml:space="preserve"> </w:t>
      </w:r>
      <w:r w:rsidRPr="006802A8">
        <w:t>date</w:t>
      </w:r>
      <w:r w:rsidRPr="006802A8">
        <w:rPr>
          <w:spacing w:val="-5"/>
        </w:rPr>
        <w:t xml:space="preserve"> </w:t>
      </w:r>
      <w:r w:rsidRPr="006802A8">
        <w:rPr>
          <w:spacing w:val="-1"/>
        </w:rPr>
        <w:t>and</w:t>
      </w:r>
      <w:r w:rsidRPr="006802A8">
        <w:rPr>
          <w:spacing w:val="-3"/>
        </w:rPr>
        <w:t xml:space="preserve"> </w:t>
      </w:r>
      <w:r w:rsidRPr="006802A8">
        <w:rPr>
          <w:spacing w:val="-1"/>
        </w:rPr>
        <w:t>invoice</w:t>
      </w:r>
      <w:r w:rsidRPr="006802A8">
        <w:rPr>
          <w:spacing w:val="-5"/>
        </w:rPr>
        <w:t xml:space="preserve"> </w:t>
      </w:r>
      <w:r w:rsidRPr="006802A8">
        <w:t>number.</w:t>
      </w:r>
      <w:r w:rsidRPr="006802A8">
        <w:rPr>
          <w:spacing w:val="-4"/>
        </w:rPr>
        <w:t xml:space="preserve"> </w:t>
      </w:r>
      <w:r w:rsidRPr="006802A8">
        <w:rPr>
          <w:spacing w:val="-1"/>
        </w:rPr>
        <w:t>(The</w:t>
      </w:r>
      <w:r w:rsidRPr="006802A8">
        <w:rPr>
          <w:spacing w:val="-5"/>
        </w:rPr>
        <w:t xml:space="preserve"> </w:t>
      </w:r>
      <w:r w:rsidRPr="006802A8">
        <w:rPr>
          <w:spacing w:val="-1"/>
        </w:rPr>
        <w:t>contractor</w:t>
      </w:r>
      <w:r w:rsidRPr="006802A8">
        <w:rPr>
          <w:spacing w:val="-5"/>
        </w:rPr>
        <w:t xml:space="preserve"> </w:t>
      </w:r>
      <w:r w:rsidRPr="006802A8">
        <w:rPr>
          <w:spacing w:val="-1"/>
        </w:rPr>
        <w:t>should</w:t>
      </w:r>
      <w:r w:rsidRPr="006802A8">
        <w:rPr>
          <w:spacing w:val="-3"/>
        </w:rPr>
        <w:t xml:space="preserve"> </w:t>
      </w:r>
      <w:r w:rsidRPr="006802A8">
        <w:t>date</w:t>
      </w:r>
      <w:r w:rsidRPr="006802A8">
        <w:rPr>
          <w:spacing w:val="-5"/>
        </w:rPr>
        <w:t xml:space="preserve"> </w:t>
      </w:r>
      <w:r w:rsidRPr="006802A8">
        <w:rPr>
          <w:spacing w:val="-1"/>
        </w:rPr>
        <w:t>invoices</w:t>
      </w:r>
      <w:r w:rsidRPr="006802A8">
        <w:rPr>
          <w:spacing w:val="-5"/>
        </w:rPr>
        <w:t xml:space="preserve"> </w:t>
      </w:r>
      <w:r w:rsidRPr="006802A8">
        <w:t>as</w:t>
      </w:r>
      <w:r w:rsidRPr="006802A8">
        <w:rPr>
          <w:spacing w:val="-6"/>
        </w:rPr>
        <w:t xml:space="preserve"> </w:t>
      </w:r>
      <w:r w:rsidRPr="006802A8">
        <w:rPr>
          <w:spacing w:val="-1"/>
        </w:rPr>
        <w:t>close</w:t>
      </w:r>
      <w:r w:rsidRPr="006802A8">
        <w:rPr>
          <w:spacing w:val="-4"/>
        </w:rPr>
        <w:t xml:space="preserve"> </w:t>
      </w:r>
      <w:r w:rsidRPr="006802A8">
        <w:t>as</w:t>
      </w:r>
      <w:r w:rsidRPr="006802A8">
        <w:rPr>
          <w:spacing w:val="-6"/>
        </w:rPr>
        <w:t xml:space="preserve"> </w:t>
      </w:r>
      <w:r w:rsidRPr="006802A8">
        <w:t>possible</w:t>
      </w:r>
      <w:r w:rsidRPr="006802A8">
        <w:rPr>
          <w:spacing w:val="-4"/>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t>date</w:t>
      </w:r>
      <w:r w:rsidRPr="006802A8">
        <w:rPr>
          <w:spacing w:val="95"/>
          <w:w w:val="99"/>
        </w:rPr>
        <w:t xml:space="preserve"> </w:t>
      </w:r>
      <w:r w:rsidRPr="006802A8">
        <w:t>of</w:t>
      </w:r>
      <w:r w:rsidRPr="006802A8">
        <w:rPr>
          <w:spacing w:val="-8"/>
        </w:rPr>
        <w:t xml:space="preserve"> </w:t>
      </w:r>
      <w:r w:rsidRPr="006802A8">
        <w:rPr>
          <w:spacing w:val="-1"/>
        </w:rPr>
        <w:t>the</w:t>
      </w:r>
      <w:r w:rsidRPr="006802A8">
        <w:rPr>
          <w:spacing w:val="-3"/>
        </w:rPr>
        <w:t xml:space="preserve"> </w:t>
      </w:r>
      <w:r w:rsidRPr="006802A8">
        <w:t>mailing</w:t>
      </w:r>
      <w:r w:rsidRPr="006802A8">
        <w:rPr>
          <w:spacing w:val="-7"/>
        </w:rPr>
        <w:t xml:space="preserve"> </w:t>
      </w:r>
      <w:r w:rsidRPr="006802A8">
        <w:t>or</w:t>
      </w:r>
      <w:r w:rsidRPr="006802A8">
        <w:rPr>
          <w:spacing w:val="-6"/>
        </w:rPr>
        <w:t xml:space="preserve"> </w:t>
      </w:r>
      <w:r w:rsidRPr="006802A8">
        <w:rPr>
          <w:spacing w:val="-1"/>
        </w:rPr>
        <w:t>transmission).</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Contract</w:t>
      </w:r>
      <w:r w:rsidRPr="007E2DB8">
        <w:rPr>
          <w:spacing w:val="-1"/>
        </w:rPr>
        <w:t xml:space="preserve"> number or </w:t>
      </w:r>
      <w:r w:rsidRPr="006802A8">
        <w:rPr>
          <w:spacing w:val="-1"/>
        </w:rPr>
        <w:t>other</w:t>
      </w:r>
      <w:r w:rsidRPr="007E2DB8">
        <w:rPr>
          <w:spacing w:val="-1"/>
        </w:rPr>
        <w:t xml:space="preserve"> authorization </w:t>
      </w:r>
      <w:r w:rsidRPr="006802A8">
        <w:rPr>
          <w:spacing w:val="-1"/>
        </w:rPr>
        <w:t>for</w:t>
      </w:r>
      <w:r w:rsidRPr="007E2DB8">
        <w:rPr>
          <w:spacing w:val="-1"/>
        </w:rPr>
        <w:t xml:space="preserve"> </w:t>
      </w:r>
      <w:r w:rsidRPr="006802A8">
        <w:rPr>
          <w:spacing w:val="-1"/>
        </w:rPr>
        <w:t>supplies</w:t>
      </w:r>
      <w:r w:rsidRPr="007E2DB8">
        <w:rPr>
          <w:spacing w:val="-1"/>
        </w:rPr>
        <w:t xml:space="preserve"> delivered or </w:t>
      </w:r>
      <w:r w:rsidRPr="006802A8">
        <w:rPr>
          <w:spacing w:val="-1"/>
        </w:rPr>
        <w:t>services</w:t>
      </w:r>
      <w:r w:rsidRPr="007E2DB8">
        <w:rPr>
          <w:spacing w:val="-1"/>
        </w:rPr>
        <w:t xml:space="preserve"> </w:t>
      </w:r>
      <w:r w:rsidRPr="006802A8">
        <w:rPr>
          <w:spacing w:val="-1"/>
        </w:rPr>
        <w:t>performed</w:t>
      </w:r>
      <w:r w:rsidRPr="007E2DB8">
        <w:rPr>
          <w:spacing w:val="-1"/>
        </w:rPr>
        <w:t xml:space="preserve"> </w:t>
      </w:r>
      <w:r w:rsidRPr="006802A8">
        <w:rPr>
          <w:spacing w:val="-1"/>
        </w:rPr>
        <w:t>(including</w:t>
      </w:r>
      <w:r w:rsidRPr="007E2DB8">
        <w:rPr>
          <w:spacing w:val="-1"/>
        </w:rPr>
        <w:t xml:space="preserve"> order </w:t>
      </w:r>
      <w:r w:rsidRPr="006802A8">
        <w:rPr>
          <w:spacing w:val="-1"/>
        </w:rPr>
        <w:t>number</w:t>
      </w:r>
      <w:r w:rsidRPr="007E2DB8">
        <w:rPr>
          <w:spacing w:val="-1"/>
        </w:rPr>
        <w:t xml:space="preserve"> </w:t>
      </w:r>
      <w:r w:rsidRPr="006802A8">
        <w:rPr>
          <w:spacing w:val="-1"/>
        </w:rPr>
        <w:t>and</w:t>
      </w:r>
      <w:r w:rsidRPr="007E2DB8">
        <w:rPr>
          <w:spacing w:val="-1"/>
        </w:rPr>
        <w:t xml:space="preserve"> </w:t>
      </w:r>
      <w:r w:rsidRPr="006802A8">
        <w:rPr>
          <w:spacing w:val="-1"/>
        </w:rPr>
        <w:t>contract</w:t>
      </w:r>
      <w:r w:rsidRPr="007E2DB8">
        <w:rPr>
          <w:spacing w:val="-1"/>
        </w:rPr>
        <w:t xml:space="preserve"> line item </w:t>
      </w:r>
      <w:r w:rsidRPr="006802A8">
        <w:rPr>
          <w:spacing w:val="-1"/>
        </w:rPr>
        <w:t>number).</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Description,</w:t>
      </w:r>
      <w:r w:rsidRPr="007E2DB8">
        <w:rPr>
          <w:spacing w:val="-1"/>
        </w:rPr>
        <w:t xml:space="preserve"> </w:t>
      </w:r>
      <w:r w:rsidRPr="006802A8">
        <w:rPr>
          <w:spacing w:val="-1"/>
        </w:rPr>
        <w:t>quantity,</w:t>
      </w:r>
      <w:r w:rsidRPr="007E2DB8">
        <w:rPr>
          <w:spacing w:val="-1"/>
        </w:rPr>
        <w:t xml:space="preserve"> </w:t>
      </w:r>
      <w:r w:rsidRPr="006802A8">
        <w:rPr>
          <w:spacing w:val="-1"/>
        </w:rPr>
        <w:t>unit</w:t>
      </w:r>
      <w:r w:rsidRPr="007E2DB8">
        <w:rPr>
          <w:spacing w:val="-1"/>
        </w:rPr>
        <w:t xml:space="preserve"> of </w:t>
      </w:r>
      <w:r w:rsidRPr="006802A8">
        <w:rPr>
          <w:spacing w:val="-1"/>
        </w:rPr>
        <w:t>measure,</w:t>
      </w:r>
      <w:r w:rsidRPr="007E2DB8">
        <w:rPr>
          <w:spacing w:val="-1"/>
        </w:rPr>
        <w:t xml:space="preserve"> </w:t>
      </w:r>
      <w:r w:rsidRPr="006802A8">
        <w:rPr>
          <w:spacing w:val="-1"/>
        </w:rPr>
        <w:t>unit</w:t>
      </w:r>
      <w:r w:rsidRPr="007E2DB8">
        <w:rPr>
          <w:spacing w:val="-1"/>
        </w:rPr>
        <w:t xml:space="preserve"> price, </w:t>
      </w:r>
      <w:r w:rsidRPr="006802A8">
        <w:rPr>
          <w:spacing w:val="-1"/>
        </w:rPr>
        <w:t>and</w:t>
      </w:r>
      <w:r w:rsidRPr="007E2DB8">
        <w:rPr>
          <w:spacing w:val="-1"/>
        </w:rPr>
        <w:t xml:space="preserve"> extended price of </w:t>
      </w:r>
      <w:r w:rsidRPr="006802A8">
        <w:rPr>
          <w:spacing w:val="-1"/>
        </w:rPr>
        <w:t>supplies</w:t>
      </w:r>
      <w:r w:rsidRPr="007E2DB8">
        <w:rPr>
          <w:spacing w:val="-1"/>
        </w:rPr>
        <w:t xml:space="preserve"> delivered or </w:t>
      </w:r>
      <w:r w:rsidRPr="006802A8">
        <w:rPr>
          <w:spacing w:val="-1"/>
        </w:rPr>
        <w:t>services</w:t>
      </w:r>
      <w:r w:rsidRPr="007E2DB8">
        <w:rPr>
          <w:spacing w:val="-1"/>
        </w:rPr>
        <w:t xml:space="preserve"> </w:t>
      </w:r>
      <w:r w:rsidRPr="006802A8">
        <w:rPr>
          <w:spacing w:val="-1"/>
        </w:rPr>
        <w:t>performed.</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Shipping</w:t>
      </w:r>
      <w:r w:rsidRPr="007E2DB8">
        <w:rPr>
          <w:spacing w:val="-1"/>
        </w:rPr>
        <w:t xml:space="preserve"> and </w:t>
      </w:r>
      <w:r w:rsidRPr="006802A8">
        <w:rPr>
          <w:spacing w:val="-1"/>
        </w:rPr>
        <w:t>payment</w:t>
      </w:r>
      <w:r w:rsidRPr="007E2DB8">
        <w:rPr>
          <w:spacing w:val="-1"/>
        </w:rPr>
        <w:t xml:space="preserve"> terms (e.g., </w:t>
      </w:r>
      <w:r w:rsidRPr="006802A8">
        <w:rPr>
          <w:spacing w:val="-1"/>
        </w:rPr>
        <w:t>shipment</w:t>
      </w:r>
      <w:r w:rsidRPr="007E2DB8">
        <w:rPr>
          <w:spacing w:val="-1"/>
        </w:rPr>
        <w:t xml:space="preserve"> </w:t>
      </w:r>
      <w:r w:rsidRPr="006802A8">
        <w:rPr>
          <w:spacing w:val="-1"/>
        </w:rPr>
        <w:t>number</w:t>
      </w:r>
      <w:r w:rsidRPr="007E2DB8">
        <w:rPr>
          <w:spacing w:val="-1"/>
        </w:rPr>
        <w:t xml:space="preserve"> </w:t>
      </w:r>
      <w:r w:rsidRPr="006802A8">
        <w:rPr>
          <w:spacing w:val="-1"/>
        </w:rPr>
        <w:t>and</w:t>
      </w:r>
      <w:r w:rsidRPr="007E2DB8">
        <w:rPr>
          <w:spacing w:val="-1"/>
        </w:rPr>
        <w:t xml:space="preserve"> date of </w:t>
      </w:r>
      <w:r w:rsidRPr="006802A8">
        <w:rPr>
          <w:spacing w:val="-1"/>
        </w:rPr>
        <w:t>shipment,</w:t>
      </w:r>
      <w:r w:rsidRPr="007E2DB8">
        <w:rPr>
          <w:spacing w:val="-1"/>
        </w:rPr>
        <w:t xml:space="preserve"> discount </w:t>
      </w:r>
      <w:r w:rsidRPr="006802A8">
        <w:rPr>
          <w:spacing w:val="-1"/>
        </w:rPr>
        <w:t>for</w:t>
      </w:r>
      <w:r w:rsidRPr="007E2DB8">
        <w:rPr>
          <w:spacing w:val="-1"/>
        </w:rPr>
        <w:t xml:space="preserve"> </w:t>
      </w:r>
      <w:r w:rsidRPr="006802A8">
        <w:rPr>
          <w:spacing w:val="-1"/>
        </w:rPr>
        <w:t>prompt</w:t>
      </w:r>
      <w:r w:rsidRPr="007E2DB8">
        <w:rPr>
          <w:spacing w:val="-1"/>
        </w:rPr>
        <w:t xml:space="preserve"> </w:t>
      </w:r>
      <w:r w:rsidRPr="006802A8">
        <w:rPr>
          <w:spacing w:val="-1"/>
        </w:rPr>
        <w:t>payment</w:t>
      </w:r>
      <w:r w:rsidRPr="007E2DB8">
        <w:rPr>
          <w:spacing w:val="-1"/>
        </w:rPr>
        <w:t xml:space="preserve"> terms). Bill of lading </w:t>
      </w:r>
      <w:r w:rsidRPr="006802A8">
        <w:rPr>
          <w:spacing w:val="-1"/>
        </w:rPr>
        <w:t>number</w:t>
      </w:r>
      <w:r w:rsidRPr="007E2DB8">
        <w:rPr>
          <w:spacing w:val="-1"/>
        </w:rPr>
        <w:t xml:space="preserve"> </w:t>
      </w:r>
      <w:r w:rsidRPr="006802A8">
        <w:rPr>
          <w:spacing w:val="-1"/>
        </w:rPr>
        <w:t>and</w:t>
      </w:r>
      <w:r w:rsidRPr="007E2DB8">
        <w:rPr>
          <w:spacing w:val="-1"/>
        </w:rPr>
        <w:t xml:space="preserve"> </w:t>
      </w:r>
      <w:r w:rsidRPr="006802A8">
        <w:rPr>
          <w:spacing w:val="-1"/>
        </w:rPr>
        <w:t>weight</w:t>
      </w:r>
      <w:r w:rsidRPr="007E2DB8">
        <w:rPr>
          <w:spacing w:val="-1"/>
        </w:rPr>
        <w:t xml:space="preserve"> of </w:t>
      </w:r>
      <w:r w:rsidRPr="006802A8">
        <w:rPr>
          <w:spacing w:val="-1"/>
        </w:rPr>
        <w:t>shipment</w:t>
      </w:r>
      <w:r w:rsidRPr="007E2DB8">
        <w:rPr>
          <w:spacing w:val="-1"/>
        </w:rPr>
        <w:t xml:space="preserve"> </w:t>
      </w:r>
      <w:r w:rsidRPr="006802A8">
        <w:rPr>
          <w:spacing w:val="-1"/>
        </w:rPr>
        <w:t>will</w:t>
      </w:r>
      <w:r w:rsidRPr="007E2DB8">
        <w:rPr>
          <w:spacing w:val="-1"/>
        </w:rPr>
        <w:t xml:space="preserve"> be </w:t>
      </w:r>
      <w:r w:rsidRPr="006802A8">
        <w:rPr>
          <w:spacing w:val="-1"/>
        </w:rPr>
        <w:t>shown</w:t>
      </w:r>
      <w:r w:rsidRPr="007E2DB8">
        <w:rPr>
          <w:spacing w:val="-1"/>
        </w:rPr>
        <w:t xml:space="preserve"> </w:t>
      </w:r>
      <w:r w:rsidRPr="006802A8">
        <w:rPr>
          <w:spacing w:val="-1"/>
        </w:rPr>
        <w:t>for</w:t>
      </w:r>
      <w:r w:rsidRPr="007E2DB8">
        <w:rPr>
          <w:spacing w:val="-1"/>
        </w:rPr>
        <w:t xml:space="preserve"> shipments on </w:t>
      </w:r>
      <w:r w:rsidRPr="006802A8">
        <w:rPr>
          <w:spacing w:val="-1"/>
        </w:rPr>
        <w:t>government</w:t>
      </w:r>
      <w:r w:rsidRPr="007E2DB8">
        <w:rPr>
          <w:spacing w:val="-1"/>
        </w:rPr>
        <w:t xml:space="preserve"> bills of </w:t>
      </w:r>
      <w:r w:rsidRPr="006802A8">
        <w:rPr>
          <w:spacing w:val="-1"/>
        </w:rPr>
        <w:t>lading.</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Name</w:t>
      </w:r>
      <w:r w:rsidRPr="007E2DB8">
        <w:rPr>
          <w:spacing w:val="-1"/>
        </w:rPr>
        <w:t xml:space="preserve"> </w:t>
      </w:r>
      <w:r w:rsidRPr="006802A8">
        <w:rPr>
          <w:spacing w:val="-1"/>
        </w:rPr>
        <w:t>and</w:t>
      </w:r>
      <w:r w:rsidRPr="007E2DB8">
        <w:rPr>
          <w:spacing w:val="-1"/>
        </w:rPr>
        <w:t xml:space="preserve"> address of contractor </w:t>
      </w:r>
      <w:r w:rsidRPr="006802A8">
        <w:rPr>
          <w:spacing w:val="-1"/>
        </w:rPr>
        <w:t>official</w:t>
      </w:r>
      <w:r w:rsidRPr="007E2DB8">
        <w:rPr>
          <w:spacing w:val="-1"/>
        </w:rPr>
        <w:t xml:space="preserve"> to</w:t>
      </w:r>
      <w:r w:rsidRPr="006802A8">
        <w:rPr>
          <w:spacing w:val="-1"/>
        </w:rPr>
        <w:t xml:space="preserve"> whom</w:t>
      </w:r>
      <w:r w:rsidRPr="007E2DB8">
        <w:rPr>
          <w:spacing w:val="-1"/>
        </w:rPr>
        <w:t xml:space="preserve"> payment is to be </w:t>
      </w:r>
      <w:r w:rsidRPr="006802A8">
        <w:rPr>
          <w:spacing w:val="-1"/>
        </w:rPr>
        <w:t>sent</w:t>
      </w:r>
      <w:r w:rsidRPr="007E2DB8">
        <w:rPr>
          <w:spacing w:val="-1"/>
        </w:rPr>
        <w:t xml:space="preserve"> </w:t>
      </w:r>
      <w:r w:rsidRPr="006802A8">
        <w:rPr>
          <w:spacing w:val="-1"/>
        </w:rPr>
        <w:t>(must</w:t>
      </w:r>
      <w:r w:rsidRPr="007E2DB8">
        <w:rPr>
          <w:spacing w:val="-1"/>
        </w:rPr>
        <w:t xml:space="preserve"> be </w:t>
      </w:r>
      <w:r w:rsidRPr="006802A8">
        <w:rPr>
          <w:spacing w:val="-1"/>
        </w:rPr>
        <w:t>the</w:t>
      </w:r>
      <w:r w:rsidRPr="007E2DB8">
        <w:rPr>
          <w:spacing w:val="-1"/>
        </w:rPr>
        <w:t xml:space="preserve"> </w:t>
      </w:r>
      <w:r w:rsidRPr="006802A8">
        <w:rPr>
          <w:spacing w:val="-1"/>
        </w:rPr>
        <w:t>same</w:t>
      </w:r>
      <w:r w:rsidRPr="007E2DB8">
        <w:rPr>
          <w:spacing w:val="-1"/>
        </w:rPr>
        <w:t xml:space="preserve"> as </w:t>
      </w:r>
      <w:r w:rsidRPr="006802A8">
        <w:rPr>
          <w:spacing w:val="-1"/>
        </w:rPr>
        <w:t>that</w:t>
      </w:r>
      <w:r w:rsidRPr="007E2DB8">
        <w:rPr>
          <w:spacing w:val="-1"/>
        </w:rPr>
        <w:t xml:space="preserve"> in the </w:t>
      </w:r>
      <w:r w:rsidRPr="006802A8">
        <w:rPr>
          <w:spacing w:val="-1"/>
        </w:rPr>
        <w:t>contract</w:t>
      </w:r>
      <w:r w:rsidRPr="007E2DB8">
        <w:rPr>
          <w:spacing w:val="-1"/>
        </w:rPr>
        <w:t xml:space="preserve"> or in a proper </w:t>
      </w:r>
      <w:r w:rsidRPr="006802A8">
        <w:rPr>
          <w:spacing w:val="-1"/>
        </w:rPr>
        <w:t>notice</w:t>
      </w:r>
      <w:r w:rsidRPr="007E2DB8">
        <w:rPr>
          <w:spacing w:val="-1"/>
        </w:rPr>
        <w:t xml:space="preserve"> of </w:t>
      </w:r>
      <w:r w:rsidRPr="006802A8">
        <w:rPr>
          <w:spacing w:val="-1"/>
        </w:rPr>
        <w:t>assignment).</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Name</w:t>
      </w:r>
      <w:r w:rsidRPr="007E2DB8">
        <w:rPr>
          <w:spacing w:val="-1"/>
        </w:rPr>
        <w:t xml:space="preserve"> </w:t>
      </w:r>
      <w:r w:rsidRPr="006802A8">
        <w:rPr>
          <w:spacing w:val="-1"/>
        </w:rPr>
        <w:t>(where</w:t>
      </w:r>
      <w:r w:rsidRPr="007E2DB8">
        <w:rPr>
          <w:spacing w:val="-1"/>
        </w:rPr>
        <w:t xml:space="preserve"> practicable), title, </w:t>
      </w:r>
      <w:r w:rsidRPr="006802A8">
        <w:rPr>
          <w:spacing w:val="-1"/>
        </w:rPr>
        <w:t>phone</w:t>
      </w:r>
      <w:r w:rsidRPr="007E2DB8">
        <w:rPr>
          <w:spacing w:val="-1"/>
        </w:rPr>
        <w:t xml:space="preserve"> </w:t>
      </w:r>
      <w:r w:rsidRPr="006802A8">
        <w:rPr>
          <w:spacing w:val="-1"/>
        </w:rPr>
        <w:t>number</w:t>
      </w:r>
      <w:r w:rsidRPr="007E2DB8">
        <w:rPr>
          <w:spacing w:val="-1"/>
        </w:rPr>
        <w:t xml:space="preserve"> </w:t>
      </w:r>
      <w:r w:rsidRPr="006802A8">
        <w:rPr>
          <w:spacing w:val="-1"/>
        </w:rPr>
        <w:t>and</w:t>
      </w:r>
      <w:r w:rsidRPr="007E2DB8">
        <w:rPr>
          <w:spacing w:val="-1"/>
        </w:rPr>
        <w:t xml:space="preserve"> </w:t>
      </w:r>
      <w:r w:rsidRPr="006802A8">
        <w:rPr>
          <w:spacing w:val="-1"/>
        </w:rPr>
        <w:t>mailing</w:t>
      </w:r>
      <w:r w:rsidRPr="007E2DB8">
        <w:rPr>
          <w:spacing w:val="-1"/>
        </w:rPr>
        <w:t xml:space="preserve"> address of person to </w:t>
      </w:r>
      <w:r w:rsidRPr="006802A8">
        <w:rPr>
          <w:spacing w:val="-1"/>
        </w:rPr>
        <w:t>notify</w:t>
      </w:r>
      <w:r w:rsidRPr="007E2DB8">
        <w:rPr>
          <w:spacing w:val="-1"/>
        </w:rPr>
        <w:t xml:space="preserve"> in the </w:t>
      </w:r>
      <w:r w:rsidRPr="006802A8">
        <w:rPr>
          <w:spacing w:val="-1"/>
        </w:rPr>
        <w:t>event</w:t>
      </w:r>
      <w:r w:rsidRPr="007E2DB8">
        <w:rPr>
          <w:spacing w:val="-1"/>
        </w:rPr>
        <w:t xml:space="preserve"> of a </w:t>
      </w:r>
      <w:r w:rsidRPr="006802A8">
        <w:rPr>
          <w:spacing w:val="-1"/>
        </w:rPr>
        <w:t>defective</w:t>
      </w:r>
      <w:r w:rsidRPr="007E2DB8">
        <w:rPr>
          <w:spacing w:val="-1"/>
        </w:rPr>
        <w:t xml:space="preserve"> invoice.</w:t>
      </w:r>
    </w:p>
    <w:p w:rsidR="00A27634" w:rsidRPr="007E2DB8" w:rsidRDefault="00A27634" w:rsidP="009862F4">
      <w:pPr>
        <w:pStyle w:val="BodyText"/>
        <w:numPr>
          <w:ilvl w:val="3"/>
          <w:numId w:val="7"/>
        </w:numPr>
        <w:tabs>
          <w:tab w:val="left" w:pos="1260"/>
        </w:tabs>
        <w:ind w:left="1260" w:right="349" w:hanging="450"/>
        <w:rPr>
          <w:spacing w:val="-1"/>
        </w:rPr>
      </w:pPr>
      <w:r w:rsidRPr="006802A8">
        <w:rPr>
          <w:spacing w:val="-1"/>
        </w:rPr>
        <w:t>Taxpayer</w:t>
      </w:r>
      <w:r w:rsidRPr="007E2DB8">
        <w:rPr>
          <w:spacing w:val="-1"/>
        </w:rPr>
        <w:t xml:space="preserve"> Identification Number (TIN). The </w:t>
      </w:r>
      <w:r w:rsidRPr="006802A8">
        <w:rPr>
          <w:spacing w:val="-1"/>
        </w:rPr>
        <w:t>contractor</w:t>
      </w:r>
      <w:r w:rsidRPr="007E2DB8">
        <w:rPr>
          <w:spacing w:val="-1"/>
        </w:rPr>
        <w:t xml:space="preserve"> </w:t>
      </w:r>
      <w:r w:rsidRPr="006802A8">
        <w:rPr>
          <w:spacing w:val="-1"/>
        </w:rPr>
        <w:t>shall</w:t>
      </w:r>
      <w:r w:rsidRPr="007E2DB8">
        <w:rPr>
          <w:spacing w:val="-1"/>
        </w:rPr>
        <w:t xml:space="preserve"> </w:t>
      </w:r>
      <w:r w:rsidRPr="006802A8">
        <w:rPr>
          <w:spacing w:val="-1"/>
        </w:rPr>
        <w:t>include</w:t>
      </w:r>
      <w:r w:rsidRPr="007E2DB8">
        <w:rPr>
          <w:spacing w:val="-1"/>
        </w:rPr>
        <w:t xml:space="preserve"> its TIN on </w:t>
      </w:r>
      <w:r w:rsidRPr="006802A8">
        <w:rPr>
          <w:spacing w:val="-1"/>
        </w:rPr>
        <w:t>the</w:t>
      </w:r>
      <w:r w:rsidRPr="007E2DB8">
        <w:rPr>
          <w:spacing w:val="-1"/>
        </w:rPr>
        <w:t xml:space="preserve"> invoice only if </w:t>
      </w:r>
      <w:r w:rsidRPr="006802A8">
        <w:rPr>
          <w:spacing w:val="-1"/>
        </w:rPr>
        <w:t>required</w:t>
      </w:r>
      <w:r w:rsidRPr="007E2DB8">
        <w:rPr>
          <w:spacing w:val="-1"/>
        </w:rPr>
        <w:t xml:space="preserve"> </w:t>
      </w:r>
      <w:r w:rsidRPr="006802A8">
        <w:rPr>
          <w:spacing w:val="-1"/>
        </w:rPr>
        <w:t>elsewhere</w:t>
      </w:r>
      <w:r w:rsidRPr="007E2DB8">
        <w:rPr>
          <w:spacing w:val="-1"/>
        </w:rPr>
        <w:t xml:space="preserve"> in this contract.</w:t>
      </w:r>
    </w:p>
    <w:p w:rsidR="00A27634" w:rsidRPr="007E2DB8" w:rsidRDefault="00A27634" w:rsidP="009862F4">
      <w:pPr>
        <w:pStyle w:val="BodyText"/>
        <w:numPr>
          <w:ilvl w:val="3"/>
          <w:numId w:val="7"/>
        </w:numPr>
        <w:tabs>
          <w:tab w:val="left" w:pos="1260"/>
        </w:tabs>
        <w:ind w:left="1260" w:right="349" w:hanging="450"/>
        <w:rPr>
          <w:spacing w:val="-1"/>
        </w:rPr>
      </w:pPr>
      <w:r w:rsidRPr="007E2DB8">
        <w:rPr>
          <w:spacing w:val="-1"/>
        </w:rPr>
        <w:t xml:space="preserve">Electronic </w:t>
      </w:r>
      <w:r w:rsidRPr="006802A8">
        <w:rPr>
          <w:spacing w:val="-1"/>
        </w:rPr>
        <w:t>funds</w:t>
      </w:r>
      <w:r w:rsidRPr="007E2DB8">
        <w:rPr>
          <w:spacing w:val="-1"/>
        </w:rPr>
        <w:t xml:space="preserve"> </w:t>
      </w:r>
      <w:r w:rsidRPr="006802A8">
        <w:rPr>
          <w:spacing w:val="-1"/>
        </w:rPr>
        <w:t>transfer</w:t>
      </w:r>
      <w:r w:rsidRPr="007E2DB8">
        <w:rPr>
          <w:spacing w:val="-1"/>
        </w:rPr>
        <w:t xml:space="preserve"> (EFT) </w:t>
      </w:r>
      <w:r w:rsidRPr="006802A8">
        <w:rPr>
          <w:spacing w:val="-1"/>
        </w:rPr>
        <w:t>banking</w:t>
      </w:r>
      <w:r w:rsidRPr="007E2DB8">
        <w:rPr>
          <w:spacing w:val="-1"/>
        </w:rPr>
        <w:t xml:space="preserve"> </w:t>
      </w:r>
      <w:r w:rsidRPr="006802A8">
        <w:rPr>
          <w:spacing w:val="-1"/>
        </w:rPr>
        <w:t>information.</w:t>
      </w:r>
    </w:p>
    <w:p w:rsidR="00A27634" w:rsidRPr="006802A8" w:rsidRDefault="00A27634" w:rsidP="009862F4">
      <w:pPr>
        <w:pStyle w:val="BodyText"/>
        <w:numPr>
          <w:ilvl w:val="4"/>
          <w:numId w:val="7"/>
        </w:numPr>
        <w:tabs>
          <w:tab w:val="left" w:pos="1620"/>
        </w:tabs>
        <w:ind w:left="1710" w:right="490" w:hanging="450"/>
      </w:pP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rPr>
          <w:spacing w:val="-1"/>
        </w:rPr>
        <w:t>include</w:t>
      </w:r>
      <w:r w:rsidRPr="006802A8">
        <w:rPr>
          <w:spacing w:val="-5"/>
        </w:rPr>
        <w:t xml:space="preserve"> </w:t>
      </w:r>
      <w:r w:rsidRPr="006802A8">
        <w:t>EFT</w:t>
      </w:r>
      <w:r w:rsidRPr="006802A8">
        <w:rPr>
          <w:spacing w:val="-3"/>
        </w:rPr>
        <w:t xml:space="preserve"> </w:t>
      </w:r>
      <w:r w:rsidRPr="006802A8">
        <w:rPr>
          <w:spacing w:val="-1"/>
        </w:rPr>
        <w:t>information</w:t>
      </w:r>
      <w:r w:rsidRPr="006802A8">
        <w:rPr>
          <w:spacing w:val="-6"/>
        </w:rPr>
        <w:t xml:space="preserve"> </w:t>
      </w:r>
      <w:r w:rsidRPr="006802A8">
        <w:t>on</w:t>
      </w:r>
      <w:r w:rsidRPr="006802A8">
        <w:rPr>
          <w:spacing w:val="-6"/>
        </w:rPr>
        <w:t xml:space="preserve"> </w:t>
      </w:r>
      <w:r w:rsidRPr="006802A8">
        <w:rPr>
          <w:spacing w:val="-1"/>
        </w:rPr>
        <w:t>the</w:t>
      </w:r>
      <w:r w:rsidRPr="006802A8">
        <w:rPr>
          <w:spacing w:val="-5"/>
        </w:rPr>
        <w:t xml:space="preserve"> </w:t>
      </w:r>
      <w:r w:rsidRPr="006802A8">
        <w:t>invoice</w:t>
      </w:r>
      <w:r w:rsidRPr="006802A8">
        <w:rPr>
          <w:spacing w:val="-3"/>
        </w:rPr>
        <w:t xml:space="preserve"> </w:t>
      </w:r>
      <w:r w:rsidRPr="006802A8">
        <w:t>only</w:t>
      </w:r>
      <w:r w:rsidRPr="006802A8">
        <w:rPr>
          <w:spacing w:val="-8"/>
        </w:rPr>
        <w:t xml:space="preserve"> </w:t>
      </w:r>
      <w:r w:rsidRPr="006802A8">
        <w:rPr>
          <w:spacing w:val="1"/>
        </w:rPr>
        <w:t>if</w:t>
      </w:r>
      <w:r w:rsidRPr="006802A8">
        <w:rPr>
          <w:spacing w:val="-7"/>
        </w:rPr>
        <w:t xml:space="preserve"> </w:t>
      </w:r>
      <w:r w:rsidRPr="006802A8">
        <w:rPr>
          <w:spacing w:val="-1"/>
        </w:rPr>
        <w:t>required</w:t>
      </w:r>
      <w:r w:rsidRPr="006802A8">
        <w:rPr>
          <w:spacing w:val="80"/>
          <w:w w:val="99"/>
        </w:rPr>
        <w:t xml:space="preserve"> </w:t>
      </w:r>
      <w:r w:rsidRPr="006802A8">
        <w:rPr>
          <w:spacing w:val="-1"/>
        </w:rPr>
        <w:t>elsewhere</w:t>
      </w:r>
      <w:r w:rsidRPr="006802A8">
        <w:rPr>
          <w:spacing w:val="-7"/>
        </w:rPr>
        <w:t xml:space="preserve"> </w:t>
      </w:r>
      <w:r w:rsidRPr="006802A8">
        <w:rPr>
          <w:spacing w:val="1"/>
        </w:rPr>
        <w:t>in</w:t>
      </w:r>
      <w:r w:rsidRPr="006802A8">
        <w:rPr>
          <w:spacing w:val="-7"/>
        </w:rPr>
        <w:t xml:space="preserve"> </w:t>
      </w:r>
      <w:r w:rsidRPr="006802A8">
        <w:t>this</w:t>
      </w:r>
      <w:r w:rsidRPr="006802A8">
        <w:rPr>
          <w:spacing w:val="-8"/>
        </w:rPr>
        <w:t xml:space="preserve"> </w:t>
      </w:r>
      <w:r w:rsidRPr="006802A8">
        <w:rPr>
          <w:spacing w:val="-1"/>
        </w:rPr>
        <w:t>contract.</w:t>
      </w:r>
    </w:p>
    <w:p w:rsidR="00A27634" w:rsidRPr="006802A8" w:rsidRDefault="00A27634" w:rsidP="009862F4">
      <w:pPr>
        <w:pStyle w:val="BodyText"/>
        <w:numPr>
          <w:ilvl w:val="4"/>
          <w:numId w:val="7"/>
        </w:numPr>
        <w:tabs>
          <w:tab w:val="left" w:pos="1620"/>
        </w:tabs>
        <w:ind w:left="1710" w:right="490" w:hanging="450"/>
      </w:pPr>
      <w:r w:rsidRPr="006802A8">
        <w:t>If</w:t>
      </w:r>
      <w:r w:rsidRPr="000A2C3C">
        <w:t xml:space="preserve"> </w:t>
      </w:r>
      <w:r w:rsidRPr="006802A8">
        <w:t>EFT</w:t>
      </w:r>
      <w:r w:rsidRPr="000A2C3C">
        <w:t xml:space="preserve"> banking </w:t>
      </w:r>
      <w:r w:rsidRPr="006802A8">
        <w:t>information</w:t>
      </w:r>
      <w:r w:rsidRPr="000A2C3C">
        <w:t xml:space="preserve"> is not </w:t>
      </w:r>
      <w:r w:rsidRPr="006802A8">
        <w:t>required</w:t>
      </w:r>
      <w:r w:rsidRPr="000A2C3C">
        <w:t xml:space="preserve"> </w:t>
      </w:r>
      <w:r w:rsidRPr="006802A8">
        <w:t>to</w:t>
      </w:r>
      <w:r w:rsidRPr="000A2C3C">
        <w:t xml:space="preserve"> </w:t>
      </w:r>
      <w:r w:rsidRPr="006802A8">
        <w:t>be on</w:t>
      </w:r>
      <w:r w:rsidRPr="000A2C3C">
        <w:t xml:space="preserve"> the </w:t>
      </w:r>
      <w:r w:rsidRPr="006802A8">
        <w:t>invoice,</w:t>
      </w:r>
      <w:r w:rsidRPr="000A2C3C">
        <w:t xml:space="preserve"> </w:t>
      </w:r>
      <w:r w:rsidRPr="006802A8">
        <w:t>in</w:t>
      </w:r>
      <w:r w:rsidRPr="000A2C3C">
        <w:t xml:space="preserve"> </w:t>
      </w:r>
      <w:r w:rsidRPr="006802A8">
        <w:t>order</w:t>
      </w:r>
      <w:r w:rsidRPr="000A2C3C">
        <w:t xml:space="preserve"> for the</w:t>
      </w:r>
      <w:r w:rsidRPr="007E2DB8">
        <w:t xml:space="preserve"> </w:t>
      </w:r>
      <w:r w:rsidRPr="000A2C3C">
        <w:t xml:space="preserve">invoice </w:t>
      </w:r>
      <w:r w:rsidRPr="006802A8">
        <w:t>to</w:t>
      </w:r>
      <w:r w:rsidRPr="000A2C3C">
        <w:t xml:space="preserve"> </w:t>
      </w:r>
      <w:r w:rsidRPr="006802A8">
        <w:t>be</w:t>
      </w:r>
      <w:r w:rsidRPr="000A2C3C">
        <w:t xml:space="preserve"> </w:t>
      </w:r>
      <w:r w:rsidRPr="006802A8">
        <w:t>a</w:t>
      </w:r>
      <w:r w:rsidRPr="000A2C3C">
        <w:t xml:space="preserve"> </w:t>
      </w:r>
      <w:r w:rsidRPr="006802A8">
        <w:t>proper</w:t>
      </w:r>
      <w:r w:rsidRPr="000A2C3C">
        <w:t xml:space="preserve"> invoice, the contractor shall have submitted </w:t>
      </w:r>
      <w:r w:rsidRPr="006802A8">
        <w:t>correct</w:t>
      </w:r>
      <w:r w:rsidRPr="000A2C3C">
        <w:t xml:space="preserve"> </w:t>
      </w:r>
      <w:r w:rsidRPr="006802A8">
        <w:t>EFT</w:t>
      </w:r>
      <w:r w:rsidRPr="000A2C3C">
        <w:t xml:space="preserve"> banking </w:t>
      </w:r>
      <w:r w:rsidRPr="006802A8">
        <w:t>information</w:t>
      </w:r>
      <w:r w:rsidRPr="000A2C3C">
        <w:t xml:space="preserve"> </w:t>
      </w:r>
      <w:r w:rsidRPr="006802A8">
        <w:t>in</w:t>
      </w:r>
      <w:r w:rsidRPr="000A2C3C">
        <w:t xml:space="preserve"> </w:t>
      </w:r>
      <w:r w:rsidRPr="006802A8">
        <w:t>accordance</w:t>
      </w:r>
      <w:r w:rsidRPr="000A2C3C">
        <w:t xml:space="preserve"> with the </w:t>
      </w:r>
      <w:r w:rsidRPr="006802A8">
        <w:t>applicable</w:t>
      </w:r>
      <w:r w:rsidRPr="000A2C3C">
        <w:t xml:space="preserve"> </w:t>
      </w:r>
      <w:r w:rsidRPr="006802A8">
        <w:t>solicitation</w:t>
      </w:r>
      <w:r w:rsidRPr="000A2C3C">
        <w:t xml:space="preserve"> provision (e.g., </w:t>
      </w:r>
      <w:r w:rsidRPr="006802A8">
        <w:t>FAR</w:t>
      </w:r>
      <w:r w:rsidRPr="000A2C3C">
        <w:t xml:space="preserve"> </w:t>
      </w:r>
      <w:r w:rsidRPr="006802A8">
        <w:t>52.232-38,</w:t>
      </w:r>
      <w:r w:rsidRPr="000A2C3C">
        <w:t xml:space="preserve"> Submission </w:t>
      </w:r>
      <w:r w:rsidRPr="006802A8">
        <w:t>of</w:t>
      </w:r>
      <w:r w:rsidRPr="000A2C3C">
        <w:t xml:space="preserve"> </w:t>
      </w:r>
      <w:r w:rsidRPr="006802A8">
        <w:t>Electronic</w:t>
      </w:r>
      <w:r w:rsidRPr="000A2C3C">
        <w:t xml:space="preserve"> Funds Transfer </w:t>
      </w:r>
      <w:r w:rsidRPr="006802A8">
        <w:t>Information</w:t>
      </w:r>
      <w:r w:rsidRPr="000A2C3C">
        <w:t xml:space="preserve"> with </w:t>
      </w:r>
      <w:r w:rsidRPr="006802A8">
        <w:t>Offer),</w:t>
      </w:r>
      <w:r w:rsidRPr="000A2C3C">
        <w:t xml:space="preserve"> contract clause </w:t>
      </w:r>
      <w:r w:rsidRPr="006802A8">
        <w:t>(e.g.,</w:t>
      </w:r>
      <w:r w:rsidRPr="000A2C3C">
        <w:t xml:space="preserve"> FAR </w:t>
      </w:r>
      <w:r w:rsidRPr="006802A8">
        <w:t>52.232-33,</w:t>
      </w:r>
      <w:r w:rsidRPr="000A2C3C">
        <w:t xml:space="preserve"> Payment </w:t>
      </w:r>
      <w:r w:rsidRPr="006802A8">
        <w:t>by</w:t>
      </w:r>
      <w:r w:rsidRPr="000A2C3C">
        <w:t xml:space="preserve"> </w:t>
      </w:r>
      <w:r w:rsidRPr="006802A8">
        <w:t>Electronic</w:t>
      </w:r>
      <w:r w:rsidRPr="000A2C3C">
        <w:t xml:space="preserve"> funds Transfer </w:t>
      </w:r>
      <w:r w:rsidRPr="006802A8">
        <w:t>–</w:t>
      </w:r>
      <w:r w:rsidRPr="000A2C3C">
        <w:t xml:space="preserve"> System for Award Management, </w:t>
      </w:r>
      <w:r w:rsidRPr="006802A8">
        <w:t>or</w:t>
      </w:r>
      <w:r w:rsidRPr="000A2C3C">
        <w:t xml:space="preserve"> FAR </w:t>
      </w:r>
      <w:r w:rsidRPr="006802A8">
        <w:t>52.232-34,</w:t>
      </w:r>
      <w:r w:rsidRPr="000A2C3C">
        <w:t xml:space="preserve"> Payment by </w:t>
      </w:r>
      <w:r w:rsidRPr="006802A8">
        <w:t>Electronic</w:t>
      </w:r>
      <w:r w:rsidRPr="000A2C3C">
        <w:t xml:space="preserve"> Funds Transfer </w:t>
      </w:r>
      <w:r w:rsidRPr="006802A8">
        <w:t>–</w:t>
      </w:r>
      <w:r w:rsidRPr="000A2C3C">
        <w:t xml:space="preserve"> </w:t>
      </w:r>
      <w:r w:rsidRPr="006802A8">
        <w:t>Other</w:t>
      </w:r>
      <w:r w:rsidRPr="000A2C3C">
        <w:t xml:space="preserve"> </w:t>
      </w:r>
      <w:r w:rsidRPr="006802A8">
        <w:t>Than</w:t>
      </w:r>
      <w:r w:rsidRPr="000A2C3C">
        <w:t xml:space="preserve"> </w:t>
      </w:r>
      <w:r w:rsidRPr="006802A8">
        <w:t>System</w:t>
      </w:r>
      <w:r w:rsidRPr="000A2C3C">
        <w:t xml:space="preserve"> for Award Management), </w:t>
      </w:r>
      <w:r w:rsidRPr="006802A8">
        <w:t>or</w:t>
      </w:r>
      <w:r w:rsidRPr="000A2C3C">
        <w:t xml:space="preserve"> </w:t>
      </w:r>
      <w:r w:rsidRPr="006802A8">
        <w:t>applicable</w:t>
      </w:r>
      <w:r w:rsidRPr="000A2C3C">
        <w:t xml:space="preserve"> </w:t>
      </w:r>
      <w:r w:rsidRPr="006802A8">
        <w:t>agency</w:t>
      </w:r>
      <w:r w:rsidRPr="000A2C3C">
        <w:t xml:space="preserve"> </w:t>
      </w:r>
      <w:r w:rsidRPr="006802A8">
        <w:t>procedures.</w:t>
      </w:r>
    </w:p>
    <w:p w:rsidR="00A27634" w:rsidRPr="006802A8" w:rsidRDefault="00A27634" w:rsidP="009862F4">
      <w:pPr>
        <w:pStyle w:val="BodyText"/>
        <w:numPr>
          <w:ilvl w:val="4"/>
          <w:numId w:val="7"/>
        </w:numPr>
        <w:tabs>
          <w:tab w:val="left" w:pos="1620"/>
        </w:tabs>
        <w:ind w:left="1710" w:right="490" w:hanging="450"/>
      </w:pPr>
      <w:r w:rsidRPr="006802A8">
        <w:t>EFT</w:t>
      </w:r>
      <w:r w:rsidRPr="000A2C3C">
        <w:t xml:space="preserve"> banking </w:t>
      </w:r>
      <w:r w:rsidRPr="006802A8">
        <w:t>information</w:t>
      </w:r>
      <w:r w:rsidRPr="000A2C3C">
        <w:t xml:space="preserve"> </w:t>
      </w:r>
      <w:r w:rsidRPr="006802A8">
        <w:t>is</w:t>
      </w:r>
      <w:r w:rsidRPr="000A2C3C">
        <w:t xml:space="preserve"> </w:t>
      </w:r>
      <w:r w:rsidRPr="006802A8">
        <w:t>not</w:t>
      </w:r>
      <w:r w:rsidRPr="000A2C3C">
        <w:t xml:space="preserve"> </w:t>
      </w:r>
      <w:r w:rsidRPr="006802A8">
        <w:t>required</w:t>
      </w:r>
      <w:r w:rsidRPr="000A2C3C">
        <w:t xml:space="preserve"> </w:t>
      </w:r>
      <w:r w:rsidRPr="006802A8">
        <w:t>if</w:t>
      </w:r>
      <w:r w:rsidRPr="000A2C3C">
        <w:t xml:space="preserve"> the Government waived the requirement </w:t>
      </w:r>
      <w:r w:rsidRPr="006802A8">
        <w:t>to</w:t>
      </w:r>
      <w:r w:rsidRPr="000A2C3C">
        <w:t xml:space="preserve"> </w:t>
      </w:r>
      <w:r w:rsidRPr="006802A8">
        <w:t>pay</w:t>
      </w:r>
      <w:r w:rsidRPr="000A2C3C">
        <w:t xml:space="preserve"> by EFT.</w:t>
      </w:r>
    </w:p>
    <w:p w:rsidR="00A27634" w:rsidRPr="007E2DB8" w:rsidRDefault="00A27634" w:rsidP="009862F4">
      <w:pPr>
        <w:pStyle w:val="BodyText"/>
        <w:numPr>
          <w:ilvl w:val="3"/>
          <w:numId w:val="7"/>
        </w:numPr>
        <w:tabs>
          <w:tab w:val="left" w:pos="1260"/>
        </w:tabs>
        <w:ind w:left="1260" w:right="349" w:hanging="450"/>
        <w:rPr>
          <w:spacing w:val="-1"/>
        </w:rPr>
      </w:pPr>
      <w:r w:rsidRPr="007E2DB8">
        <w:rPr>
          <w:spacing w:val="-1"/>
        </w:rPr>
        <w:t xml:space="preserve">Any other information or documentation </w:t>
      </w:r>
      <w:r w:rsidRPr="006802A8">
        <w:rPr>
          <w:spacing w:val="-1"/>
        </w:rPr>
        <w:t>required</w:t>
      </w:r>
      <w:r w:rsidRPr="007E2DB8">
        <w:rPr>
          <w:spacing w:val="-1"/>
        </w:rPr>
        <w:t xml:space="preserve"> by the contract </w:t>
      </w:r>
      <w:r w:rsidRPr="006802A8">
        <w:rPr>
          <w:spacing w:val="-1"/>
        </w:rPr>
        <w:t>(e.g.,</w:t>
      </w:r>
      <w:r w:rsidRPr="007E2DB8">
        <w:rPr>
          <w:spacing w:val="-1"/>
        </w:rPr>
        <w:t xml:space="preserve"> </w:t>
      </w:r>
      <w:r w:rsidRPr="006802A8">
        <w:rPr>
          <w:spacing w:val="-1"/>
        </w:rPr>
        <w:t>evidence</w:t>
      </w:r>
      <w:r w:rsidRPr="007E2DB8">
        <w:rPr>
          <w:spacing w:val="-1"/>
        </w:rPr>
        <w:t xml:space="preserve"> of </w:t>
      </w:r>
      <w:r w:rsidRPr="006802A8">
        <w:rPr>
          <w:spacing w:val="-1"/>
        </w:rPr>
        <w:t>shipment).</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rPr>
          <w:spacing w:val="-1"/>
        </w:rPr>
        <w:t>Statement</w:t>
      </w:r>
      <w:r w:rsidRPr="006802A8">
        <w:rPr>
          <w:spacing w:val="-8"/>
        </w:rPr>
        <w:t xml:space="preserve"> </w:t>
      </w:r>
      <w:r w:rsidRPr="006802A8">
        <w:rPr>
          <w:spacing w:val="1"/>
        </w:rPr>
        <w:t>of</w:t>
      </w:r>
      <w:r w:rsidRPr="006802A8">
        <w:rPr>
          <w:spacing w:val="-9"/>
        </w:rPr>
        <w:t xml:space="preserve"> </w:t>
      </w:r>
      <w:r w:rsidRPr="006802A8">
        <w:rPr>
          <w:spacing w:val="-1"/>
        </w:rPr>
        <w:t>Cost</w:t>
      </w:r>
    </w:p>
    <w:p w:rsidR="00A27634" w:rsidRPr="006802A8" w:rsidRDefault="00A27634" w:rsidP="006802A8">
      <w:pPr>
        <w:rPr>
          <w:rFonts w:eastAsia="Times New Roman"/>
        </w:rPr>
      </w:pPr>
    </w:p>
    <w:p w:rsidR="00A27634" w:rsidRPr="006802A8" w:rsidRDefault="00A27634" w:rsidP="006802A8">
      <w:pPr>
        <w:pStyle w:val="BodyText"/>
        <w:ind w:left="460" w:right="224"/>
      </w:pPr>
      <w:r w:rsidRPr="006802A8">
        <w:t>The</w:t>
      </w:r>
      <w:r w:rsidRPr="006802A8">
        <w:rPr>
          <w:spacing w:val="-5"/>
        </w:rPr>
        <w:t xml:space="preserve"> </w:t>
      </w:r>
      <w:r w:rsidRPr="006802A8">
        <w:t>SF</w:t>
      </w:r>
      <w:r w:rsidRPr="006802A8">
        <w:rPr>
          <w:spacing w:val="-4"/>
        </w:rPr>
        <w:t xml:space="preserve"> </w:t>
      </w:r>
      <w:r w:rsidRPr="006802A8">
        <w:t>1034</w:t>
      </w:r>
      <w:r w:rsidRPr="006802A8">
        <w:rPr>
          <w:spacing w:val="-5"/>
        </w:rPr>
        <w:t xml:space="preserve"> </w:t>
      </w:r>
      <w:r w:rsidRPr="006802A8">
        <w:rPr>
          <w:spacing w:val="-1"/>
        </w:rPr>
        <w:t>and</w:t>
      </w:r>
      <w:r w:rsidRPr="006802A8">
        <w:rPr>
          <w:spacing w:val="-3"/>
        </w:rPr>
        <w:t xml:space="preserve"> </w:t>
      </w:r>
      <w:r w:rsidRPr="006802A8">
        <w:t>F</w:t>
      </w:r>
      <w:r w:rsidRPr="006802A8">
        <w:rPr>
          <w:spacing w:val="-5"/>
        </w:rPr>
        <w:t xml:space="preserve"> </w:t>
      </w:r>
      <w:r w:rsidRPr="006802A8">
        <w:t>4220.50</w:t>
      </w:r>
      <w:r w:rsidRPr="006802A8">
        <w:rPr>
          <w:spacing w:val="-3"/>
        </w:rPr>
        <w:t xml:space="preserve"> </w:t>
      </w:r>
      <w:r w:rsidRPr="006802A8">
        <w:rPr>
          <w:spacing w:val="-1"/>
        </w:rPr>
        <w:t>shall</w:t>
      </w:r>
      <w:r w:rsidRPr="006802A8">
        <w:rPr>
          <w:spacing w:val="-4"/>
        </w:rPr>
        <w:t xml:space="preserve"> </w:t>
      </w:r>
      <w:r w:rsidRPr="006802A8">
        <w:t>be</w:t>
      </w:r>
      <w:r w:rsidRPr="006802A8">
        <w:rPr>
          <w:spacing w:val="-4"/>
        </w:rPr>
        <w:t xml:space="preserve"> </w:t>
      </w:r>
      <w:r w:rsidRPr="006802A8">
        <w:t>completed</w:t>
      </w:r>
      <w:r w:rsidRPr="006802A8">
        <w:rPr>
          <w:spacing w:val="-2"/>
        </w:rPr>
        <w:t xml:space="preserve"> </w:t>
      </w:r>
      <w:r w:rsidRPr="006802A8">
        <w:rPr>
          <w:spacing w:val="-1"/>
        </w:rPr>
        <w:t>so</w:t>
      </w:r>
      <w:r w:rsidRPr="006802A8">
        <w:rPr>
          <w:spacing w:val="-3"/>
        </w:rPr>
        <w:t xml:space="preserve"> </w:t>
      </w:r>
      <w:r w:rsidRPr="006802A8">
        <w:t>as</w:t>
      </w:r>
      <w:r w:rsidRPr="006802A8">
        <w:rPr>
          <w:spacing w:val="-5"/>
        </w:rPr>
        <w:t xml:space="preserve"> </w:t>
      </w:r>
      <w:r w:rsidRPr="006802A8">
        <w:t>to</w:t>
      </w:r>
      <w:r w:rsidRPr="006802A8">
        <w:rPr>
          <w:spacing w:val="-1"/>
        </w:rPr>
        <w:t xml:space="preserve"> make</w:t>
      </w:r>
      <w:r w:rsidRPr="006802A8">
        <w:rPr>
          <w:spacing w:val="-4"/>
        </w:rPr>
        <w:t xml:space="preserve"> </w:t>
      </w:r>
      <w:r w:rsidRPr="006802A8">
        <w:rPr>
          <w:spacing w:val="-1"/>
        </w:rPr>
        <w:t>due</w:t>
      </w:r>
      <w:r w:rsidRPr="006802A8">
        <w:rPr>
          <w:spacing w:val="-4"/>
        </w:rPr>
        <w:t xml:space="preserve"> </w:t>
      </w:r>
      <w:r w:rsidRPr="006802A8">
        <w:t>allowances</w:t>
      </w:r>
      <w:r w:rsidRPr="006802A8">
        <w:rPr>
          <w:spacing w:val="-5"/>
        </w:rPr>
        <w:t xml:space="preserve"> </w:t>
      </w:r>
      <w:r w:rsidRPr="006802A8">
        <w:rPr>
          <w:spacing w:val="-1"/>
        </w:rPr>
        <w:t>for</w:t>
      </w:r>
      <w:r w:rsidRPr="006802A8">
        <w:rPr>
          <w:spacing w:val="-4"/>
        </w:rPr>
        <w:t xml:space="preserve"> </w:t>
      </w:r>
      <w:r w:rsidRPr="006802A8">
        <w:t>the</w:t>
      </w:r>
      <w:r w:rsidRPr="006802A8">
        <w:rPr>
          <w:spacing w:val="-4"/>
        </w:rPr>
        <w:t xml:space="preserve"> </w:t>
      </w:r>
      <w:r w:rsidRPr="006802A8">
        <w:rPr>
          <w:spacing w:val="-1"/>
        </w:rPr>
        <w:t>Contractor’s</w:t>
      </w:r>
      <w:r w:rsidRPr="006802A8">
        <w:rPr>
          <w:spacing w:val="-5"/>
        </w:rPr>
        <w:t xml:space="preserve"> </w:t>
      </w:r>
      <w:r w:rsidRPr="006802A8">
        <w:t>cost</w:t>
      </w:r>
      <w:r w:rsidRPr="006802A8">
        <w:rPr>
          <w:spacing w:val="59"/>
          <w:w w:val="99"/>
        </w:rPr>
        <w:t xml:space="preserve"> </w:t>
      </w:r>
      <w:r w:rsidRPr="006802A8">
        <w:rPr>
          <w:spacing w:val="-1"/>
        </w:rPr>
        <w:t>accounting</w:t>
      </w:r>
      <w:r w:rsidRPr="006802A8">
        <w:rPr>
          <w:spacing w:val="-6"/>
        </w:rPr>
        <w:t xml:space="preserve"> </w:t>
      </w:r>
      <w:r w:rsidRPr="006802A8">
        <w:rPr>
          <w:spacing w:val="-1"/>
        </w:rPr>
        <w:t>system.</w:t>
      </w:r>
      <w:r w:rsidRPr="006802A8">
        <w:rPr>
          <w:spacing w:val="-3"/>
        </w:rPr>
        <w:t xml:space="preserve"> </w:t>
      </w:r>
      <w:r w:rsidRPr="006802A8">
        <w:t>The</w:t>
      </w:r>
      <w:r w:rsidRPr="006802A8">
        <w:rPr>
          <w:spacing w:val="-3"/>
        </w:rPr>
        <w:t xml:space="preserve"> </w:t>
      </w:r>
      <w:r w:rsidRPr="006802A8">
        <w:t>F</w:t>
      </w:r>
      <w:r w:rsidRPr="006802A8">
        <w:rPr>
          <w:spacing w:val="-6"/>
        </w:rPr>
        <w:t xml:space="preserve"> </w:t>
      </w:r>
      <w:r w:rsidRPr="006802A8">
        <w:t>4220.50</w:t>
      </w:r>
      <w:r w:rsidRPr="006802A8">
        <w:rPr>
          <w:spacing w:val="-3"/>
        </w:rPr>
        <w:t xml:space="preserve"> </w:t>
      </w:r>
      <w:r w:rsidRPr="006802A8">
        <w:rPr>
          <w:spacing w:val="-2"/>
        </w:rPr>
        <w:t>will</w:t>
      </w:r>
      <w:r w:rsidRPr="006802A8">
        <w:rPr>
          <w:spacing w:val="-6"/>
        </w:rPr>
        <w:t xml:space="preserve"> </w:t>
      </w:r>
      <w:r w:rsidRPr="006802A8">
        <w:t>be</w:t>
      </w:r>
      <w:r w:rsidRPr="006802A8">
        <w:rPr>
          <w:spacing w:val="-4"/>
        </w:rPr>
        <w:t xml:space="preserve"> </w:t>
      </w:r>
      <w:r w:rsidRPr="006802A8">
        <w:rPr>
          <w:spacing w:val="-1"/>
        </w:rPr>
        <w:t>requested</w:t>
      </w:r>
      <w:r w:rsidRPr="006802A8">
        <w:rPr>
          <w:spacing w:val="-2"/>
        </w:rPr>
        <w:t xml:space="preserve"> </w:t>
      </w:r>
      <w:r w:rsidRPr="006802A8">
        <w:rPr>
          <w:spacing w:val="-1"/>
        </w:rPr>
        <w:t>for</w:t>
      </w:r>
      <w:r w:rsidRPr="006802A8">
        <w:rPr>
          <w:spacing w:val="-4"/>
        </w:rPr>
        <w:t xml:space="preserve"> </w:t>
      </w:r>
      <w:r w:rsidRPr="006802A8">
        <w:rPr>
          <w:spacing w:val="-1"/>
        </w:rPr>
        <w:t>Statement</w:t>
      </w:r>
      <w:r w:rsidRPr="006802A8">
        <w:rPr>
          <w:spacing w:val="-6"/>
        </w:rPr>
        <w:t xml:space="preserve"> </w:t>
      </w:r>
      <w:r w:rsidRPr="006802A8">
        <w:t>of</w:t>
      </w:r>
      <w:r w:rsidRPr="006802A8">
        <w:rPr>
          <w:spacing w:val="-6"/>
        </w:rPr>
        <w:t xml:space="preserve"> </w:t>
      </w:r>
      <w:r w:rsidRPr="006802A8">
        <w:t>Cost. The</w:t>
      </w:r>
      <w:r w:rsidRPr="006802A8">
        <w:rPr>
          <w:spacing w:val="-5"/>
        </w:rPr>
        <w:t xml:space="preserve"> </w:t>
      </w:r>
      <w:r w:rsidRPr="006802A8">
        <w:t>costs</w:t>
      </w:r>
      <w:r w:rsidRPr="006802A8">
        <w:rPr>
          <w:spacing w:val="-5"/>
        </w:rPr>
        <w:t xml:space="preserve"> </w:t>
      </w:r>
      <w:r w:rsidRPr="006802A8">
        <w:rPr>
          <w:spacing w:val="-1"/>
        </w:rPr>
        <w:t>claimed</w:t>
      </w:r>
      <w:r w:rsidRPr="006802A8">
        <w:rPr>
          <w:spacing w:val="-4"/>
        </w:rPr>
        <w:t xml:space="preserve"> </w:t>
      </w:r>
      <w:r w:rsidRPr="006802A8">
        <w:rPr>
          <w:spacing w:val="-1"/>
        </w:rPr>
        <w:t>shall</w:t>
      </w:r>
      <w:r w:rsidRPr="006802A8">
        <w:rPr>
          <w:spacing w:val="-5"/>
        </w:rPr>
        <w:t xml:space="preserve"> </w:t>
      </w:r>
      <w:r w:rsidRPr="006802A8">
        <w:t>be</w:t>
      </w:r>
      <w:r w:rsidRPr="006802A8">
        <w:rPr>
          <w:spacing w:val="-5"/>
        </w:rPr>
        <w:t xml:space="preserve"> </w:t>
      </w:r>
      <w:r w:rsidRPr="006802A8">
        <w:t>only</w:t>
      </w:r>
      <w:r w:rsidRPr="006802A8">
        <w:rPr>
          <w:spacing w:val="108"/>
          <w:w w:val="99"/>
        </w:rPr>
        <w:t xml:space="preserve"> </w:t>
      </w:r>
      <w:r w:rsidRPr="006802A8">
        <w:rPr>
          <w:spacing w:val="-1"/>
        </w:rPr>
        <w:t>those</w:t>
      </w:r>
      <w:r w:rsidRPr="006802A8">
        <w:rPr>
          <w:spacing w:val="-6"/>
        </w:rPr>
        <w:t xml:space="preserve"> </w:t>
      </w:r>
      <w:r w:rsidRPr="006802A8">
        <w:t>recorded</w:t>
      </w:r>
      <w:r w:rsidRPr="006802A8">
        <w:rPr>
          <w:spacing w:val="-4"/>
        </w:rPr>
        <w:t xml:space="preserve"> </w:t>
      </w:r>
      <w:r w:rsidRPr="006802A8">
        <w:t>costs</w:t>
      </w:r>
      <w:r w:rsidRPr="006802A8">
        <w:rPr>
          <w:spacing w:val="-6"/>
        </w:rPr>
        <w:t xml:space="preserve"> </w:t>
      </w:r>
      <w:r w:rsidRPr="006802A8">
        <w:rPr>
          <w:spacing w:val="-1"/>
        </w:rPr>
        <w:t>(including</w:t>
      </w:r>
      <w:r w:rsidRPr="006802A8">
        <w:rPr>
          <w:spacing w:val="-6"/>
        </w:rPr>
        <w:t xml:space="preserve"> </w:t>
      </w:r>
      <w:r w:rsidRPr="006802A8">
        <w:t>cost</w:t>
      </w:r>
      <w:r w:rsidRPr="006802A8">
        <w:rPr>
          <w:spacing w:val="-6"/>
        </w:rPr>
        <w:t xml:space="preserve"> </w:t>
      </w:r>
      <w:r w:rsidRPr="006802A8">
        <w:rPr>
          <w:spacing w:val="-1"/>
        </w:rPr>
        <w:t>sharing)</w:t>
      </w:r>
      <w:r w:rsidRPr="006802A8">
        <w:rPr>
          <w:spacing w:val="-3"/>
        </w:rPr>
        <w:t xml:space="preserve"> </w:t>
      </w:r>
      <w:r w:rsidRPr="006802A8">
        <w:rPr>
          <w:spacing w:val="-1"/>
        </w:rPr>
        <w:t>which</w:t>
      </w:r>
      <w:r w:rsidRPr="006802A8">
        <w:rPr>
          <w:spacing w:val="-6"/>
        </w:rPr>
        <w:t xml:space="preserve"> </w:t>
      </w:r>
      <w:r w:rsidRPr="006802A8">
        <w:t>are</w:t>
      </w:r>
      <w:r w:rsidRPr="006802A8">
        <w:rPr>
          <w:spacing w:val="-5"/>
        </w:rPr>
        <w:t xml:space="preserve"> </w:t>
      </w:r>
      <w:r w:rsidRPr="006802A8">
        <w:t>authorized</w:t>
      </w:r>
      <w:r w:rsidRPr="006802A8">
        <w:rPr>
          <w:spacing w:val="-5"/>
        </w:rPr>
        <w:t xml:space="preserve"> </w:t>
      </w:r>
      <w:r w:rsidRPr="006802A8">
        <w:rPr>
          <w:spacing w:val="-1"/>
        </w:rPr>
        <w:t>for</w:t>
      </w:r>
      <w:r w:rsidRPr="006802A8">
        <w:rPr>
          <w:spacing w:val="-5"/>
        </w:rPr>
        <w:t xml:space="preserve"> </w:t>
      </w:r>
      <w:r w:rsidRPr="006802A8">
        <w:rPr>
          <w:spacing w:val="-1"/>
        </w:rPr>
        <w:t>billing</w:t>
      </w:r>
      <w:r w:rsidRPr="006802A8">
        <w:rPr>
          <w:spacing w:val="-6"/>
        </w:rPr>
        <w:t xml:space="preserve"> </w:t>
      </w:r>
      <w:r w:rsidRPr="006802A8">
        <w:rPr>
          <w:spacing w:val="1"/>
        </w:rPr>
        <w:t>by</w:t>
      </w:r>
      <w:r w:rsidRPr="006802A8">
        <w:rPr>
          <w:spacing w:val="-9"/>
        </w:rPr>
        <w:t xml:space="preserve"> </w:t>
      </w:r>
      <w:r w:rsidRPr="006802A8">
        <w:t>the</w:t>
      </w:r>
      <w:r w:rsidRPr="006802A8">
        <w:rPr>
          <w:spacing w:val="-5"/>
        </w:rPr>
        <w:t xml:space="preserve"> </w:t>
      </w:r>
      <w:r w:rsidRPr="006802A8">
        <w:rPr>
          <w:spacing w:val="1"/>
        </w:rPr>
        <w:t>payment</w:t>
      </w:r>
      <w:r w:rsidRPr="006802A8">
        <w:rPr>
          <w:spacing w:val="-5"/>
        </w:rPr>
        <w:t xml:space="preserve"> </w:t>
      </w:r>
      <w:r w:rsidRPr="006802A8">
        <w:t>provisions</w:t>
      </w:r>
      <w:r w:rsidRPr="006802A8">
        <w:rPr>
          <w:spacing w:val="-6"/>
        </w:rPr>
        <w:t xml:space="preserve"> </w:t>
      </w:r>
      <w:r w:rsidRPr="006802A8">
        <w:t>of</w:t>
      </w:r>
      <w:r w:rsidRPr="006802A8">
        <w:rPr>
          <w:spacing w:val="78"/>
          <w:w w:val="99"/>
        </w:rPr>
        <w:t xml:space="preserve"> </w:t>
      </w:r>
      <w:r w:rsidRPr="006802A8">
        <w:rPr>
          <w:spacing w:val="-1"/>
        </w:rPr>
        <w:t>this</w:t>
      </w:r>
      <w:r w:rsidRPr="006802A8">
        <w:rPr>
          <w:spacing w:val="-6"/>
        </w:rPr>
        <w:t xml:space="preserve"> </w:t>
      </w:r>
      <w:r w:rsidRPr="006802A8">
        <w:t>contract.</w:t>
      </w:r>
      <w:r w:rsidRPr="006802A8">
        <w:rPr>
          <w:spacing w:val="41"/>
        </w:rPr>
        <w:t xml:space="preserve"> </w:t>
      </w:r>
      <w:r w:rsidRPr="006802A8">
        <w:rPr>
          <w:spacing w:val="-1"/>
        </w:rPr>
        <w:t>Indirect</w:t>
      </w:r>
      <w:r w:rsidRPr="006802A8">
        <w:rPr>
          <w:spacing w:val="-5"/>
        </w:rPr>
        <w:t xml:space="preserve"> </w:t>
      </w:r>
      <w:r w:rsidRPr="006802A8">
        <w:t>rates</w:t>
      </w:r>
      <w:r w:rsidRPr="006802A8">
        <w:rPr>
          <w:spacing w:val="-6"/>
        </w:rPr>
        <w:t xml:space="preserve"> </w:t>
      </w:r>
      <w:r w:rsidRPr="006802A8">
        <w:rPr>
          <w:spacing w:val="-1"/>
        </w:rPr>
        <w:t>claimed</w:t>
      </w:r>
      <w:r w:rsidRPr="006802A8">
        <w:rPr>
          <w:spacing w:val="-3"/>
        </w:rPr>
        <w:t xml:space="preserve"> </w:t>
      </w:r>
      <w:r w:rsidRPr="006802A8">
        <w:rPr>
          <w:spacing w:val="-1"/>
        </w:rPr>
        <w:t>shall</w:t>
      </w:r>
      <w:r w:rsidRPr="006802A8">
        <w:rPr>
          <w:spacing w:val="-5"/>
        </w:rPr>
        <w:t xml:space="preserve"> </w:t>
      </w:r>
      <w:r w:rsidRPr="006802A8">
        <w:t>be</w:t>
      </w:r>
      <w:r w:rsidRPr="006802A8">
        <w:rPr>
          <w:spacing w:val="-5"/>
        </w:rPr>
        <w:t xml:space="preserve"> </w:t>
      </w:r>
      <w:r w:rsidRPr="006802A8">
        <w:t>billed</w:t>
      </w:r>
      <w:r w:rsidRPr="006802A8">
        <w:rPr>
          <w:spacing w:val="-4"/>
        </w:rPr>
        <w:t xml:space="preserve"> </w:t>
      </w:r>
      <w:r w:rsidRPr="006802A8">
        <w:t>in</w:t>
      </w:r>
      <w:r w:rsidRPr="006802A8">
        <w:rPr>
          <w:spacing w:val="-6"/>
        </w:rPr>
        <w:t xml:space="preserve"> </w:t>
      </w:r>
      <w:r w:rsidRPr="006802A8">
        <w:t>accordance</w:t>
      </w:r>
      <w:r w:rsidRPr="006802A8">
        <w:rPr>
          <w:spacing w:val="-2"/>
        </w:rPr>
        <w:t xml:space="preserve"> </w:t>
      </w:r>
      <w:r w:rsidRPr="006802A8">
        <w:rPr>
          <w:spacing w:val="-1"/>
        </w:rPr>
        <w:t>with</w:t>
      </w:r>
      <w:r w:rsidRPr="006802A8">
        <w:rPr>
          <w:spacing w:val="-6"/>
        </w:rPr>
        <w:t xml:space="preserve"> </w:t>
      </w:r>
      <w:r w:rsidRPr="006802A8">
        <w:rPr>
          <w:spacing w:val="-1"/>
        </w:rPr>
        <w:t>the</w:t>
      </w:r>
      <w:r w:rsidRPr="006802A8">
        <w:rPr>
          <w:spacing w:val="-2"/>
        </w:rPr>
        <w:t xml:space="preserve"> </w:t>
      </w:r>
      <w:r w:rsidRPr="006802A8">
        <w:rPr>
          <w:spacing w:val="-1"/>
        </w:rPr>
        <w:t>“Allowable</w:t>
      </w:r>
      <w:r w:rsidRPr="006802A8">
        <w:rPr>
          <w:spacing w:val="-3"/>
        </w:rPr>
        <w:t xml:space="preserve"> </w:t>
      </w:r>
      <w:r w:rsidRPr="006802A8">
        <w:rPr>
          <w:spacing w:val="-1"/>
        </w:rPr>
        <w:t>Cost</w:t>
      </w:r>
      <w:r w:rsidRPr="006802A8">
        <w:rPr>
          <w:spacing w:val="-2"/>
        </w:rPr>
        <w:t xml:space="preserve"> </w:t>
      </w:r>
      <w:r w:rsidRPr="006802A8">
        <w:rPr>
          <w:spacing w:val="-1"/>
        </w:rPr>
        <w:t>and</w:t>
      </w:r>
      <w:r w:rsidRPr="006802A8">
        <w:rPr>
          <w:spacing w:val="-4"/>
        </w:rPr>
        <w:t xml:space="preserve"> </w:t>
      </w:r>
      <w:r w:rsidRPr="006802A8">
        <w:rPr>
          <w:spacing w:val="-1"/>
        </w:rPr>
        <w:t>Payment</w:t>
      </w:r>
      <w:r w:rsidRPr="006802A8">
        <w:rPr>
          <w:spacing w:val="93"/>
          <w:w w:val="99"/>
        </w:rPr>
        <w:t xml:space="preserve"> </w:t>
      </w:r>
      <w:r w:rsidRPr="006802A8">
        <w:rPr>
          <w:spacing w:val="-1"/>
        </w:rPr>
        <w:t>Clause.”</w:t>
      </w:r>
      <w:r w:rsidRPr="006802A8">
        <w:rPr>
          <w:spacing w:val="40"/>
        </w:rPr>
        <w:t xml:space="preserve"> </w:t>
      </w:r>
      <w:r w:rsidRPr="006802A8">
        <w:t>The</w:t>
      </w:r>
      <w:r w:rsidRPr="006802A8">
        <w:rPr>
          <w:spacing w:val="-5"/>
        </w:rPr>
        <w:t xml:space="preserve"> </w:t>
      </w:r>
      <w:r w:rsidRPr="006802A8">
        <w:t>Certification</w:t>
      </w:r>
      <w:r w:rsidRPr="006802A8">
        <w:rPr>
          <w:spacing w:val="-5"/>
        </w:rPr>
        <w:t xml:space="preserve"> </w:t>
      </w:r>
      <w:r w:rsidRPr="006802A8">
        <w:t>(block</w:t>
      </w:r>
      <w:r w:rsidRPr="006802A8">
        <w:rPr>
          <w:spacing w:val="-6"/>
        </w:rPr>
        <w:t xml:space="preserve"> </w:t>
      </w:r>
      <w:r w:rsidRPr="006802A8">
        <w:t>11)</w:t>
      </w:r>
      <w:r w:rsidRPr="006802A8">
        <w:rPr>
          <w:spacing w:val="-4"/>
        </w:rPr>
        <w:t xml:space="preserve"> </w:t>
      </w:r>
      <w:r w:rsidRPr="006802A8">
        <w:rPr>
          <w:spacing w:val="-2"/>
        </w:rPr>
        <w:t>must</w:t>
      </w:r>
      <w:r w:rsidRPr="006802A8">
        <w:rPr>
          <w:spacing w:val="-6"/>
        </w:rPr>
        <w:t xml:space="preserve"> </w:t>
      </w:r>
      <w:r w:rsidRPr="006802A8">
        <w:t>be</w:t>
      </w:r>
      <w:r w:rsidRPr="006802A8">
        <w:rPr>
          <w:spacing w:val="-5"/>
        </w:rPr>
        <w:t xml:space="preserve"> </w:t>
      </w:r>
      <w:r w:rsidRPr="006802A8">
        <w:rPr>
          <w:spacing w:val="-1"/>
        </w:rPr>
        <w:t>signed</w:t>
      </w:r>
      <w:r w:rsidRPr="006802A8">
        <w:rPr>
          <w:spacing w:val="-3"/>
        </w:rPr>
        <w:t xml:space="preserve"> </w:t>
      </w:r>
      <w:r w:rsidRPr="006802A8">
        <w:rPr>
          <w:spacing w:val="1"/>
        </w:rPr>
        <w:t>by</w:t>
      </w:r>
      <w:r w:rsidRPr="006802A8">
        <w:rPr>
          <w:spacing w:val="-9"/>
        </w:rPr>
        <w:t xml:space="preserve"> </w:t>
      </w:r>
      <w:r w:rsidRPr="006802A8">
        <w:t>a</w:t>
      </w:r>
      <w:r w:rsidRPr="006802A8">
        <w:rPr>
          <w:spacing w:val="-4"/>
        </w:rPr>
        <w:t xml:space="preserve"> </w:t>
      </w:r>
      <w:r w:rsidRPr="006802A8">
        <w:t>responsible</w:t>
      </w:r>
      <w:r w:rsidRPr="006802A8">
        <w:rPr>
          <w:spacing w:val="-5"/>
        </w:rPr>
        <w:t xml:space="preserve"> </w:t>
      </w:r>
      <w:r w:rsidRPr="006802A8">
        <w:rPr>
          <w:spacing w:val="-1"/>
        </w:rPr>
        <w:t>official</w:t>
      </w:r>
      <w:r w:rsidRPr="006802A8">
        <w:rPr>
          <w:spacing w:val="-5"/>
        </w:rPr>
        <w:t xml:space="preserve"> </w:t>
      </w:r>
      <w:r w:rsidRPr="006802A8">
        <w:rPr>
          <w:spacing w:val="1"/>
        </w:rPr>
        <w:t>of</w:t>
      </w:r>
      <w:r w:rsidRPr="006802A8">
        <w:rPr>
          <w:spacing w:val="-6"/>
        </w:rPr>
        <w:t xml:space="preserve"> </w:t>
      </w:r>
      <w:r w:rsidRPr="006802A8">
        <w:rPr>
          <w:spacing w:val="-1"/>
        </w:rPr>
        <w:t>the</w:t>
      </w:r>
      <w:r w:rsidRPr="006802A8">
        <w:rPr>
          <w:spacing w:val="-2"/>
        </w:rPr>
        <w:t xml:space="preserve"> </w:t>
      </w:r>
      <w:r w:rsidRPr="006802A8">
        <w:t>Contractor.</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rPr>
          <w:spacing w:val="-1"/>
        </w:rPr>
        <w:t>Supporting</w:t>
      </w:r>
      <w:r w:rsidRPr="006802A8">
        <w:rPr>
          <w:spacing w:val="-23"/>
        </w:rPr>
        <w:t xml:space="preserve"> </w:t>
      </w:r>
      <w:r w:rsidRPr="006802A8">
        <w:t>Documentation</w:t>
      </w:r>
    </w:p>
    <w:p w:rsidR="00A27634" w:rsidRPr="006802A8" w:rsidRDefault="00A27634" w:rsidP="006802A8">
      <w:pPr>
        <w:rPr>
          <w:rFonts w:eastAsia="Times New Roman"/>
        </w:rPr>
      </w:pPr>
    </w:p>
    <w:p w:rsidR="00A27634" w:rsidRPr="006802A8" w:rsidRDefault="00A27634" w:rsidP="006802A8">
      <w:pPr>
        <w:pStyle w:val="BodyText"/>
        <w:ind w:left="460" w:right="155"/>
      </w:pPr>
      <w:r w:rsidRPr="006802A8">
        <w:t>Direct</w:t>
      </w:r>
      <w:r w:rsidRPr="006802A8">
        <w:rPr>
          <w:spacing w:val="-7"/>
        </w:rPr>
        <w:t xml:space="preserve"> </w:t>
      </w:r>
      <w:r w:rsidRPr="006802A8">
        <w:t>costs</w:t>
      </w:r>
      <w:r w:rsidRPr="006802A8">
        <w:rPr>
          <w:spacing w:val="-6"/>
        </w:rPr>
        <w:t xml:space="preserve"> </w:t>
      </w:r>
      <w:r w:rsidRPr="006802A8">
        <w:rPr>
          <w:spacing w:val="-1"/>
        </w:rPr>
        <w:t>(e.g.,</w:t>
      </w:r>
      <w:r w:rsidRPr="006802A8">
        <w:rPr>
          <w:spacing w:val="-6"/>
        </w:rPr>
        <w:t xml:space="preserve"> </w:t>
      </w:r>
      <w:r w:rsidRPr="006802A8">
        <w:t>labor,</w:t>
      </w:r>
      <w:r w:rsidRPr="006802A8">
        <w:rPr>
          <w:spacing w:val="-5"/>
        </w:rPr>
        <w:t xml:space="preserve"> </w:t>
      </w:r>
      <w:r w:rsidRPr="006802A8">
        <w:rPr>
          <w:spacing w:val="-1"/>
        </w:rPr>
        <w:t>equipment,</w:t>
      </w:r>
      <w:r w:rsidRPr="006802A8">
        <w:rPr>
          <w:spacing w:val="-6"/>
        </w:rPr>
        <w:t xml:space="preserve"> </w:t>
      </w:r>
      <w:r w:rsidRPr="006802A8">
        <w:rPr>
          <w:spacing w:val="-1"/>
        </w:rPr>
        <w:t>travel,</w:t>
      </w:r>
      <w:r w:rsidRPr="006802A8">
        <w:rPr>
          <w:spacing w:val="-5"/>
        </w:rPr>
        <w:t xml:space="preserve"> </w:t>
      </w:r>
      <w:r w:rsidRPr="006802A8">
        <w:t>supplies,</w:t>
      </w:r>
      <w:r w:rsidRPr="006802A8">
        <w:rPr>
          <w:spacing w:val="-6"/>
        </w:rPr>
        <w:t xml:space="preserve"> </w:t>
      </w:r>
      <w:r w:rsidRPr="006802A8">
        <w:t>etc.)</w:t>
      </w:r>
      <w:r w:rsidRPr="006802A8">
        <w:rPr>
          <w:spacing w:val="-6"/>
        </w:rPr>
        <w:t xml:space="preserve"> </w:t>
      </w:r>
      <w:r w:rsidRPr="006802A8">
        <w:rPr>
          <w:spacing w:val="-1"/>
        </w:rPr>
        <w:t>claimed</w:t>
      </w:r>
      <w:r w:rsidRPr="006802A8">
        <w:rPr>
          <w:spacing w:val="-4"/>
        </w:rPr>
        <w:t xml:space="preserve"> </w:t>
      </w:r>
      <w:r w:rsidRPr="006802A8">
        <w:rPr>
          <w:spacing w:val="-1"/>
        </w:rPr>
        <w:t>for</w:t>
      </w:r>
      <w:r w:rsidRPr="006802A8">
        <w:rPr>
          <w:spacing w:val="-6"/>
        </w:rPr>
        <w:t xml:space="preserve"> </w:t>
      </w:r>
      <w:r w:rsidRPr="006802A8">
        <w:rPr>
          <w:spacing w:val="-1"/>
        </w:rPr>
        <w:t>reimbursement</w:t>
      </w:r>
      <w:r w:rsidRPr="006802A8">
        <w:rPr>
          <w:spacing w:val="-6"/>
        </w:rPr>
        <w:t xml:space="preserve"> </w:t>
      </w:r>
      <w:r w:rsidRPr="006802A8">
        <w:rPr>
          <w:spacing w:val="1"/>
        </w:rPr>
        <w:t>on</w:t>
      </w:r>
      <w:r w:rsidRPr="006802A8">
        <w:rPr>
          <w:spacing w:val="-7"/>
        </w:rPr>
        <w:t xml:space="preserve"> </w:t>
      </w:r>
      <w:r w:rsidRPr="006802A8">
        <w:t>the</w:t>
      </w:r>
      <w:r w:rsidRPr="006802A8">
        <w:rPr>
          <w:spacing w:val="-5"/>
        </w:rPr>
        <w:t xml:space="preserve"> </w:t>
      </w:r>
      <w:r w:rsidRPr="006802A8">
        <w:rPr>
          <w:spacing w:val="-1"/>
        </w:rPr>
        <w:t>Statement</w:t>
      </w:r>
      <w:r w:rsidRPr="006802A8">
        <w:rPr>
          <w:spacing w:val="-6"/>
        </w:rPr>
        <w:t xml:space="preserve"> </w:t>
      </w:r>
      <w:r w:rsidRPr="006802A8">
        <w:t>of</w:t>
      </w:r>
      <w:r w:rsidRPr="006802A8">
        <w:rPr>
          <w:spacing w:val="93"/>
          <w:w w:val="99"/>
        </w:rPr>
        <w:t xml:space="preserve"> </w:t>
      </w:r>
      <w:r w:rsidRPr="006802A8">
        <w:rPr>
          <w:spacing w:val="-1"/>
        </w:rPr>
        <w:t>Cost</w:t>
      </w:r>
      <w:r w:rsidRPr="006802A8">
        <w:rPr>
          <w:spacing w:val="-3"/>
        </w:rPr>
        <w:t xml:space="preserve"> </w:t>
      </w:r>
      <w:r w:rsidRPr="006802A8">
        <w:rPr>
          <w:spacing w:val="-1"/>
        </w:rPr>
        <w:t>must</w:t>
      </w:r>
      <w:r w:rsidRPr="006802A8">
        <w:rPr>
          <w:spacing w:val="-6"/>
        </w:rPr>
        <w:t xml:space="preserve"> </w:t>
      </w:r>
      <w:r w:rsidRPr="006802A8">
        <w:t>be</w:t>
      </w:r>
      <w:r w:rsidRPr="006802A8">
        <w:rPr>
          <w:spacing w:val="-5"/>
        </w:rPr>
        <w:t xml:space="preserve"> </w:t>
      </w:r>
      <w:r w:rsidRPr="006802A8">
        <w:t>adequately</w:t>
      </w:r>
      <w:r w:rsidRPr="006802A8">
        <w:rPr>
          <w:spacing w:val="-8"/>
        </w:rPr>
        <w:t xml:space="preserve"> </w:t>
      </w:r>
      <w:r w:rsidRPr="006802A8">
        <w:t>supported.</w:t>
      </w:r>
      <w:r w:rsidRPr="006802A8">
        <w:rPr>
          <w:spacing w:val="39"/>
        </w:rPr>
        <w:t xml:space="preserve"> </w:t>
      </w:r>
      <w:r w:rsidRPr="006802A8">
        <w:t>The</w:t>
      </w:r>
      <w:r w:rsidRPr="006802A8">
        <w:rPr>
          <w:spacing w:val="-5"/>
        </w:rPr>
        <w:t xml:space="preserve"> </w:t>
      </w:r>
      <w:r w:rsidRPr="006802A8">
        <w:rPr>
          <w:spacing w:val="-1"/>
        </w:rPr>
        <w:t>level</w:t>
      </w:r>
      <w:r w:rsidRPr="006802A8">
        <w:rPr>
          <w:spacing w:val="-4"/>
        </w:rPr>
        <w:t xml:space="preserve"> </w:t>
      </w:r>
      <w:r w:rsidRPr="006802A8">
        <w:t>of</w:t>
      </w:r>
      <w:r w:rsidRPr="006802A8">
        <w:rPr>
          <w:spacing w:val="-7"/>
        </w:rPr>
        <w:t xml:space="preserve"> </w:t>
      </w:r>
      <w:r w:rsidRPr="006802A8">
        <w:t>detail</w:t>
      </w:r>
      <w:r w:rsidRPr="006802A8">
        <w:rPr>
          <w:spacing w:val="-4"/>
        </w:rPr>
        <w:t xml:space="preserve"> </w:t>
      </w:r>
      <w:r w:rsidRPr="006802A8">
        <w:t>provided</w:t>
      </w:r>
      <w:r w:rsidRPr="006802A8">
        <w:rPr>
          <w:spacing w:val="-4"/>
        </w:rPr>
        <w:t xml:space="preserve"> </w:t>
      </w:r>
      <w:r w:rsidRPr="006802A8">
        <w:rPr>
          <w:spacing w:val="-2"/>
        </w:rPr>
        <w:t>must</w:t>
      </w:r>
      <w:r w:rsidRPr="006802A8">
        <w:rPr>
          <w:spacing w:val="-6"/>
        </w:rPr>
        <w:t xml:space="preserve"> </w:t>
      </w:r>
      <w:r w:rsidRPr="006802A8">
        <w:t>clearly</w:t>
      </w:r>
      <w:r w:rsidRPr="006802A8">
        <w:rPr>
          <w:spacing w:val="-5"/>
        </w:rPr>
        <w:t xml:space="preserve"> </w:t>
      </w:r>
      <w:r w:rsidRPr="006802A8">
        <w:t>indicate</w:t>
      </w:r>
      <w:r w:rsidRPr="006802A8">
        <w:rPr>
          <w:spacing w:val="-2"/>
        </w:rPr>
        <w:t xml:space="preserve"> </w:t>
      </w:r>
      <w:r w:rsidRPr="006802A8">
        <w:rPr>
          <w:spacing w:val="-1"/>
        </w:rPr>
        <w:t>where</w:t>
      </w:r>
      <w:r w:rsidRPr="006802A8">
        <w:rPr>
          <w:spacing w:val="-5"/>
        </w:rPr>
        <w:t xml:space="preserve"> </w:t>
      </w:r>
      <w:r w:rsidRPr="006802A8">
        <w:rPr>
          <w:spacing w:val="-1"/>
        </w:rPr>
        <w:t>the</w:t>
      </w:r>
      <w:r w:rsidRPr="006802A8">
        <w:rPr>
          <w:spacing w:val="-5"/>
        </w:rPr>
        <w:t xml:space="preserve"> </w:t>
      </w:r>
      <w:r w:rsidRPr="006802A8">
        <w:rPr>
          <w:spacing w:val="-1"/>
        </w:rPr>
        <w:t>funds</w:t>
      </w:r>
      <w:r w:rsidR="005E031F" w:rsidRPr="006802A8">
        <w:rPr>
          <w:spacing w:val="-1"/>
        </w:rPr>
        <w:t xml:space="preserve"> </w:t>
      </w:r>
      <w:r w:rsidRPr="006802A8">
        <w:rPr>
          <w:spacing w:val="-1"/>
        </w:rPr>
        <w:t>were</w:t>
      </w:r>
      <w:r w:rsidRPr="006802A8">
        <w:rPr>
          <w:spacing w:val="-5"/>
        </w:rPr>
        <w:t xml:space="preserve"> </w:t>
      </w:r>
      <w:r w:rsidRPr="006802A8">
        <w:t>expended.</w:t>
      </w:r>
      <w:r w:rsidRPr="006802A8">
        <w:rPr>
          <w:spacing w:val="40"/>
        </w:rPr>
        <w:t xml:space="preserve"> </w:t>
      </w:r>
      <w:r w:rsidRPr="006802A8">
        <w:t>For</w:t>
      </w:r>
      <w:r w:rsidRPr="006802A8">
        <w:rPr>
          <w:spacing w:val="-5"/>
        </w:rPr>
        <w:t xml:space="preserve"> </w:t>
      </w:r>
      <w:r w:rsidRPr="006802A8">
        <w:rPr>
          <w:spacing w:val="-1"/>
        </w:rPr>
        <w:t>example,</w:t>
      </w:r>
      <w:r w:rsidRPr="006802A8">
        <w:rPr>
          <w:spacing w:val="-5"/>
        </w:rPr>
        <w:t xml:space="preserve"> </w:t>
      </w:r>
      <w:r w:rsidRPr="006802A8">
        <w:t>support</w:t>
      </w:r>
      <w:r w:rsidRPr="006802A8">
        <w:rPr>
          <w:spacing w:val="-6"/>
        </w:rPr>
        <w:t xml:space="preserve"> </w:t>
      </w:r>
      <w:r w:rsidRPr="006802A8">
        <w:rPr>
          <w:spacing w:val="-1"/>
        </w:rPr>
        <w:t>for</w:t>
      </w:r>
      <w:r w:rsidRPr="006802A8">
        <w:rPr>
          <w:spacing w:val="-5"/>
        </w:rPr>
        <w:t xml:space="preserve"> </w:t>
      </w:r>
      <w:r w:rsidRPr="006802A8">
        <w:t>labor</w:t>
      </w:r>
      <w:r w:rsidRPr="006802A8">
        <w:rPr>
          <w:spacing w:val="-5"/>
        </w:rPr>
        <w:t xml:space="preserve"> </w:t>
      </w:r>
      <w:r w:rsidRPr="006802A8">
        <w:rPr>
          <w:spacing w:val="-1"/>
        </w:rPr>
        <w:t>costs</w:t>
      </w:r>
      <w:r w:rsidRPr="006802A8">
        <w:rPr>
          <w:spacing w:val="-4"/>
        </w:rPr>
        <w:t xml:space="preserve"> </w:t>
      </w:r>
      <w:r w:rsidRPr="006802A8">
        <w:t>must</w:t>
      </w:r>
      <w:r w:rsidRPr="006802A8">
        <w:rPr>
          <w:spacing w:val="-5"/>
        </w:rPr>
        <w:t xml:space="preserve"> </w:t>
      </w:r>
      <w:r w:rsidRPr="006802A8">
        <w:t>include</w:t>
      </w:r>
      <w:r w:rsidRPr="006802A8">
        <w:rPr>
          <w:spacing w:val="-5"/>
        </w:rPr>
        <w:t xml:space="preserve"> </w:t>
      </w:r>
      <w:r w:rsidRPr="006802A8">
        <w:t>the</w:t>
      </w:r>
      <w:r w:rsidRPr="006802A8">
        <w:rPr>
          <w:spacing w:val="-5"/>
        </w:rPr>
        <w:t xml:space="preserve"> </w:t>
      </w:r>
      <w:r w:rsidRPr="006802A8">
        <w:t>labor</w:t>
      </w:r>
      <w:r w:rsidRPr="006802A8">
        <w:rPr>
          <w:spacing w:val="-5"/>
        </w:rPr>
        <w:t xml:space="preserve"> </w:t>
      </w:r>
      <w:r w:rsidRPr="006802A8">
        <w:t>category</w:t>
      </w:r>
      <w:r w:rsidRPr="006802A8">
        <w:rPr>
          <w:spacing w:val="-9"/>
        </w:rPr>
        <w:t xml:space="preserve"> </w:t>
      </w:r>
      <w:r w:rsidRPr="006802A8">
        <w:t>(e.g.,</w:t>
      </w:r>
      <w:r w:rsidRPr="006802A8">
        <w:rPr>
          <w:spacing w:val="-5"/>
        </w:rPr>
        <w:t xml:space="preserve"> </w:t>
      </w:r>
      <w:r w:rsidRPr="006802A8">
        <w:rPr>
          <w:spacing w:val="-1"/>
        </w:rPr>
        <w:t>senior</w:t>
      </w:r>
      <w:r w:rsidRPr="006802A8">
        <w:rPr>
          <w:spacing w:val="-5"/>
        </w:rPr>
        <w:t xml:space="preserve"> </w:t>
      </w:r>
      <w:r w:rsidRPr="006802A8">
        <w:rPr>
          <w:spacing w:val="-1"/>
        </w:rPr>
        <w:t>engineer,</w:t>
      </w:r>
      <w:r w:rsidRPr="006802A8">
        <w:rPr>
          <w:spacing w:val="69"/>
          <w:w w:val="99"/>
        </w:rPr>
        <w:t xml:space="preserve"> </w:t>
      </w:r>
      <w:r w:rsidRPr="006802A8">
        <w:rPr>
          <w:spacing w:val="-1"/>
        </w:rPr>
        <w:t>technician,</w:t>
      </w:r>
      <w:r w:rsidRPr="006802A8">
        <w:rPr>
          <w:spacing w:val="-5"/>
        </w:rPr>
        <w:t xml:space="preserve"> </w:t>
      </w:r>
      <w:r w:rsidRPr="006802A8">
        <w:t>etc.)</w:t>
      </w:r>
      <w:r w:rsidRPr="006802A8">
        <w:rPr>
          <w:spacing w:val="-4"/>
        </w:rPr>
        <w:t xml:space="preserve"> </w:t>
      </w:r>
      <w:r w:rsidRPr="006802A8">
        <w:rPr>
          <w:spacing w:val="-1"/>
        </w:rPr>
        <w:t>the</w:t>
      </w:r>
      <w:r w:rsidRPr="006802A8">
        <w:rPr>
          <w:spacing w:val="-2"/>
        </w:rPr>
        <w:t xml:space="preserve"> </w:t>
      </w:r>
      <w:r w:rsidRPr="006802A8">
        <w:rPr>
          <w:spacing w:val="-1"/>
        </w:rPr>
        <w:t>hourly</w:t>
      </w:r>
      <w:r w:rsidRPr="006802A8">
        <w:rPr>
          <w:spacing w:val="-5"/>
        </w:rPr>
        <w:t xml:space="preserve"> </w:t>
      </w:r>
      <w:r w:rsidRPr="006802A8">
        <w:t>rate,</w:t>
      </w:r>
      <w:r w:rsidRPr="006802A8">
        <w:rPr>
          <w:spacing w:val="-4"/>
        </w:rPr>
        <w:t xml:space="preserve"> </w:t>
      </w:r>
      <w:r w:rsidRPr="006802A8">
        <w:rPr>
          <w:spacing w:val="-1"/>
        </w:rPr>
        <w:t>and</w:t>
      </w:r>
      <w:r w:rsidRPr="006802A8">
        <w:rPr>
          <w:spacing w:val="-3"/>
        </w:rPr>
        <w:t xml:space="preserve"> </w:t>
      </w:r>
      <w:r w:rsidRPr="006802A8">
        <w:rPr>
          <w:spacing w:val="-1"/>
        </w:rPr>
        <w:t>the</w:t>
      </w:r>
      <w:r w:rsidRPr="006802A8">
        <w:rPr>
          <w:spacing w:val="-5"/>
        </w:rPr>
        <w:t xml:space="preserve"> </w:t>
      </w:r>
      <w:r w:rsidRPr="006802A8">
        <w:t>labor</w:t>
      </w:r>
      <w:r w:rsidRPr="006802A8">
        <w:rPr>
          <w:spacing w:val="-4"/>
        </w:rPr>
        <w:t xml:space="preserve"> </w:t>
      </w:r>
      <w:r w:rsidRPr="006802A8">
        <w:t>cost</w:t>
      </w:r>
      <w:r w:rsidRPr="006802A8">
        <w:rPr>
          <w:spacing w:val="-5"/>
        </w:rPr>
        <w:t xml:space="preserve"> </w:t>
      </w:r>
      <w:r w:rsidRPr="006802A8">
        <w:t>per</w:t>
      </w:r>
      <w:r w:rsidRPr="006802A8">
        <w:rPr>
          <w:spacing w:val="-4"/>
        </w:rPr>
        <w:t xml:space="preserve"> </w:t>
      </w:r>
      <w:r w:rsidRPr="006802A8">
        <w:rPr>
          <w:spacing w:val="-1"/>
        </w:rPr>
        <w:t>category;</w:t>
      </w:r>
      <w:r w:rsidRPr="006802A8">
        <w:rPr>
          <w:spacing w:val="-5"/>
        </w:rPr>
        <w:t xml:space="preserve"> </w:t>
      </w:r>
      <w:r w:rsidRPr="006802A8">
        <w:t>equipment</w:t>
      </w:r>
      <w:r w:rsidRPr="006802A8">
        <w:rPr>
          <w:spacing w:val="-6"/>
        </w:rPr>
        <w:t xml:space="preserve"> </w:t>
      </w:r>
      <w:r w:rsidRPr="006802A8">
        <w:t>costs</w:t>
      </w:r>
      <w:r w:rsidRPr="006802A8">
        <w:rPr>
          <w:spacing w:val="-3"/>
        </w:rPr>
        <w:t xml:space="preserve"> </w:t>
      </w:r>
      <w:r w:rsidRPr="006802A8">
        <w:rPr>
          <w:spacing w:val="-1"/>
        </w:rPr>
        <w:t>must</w:t>
      </w:r>
      <w:r w:rsidRPr="006802A8">
        <w:rPr>
          <w:spacing w:val="-5"/>
        </w:rPr>
        <w:t xml:space="preserve"> </w:t>
      </w:r>
      <w:r w:rsidRPr="006802A8">
        <w:t>be</w:t>
      </w:r>
      <w:r w:rsidRPr="006802A8">
        <w:rPr>
          <w:spacing w:val="-2"/>
        </w:rPr>
        <w:t xml:space="preserve"> </w:t>
      </w:r>
      <w:r w:rsidRPr="006802A8">
        <w:t>supported</w:t>
      </w:r>
      <w:r w:rsidRPr="006802A8">
        <w:rPr>
          <w:spacing w:val="-3"/>
        </w:rPr>
        <w:t xml:space="preserve"> </w:t>
      </w:r>
      <w:r w:rsidRPr="006802A8">
        <w:t>by</w:t>
      </w:r>
      <w:r w:rsidRPr="006802A8">
        <w:rPr>
          <w:spacing w:val="-9"/>
        </w:rPr>
        <w:t xml:space="preserve"> </w:t>
      </w:r>
      <w:r w:rsidRPr="006802A8">
        <w:t>a</w:t>
      </w:r>
      <w:r w:rsidRPr="006802A8">
        <w:rPr>
          <w:w w:val="99"/>
        </w:rPr>
        <w:t xml:space="preserve"> </w:t>
      </w:r>
      <w:r w:rsidRPr="006802A8">
        <w:rPr>
          <w:spacing w:val="71"/>
          <w:w w:val="99"/>
        </w:rPr>
        <w:t xml:space="preserve"> </w:t>
      </w:r>
      <w:r w:rsidRPr="006802A8">
        <w:rPr>
          <w:spacing w:val="-1"/>
        </w:rPr>
        <w:t>list</w:t>
      </w:r>
      <w:r w:rsidRPr="006802A8">
        <w:rPr>
          <w:spacing w:val="-6"/>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equipment</w:t>
      </w:r>
      <w:r w:rsidRPr="006802A8">
        <w:rPr>
          <w:spacing w:val="-6"/>
        </w:rPr>
        <w:t xml:space="preserve"> </w:t>
      </w:r>
      <w:r w:rsidRPr="006802A8">
        <w:t>purchased,</w:t>
      </w:r>
      <w:r w:rsidRPr="006802A8">
        <w:rPr>
          <w:spacing w:val="-4"/>
        </w:rPr>
        <w:t xml:space="preserve"> </w:t>
      </w:r>
      <w:r w:rsidRPr="006802A8">
        <w:rPr>
          <w:spacing w:val="-1"/>
        </w:rPr>
        <w:t>along</w:t>
      </w:r>
      <w:r w:rsidRPr="006802A8">
        <w:rPr>
          <w:spacing w:val="-4"/>
        </w:rPr>
        <w:t xml:space="preserve"> </w:t>
      </w:r>
      <w:r w:rsidRPr="006802A8">
        <w:rPr>
          <w:spacing w:val="-1"/>
        </w:rPr>
        <w:t>with</w:t>
      </w:r>
      <w:r w:rsidRPr="006802A8">
        <w:rPr>
          <w:spacing w:val="-6"/>
        </w:rPr>
        <w:t xml:space="preserve"> </w:t>
      </w:r>
      <w:r w:rsidRPr="006802A8">
        <w:t>the</w:t>
      </w:r>
      <w:r w:rsidRPr="006802A8">
        <w:rPr>
          <w:spacing w:val="-5"/>
        </w:rPr>
        <w:t xml:space="preserve"> </w:t>
      </w:r>
      <w:r w:rsidRPr="006802A8">
        <w:t>item’s</w:t>
      </w:r>
      <w:r w:rsidRPr="006802A8">
        <w:rPr>
          <w:spacing w:val="-6"/>
        </w:rPr>
        <w:t xml:space="preserve"> </w:t>
      </w:r>
      <w:r w:rsidRPr="006802A8">
        <w:t>cost;</w:t>
      </w:r>
      <w:r w:rsidRPr="006802A8">
        <w:rPr>
          <w:spacing w:val="-5"/>
        </w:rPr>
        <w:t xml:space="preserve"> </w:t>
      </w:r>
      <w:r w:rsidRPr="006802A8">
        <w:t>supporting</w:t>
      </w:r>
      <w:r w:rsidRPr="006802A8">
        <w:rPr>
          <w:spacing w:val="-6"/>
        </w:rPr>
        <w:t xml:space="preserve"> </w:t>
      </w:r>
      <w:r w:rsidRPr="006802A8">
        <w:t>data</w:t>
      </w:r>
      <w:r w:rsidRPr="006802A8">
        <w:rPr>
          <w:spacing w:val="-4"/>
        </w:rPr>
        <w:t xml:space="preserve"> </w:t>
      </w:r>
      <w:r w:rsidRPr="006802A8">
        <w:rPr>
          <w:spacing w:val="-1"/>
        </w:rPr>
        <w:t>for</w:t>
      </w:r>
      <w:r w:rsidRPr="006802A8">
        <w:rPr>
          <w:spacing w:val="-5"/>
        </w:rPr>
        <w:t xml:space="preserve"> </w:t>
      </w:r>
      <w:r w:rsidRPr="006802A8">
        <w:rPr>
          <w:spacing w:val="-1"/>
        </w:rPr>
        <w:t>travel</w:t>
      </w:r>
      <w:r w:rsidRPr="006802A8">
        <w:rPr>
          <w:spacing w:val="-3"/>
        </w:rPr>
        <w:t xml:space="preserve"> </w:t>
      </w:r>
      <w:r w:rsidRPr="006802A8">
        <w:rPr>
          <w:spacing w:val="-1"/>
        </w:rPr>
        <w:t>must</w:t>
      </w:r>
      <w:r w:rsidRPr="006802A8">
        <w:rPr>
          <w:spacing w:val="-3"/>
        </w:rPr>
        <w:t xml:space="preserve"> </w:t>
      </w:r>
      <w:r w:rsidRPr="006802A8">
        <w:rPr>
          <w:spacing w:val="1"/>
        </w:rPr>
        <w:t>include</w:t>
      </w:r>
      <w:r w:rsidRPr="006802A8">
        <w:rPr>
          <w:spacing w:val="-4"/>
        </w:rPr>
        <w:t xml:space="preserve"> </w:t>
      </w:r>
      <w:r w:rsidRPr="006802A8">
        <w:rPr>
          <w:spacing w:val="-1"/>
        </w:rPr>
        <w:t>the</w:t>
      </w:r>
      <w:r w:rsidRPr="006802A8">
        <w:rPr>
          <w:spacing w:val="70"/>
          <w:w w:val="99"/>
        </w:rPr>
        <w:t xml:space="preserve"> </w:t>
      </w:r>
      <w:r w:rsidRPr="006802A8">
        <w:t>destination</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t>trip,</w:t>
      </w:r>
      <w:r w:rsidRPr="006802A8">
        <w:rPr>
          <w:spacing w:val="-5"/>
        </w:rPr>
        <w:t xml:space="preserve"> </w:t>
      </w:r>
      <w:r w:rsidRPr="006802A8">
        <w:rPr>
          <w:spacing w:val="-1"/>
        </w:rPr>
        <w:t>number</w:t>
      </w:r>
      <w:r w:rsidRPr="006802A8">
        <w:rPr>
          <w:spacing w:val="-5"/>
        </w:rPr>
        <w:t xml:space="preserve"> </w:t>
      </w:r>
      <w:r w:rsidRPr="006802A8">
        <w:rPr>
          <w:spacing w:val="-1"/>
        </w:rPr>
        <w:t>and</w:t>
      </w:r>
      <w:r w:rsidRPr="006802A8">
        <w:rPr>
          <w:spacing w:val="-4"/>
        </w:rPr>
        <w:t xml:space="preserve"> </w:t>
      </w:r>
      <w:r w:rsidRPr="006802A8">
        <w:t>labor</w:t>
      </w:r>
      <w:r w:rsidRPr="006802A8">
        <w:rPr>
          <w:spacing w:val="-5"/>
        </w:rPr>
        <w:t xml:space="preserve"> </w:t>
      </w:r>
      <w:r w:rsidRPr="006802A8">
        <w:t>category</w:t>
      </w:r>
      <w:r w:rsidRPr="006802A8">
        <w:rPr>
          <w:spacing w:val="-8"/>
        </w:rPr>
        <w:t xml:space="preserve"> </w:t>
      </w:r>
      <w:r w:rsidRPr="006802A8">
        <w:t>of</w:t>
      </w:r>
      <w:r w:rsidRPr="006802A8">
        <w:rPr>
          <w:spacing w:val="-7"/>
        </w:rPr>
        <w:t xml:space="preserve"> </w:t>
      </w:r>
      <w:r w:rsidRPr="006802A8">
        <w:t>travelers,</w:t>
      </w:r>
      <w:r w:rsidRPr="006802A8">
        <w:rPr>
          <w:spacing w:val="-5"/>
        </w:rPr>
        <w:t xml:space="preserve"> </w:t>
      </w:r>
      <w:r w:rsidRPr="006802A8">
        <w:t>transportation</w:t>
      </w:r>
      <w:r w:rsidRPr="006802A8">
        <w:rPr>
          <w:spacing w:val="-6"/>
        </w:rPr>
        <w:t xml:space="preserve"> </w:t>
      </w:r>
      <w:r w:rsidRPr="006802A8">
        <w:t>costs,</w:t>
      </w:r>
      <w:r w:rsidRPr="006802A8">
        <w:rPr>
          <w:spacing w:val="-5"/>
        </w:rPr>
        <w:t xml:space="preserve"> </w:t>
      </w:r>
      <w:r w:rsidRPr="006802A8">
        <w:t>per</w:t>
      </w:r>
      <w:r w:rsidRPr="006802A8">
        <w:rPr>
          <w:spacing w:val="-4"/>
        </w:rPr>
        <w:t xml:space="preserve"> </w:t>
      </w:r>
      <w:r w:rsidRPr="006802A8">
        <w:rPr>
          <w:spacing w:val="-1"/>
        </w:rPr>
        <w:t>diem</w:t>
      </w:r>
      <w:r w:rsidRPr="006802A8">
        <w:rPr>
          <w:spacing w:val="-7"/>
        </w:rPr>
        <w:t xml:space="preserve"> </w:t>
      </w:r>
      <w:r w:rsidRPr="006802A8">
        <w:rPr>
          <w:spacing w:val="-1"/>
        </w:rPr>
        <w:t>costs,</w:t>
      </w:r>
      <w:r w:rsidRPr="006802A8">
        <w:rPr>
          <w:spacing w:val="-5"/>
        </w:rPr>
        <w:t xml:space="preserve"> </w:t>
      </w:r>
      <w:r w:rsidRPr="006802A8">
        <w:t>and</w:t>
      </w:r>
      <w:r w:rsidRPr="006802A8">
        <w:rPr>
          <w:spacing w:val="44"/>
          <w:w w:val="99"/>
        </w:rPr>
        <w:t xml:space="preserve"> </w:t>
      </w:r>
      <w:r w:rsidRPr="006802A8">
        <w:t>purpose</w:t>
      </w:r>
      <w:r w:rsidRPr="006802A8">
        <w:rPr>
          <w:spacing w:val="-5"/>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trip;</w:t>
      </w:r>
      <w:r w:rsidRPr="006802A8">
        <w:rPr>
          <w:spacing w:val="-6"/>
        </w:rPr>
        <w:t xml:space="preserve"> </w:t>
      </w:r>
      <w:r w:rsidRPr="006802A8">
        <w:rPr>
          <w:spacing w:val="-1"/>
        </w:rPr>
        <w:t>and</w:t>
      </w:r>
      <w:r w:rsidRPr="006802A8">
        <w:rPr>
          <w:spacing w:val="-3"/>
        </w:rPr>
        <w:t xml:space="preserve"> </w:t>
      </w:r>
      <w:r w:rsidRPr="006802A8">
        <w:t>supplies</w:t>
      </w:r>
      <w:r w:rsidRPr="006802A8">
        <w:rPr>
          <w:spacing w:val="-5"/>
        </w:rPr>
        <w:t xml:space="preserve"> </w:t>
      </w:r>
      <w:r w:rsidRPr="006802A8">
        <w:rPr>
          <w:spacing w:val="-1"/>
        </w:rPr>
        <w:t>should</w:t>
      </w:r>
      <w:r w:rsidRPr="006802A8">
        <w:rPr>
          <w:spacing w:val="-4"/>
        </w:rPr>
        <w:t xml:space="preserve"> </w:t>
      </w:r>
      <w:r w:rsidRPr="006802A8">
        <w:t>be</w:t>
      </w:r>
      <w:r w:rsidRPr="006802A8">
        <w:rPr>
          <w:spacing w:val="-4"/>
        </w:rPr>
        <w:t xml:space="preserve"> </w:t>
      </w:r>
      <w:r w:rsidRPr="006802A8">
        <w:t>categorized</w:t>
      </w:r>
      <w:r w:rsidRPr="006802A8">
        <w:rPr>
          <w:spacing w:val="-4"/>
        </w:rPr>
        <w:t xml:space="preserve"> </w:t>
      </w:r>
      <w:r w:rsidRPr="006802A8">
        <w:t>by</w:t>
      </w:r>
      <w:r w:rsidRPr="006802A8">
        <w:rPr>
          <w:spacing w:val="-8"/>
        </w:rPr>
        <w:t xml:space="preserve"> </w:t>
      </w:r>
      <w:r w:rsidRPr="006802A8">
        <w:rPr>
          <w:spacing w:val="1"/>
        </w:rPr>
        <w:t>the</w:t>
      </w:r>
      <w:r w:rsidRPr="006802A8">
        <w:rPr>
          <w:spacing w:val="-4"/>
        </w:rPr>
        <w:t xml:space="preserve"> </w:t>
      </w:r>
      <w:r w:rsidRPr="006802A8">
        <w:rPr>
          <w:spacing w:val="-1"/>
        </w:rPr>
        <w:t>nature</w:t>
      </w:r>
      <w:r w:rsidRPr="006802A8">
        <w:rPr>
          <w:spacing w:val="-4"/>
        </w:rPr>
        <w:t xml:space="preserve"> </w:t>
      </w:r>
      <w:r w:rsidRPr="006802A8">
        <w:t>of</w:t>
      </w:r>
      <w:r w:rsidRPr="006802A8">
        <w:rPr>
          <w:spacing w:val="-7"/>
        </w:rPr>
        <w:t xml:space="preserve"> </w:t>
      </w:r>
      <w:r w:rsidRPr="006802A8">
        <w:t>the</w:t>
      </w:r>
      <w:r w:rsidRPr="006802A8">
        <w:rPr>
          <w:spacing w:val="-4"/>
        </w:rPr>
        <w:t xml:space="preserve"> </w:t>
      </w:r>
      <w:r w:rsidRPr="006802A8">
        <w:t>items</w:t>
      </w:r>
      <w:r w:rsidRPr="006802A8">
        <w:rPr>
          <w:spacing w:val="-5"/>
        </w:rPr>
        <w:t xml:space="preserve"> </w:t>
      </w:r>
      <w:r w:rsidRPr="006802A8">
        <w:rPr>
          <w:spacing w:val="-1"/>
        </w:rPr>
        <w:t>(e.g.,</w:t>
      </w:r>
      <w:r w:rsidRPr="006802A8">
        <w:rPr>
          <w:spacing w:val="-5"/>
        </w:rPr>
        <w:t xml:space="preserve"> </w:t>
      </w:r>
      <w:r w:rsidRPr="006802A8">
        <w:t>office,</w:t>
      </w:r>
      <w:r w:rsidRPr="006802A8">
        <w:rPr>
          <w:spacing w:val="-4"/>
        </w:rPr>
        <w:t xml:space="preserve"> </w:t>
      </w:r>
      <w:r w:rsidRPr="006802A8">
        <w:t>lab,</w:t>
      </w:r>
      <w:r w:rsidRPr="006802A8">
        <w:rPr>
          <w:spacing w:val="-5"/>
        </w:rPr>
        <w:t xml:space="preserve"> </w:t>
      </w:r>
      <w:r w:rsidRPr="006802A8">
        <w:rPr>
          <w:spacing w:val="-1"/>
        </w:rPr>
        <w:t>computer,</w:t>
      </w:r>
      <w:r w:rsidRPr="006802A8">
        <w:rPr>
          <w:spacing w:val="55"/>
        </w:rPr>
        <w:t xml:space="preserve"> </w:t>
      </w:r>
      <w:r w:rsidRPr="006802A8">
        <w:t>etc.)</w:t>
      </w:r>
      <w:r w:rsidRPr="006802A8">
        <w:rPr>
          <w:spacing w:val="-5"/>
        </w:rPr>
        <w:t xml:space="preserve"> </w:t>
      </w:r>
      <w:r w:rsidRPr="006802A8">
        <w:rPr>
          <w:spacing w:val="-1"/>
        </w:rPr>
        <w:t>and</w:t>
      </w:r>
      <w:r w:rsidRPr="006802A8">
        <w:rPr>
          <w:spacing w:val="-4"/>
        </w:rPr>
        <w:t xml:space="preserve"> </w:t>
      </w:r>
      <w:r w:rsidRPr="006802A8">
        <w:rPr>
          <w:spacing w:val="-1"/>
        </w:rPr>
        <w:t>the</w:t>
      </w:r>
      <w:r w:rsidRPr="006802A8">
        <w:rPr>
          <w:spacing w:val="-5"/>
        </w:rPr>
        <w:t xml:space="preserve"> </w:t>
      </w:r>
      <w:r w:rsidRPr="006802A8">
        <w:t>dollar</w:t>
      </w:r>
      <w:r w:rsidRPr="006802A8">
        <w:rPr>
          <w:spacing w:val="-5"/>
        </w:rPr>
        <w:t xml:space="preserve"> </w:t>
      </w:r>
      <w:r w:rsidRPr="006802A8">
        <w:t>amount</w:t>
      </w:r>
      <w:r w:rsidRPr="006802A8">
        <w:rPr>
          <w:spacing w:val="-6"/>
        </w:rPr>
        <w:t xml:space="preserve"> </w:t>
      </w:r>
      <w:r w:rsidRPr="006802A8">
        <w:t>per</w:t>
      </w:r>
      <w:r w:rsidRPr="006802A8">
        <w:rPr>
          <w:spacing w:val="-4"/>
        </w:rPr>
        <w:t xml:space="preserve"> </w:t>
      </w:r>
      <w:r w:rsidRPr="006802A8">
        <w:rPr>
          <w:spacing w:val="-1"/>
        </w:rPr>
        <w:t>category.</w:t>
      </w: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rPr>
          <w:spacing w:val="-1"/>
        </w:rPr>
        <w:t>Indirect</w:t>
      </w:r>
      <w:r w:rsidRPr="006802A8">
        <w:rPr>
          <w:spacing w:val="-6"/>
        </w:rPr>
        <w:t xml:space="preserve"> </w:t>
      </w:r>
      <w:r w:rsidRPr="006802A8">
        <w:t>rates</w:t>
      </w:r>
      <w:r w:rsidRPr="006802A8">
        <w:rPr>
          <w:spacing w:val="-5"/>
        </w:rPr>
        <w:t xml:space="preserve"> </w:t>
      </w:r>
      <w:r w:rsidRPr="006802A8">
        <w:rPr>
          <w:spacing w:val="-1"/>
        </w:rPr>
        <w:t>used</w:t>
      </w:r>
      <w:r w:rsidRPr="006802A8">
        <w:rPr>
          <w:spacing w:val="-3"/>
        </w:rPr>
        <w:t xml:space="preserve"> </w:t>
      </w:r>
      <w:r w:rsidRPr="006802A8">
        <w:rPr>
          <w:spacing w:val="-1"/>
        </w:rPr>
        <w:t>for</w:t>
      </w:r>
      <w:r w:rsidRPr="006802A8">
        <w:rPr>
          <w:spacing w:val="-4"/>
        </w:rPr>
        <w:t xml:space="preserve"> </w:t>
      </w:r>
      <w:r w:rsidRPr="006802A8">
        <w:t>billings</w:t>
      </w:r>
      <w:r w:rsidRPr="006802A8">
        <w:rPr>
          <w:spacing w:val="-2"/>
        </w:rPr>
        <w:t xml:space="preserve"> </w:t>
      </w:r>
      <w:r w:rsidRPr="006802A8">
        <w:rPr>
          <w:spacing w:val="-1"/>
        </w:rPr>
        <w:t>must</w:t>
      </w:r>
      <w:r w:rsidRPr="006802A8">
        <w:rPr>
          <w:spacing w:val="-5"/>
        </w:rPr>
        <w:t xml:space="preserve"> </w:t>
      </w:r>
      <w:r w:rsidRPr="006802A8">
        <w:t>be</w:t>
      </w:r>
      <w:r w:rsidRPr="006802A8">
        <w:rPr>
          <w:spacing w:val="-4"/>
        </w:rPr>
        <w:t xml:space="preserve"> </w:t>
      </w:r>
      <w:r w:rsidRPr="006802A8">
        <w:t>clearly</w:t>
      </w:r>
      <w:r w:rsidRPr="006802A8">
        <w:rPr>
          <w:spacing w:val="-8"/>
        </w:rPr>
        <w:t xml:space="preserve"> </w:t>
      </w:r>
      <w:r w:rsidRPr="006802A8">
        <w:t>indicated,</w:t>
      </w:r>
      <w:r w:rsidRPr="006802A8">
        <w:rPr>
          <w:spacing w:val="-4"/>
        </w:rPr>
        <w:t xml:space="preserve"> </w:t>
      </w:r>
      <w:r w:rsidRPr="006802A8">
        <w:t>as</w:t>
      </w:r>
      <w:r w:rsidRPr="006802A8">
        <w:rPr>
          <w:spacing w:val="-6"/>
        </w:rPr>
        <w:t xml:space="preserve"> </w:t>
      </w:r>
      <w:r w:rsidRPr="006802A8">
        <w:rPr>
          <w:spacing w:val="-1"/>
        </w:rPr>
        <w:t>well</w:t>
      </w:r>
      <w:r w:rsidRPr="006802A8">
        <w:rPr>
          <w:spacing w:val="-4"/>
        </w:rPr>
        <w:t xml:space="preserve"> </w:t>
      </w:r>
      <w:r w:rsidRPr="006802A8">
        <w:rPr>
          <w:spacing w:val="1"/>
        </w:rPr>
        <w:t>as</w:t>
      </w:r>
      <w:r w:rsidRPr="006802A8">
        <w:rPr>
          <w:spacing w:val="-5"/>
        </w:rPr>
        <w:t xml:space="preserve"> </w:t>
      </w:r>
      <w:r w:rsidRPr="006802A8">
        <w:t>their</w:t>
      </w:r>
      <w:r w:rsidRPr="006802A8">
        <w:rPr>
          <w:spacing w:val="-4"/>
        </w:rPr>
        <w:t xml:space="preserve"> </w:t>
      </w:r>
      <w:r w:rsidRPr="006802A8">
        <w:t>basis</w:t>
      </w:r>
      <w:r w:rsidRPr="006802A8">
        <w:rPr>
          <w:spacing w:val="-5"/>
        </w:rPr>
        <w:t xml:space="preserve"> </w:t>
      </w:r>
      <w:r w:rsidRPr="006802A8">
        <w:t>of</w:t>
      </w:r>
      <w:r w:rsidRPr="006802A8">
        <w:rPr>
          <w:spacing w:val="-6"/>
        </w:rPr>
        <w:t xml:space="preserve"> </w:t>
      </w:r>
      <w:r w:rsidRPr="006802A8">
        <w:t>application.</w:t>
      </w:r>
      <w:r w:rsidRPr="006802A8">
        <w:rPr>
          <w:spacing w:val="42"/>
        </w:rPr>
        <w:t xml:space="preserve"> </w:t>
      </w:r>
      <w:r w:rsidRPr="006802A8">
        <w:rPr>
          <w:spacing w:val="-1"/>
        </w:rPr>
        <w:t>When</w:t>
      </w:r>
      <w:r w:rsidRPr="006802A8">
        <w:rPr>
          <w:spacing w:val="-5"/>
        </w:rPr>
        <w:t xml:space="preserve"> </w:t>
      </w:r>
      <w:r w:rsidRPr="006802A8">
        <w:rPr>
          <w:spacing w:val="-1"/>
        </w:rPr>
        <w:t>the</w:t>
      </w:r>
      <w:r w:rsidRPr="006802A8">
        <w:rPr>
          <w:spacing w:val="62"/>
          <w:w w:val="99"/>
        </w:rPr>
        <w:t xml:space="preserve"> </w:t>
      </w:r>
      <w:r w:rsidRPr="006802A8">
        <w:rPr>
          <w:spacing w:val="-1"/>
        </w:rPr>
        <w:t>cognizant</w:t>
      </w:r>
      <w:r w:rsidRPr="006802A8">
        <w:rPr>
          <w:spacing w:val="-6"/>
        </w:rPr>
        <w:t xml:space="preserve"> </w:t>
      </w:r>
      <w:r w:rsidRPr="006802A8">
        <w:t>Contracting</w:t>
      </w:r>
      <w:r w:rsidRPr="006802A8">
        <w:rPr>
          <w:spacing w:val="-5"/>
        </w:rPr>
        <w:t xml:space="preserve"> </w:t>
      </w:r>
      <w:r w:rsidRPr="006802A8">
        <w:t>Officer</w:t>
      </w:r>
      <w:r w:rsidRPr="006802A8">
        <w:rPr>
          <w:spacing w:val="-2"/>
        </w:rPr>
        <w:t xml:space="preserve"> </w:t>
      </w:r>
      <w:r w:rsidRPr="006802A8">
        <w:rPr>
          <w:spacing w:val="-1"/>
        </w:rPr>
        <w:t>(CO)</w:t>
      </w:r>
      <w:r w:rsidRPr="006802A8">
        <w:rPr>
          <w:spacing w:val="-4"/>
        </w:rPr>
        <w:t xml:space="preserve"> </w:t>
      </w:r>
      <w:r w:rsidRPr="006802A8">
        <w:t>or</w:t>
      </w:r>
      <w:r w:rsidRPr="006802A8">
        <w:rPr>
          <w:spacing w:val="-4"/>
        </w:rPr>
        <w:t xml:space="preserve"> </w:t>
      </w:r>
      <w:r w:rsidRPr="006802A8">
        <w:t>auditor</w:t>
      </w:r>
      <w:r w:rsidRPr="006802A8">
        <w:rPr>
          <w:spacing w:val="-5"/>
        </w:rPr>
        <w:t xml:space="preserve"> </w:t>
      </w:r>
      <w:r w:rsidRPr="006802A8">
        <w:rPr>
          <w:spacing w:val="-1"/>
        </w:rPr>
        <w:t>approves</w:t>
      </w:r>
      <w:r w:rsidRPr="006802A8">
        <w:rPr>
          <w:spacing w:val="-5"/>
        </w:rPr>
        <w:t xml:space="preserve"> </w:t>
      </w:r>
      <w:r w:rsidRPr="006802A8">
        <w:t>a</w:t>
      </w:r>
      <w:r w:rsidRPr="006802A8">
        <w:rPr>
          <w:spacing w:val="-5"/>
        </w:rPr>
        <w:t xml:space="preserve"> </w:t>
      </w:r>
      <w:r w:rsidRPr="006802A8">
        <w:rPr>
          <w:spacing w:val="-1"/>
        </w:rPr>
        <w:t>change</w:t>
      </w:r>
      <w:r w:rsidRPr="006802A8">
        <w:rPr>
          <w:spacing w:val="-4"/>
        </w:rPr>
        <w:t xml:space="preserve"> </w:t>
      </w:r>
      <w:r w:rsidRPr="006802A8">
        <w:rPr>
          <w:spacing w:val="1"/>
        </w:rPr>
        <w:t>in</w:t>
      </w:r>
      <w:r w:rsidRPr="006802A8">
        <w:rPr>
          <w:spacing w:val="-6"/>
        </w:rPr>
        <w:t xml:space="preserve"> </w:t>
      </w:r>
      <w:r w:rsidRPr="006802A8">
        <w:t>the</w:t>
      </w:r>
      <w:r w:rsidRPr="006802A8">
        <w:rPr>
          <w:spacing w:val="-4"/>
        </w:rPr>
        <w:t xml:space="preserve"> </w:t>
      </w:r>
      <w:r w:rsidRPr="006802A8">
        <w:t>billing</w:t>
      </w:r>
      <w:r w:rsidRPr="006802A8">
        <w:rPr>
          <w:spacing w:val="-6"/>
        </w:rPr>
        <w:t xml:space="preserve"> </w:t>
      </w:r>
      <w:r w:rsidRPr="006802A8">
        <w:t>rates,</w:t>
      </w:r>
      <w:r w:rsidRPr="006802A8">
        <w:rPr>
          <w:spacing w:val="-4"/>
        </w:rPr>
        <w:t xml:space="preserve"> </w:t>
      </w:r>
      <w:r w:rsidRPr="006802A8">
        <w:t>include</w:t>
      </w:r>
      <w:r w:rsidRPr="006802A8">
        <w:rPr>
          <w:spacing w:val="-5"/>
        </w:rPr>
        <w:t xml:space="preserve"> </w:t>
      </w:r>
      <w:r w:rsidRPr="006802A8">
        <w:t>a</w:t>
      </w:r>
      <w:r w:rsidRPr="006802A8">
        <w:rPr>
          <w:spacing w:val="-4"/>
        </w:rPr>
        <w:t xml:space="preserve"> </w:t>
      </w:r>
      <w:r w:rsidRPr="006802A8">
        <w:t>copy</w:t>
      </w:r>
      <w:r w:rsidRPr="006802A8">
        <w:rPr>
          <w:spacing w:val="-9"/>
        </w:rPr>
        <w:t xml:space="preserve"> </w:t>
      </w:r>
      <w:r w:rsidRPr="006802A8">
        <w:t>of</w:t>
      </w:r>
      <w:r w:rsidRPr="006802A8">
        <w:rPr>
          <w:spacing w:val="-6"/>
        </w:rPr>
        <w:t xml:space="preserve"> </w:t>
      </w:r>
      <w:r w:rsidRPr="006802A8">
        <w:rPr>
          <w:spacing w:val="-1"/>
        </w:rPr>
        <w:t>the</w:t>
      </w:r>
      <w:r w:rsidRPr="006802A8">
        <w:rPr>
          <w:spacing w:val="54"/>
          <w:w w:val="99"/>
        </w:rPr>
        <w:t xml:space="preserve"> </w:t>
      </w:r>
      <w:r w:rsidRPr="006802A8">
        <w:t>approval.</w:t>
      </w:r>
    </w:p>
    <w:p w:rsidR="00A27634" w:rsidRPr="006802A8" w:rsidRDefault="00A27634" w:rsidP="006802A8">
      <w:pPr>
        <w:sectPr w:rsidR="00A27634" w:rsidRPr="006802A8">
          <w:pgSz w:w="12240" w:h="15840"/>
          <w:pgMar w:top="780" w:right="1320" w:bottom="1000" w:left="1700" w:header="595" w:footer="815" w:gutter="0"/>
          <w:cols w:space="720"/>
        </w:sectPr>
      </w:pPr>
    </w:p>
    <w:p w:rsidR="00A27634" w:rsidRPr="006802A8" w:rsidRDefault="00A27634" w:rsidP="006802A8">
      <w:pPr>
        <w:rPr>
          <w:rFonts w:eastAsia="Times New Roman"/>
        </w:rPr>
      </w:pPr>
    </w:p>
    <w:p w:rsidR="00A27634" w:rsidRPr="006802A8" w:rsidRDefault="00A27634" w:rsidP="006802A8">
      <w:pPr>
        <w:rPr>
          <w:rFonts w:eastAsia="Times New Roman"/>
        </w:rPr>
      </w:pPr>
    </w:p>
    <w:p w:rsidR="00A27634" w:rsidRPr="006802A8" w:rsidRDefault="00A27634" w:rsidP="006802A8">
      <w:pPr>
        <w:pStyle w:val="BodyText"/>
        <w:ind w:left="460" w:right="224"/>
      </w:pPr>
      <w:r w:rsidRPr="006802A8">
        <w:t>The</w:t>
      </w:r>
      <w:r w:rsidRPr="006802A8">
        <w:rPr>
          <w:spacing w:val="-6"/>
        </w:rPr>
        <w:t xml:space="preserve"> </w:t>
      </w:r>
      <w:r w:rsidRPr="006802A8">
        <w:rPr>
          <w:spacing w:val="-1"/>
        </w:rPr>
        <w:t>invoice,</w:t>
      </w:r>
      <w:r w:rsidRPr="006802A8">
        <w:rPr>
          <w:spacing w:val="-3"/>
        </w:rPr>
        <w:t xml:space="preserve"> </w:t>
      </w:r>
      <w:r w:rsidRPr="006802A8">
        <w:t>cost</w:t>
      </w:r>
      <w:r w:rsidRPr="006802A8">
        <w:rPr>
          <w:spacing w:val="-3"/>
        </w:rPr>
        <w:t xml:space="preserve"> </w:t>
      </w:r>
      <w:r w:rsidRPr="006802A8">
        <w:rPr>
          <w:spacing w:val="-1"/>
        </w:rPr>
        <w:t>management</w:t>
      </w:r>
      <w:r w:rsidRPr="006802A8">
        <w:rPr>
          <w:spacing w:val="-4"/>
        </w:rPr>
        <w:t xml:space="preserve"> </w:t>
      </w:r>
      <w:r w:rsidRPr="006802A8">
        <w:t>report,</w:t>
      </w:r>
      <w:r w:rsidRPr="006802A8">
        <w:rPr>
          <w:spacing w:val="-7"/>
        </w:rPr>
        <w:t xml:space="preserve"> </w:t>
      </w:r>
      <w:r w:rsidRPr="006802A8">
        <w:rPr>
          <w:spacing w:val="-1"/>
        </w:rPr>
        <w:t>invoice</w:t>
      </w:r>
      <w:r w:rsidRPr="006802A8">
        <w:rPr>
          <w:spacing w:val="-5"/>
        </w:rPr>
        <w:t xml:space="preserve"> </w:t>
      </w:r>
      <w:r w:rsidRPr="006802A8">
        <w:t>detail</w:t>
      </w:r>
      <w:r w:rsidRPr="006802A8">
        <w:rPr>
          <w:spacing w:val="-5"/>
        </w:rPr>
        <w:t xml:space="preserve"> </w:t>
      </w:r>
      <w:r w:rsidRPr="006802A8">
        <w:t>report,</w:t>
      </w:r>
      <w:r w:rsidRPr="006802A8">
        <w:rPr>
          <w:spacing w:val="-5"/>
        </w:rPr>
        <w:t xml:space="preserve"> </w:t>
      </w:r>
      <w:r w:rsidRPr="006802A8">
        <w:rPr>
          <w:spacing w:val="-2"/>
        </w:rPr>
        <w:t>and</w:t>
      </w:r>
      <w:r w:rsidRPr="006802A8">
        <w:rPr>
          <w:spacing w:val="-5"/>
        </w:rPr>
        <w:t xml:space="preserve"> </w:t>
      </w:r>
      <w:r w:rsidRPr="006802A8">
        <w:t>staffing</w:t>
      </w:r>
      <w:r w:rsidRPr="006802A8">
        <w:rPr>
          <w:spacing w:val="-6"/>
        </w:rPr>
        <w:t xml:space="preserve"> </w:t>
      </w:r>
      <w:r w:rsidRPr="006802A8">
        <w:t>report</w:t>
      </w:r>
      <w:r w:rsidRPr="006802A8">
        <w:rPr>
          <w:spacing w:val="-6"/>
        </w:rPr>
        <w:t xml:space="preserve"> </w:t>
      </w:r>
      <w:r w:rsidRPr="006802A8">
        <w:rPr>
          <w:spacing w:val="-1"/>
        </w:rPr>
        <w:t>summary</w:t>
      </w:r>
      <w:r w:rsidRPr="006802A8">
        <w:rPr>
          <w:spacing w:val="-9"/>
        </w:rPr>
        <w:t xml:space="preserve"> </w:t>
      </w:r>
      <w:r w:rsidRPr="006802A8">
        <w:rPr>
          <w:spacing w:val="1"/>
        </w:rPr>
        <w:t>are</w:t>
      </w:r>
      <w:r w:rsidRPr="006802A8">
        <w:rPr>
          <w:spacing w:val="-5"/>
        </w:rPr>
        <w:t xml:space="preserve"> </w:t>
      </w:r>
      <w:r w:rsidRPr="006802A8">
        <w:t>to</w:t>
      </w:r>
      <w:r w:rsidRPr="006802A8">
        <w:rPr>
          <w:spacing w:val="-4"/>
        </w:rPr>
        <w:t xml:space="preserve"> </w:t>
      </w:r>
      <w:r w:rsidRPr="006802A8">
        <w:t>be</w:t>
      </w:r>
      <w:r w:rsidRPr="006802A8">
        <w:rPr>
          <w:spacing w:val="-5"/>
        </w:rPr>
        <w:t xml:space="preserve"> </w:t>
      </w:r>
      <w:r w:rsidRPr="006802A8">
        <w:rPr>
          <w:spacing w:val="-1"/>
        </w:rPr>
        <w:t>prepared</w:t>
      </w:r>
      <w:r w:rsidRPr="006802A8">
        <w:rPr>
          <w:spacing w:val="73"/>
          <w:w w:val="99"/>
        </w:rPr>
        <w:t xml:space="preserve"> </w:t>
      </w:r>
      <w:r w:rsidRPr="006802A8">
        <w:rPr>
          <w:spacing w:val="-1"/>
        </w:rPr>
        <w:t>and</w:t>
      </w:r>
      <w:r w:rsidRPr="006802A8">
        <w:rPr>
          <w:spacing w:val="-4"/>
        </w:rPr>
        <w:t xml:space="preserve"> </w:t>
      </w:r>
      <w:r w:rsidRPr="006802A8">
        <w:rPr>
          <w:spacing w:val="-1"/>
        </w:rPr>
        <w:t>submitted</w:t>
      </w:r>
      <w:r w:rsidRPr="006802A8">
        <w:rPr>
          <w:spacing w:val="-3"/>
        </w:rPr>
        <w:t xml:space="preserve"> </w:t>
      </w:r>
      <w:r w:rsidRPr="006802A8">
        <w:t>at</w:t>
      </w:r>
      <w:r w:rsidRPr="006802A8">
        <w:rPr>
          <w:spacing w:val="-4"/>
        </w:rPr>
        <w:t xml:space="preserve"> </w:t>
      </w:r>
      <w:r w:rsidRPr="006802A8">
        <w:t>the</w:t>
      </w:r>
      <w:r w:rsidRPr="006802A8">
        <w:rPr>
          <w:spacing w:val="-4"/>
        </w:rPr>
        <w:t xml:space="preserve"> </w:t>
      </w:r>
      <w:r w:rsidRPr="006802A8">
        <w:rPr>
          <w:spacing w:val="-1"/>
        </w:rPr>
        <w:t>same</w:t>
      </w:r>
      <w:r w:rsidRPr="006802A8">
        <w:rPr>
          <w:spacing w:val="-4"/>
        </w:rPr>
        <w:t xml:space="preserve"> </w:t>
      </w:r>
      <w:r w:rsidRPr="006802A8">
        <w:t>time</w:t>
      </w:r>
      <w:r w:rsidRPr="006802A8">
        <w:rPr>
          <w:spacing w:val="-4"/>
        </w:rPr>
        <w:t xml:space="preserve"> </w:t>
      </w:r>
      <w:r w:rsidRPr="006802A8">
        <w:rPr>
          <w:spacing w:val="-1"/>
        </w:rPr>
        <w:t>so</w:t>
      </w:r>
      <w:r w:rsidRPr="006802A8">
        <w:rPr>
          <w:spacing w:val="-4"/>
        </w:rPr>
        <w:t xml:space="preserve"> </w:t>
      </w:r>
      <w:r w:rsidRPr="006802A8">
        <w:rPr>
          <w:spacing w:val="-1"/>
        </w:rPr>
        <w:t>that</w:t>
      </w:r>
      <w:r w:rsidRPr="006802A8">
        <w:rPr>
          <w:spacing w:val="-4"/>
        </w:rPr>
        <w:t xml:space="preserve"> </w:t>
      </w:r>
      <w:r w:rsidRPr="006802A8">
        <w:t>all</w:t>
      </w:r>
      <w:r w:rsidRPr="006802A8">
        <w:rPr>
          <w:spacing w:val="-4"/>
        </w:rPr>
        <w:t xml:space="preserve"> </w:t>
      </w:r>
      <w:r w:rsidRPr="006802A8">
        <w:t>include</w:t>
      </w:r>
      <w:r w:rsidRPr="006802A8">
        <w:rPr>
          <w:spacing w:val="-4"/>
        </w:rPr>
        <w:t xml:space="preserve"> </w:t>
      </w:r>
      <w:r w:rsidRPr="006802A8">
        <w:t>the</w:t>
      </w:r>
      <w:r w:rsidRPr="006802A8">
        <w:rPr>
          <w:spacing w:val="-4"/>
        </w:rPr>
        <w:t xml:space="preserve"> </w:t>
      </w:r>
      <w:r w:rsidRPr="006802A8">
        <w:rPr>
          <w:spacing w:val="-1"/>
        </w:rPr>
        <w:t>same</w:t>
      </w:r>
      <w:r w:rsidRPr="006802A8">
        <w:rPr>
          <w:spacing w:val="-4"/>
        </w:rPr>
        <w:t xml:space="preserve"> </w:t>
      </w:r>
      <w:r w:rsidRPr="006802A8">
        <w:t>information</w:t>
      </w:r>
      <w:r w:rsidRPr="006802A8">
        <w:rPr>
          <w:spacing w:val="-5"/>
        </w:rPr>
        <w:t xml:space="preserve"> </w:t>
      </w:r>
      <w:r w:rsidRPr="006802A8">
        <w:t>and</w:t>
      </w:r>
      <w:r w:rsidRPr="006802A8">
        <w:rPr>
          <w:spacing w:val="-4"/>
        </w:rPr>
        <w:t xml:space="preserve"> </w:t>
      </w:r>
      <w:r w:rsidRPr="006802A8">
        <w:t>are</w:t>
      </w:r>
      <w:r w:rsidRPr="006802A8">
        <w:rPr>
          <w:spacing w:val="-4"/>
        </w:rPr>
        <w:t xml:space="preserve"> </w:t>
      </w:r>
      <w:r w:rsidRPr="006802A8">
        <w:rPr>
          <w:spacing w:val="-1"/>
        </w:rPr>
        <w:t>supportive</w:t>
      </w:r>
      <w:r w:rsidRPr="006802A8">
        <w:rPr>
          <w:spacing w:val="-2"/>
        </w:rPr>
        <w:t xml:space="preserve"> </w:t>
      </w:r>
      <w:r w:rsidRPr="006802A8">
        <w:t>of</w:t>
      </w:r>
      <w:r w:rsidRPr="006802A8">
        <w:rPr>
          <w:spacing w:val="-6"/>
        </w:rPr>
        <w:t xml:space="preserve"> </w:t>
      </w:r>
      <w:r w:rsidRPr="006802A8">
        <w:t>each</w:t>
      </w:r>
      <w:r w:rsidRPr="006802A8">
        <w:rPr>
          <w:spacing w:val="-5"/>
        </w:rPr>
        <w:t xml:space="preserve"> </w:t>
      </w:r>
      <w:r w:rsidRPr="006802A8">
        <w:t>other.</w:t>
      </w:r>
    </w:p>
    <w:p w:rsidR="00A27634" w:rsidRPr="006802A8" w:rsidRDefault="00A27634" w:rsidP="006802A8">
      <w:pPr>
        <w:rPr>
          <w:rFonts w:eastAsia="Times New Roman"/>
        </w:rPr>
      </w:pPr>
    </w:p>
    <w:p w:rsidR="00A27634" w:rsidRPr="006802A8" w:rsidRDefault="00A27634" w:rsidP="000A2C3C">
      <w:pPr>
        <w:pStyle w:val="BodyText"/>
        <w:ind w:left="460" w:right="349"/>
        <w:jc w:val="both"/>
      </w:pP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5"/>
        </w:rPr>
        <w:t xml:space="preserve"> </w:t>
      </w:r>
      <w:r w:rsidRPr="006802A8">
        <w:rPr>
          <w:spacing w:val="-1"/>
        </w:rPr>
        <w:t>include</w:t>
      </w:r>
      <w:r w:rsidRPr="006802A8">
        <w:rPr>
          <w:spacing w:val="-6"/>
        </w:rPr>
        <w:t xml:space="preserve"> </w:t>
      </w:r>
      <w:r w:rsidRPr="006802A8">
        <w:t>a</w:t>
      </w:r>
      <w:r w:rsidRPr="006802A8">
        <w:rPr>
          <w:spacing w:val="-5"/>
        </w:rPr>
        <w:t xml:space="preserve"> </w:t>
      </w:r>
      <w:r w:rsidRPr="006802A8">
        <w:rPr>
          <w:spacing w:val="-1"/>
        </w:rPr>
        <w:t>cumulative</w:t>
      </w:r>
      <w:r w:rsidRPr="006802A8">
        <w:rPr>
          <w:spacing w:val="-6"/>
        </w:rPr>
        <w:t xml:space="preserve"> </w:t>
      </w:r>
      <w:r w:rsidRPr="006802A8">
        <w:t>roll</w:t>
      </w:r>
      <w:r w:rsidRPr="006802A8">
        <w:rPr>
          <w:spacing w:val="-6"/>
        </w:rPr>
        <w:t xml:space="preserve"> </w:t>
      </w:r>
      <w:r w:rsidRPr="006802A8">
        <w:rPr>
          <w:spacing w:val="-1"/>
        </w:rPr>
        <w:t>up</w:t>
      </w:r>
      <w:r w:rsidRPr="006802A8">
        <w:rPr>
          <w:spacing w:val="-5"/>
        </w:rPr>
        <w:t xml:space="preserve"> </w:t>
      </w:r>
      <w:r w:rsidRPr="006802A8">
        <w:t>of</w:t>
      </w:r>
      <w:r w:rsidRPr="006802A8">
        <w:rPr>
          <w:spacing w:val="-8"/>
        </w:rPr>
        <w:t xml:space="preserve"> </w:t>
      </w:r>
      <w:r w:rsidRPr="006802A8">
        <w:rPr>
          <w:spacing w:val="1"/>
        </w:rPr>
        <w:t>the</w:t>
      </w:r>
      <w:r w:rsidRPr="006802A8">
        <w:rPr>
          <w:spacing w:val="-5"/>
        </w:rPr>
        <w:t xml:space="preserve"> </w:t>
      </w:r>
      <w:r w:rsidRPr="006802A8">
        <w:rPr>
          <w:spacing w:val="-1"/>
        </w:rPr>
        <w:t>costs-incurred-to-date</w:t>
      </w:r>
      <w:r w:rsidRPr="006802A8">
        <w:rPr>
          <w:spacing w:val="-3"/>
        </w:rPr>
        <w:t xml:space="preserve"> </w:t>
      </w:r>
      <w:r w:rsidRPr="006802A8">
        <w:rPr>
          <w:spacing w:val="-1"/>
        </w:rPr>
        <w:t>which</w:t>
      </w:r>
      <w:r w:rsidRPr="006802A8">
        <w:rPr>
          <w:spacing w:val="-7"/>
        </w:rPr>
        <w:t xml:space="preserve"> </w:t>
      </w:r>
      <w:r w:rsidRPr="006802A8">
        <w:rPr>
          <w:spacing w:val="-1"/>
        </w:rPr>
        <w:t>shall</w:t>
      </w:r>
      <w:r w:rsidRPr="006802A8">
        <w:rPr>
          <w:spacing w:val="-5"/>
        </w:rPr>
        <w:t xml:space="preserve"> </w:t>
      </w:r>
      <w:r w:rsidRPr="006802A8">
        <w:t>include</w:t>
      </w:r>
      <w:r w:rsidRPr="006802A8">
        <w:rPr>
          <w:spacing w:val="-6"/>
        </w:rPr>
        <w:t xml:space="preserve"> </w:t>
      </w:r>
      <w:r w:rsidRPr="006802A8">
        <w:t>separate</w:t>
      </w:r>
      <w:r w:rsidRPr="006802A8">
        <w:rPr>
          <w:spacing w:val="117"/>
          <w:w w:val="99"/>
        </w:rPr>
        <w:t xml:space="preserve"> </w:t>
      </w:r>
      <w:r w:rsidRPr="006802A8">
        <w:rPr>
          <w:spacing w:val="-1"/>
        </w:rPr>
        <w:t>lines</w:t>
      </w:r>
      <w:r w:rsidRPr="006802A8">
        <w:rPr>
          <w:spacing w:val="-3"/>
        </w:rPr>
        <w:t xml:space="preserve"> </w:t>
      </w:r>
      <w:r w:rsidRPr="006802A8">
        <w:rPr>
          <w:spacing w:val="-1"/>
        </w:rPr>
        <w:t>for</w:t>
      </w:r>
      <w:r w:rsidRPr="006802A8">
        <w:rPr>
          <w:spacing w:val="-5"/>
        </w:rPr>
        <w:t xml:space="preserve"> </w:t>
      </w:r>
      <w:r w:rsidRPr="006802A8">
        <w:t>costs</w:t>
      </w:r>
      <w:r w:rsidRPr="006802A8">
        <w:rPr>
          <w:spacing w:val="-6"/>
        </w:rPr>
        <w:t xml:space="preserve"> </w:t>
      </w:r>
      <w:r w:rsidRPr="006802A8">
        <w:t>incurred,</w:t>
      </w:r>
      <w:r w:rsidRPr="006802A8">
        <w:rPr>
          <w:spacing w:val="-4"/>
        </w:rPr>
        <w:t xml:space="preserve"> </w:t>
      </w:r>
      <w:r w:rsidR="00C6635F">
        <w:rPr>
          <w:spacing w:val="-1"/>
        </w:rPr>
        <w:t>fixed</w:t>
      </w:r>
      <w:r w:rsidR="00C6635F" w:rsidRPr="006802A8">
        <w:rPr>
          <w:spacing w:val="-2"/>
        </w:rPr>
        <w:t xml:space="preserve"> </w:t>
      </w:r>
      <w:r w:rsidRPr="006802A8">
        <w:rPr>
          <w:spacing w:val="-1"/>
        </w:rPr>
        <w:t>fee,</w:t>
      </w:r>
      <w:r w:rsidRPr="006802A8">
        <w:rPr>
          <w:spacing w:val="-5"/>
        </w:rPr>
        <w:t xml:space="preserve"> </w:t>
      </w:r>
      <w:r w:rsidRPr="006802A8">
        <w:rPr>
          <w:spacing w:val="-1"/>
        </w:rPr>
        <w:t>and</w:t>
      </w:r>
      <w:r w:rsidRPr="006802A8">
        <w:rPr>
          <w:spacing w:val="-4"/>
        </w:rPr>
        <w:t xml:space="preserve"> </w:t>
      </w:r>
      <w:r w:rsidRPr="006802A8">
        <w:t>DPLH</w:t>
      </w:r>
      <w:r w:rsidRPr="006802A8">
        <w:rPr>
          <w:spacing w:val="-5"/>
        </w:rPr>
        <w:t xml:space="preserve"> </w:t>
      </w:r>
      <w:r w:rsidRPr="006802A8">
        <w:t>as</w:t>
      </w:r>
      <w:r w:rsidRPr="006802A8">
        <w:rPr>
          <w:spacing w:val="-5"/>
        </w:rPr>
        <w:t xml:space="preserve"> </w:t>
      </w:r>
      <w:r w:rsidRPr="006802A8">
        <w:t>indicated</w:t>
      </w:r>
      <w:r w:rsidRPr="006802A8">
        <w:rPr>
          <w:spacing w:val="-4"/>
        </w:rPr>
        <w:t xml:space="preserve"> </w:t>
      </w:r>
      <w:r w:rsidRPr="006802A8">
        <w:rPr>
          <w:spacing w:val="-1"/>
        </w:rPr>
        <w:t>below:</w:t>
      </w:r>
    </w:p>
    <w:p w:rsidR="00A27634" w:rsidRPr="006802A8" w:rsidRDefault="00A27634" w:rsidP="006802A8">
      <w:pPr>
        <w:rPr>
          <w:rFonts w:eastAsia="Times New Roman"/>
        </w:rPr>
      </w:pPr>
    </w:p>
    <w:p w:rsidR="00A27634" w:rsidRPr="00D30B91" w:rsidRDefault="00A27634" w:rsidP="006802A8">
      <w:pPr>
        <w:pStyle w:val="BodyText"/>
        <w:tabs>
          <w:tab w:val="left" w:pos="5501"/>
        </w:tabs>
        <w:ind w:left="3341"/>
      </w:pPr>
      <w:r w:rsidRPr="00D30B91">
        <w:rPr>
          <w:spacing w:val="-1"/>
        </w:rPr>
        <w:t>Current</w:t>
      </w:r>
      <w:r w:rsidRPr="00D30B91">
        <w:rPr>
          <w:spacing w:val="-13"/>
        </w:rPr>
        <w:t xml:space="preserve"> </w:t>
      </w:r>
      <w:r w:rsidRPr="00D30B91">
        <w:t>Period</w:t>
      </w:r>
      <w:r w:rsidRPr="00D30B91">
        <w:tab/>
      </w:r>
      <w:r w:rsidRPr="00D30B91">
        <w:rPr>
          <w:spacing w:val="-1"/>
        </w:rPr>
        <w:t>Cumulative</w:t>
      </w:r>
      <w:r w:rsidRPr="00D30B91">
        <w:rPr>
          <w:spacing w:val="-13"/>
        </w:rPr>
        <w:t xml:space="preserve"> </w:t>
      </w:r>
      <w:r w:rsidRPr="00D30B91">
        <w:rPr>
          <w:spacing w:val="-1"/>
        </w:rPr>
        <w:t>Amount</w:t>
      </w:r>
    </w:p>
    <w:p w:rsidR="00A27634" w:rsidRPr="00D30B91" w:rsidRDefault="00A27634" w:rsidP="006802A8">
      <w:pPr>
        <w:pStyle w:val="BodyText"/>
        <w:tabs>
          <w:tab w:val="left" w:pos="3340"/>
          <w:tab w:val="right" w:pos="6077"/>
        </w:tabs>
        <w:ind w:left="460"/>
      </w:pPr>
      <w:r w:rsidRPr="00D30B91">
        <w:rPr>
          <w:spacing w:val="-1"/>
        </w:rPr>
        <w:t>Cost</w:t>
      </w:r>
      <w:r w:rsidRPr="00D30B91">
        <w:rPr>
          <w:spacing w:val="-12"/>
        </w:rPr>
        <w:t xml:space="preserve"> </w:t>
      </w:r>
      <w:r w:rsidRPr="00D30B91">
        <w:rPr>
          <w:spacing w:val="-1"/>
        </w:rPr>
        <w:t>Incurred</w:t>
      </w:r>
      <w:r w:rsidR="00D30B91" w:rsidRPr="00D30B91">
        <w:rPr>
          <w:spacing w:val="-1"/>
        </w:rPr>
        <w:t xml:space="preserve"> (CPFF </w:t>
      </w:r>
      <w:r w:rsidR="00007621">
        <w:rPr>
          <w:spacing w:val="-1"/>
        </w:rPr>
        <w:t>T</w:t>
      </w:r>
      <w:r w:rsidR="00D30B91" w:rsidRPr="00D30B91">
        <w:rPr>
          <w:spacing w:val="-1"/>
        </w:rPr>
        <w:t xml:space="preserve">ask </w:t>
      </w:r>
      <w:r w:rsidR="00007621">
        <w:rPr>
          <w:spacing w:val="-1"/>
        </w:rPr>
        <w:t>O</w:t>
      </w:r>
      <w:r w:rsidR="00D30B91" w:rsidRPr="00D30B91">
        <w:rPr>
          <w:spacing w:val="-1"/>
        </w:rPr>
        <w:t>rders)</w:t>
      </w:r>
      <w:r w:rsidRPr="00D30B91">
        <w:rPr>
          <w:spacing w:val="-1"/>
        </w:rPr>
        <w:tab/>
      </w:r>
      <w:r w:rsidRPr="00D30B91">
        <w:t>XXXX</w:t>
      </w:r>
      <w:r w:rsidRPr="00D30B91">
        <w:tab/>
      </w:r>
      <w:proofErr w:type="spellStart"/>
      <w:r w:rsidRPr="00D30B91">
        <w:t>XXXX</w:t>
      </w:r>
      <w:proofErr w:type="spellEnd"/>
    </w:p>
    <w:p w:rsidR="00760B13" w:rsidRPr="00D30B91" w:rsidRDefault="005C323D" w:rsidP="006802A8">
      <w:pPr>
        <w:pStyle w:val="BodyText"/>
        <w:tabs>
          <w:tab w:val="left" w:pos="3340"/>
          <w:tab w:val="right" w:pos="6077"/>
        </w:tabs>
        <w:ind w:left="460"/>
      </w:pPr>
      <w:r w:rsidRPr="00D30B91">
        <w:t>Fixed</w:t>
      </w:r>
      <w:r>
        <w:t>-</w:t>
      </w:r>
      <w:r w:rsidR="00760B13" w:rsidRPr="00D30B91">
        <w:t xml:space="preserve">Price (FFP </w:t>
      </w:r>
      <w:r w:rsidR="00007621">
        <w:t>T</w:t>
      </w:r>
      <w:r w:rsidR="00760B13" w:rsidRPr="00D30B91">
        <w:t xml:space="preserve">ask </w:t>
      </w:r>
      <w:r w:rsidR="00007621">
        <w:t>O</w:t>
      </w:r>
      <w:r w:rsidR="00760B13" w:rsidRPr="00D30B91">
        <w:t>rders)</w:t>
      </w:r>
      <w:r w:rsidR="00760B13" w:rsidRPr="00D30B91">
        <w:tab/>
        <w:t>XXXX</w:t>
      </w:r>
      <w:r w:rsidR="00760B13" w:rsidRPr="00D30B91">
        <w:tab/>
      </w:r>
      <w:proofErr w:type="spellStart"/>
      <w:r w:rsidR="00760B13" w:rsidRPr="00D30B91">
        <w:t>XXXX</w:t>
      </w:r>
      <w:proofErr w:type="spellEnd"/>
    </w:p>
    <w:p w:rsidR="00760B13" w:rsidRPr="00D30B91" w:rsidRDefault="00760B13" w:rsidP="006802A8">
      <w:pPr>
        <w:pStyle w:val="BodyText"/>
        <w:tabs>
          <w:tab w:val="left" w:pos="3340"/>
          <w:tab w:val="right" w:pos="6077"/>
        </w:tabs>
        <w:ind w:left="460"/>
      </w:pPr>
      <w:r w:rsidRPr="00D30B91">
        <w:t>Fixed Fee</w:t>
      </w:r>
      <w:r w:rsidRPr="00D30B91">
        <w:tab/>
        <w:t>XXXX</w:t>
      </w:r>
      <w:r w:rsidRPr="00D30B91">
        <w:tab/>
      </w:r>
      <w:proofErr w:type="spellStart"/>
      <w:r w:rsidRPr="00D30B91">
        <w:t>XXXX</w:t>
      </w:r>
      <w:proofErr w:type="spellEnd"/>
    </w:p>
    <w:p w:rsidR="00A27634" w:rsidRPr="006802A8" w:rsidRDefault="00A27634" w:rsidP="006802A8">
      <w:pPr>
        <w:pStyle w:val="BodyText"/>
        <w:tabs>
          <w:tab w:val="left" w:pos="3340"/>
          <w:tab w:val="right" w:pos="6077"/>
        </w:tabs>
        <w:ind w:left="460"/>
      </w:pPr>
      <w:r w:rsidRPr="00D30B91">
        <w:rPr>
          <w:w w:val="95"/>
        </w:rPr>
        <w:t>DPLH</w:t>
      </w:r>
      <w:r w:rsidRPr="00D30B91">
        <w:rPr>
          <w:w w:val="95"/>
        </w:rPr>
        <w:tab/>
      </w:r>
      <w:r w:rsidRPr="00D30B91">
        <w:t>XXXX</w:t>
      </w:r>
      <w:r w:rsidRPr="00D30B91">
        <w:tab/>
      </w:r>
      <w:proofErr w:type="spellStart"/>
      <w:r w:rsidRPr="00D30B91">
        <w:t>XXXX</w:t>
      </w:r>
      <w:proofErr w:type="spellEnd"/>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rPr>
          <w:spacing w:val="-1"/>
        </w:rPr>
        <w:t>Submission</w:t>
      </w:r>
      <w:r w:rsidRPr="006802A8">
        <w:rPr>
          <w:spacing w:val="-11"/>
        </w:rPr>
        <w:t xml:space="preserve"> </w:t>
      </w:r>
      <w:r w:rsidRPr="006802A8">
        <w:t>of</w:t>
      </w:r>
      <w:r w:rsidRPr="006802A8">
        <w:rPr>
          <w:spacing w:val="-10"/>
        </w:rPr>
        <w:t xml:space="preserve"> </w:t>
      </w:r>
      <w:r w:rsidRPr="006802A8">
        <w:t>Voucher</w:t>
      </w:r>
    </w:p>
    <w:p w:rsidR="00A27634" w:rsidRPr="006802A8" w:rsidRDefault="00A27634" w:rsidP="006802A8">
      <w:pPr>
        <w:rPr>
          <w:rFonts w:eastAsia="Times New Roman"/>
        </w:rPr>
      </w:pPr>
    </w:p>
    <w:p w:rsidR="00A27634" w:rsidRPr="006802A8" w:rsidRDefault="00A27634" w:rsidP="000A2C3C">
      <w:pPr>
        <w:pStyle w:val="BodyText"/>
        <w:ind w:left="460" w:right="349"/>
      </w:pPr>
      <w:r w:rsidRPr="006802A8">
        <w:rPr>
          <w:spacing w:val="-1"/>
        </w:rPr>
        <w:t>Submit</w:t>
      </w:r>
      <w:r w:rsidRPr="006802A8">
        <w:rPr>
          <w:spacing w:val="-8"/>
        </w:rPr>
        <w:t xml:space="preserve"> </w:t>
      </w:r>
      <w:r w:rsidRPr="006802A8">
        <w:rPr>
          <w:spacing w:val="-1"/>
        </w:rPr>
        <w:t>the</w:t>
      </w:r>
      <w:r w:rsidRPr="006802A8">
        <w:rPr>
          <w:spacing w:val="-6"/>
        </w:rPr>
        <w:t xml:space="preserve"> </w:t>
      </w:r>
      <w:r w:rsidRPr="006802A8">
        <w:t>original</w:t>
      </w:r>
      <w:r w:rsidRPr="006802A8">
        <w:rPr>
          <w:spacing w:val="-7"/>
        </w:rPr>
        <w:t xml:space="preserve"> </w:t>
      </w:r>
      <w:r w:rsidRPr="006802A8">
        <w:rPr>
          <w:spacing w:val="-1"/>
        </w:rPr>
        <w:t>voucher</w:t>
      </w:r>
      <w:r w:rsidRPr="006802A8">
        <w:rPr>
          <w:spacing w:val="-6"/>
        </w:rPr>
        <w:t xml:space="preserve"> </w:t>
      </w:r>
      <w:r w:rsidRPr="006802A8">
        <w:t>including</w:t>
      </w:r>
      <w:r w:rsidRPr="006802A8">
        <w:rPr>
          <w:spacing w:val="-7"/>
        </w:rPr>
        <w:t xml:space="preserve"> </w:t>
      </w:r>
      <w:r w:rsidRPr="006802A8">
        <w:t>the</w:t>
      </w:r>
      <w:r w:rsidRPr="006802A8">
        <w:rPr>
          <w:spacing w:val="-7"/>
        </w:rPr>
        <w:t xml:space="preserve"> </w:t>
      </w:r>
      <w:r w:rsidRPr="006802A8">
        <w:t>Supporting</w:t>
      </w:r>
      <w:r w:rsidRPr="006802A8">
        <w:rPr>
          <w:spacing w:val="-7"/>
        </w:rPr>
        <w:t xml:space="preserve"> </w:t>
      </w:r>
      <w:r w:rsidRPr="006802A8">
        <w:t>Documentation</w:t>
      </w:r>
      <w:r w:rsidRPr="006802A8">
        <w:rPr>
          <w:spacing w:val="-7"/>
        </w:rPr>
        <w:t xml:space="preserve"> </w:t>
      </w:r>
      <w:r w:rsidRPr="006802A8">
        <w:t>to</w:t>
      </w:r>
      <w:r w:rsidRPr="006802A8">
        <w:rPr>
          <w:spacing w:val="-6"/>
        </w:rPr>
        <w:t xml:space="preserve"> </w:t>
      </w:r>
      <w:r w:rsidRPr="006802A8">
        <w:t>the</w:t>
      </w:r>
      <w:r w:rsidRPr="006802A8">
        <w:rPr>
          <w:spacing w:val="-6"/>
        </w:rPr>
        <w:t xml:space="preserve"> </w:t>
      </w:r>
      <w:r w:rsidRPr="006802A8">
        <w:t>following</w:t>
      </w:r>
      <w:r w:rsidRPr="006802A8">
        <w:rPr>
          <w:spacing w:val="-7"/>
        </w:rPr>
        <w:t xml:space="preserve"> </w:t>
      </w:r>
      <w:r w:rsidRPr="006802A8">
        <w:rPr>
          <w:spacing w:val="-1"/>
        </w:rPr>
        <w:t>payment</w:t>
      </w:r>
      <w:r w:rsidRPr="006802A8">
        <w:rPr>
          <w:spacing w:val="-7"/>
        </w:rPr>
        <w:t xml:space="preserve"> </w:t>
      </w:r>
      <w:r w:rsidRPr="006802A8">
        <w:rPr>
          <w:spacing w:val="-1"/>
        </w:rPr>
        <w:t>office.</w:t>
      </w:r>
      <w:r w:rsidRPr="006802A8">
        <w:rPr>
          <w:spacing w:val="55"/>
          <w:w w:val="99"/>
        </w:rPr>
        <w:t xml:space="preserve"> </w:t>
      </w:r>
      <w:r w:rsidRPr="006802A8">
        <w:t>This</w:t>
      </w:r>
      <w:r w:rsidRPr="006802A8">
        <w:rPr>
          <w:spacing w:val="-8"/>
        </w:rPr>
        <w:t xml:space="preserve"> </w:t>
      </w:r>
      <w:r w:rsidRPr="006802A8">
        <w:rPr>
          <w:spacing w:val="-1"/>
        </w:rPr>
        <w:t>submission</w:t>
      </w:r>
      <w:r w:rsidRPr="006802A8">
        <w:rPr>
          <w:spacing w:val="-5"/>
        </w:rPr>
        <w:t xml:space="preserve"> </w:t>
      </w:r>
      <w:r w:rsidRPr="006802A8">
        <w:t>may</w:t>
      </w:r>
      <w:r w:rsidRPr="006802A8">
        <w:rPr>
          <w:spacing w:val="-10"/>
        </w:rPr>
        <w:t xml:space="preserve"> </w:t>
      </w:r>
      <w:r w:rsidRPr="006802A8">
        <w:t>be</w:t>
      </w:r>
      <w:r w:rsidRPr="006802A8">
        <w:rPr>
          <w:spacing w:val="-7"/>
        </w:rPr>
        <w:t xml:space="preserve"> </w:t>
      </w:r>
      <w:r w:rsidRPr="006802A8">
        <w:t>done</w:t>
      </w:r>
      <w:r w:rsidRPr="006802A8">
        <w:rPr>
          <w:spacing w:val="-4"/>
        </w:rPr>
        <w:t xml:space="preserve"> </w:t>
      </w:r>
      <w:r w:rsidRPr="006802A8">
        <w:t>electronically</w:t>
      </w:r>
      <w:r w:rsidRPr="006802A8">
        <w:rPr>
          <w:spacing w:val="-10"/>
        </w:rPr>
        <w:t xml:space="preserve"> </w:t>
      </w:r>
      <w:r w:rsidRPr="006802A8">
        <w:t>through</w:t>
      </w:r>
      <w:r w:rsidRPr="006802A8">
        <w:rPr>
          <w:spacing w:val="-7"/>
        </w:rPr>
        <w:t xml:space="preserve"> </w:t>
      </w:r>
      <w:r w:rsidRPr="006802A8">
        <w:rPr>
          <w:spacing w:val="-1"/>
        </w:rPr>
        <w:t>the</w:t>
      </w:r>
      <w:r w:rsidRPr="006802A8">
        <w:rPr>
          <w:spacing w:val="-7"/>
        </w:rPr>
        <w:t xml:space="preserve"> </w:t>
      </w:r>
      <w:r w:rsidRPr="006802A8">
        <w:t>Vendor</w:t>
      </w:r>
      <w:r w:rsidRPr="006802A8">
        <w:rPr>
          <w:spacing w:val="-6"/>
        </w:rPr>
        <w:t xml:space="preserve"> </w:t>
      </w:r>
      <w:r w:rsidRPr="006802A8">
        <w:rPr>
          <w:spacing w:val="-1"/>
        </w:rPr>
        <w:t>Inquiry</w:t>
      </w:r>
      <w:r w:rsidRPr="006802A8">
        <w:rPr>
          <w:spacing w:val="-10"/>
        </w:rPr>
        <w:t xml:space="preserve"> </w:t>
      </w:r>
      <w:r w:rsidRPr="006802A8">
        <w:rPr>
          <w:spacing w:val="-1"/>
        </w:rPr>
        <w:t>Payment</w:t>
      </w:r>
      <w:r w:rsidRPr="006802A8">
        <w:rPr>
          <w:spacing w:val="-7"/>
        </w:rPr>
        <w:t xml:space="preserve"> </w:t>
      </w:r>
      <w:r w:rsidRPr="006802A8">
        <w:t>Electronic</w:t>
      </w:r>
      <w:r w:rsidRPr="006802A8">
        <w:rPr>
          <w:spacing w:val="-7"/>
        </w:rPr>
        <w:t xml:space="preserve"> </w:t>
      </w:r>
      <w:r w:rsidRPr="006802A8">
        <w:rPr>
          <w:spacing w:val="-1"/>
        </w:rPr>
        <w:t>Reporting</w:t>
      </w:r>
      <w:r w:rsidR="005130B1">
        <w:rPr>
          <w:spacing w:val="-1"/>
        </w:rPr>
        <w:t xml:space="preserve"> </w:t>
      </w:r>
      <w:r w:rsidRPr="006802A8">
        <w:t>System</w:t>
      </w:r>
      <w:r w:rsidRPr="006802A8">
        <w:rPr>
          <w:spacing w:val="-10"/>
        </w:rPr>
        <w:t xml:space="preserve"> </w:t>
      </w:r>
      <w:r w:rsidRPr="006802A8">
        <w:t>(VIPERS)</w:t>
      </w:r>
      <w:r w:rsidRPr="006802A8">
        <w:rPr>
          <w:spacing w:val="-6"/>
        </w:rPr>
        <w:t xml:space="preserve"> </w:t>
      </w:r>
      <w:r w:rsidRPr="006802A8">
        <w:t>available</w:t>
      </w:r>
      <w:r w:rsidRPr="006802A8">
        <w:rPr>
          <w:spacing w:val="-6"/>
        </w:rPr>
        <w:t xml:space="preserve"> </w:t>
      </w:r>
      <w:r w:rsidRPr="006802A8">
        <w:t>to</w:t>
      </w:r>
      <w:r w:rsidRPr="006802A8">
        <w:rPr>
          <w:spacing w:val="-6"/>
        </w:rPr>
        <w:t xml:space="preserve"> </w:t>
      </w:r>
      <w:r w:rsidRPr="006802A8">
        <w:rPr>
          <w:spacing w:val="-1"/>
        </w:rPr>
        <w:t>Contractors</w:t>
      </w:r>
      <w:r w:rsidRPr="006802A8">
        <w:rPr>
          <w:spacing w:val="-7"/>
        </w:rPr>
        <w:t xml:space="preserve"> </w:t>
      </w:r>
      <w:r w:rsidRPr="006802A8">
        <w:t>at</w:t>
      </w:r>
      <w:r w:rsidRPr="006802A8">
        <w:rPr>
          <w:spacing w:val="-6"/>
        </w:rPr>
        <w:t xml:space="preserve"> </w:t>
      </w:r>
      <w:r w:rsidRPr="006802A8">
        <w:rPr>
          <w:spacing w:val="-1"/>
        </w:rPr>
        <w:t>the</w:t>
      </w:r>
      <w:r w:rsidRPr="006802A8">
        <w:rPr>
          <w:spacing w:val="-4"/>
        </w:rPr>
        <w:t xml:space="preserve"> </w:t>
      </w:r>
      <w:r w:rsidRPr="006802A8">
        <w:rPr>
          <w:spacing w:val="-1"/>
        </w:rPr>
        <w:t>following</w:t>
      </w:r>
      <w:r w:rsidRPr="006802A8">
        <w:rPr>
          <w:spacing w:val="-5"/>
        </w:rPr>
        <w:t xml:space="preserve"> </w:t>
      </w:r>
      <w:r w:rsidRPr="006802A8">
        <w:t>website:</w:t>
      </w:r>
      <w:r w:rsidR="000A2C3C">
        <w:rPr>
          <w:spacing w:val="39"/>
        </w:rPr>
        <w:t xml:space="preserve"> </w:t>
      </w:r>
      <w:hyperlink r:id="rId10" w:history="1">
        <w:r w:rsidR="000A2C3C" w:rsidRPr="00C71C47">
          <w:rPr>
            <w:rStyle w:val="Hyperlink"/>
            <w:spacing w:val="39"/>
          </w:rPr>
          <w:t>https://vipers.doe.gov</w:t>
        </w:r>
      </w:hyperlink>
      <w:r w:rsidR="000A2C3C">
        <w:rPr>
          <w:spacing w:val="39"/>
        </w:rPr>
        <w:t>.</w:t>
      </w:r>
      <w:r w:rsidRPr="006802A8">
        <w:t>Contractors</w:t>
      </w:r>
      <w:r w:rsidRPr="006802A8">
        <w:rPr>
          <w:spacing w:val="52"/>
          <w:w w:val="99"/>
        </w:rPr>
        <w:t xml:space="preserve"> </w:t>
      </w:r>
      <w:r w:rsidRPr="006802A8">
        <w:rPr>
          <w:spacing w:val="-1"/>
        </w:rPr>
        <w:t>must</w:t>
      </w:r>
      <w:r w:rsidRPr="006802A8">
        <w:rPr>
          <w:spacing w:val="-3"/>
        </w:rPr>
        <w:t xml:space="preserve"> </w:t>
      </w:r>
      <w:r w:rsidRPr="006802A8">
        <w:rPr>
          <w:spacing w:val="-1"/>
        </w:rPr>
        <w:t>have</w:t>
      </w:r>
      <w:r w:rsidRPr="006802A8">
        <w:rPr>
          <w:spacing w:val="-5"/>
        </w:rPr>
        <w:t xml:space="preserve"> </w:t>
      </w:r>
      <w:r w:rsidRPr="006802A8">
        <w:t>a</w:t>
      </w:r>
      <w:r w:rsidRPr="006802A8">
        <w:rPr>
          <w:spacing w:val="-4"/>
        </w:rPr>
        <w:t xml:space="preserve"> </w:t>
      </w:r>
      <w:r w:rsidRPr="006802A8">
        <w:t>Federal</w:t>
      </w:r>
      <w:r w:rsidRPr="006802A8">
        <w:rPr>
          <w:spacing w:val="-5"/>
        </w:rPr>
        <w:t xml:space="preserve"> </w:t>
      </w:r>
      <w:r w:rsidRPr="006802A8">
        <w:t>tax</w:t>
      </w:r>
      <w:r w:rsidRPr="006802A8">
        <w:rPr>
          <w:spacing w:val="-5"/>
        </w:rPr>
        <w:t xml:space="preserve"> </w:t>
      </w:r>
      <w:r w:rsidRPr="006802A8">
        <w:t>identification</w:t>
      </w:r>
      <w:r w:rsidRPr="006802A8">
        <w:rPr>
          <w:spacing w:val="-6"/>
        </w:rPr>
        <w:t xml:space="preserve"> </w:t>
      </w:r>
      <w:r w:rsidRPr="006802A8">
        <w:rPr>
          <w:spacing w:val="-1"/>
        </w:rPr>
        <w:t>number</w:t>
      </w:r>
      <w:r w:rsidRPr="006802A8">
        <w:rPr>
          <w:spacing w:val="-3"/>
        </w:rPr>
        <w:t xml:space="preserve"> </w:t>
      </w:r>
      <w:r w:rsidRPr="006802A8">
        <w:t>(TIN)</w:t>
      </w:r>
      <w:r w:rsidRPr="006802A8">
        <w:rPr>
          <w:spacing w:val="-4"/>
        </w:rPr>
        <w:t xml:space="preserve"> </w:t>
      </w:r>
      <w:r w:rsidRPr="006802A8">
        <w:rPr>
          <w:spacing w:val="-1"/>
        </w:rPr>
        <w:t>and</w:t>
      </w:r>
      <w:r w:rsidRPr="006802A8">
        <w:rPr>
          <w:spacing w:val="-4"/>
        </w:rPr>
        <w:t xml:space="preserve"> </w:t>
      </w:r>
      <w:r w:rsidRPr="006802A8">
        <w:rPr>
          <w:spacing w:val="-1"/>
        </w:rPr>
        <w:t>then</w:t>
      </w:r>
      <w:r w:rsidRPr="006802A8">
        <w:rPr>
          <w:spacing w:val="-5"/>
        </w:rPr>
        <w:t xml:space="preserve"> </w:t>
      </w:r>
      <w:r w:rsidRPr="006802A8">
        <w:t>obtain</w:t>
      </w:r>
      <w:r w:rsidRPr="006802A8">
        <w:rPr>
          <w:spacing w:val="-5"/>
        </w:rPr>
        <w:t xml:space="preserve"> </w:t>
      </w:r>
      <w:r w:rsidRPr="006802A8">
        <w:t>a</w:t>
      </w:r>
      <w:r w:rsidRPr="006802A8">
        <w:rPr>
          <w:spacing w:val="-5"/>
        </w:rPr>
        <w:t xml:space="preserve"> </w:t>
      </w:r>
      <w:r w:rsidRPr="006802A8">
        <w:t>personal</w:t>
      </w:r>
      <w:r w:rsidRPr="006802A8">
        <w:rPr>
          <w:spacing w:val="-4"/>
        </w:rPr>
        <w:t xml:space="preserve"> </w:t>
      </w:r>
      <w:r w:rsidRPr="006802A8">
        <w:t>identification</w:t>
      </w:r>
      <w:r w:rsidRPr="006802A8">
        <w:rPr>
          <w:spacing w:val="-6"/>
        </w:rPr>
        <w:t xml:space="preserve"> </w:t>
      </w:r>
      <w:r w:rsidRPr="006802A8">
        <w:rPr>
          <w:spacing w:val="-1"/>
        </w:rPr>
        <w:t>number</w:t>
      </w:r>
      <w:r w:rsidRPr="006802A8">
        <w:rPr>
          <w:spacing w:val="-4"/>
        </w:rPr>
        <w:t xml:space="preserve"> </w:t>
      </w:r>
      <w:r w:rsidRPr="006802A8">
        <w:t>(PIN)</w:t>
      </w:r>
      <w:r w:rsidRPr="006802A8">
        <w:rPr>
          <w:spacing w:val="60"/>
          <w:w w:val="99"/>
        </w:rPr>
        <w:t xml:space="preserve"> </w:t>
      </w:r>
      <w:r w:rsidRPr="006802A8">
        <w:t>to</w:t>
      </w:r>
      <w:r w:rsidRPr="006802A8">
        <w:rPr>
          <w:spacing w:val="-5"/>
        </w:rPr>
        <w:t xml:space="preserve"> </w:t>
      </w:r>
      <w:r w:rsidRPr="006802A8">
        <w:rPr>
          <w:spacing w:val="-1"/>
        </w:rPr>
        <w:t>access</w:t>
      </w:r>
      <w:r w:rsidRPr="006802A8">
        <w:rPr>
          <w:spacing w:val="-6"/>
        </w:rPr>
        <w:t xml:space="preserve"> </w:t>
      </w:r>
      <w:r w:rsidRPr="006802A8">
        <w:rPr>
          <w:spacing w:val="-1"/>
        </w:rPr>
        <w:t>the</w:t>
      </w:r>
      <w:r w:rsidRPr="006802A8">
        <w:rPr>
          <w:spacing w:val="-5"/>
        </w:rPr>
        <w:t xml:space="preserve"> </w:t>
      </w:r>
      <w:r w:rsidRPr="006802A8">
        <w:t>system</w:t>
      </w:r>
      <w:r w:rsidR="00C6635F">
        <w:t>.</w:t>
      </w:r>
    </w:p>
    <w:p w:rsidR="00A27634" w:rsidRPr="006802A8" w:rsidRDefault="00A27634" w:rsidP="006802A8">
      <w:pPr>
        <w:rPr>
          <w:rFonts w:eastAsia="Times New Roman"/>
        </w:rPr>
      </w:pPr>
    </w:p>
    <w:p w:rsidR="00A27634" w:rsidRPr="006802A8" w:rsidRDefault="00A27634" w:rsidP="006802A8">
      <w:pPr>
        <w:pStyle w:val="BodyText"/>
        <w:ind w:left="460"/>
      </w:pPr>
      <w:r w:rsidRPr="006802A8">
        <w:t>U.S.</w:t>
      </w:r>
      <w:r w:rsidRPr="006802A8">
        <w:rPr>
          <w:spacing w:val="-7"/>
        </w:rPr>
        <w:t xml:space="preserve"> </w:t>
      </w:r>
      <w:r w:rsidRPr="006802A8">
        <w:rPr>
          <w:spacing w:val="-1"/>
        </w:rPr>
        <w:t>Department</w:t>
      </w:r>
      <w:r w:rsidRPr="006802A8">
        <w:rPr>
          <w:spacing w:val="-8"/>
        </w:rPr>
        <w:t xml:space="preserve"> </w:t>
      </w:r>
      <w:r w:rsidRPr="006802A8">
        <w:rPr>
          <w:spacing w:val="1"/>
        </w:rPr>
        <w:t>of</w:t>
      </w:r>
      <w:r w:rsidRPr="006802A8">
        <w:rPr>
          <w:spacing w:val="-9"/>
        </w:rPr>
        <w:t xml:space="preserve"> </w:t>
      </w:r>
      <w:r w:rsidRPr="006802A8">
        <w:t>Energy</w:t>
      </w:r>
    </w:p>
    <w:p w:rsidR="00A27634" w:rsidRPr="006802A8" w:rsidRDefault="00A27634" w:rsidP="006802A8">
      <w:pPr>
        <w:pStyle w:val="BodyText"/>
        <w:ind w:left="460"/>
      </w:pPr>
      <w:r w:rsidRPr="006802A8">
        <w:t>Oak</w:t>
      </w:r>
      <w:r w:rsidRPr="006802A8">
        <w:rPr>
          <w:spacing w:val="-8"/>
        </w:rPr>
        <w:t xml:space="preserve"> </w:t>
      </w:r>
      <w:r w:rsidRPr="006802A8">
        <w:t>Ridge</w:t>
      </w:r>
      <w:r w:rsidRPr="006802A8">
        <w:rPr>
          <w:spacing w:val="-7"/>
        </w:rPr>
        <w:t xml:space="preserve"> </w:t>
      </w:r>
      <w:r w:rsidRPr="006802A8">
        <w:t>Financial</w:t>
      </w:r>
      <w:r w:rsidRPr="006802A8">
        <w:rPr>
          <w:spacing w:val="-7"/>
        </w:rPr>
        <w:t xml:space="preserve"> </w:t>
      </w:r>
      <w:r w:rsidRPr="006802A8">
        <w:t>Services</w:t>
      </w:r>
      <w:r w:rsidRPr="006802A8">
        <w:rPr>
          <w:spacing w:val="-5"/>
        </w:rPr>
        <w:t xml:space="preserve"> </w:t>
      </w:r>
      <w:r w:rsidRPr="006802A8">
        <w:rPr>
          <w:spacing w:val="-1"/>
        </w:rPr>
        <w:t>Center</w:t>
      </w:r>
    </w:p>
    <w:p w:rsidR="00A27634" w:rsidRPr="006802A8" w:rsidRDefault="00A27634" w:rsidP="006802A8">
      <w:pPr>
        <w:pStyle w:val="BodyText"/>
        <w:ind w:left="460"/>
      </w:pPr>
      <w:r w:rsidRPr="006802A8">
        <w:t>P.O.</w:t>
      </w:r>
      <w:r w:rsidRPr="006802A8">
        <w:rPr>
          <w:spacing w:val="-6"/>
        </w:rPr>
        <w:t xml:space="preserve"> </w:t>
      </w:r>
      <w:r w:rsidRPr="006802A8">
        <w:t>Box</w:t>
      </w:r>
      <w:r w:rsidRPr="006802A8">
        <w:rPr>
          <w:spacing w:val="-6"/>
        </w:rPr>
        <w:t xml:space="preserve"> </w:t>
      </w:r>
      <w:r w:rsidRPr="006802A8">
        <w:t>4967</w:t>
      </w:r>
    </w:p>
    <w:p w:rsidR="00A27634" w:rsidRPr="006802A8" w:rsidRDefault="00A27634" w:rsidP="006802A8">
      <w:pPr>
        <w:pStyle w:val="BodyText"/>
        <w:ind w:left="460" w:right="6443"/>
      </w:pPr>
      <w:r w:rsidRPr="006802A8">
        <w:t>200</w:t>
      </w:r>
      <w:r w:rsidRPr="006802A8">
        <w:rPr>
          <w:spacing w:val="-9"/>
        </w:rPr>
        <w:t xml:space="preserve"> </w:t>
      </w:r>
      <w:r w:rsidRPr="006802A8">
        <w:rPr>
          <w:spacing w:val="-1"/>
        </w:rPr>
        <w:t>Administration</w:t>
      </w:r>
      <w:r w:rsidRPr="006802A8">
        <w:rPr>
          <w:spacing w:val="-9"/>
        </w:rPr>
        <w:t xml:space="preserve"> </w:t>
      </w:r>
      <w:r w:rsidRPr="006802A8">
        <w:t>Road</w:t>
      </w:r>
      <w:r w:rsidRPr="006802A8">
        <w:rPr>
          <w:spacing w:val="24"/>
          <w:w w:val="99"/>
        </w:rPr>
        <w:t xml:space="preserve"> </w:t>
      </w:r>
      <w:r w:rsidRPr="006802A8">
        <w:t>Oak</w:t>
      </w:r>
      <w:r w:rsidRPr="006802A8">
        <w:rPr>
          <w:spacing w:val="-5"/>
        </w:rPr>
        <w:t xml:space="preserve"> </w:t>
      </w:r>
      <w:r w:rsidRPr="006802A8">
        <w:t>Ridge,</w:t>
      </w:r>
      <w:r w:rsidRPr="006802A8">
        <w:rPr>
          <w:spacing w:val="-4"/>
        </w:rPr>
        <w:t xml:space="preserve"> </w:t>
      </w:r>
      <w:r w:rsidRPr="006802A8">
        <w:rPr>
          <w:spacing w:val="1"/>
        </w:rPr>
        <w:t>TN</w:t>
      </w:r>
      <w:r w:rsidRPr="006802A8">
        <w:rPr>
          <w:spacing w:val="42"/>
        </w:rPr>
        <w:t xml:space="preserve"> </w:t>
      </w:r>
      <w:r w:rsidRPr="006802A8">
        <w:t>37831</w:t>
      </w: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t>In</w:t>
      </w:r>
      <w:r w:rsidRPr="006802A8">
        <w:rPr>
          <w:spacing w:val="-5"/>
        </w:rPr>
        <w:t xml:space="preserve"> </w:t>
      </w:r>
      <w:r w:rsidRPr="006802A8">
        <w:t>addition,</w:t>
      </w:r>
      <w:r w:rsidRPr="006802A8">
        <w:rPr>
          <w:spacing w:val="-4"/>
        </w:rPr>
        <w:t xml:space="preserve"> </w:t>
      </w:r>
      <w:r w:rsidRPr="006802A8">
        <w:rPr>
          <w:spacing w:val="-1"/>
        </w:rPr>
        <w:t>submit</w:t>
      </w:r>
      <w:r w:rsidRPr="006802A8">
        <w:rPr>
          <w:spacing w:val="-5"/>
        </w:rPr>
        <w:t xml:space="preserve"> </w:t>
      </w:r>
      <w:r w:rsidRPr="006802A8">
        <w:rPr>
          <w:spacing w:val="-1"/>
        </w:rPr>
        <w:t xml:space="preserve">one </w:t>
      </w:r>
      <w:r w:rsidR="00D30B91">
        <w:rPr>
          <w:spacing w:val="-1"/>
        </w:rPr>
        <w:t xml:space="preserve">electronic copy of the documentation (voucher and supporting documentation) to the </w:t>
      </w:r>
      <w:r w:rsidRPr="006802A8">
        <w:rPr>
          <w:spacing w:val="-1"/>
        </w:rPr>
        <w:t>Contract</w:t>
      </w:r>
      <w:r w:rsidRPr="006802A8">
        <w:rPr>
          <w:spacing w:val="-5"/>
        </w:rPr>
        <w:t xml:space="preserve"> </w:t>
      </w:r>
      <w:r w:rsidRPr="006802A8">
        <w:t>Specialist</w:t>
      </w:r>
      <w:r w:rsidRPr="006802A8">
        <w:rPr>
          <w:spacing w:val="-2"/>
        </w:rPr>
        <w:t xml:space="preserve"> </w:t>
      </w:r>
      <w:r w:rsidRPr="006802A8">
        <w:rPr>
          <w:spacing w:val="-1"/>
        </w:rPr>
        <w:t>and</w:t>
      </w:r>
      <w:r w:rsidRPr="006802A8">
        <w:rPr>
          <w:spacing w:val="-3"/>
        </w:rPr>
        <w:t xml:space="preserve"> </w:t>
      </w:r>
      <w:r w:rsidR="00D30B91">
        <w:rPr>
          <w:spacing w:val="-3"/>
        </w:rPr>
        <w:t>Contracting Officer’s Representative (COR).</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t>Billing</w:t>
      </w:r>
      <w:r w:rsidRPr="006802A8">
        <w:rPr>
          <w:spacing w:val="-12"/>
        </w:rPr>
        <w:t xml:space="preserve"> </w:t>
      </w:r>
      <w:r w:rsidRPr="006802A8">
        <w:t>Period</w:t>
      </w:r>
    </w:p>
    <w:p w:rsidR="00A27634" w:rsidRPr="006802A8" w:rsidRDefault="00A27634" w:rsidP="006802A8">
      <w:pPr>
        <w:rPr>
          <w:rFonts w:eastAsia="Times New Roman"/>
        </w:rPr>
      </w:pPr>
    </w:p>
    <w:p w:rsidR="00A27634" w:rsidRPr="006802A8" w:rsidRDefault="00A27634" w:rsidP="006802A8">
      <w:pPr>
        <w:pStyle w:val="BodyText"/>
        <w:ind w:left="460" w:right="224"/>
      </w:pPr>
      <w:r w:rsidRPr="006802A8">
        <w:rPr>
          <w:spacing w:val="-1"/>
        </w:rPr>
        <w:t>Vouchers</w:t>
      </w:r>
      <w:r w:rsidRPr="006802A8">
        <w:rPr>
          <w:spacing w:val="-4"/>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submitted</w:t>
      </w:r>
      <w:r w:rsidRPr="006802A8">
        <w:rPr>
          <w:spacing w:val="-4"/>
        </w:rPr>
        <w:t xml:space="preserve"> </w:t>
      </w:r>
      <w:r w:rsidRPr="006802A8">
        <w:t>no</w:t>
      </w:r>
      <w:r w:rsidRPr="006802A8">
        <w:rPr>
          <w:spacing w:val="-4"/>
        </w:rPr>
        <w:t xml:space="preserve"> </w:t>
      </w:r>
      <w:r w:rsidRPr="006802A8">
        <w:rPr>
          <w:spacing w:val="-1"/>
        </w:rPr>
        <w:t>more</w:t>
      </w:r>
      <w:r w:rsidRPr="006802A8">
        <w:rPr>
          <w:spacing w:val="-5"/>
        </w:rPr>
        <w:t xml:space="preserve"> </w:t>
      </w:r>
      <w:r w:rsidRPr="006802A8">
        <w:rPr>
          <w:spacing w:val="-1"/>
        </w:rPr>
        <w:t>frequently</w:t>
      </w:r>
      <w:r w:rsidRPr="006802A8">
        <w:rPr>
          <w:spacing w:val="-6"/>
        </w:rPr>
        <w:t xml:space="preserve"> </w:t>
      </w:r>
      <w:r w:rsidRPr="006802A8">
        <w:t>than</w:t>
      </w:r>
      <w:r w:rsidRPr="006802A8">
        <w:rPr>
          <w:spacing w:val="-4"/>
        </w:rPr>
        <w:t xml:space="preserve"> </w:t>
      </w:r>
      <w:r w:rsidRPr="006802A8">
        <w:t>monthly</w:t>
      </w:r>
      <w:r w:rsidRPr="006802A8">
        <w:rPr>
          <w:spacing w:val="-6"/>
        </w:rPr>
        <w:t xml:space="preserve"> </w:t>
      </w:r>
      <w:r w:rsidRPr="006802A8">
        <w:t>(unless</w:t>
      </w:r>
      <w:r w:rsidRPr="006802A8">
        <w:rPr>
          <w:spacing w:val="-6"/>
        </w:rPr>
        <w:t xml:space="preserve"> </w:t>
      </w:r>
      <w:r w:rsidRPr="006802A8">
        <w:t>prior</w:t>
      </w:r>
      <w:r w:rsidRPr="006802A8">
        <w:rPr>
          <w:spacing w:val="-5"/>
        </w:rPr>
        <w:t xml:space="preserve"> </w:t>
      </w:r>
      <w:r w:rsidRPr="006802A8">
        <w:rPr>
          <w:spacing w:val="-1"/>
        </w:rPr>
        <w:t>written</w:t>
      </w:r>
      <w:r w:rsidRPr="006802A8">
        <w:rPr>
          <w:spacing w:val="-6"/>
        </w:rPr>
        <w:t xml:space="preserve"> </w:t>
      </w:r>
      <w:r w:rsidRPr="006802A8">
        <w:t>consent</w:t>
      </w:r>
      <w:r w:rsidRPr="006802A8">
        <w:rPr>
          <w:spacing w:val="-4"/>
        </w:rPr>
        <w:t xml:space="preserve"> </w:t>
      </w:r>
      <w:r w:rsidRPr="006802A8">
        <w:t>of</w:t>
      </w:r>
      <w:r w:rsidRPr="006802A8">
        <w:rPr>
          <w:spacing w:val="-7"/>
        </w:rPr>
        <w:t xml:space="preserve"> </w:t>
      </w:r>
      <w:r w:rsidRPr="006802A8">
        <w:rPr>
          <w:spacing w:val="-1"/>
        </w:rPr>
        <w:t>the</w:t>
      </w:r>
      <w:r w:rsidRPr="006802A8">
        <w:rPr>
          <w:spacing w:val="73"/>
          <w:w w:val="99"/>
        </w:rPr>
        <w:t xml:space="preserve"> </w:t>
      </w:r>
      <w:r w:rsidRPr="006802A8">
        <w:rPr>
          <w:spacing w:val="-1"/>
        </w:rPr>
        <w:t>Contracting</w:t>
      </w:r>
      <w:r w:rsidRPr="006802A8">
        <w:rPr>
          <w:spacing w:val="-7"/>
        </w:rPr>
        <w:t xml:space="preserve"> </w:t>
      </w:r>
      <w:r w:rsidRPr="006802A8">
        <w:t>Officer</w:t>
      </w:r>
      <w:r w:rsidRPr="006802A8">
        <w:rPr>
          <w:spacing w:val="-4"/>
        </w:rPr>
        <w:t xml:space="preserve"> </w:t>
      </w:r>
      <w:r w:rsidRPr="006802A8">
        <w:rPr>
          <w:spacing w:val="-1"/>
        </w:rPr>
        <w:t>for</w:t>
      </w:r>
      <w:r w:rsidRPr="006802A8">
        <w:rPr>
          <w:spacing w:val="-3"/>
        </w:rPr>
        <w:t xml:space="preserve"> </w:t>
      </w:r>
      <w:r w:rsidRPr="006802A8">
        <w:rPr>
          <w:spacing w:val="-1"/>
        </w:rPr>
        <w:t>more</w:t>
      </w:r>
      <w:r w:rsidRPr="006802A8">
        <w:rPr>
          <w:spacing w:val="-2"/>
        </w:rPr>
        <w:t xml:space="preserve"> </w:t>
      </w:r>
      <w:r w:rsidRPr="006802A8">
        <w:rPr>
          <w:spacing w:val="-1"/>
        </w:rPr>
        <w:t>frequent</w:t>
      </w:r>
      <w:r w:rsidRPr="006802A8">
        <w:rPr>
          <w:spacing w:val="-6"/>
        </w:rPr>
        <w:t xml:space="preserve"> </w:t>
      </w:r>
      <w:r w:rsidRPr="006802A8">
        <w:t>billing</w:t>
      </w:r>
      <w:r w:rsidRPr="006802A8">
        <w:rPr>
          <w:spacing w:val="-6"/>
        </w:rPr>
        <w:t xml:space="preserve"> </w:t>
      </w:r>
      <w:r w:rsidRPr="006802A8">
        <w:rPr>
          <w:spacing w:val="1"/>
        </w:rPr>
        <w:t>is</w:t>
      </w:r>
      <w:r w:rsidRPr="006802A8">
        <w:rPr>
          <w:spacing w:val="-6"/>
        </w:rPr>
        <w:t xml:space="preserve"> </w:t>
      </w:r>
      <w:r w:rsidRPr="006802A8">
        <w:t>obtained).</w:t>
      </w:r>
      <w:r w:rsidRPr="006802A8">
        <w:rPr>
          <w:spacing w:val="39"/>
        </w:rPr>
        <w:t xml:space="preserve"> </w:t>
      </w:r>
      <w:r w:rsidRPr="006802A8">
        <w:rPr>
          <w:spacing w:val="-1"/>
        </w:rPr>
        <w:t>The</w:t>
      </w:r>
      <w:r w:rsidRPr="006802A8">
        <w:rPr>
          <w:spacing w:val="-5"/>
        </w:rPr>
        <w:t xml:space="preserve"> </w:t>
      </w:r>
      <w:r w:rsidRPr="006802A8">
        <w:t>period</w:t>
      </w:r>
      <w:r w:rsidRPr="006802A8">
        <w:rPr>
          <w:spacing w:val="-5"/>
        </w:rPr>
        <w:t xml:space="preserve"> </w:t>
      </w:r>
      <w:r w:rsidRPr="006802A8">
        <w:t>of</w:t>
      </w:r>
      <w:r w:rsidRPr="006802A8">
        <w:rPr>
          <w:spacing w:val="-7"/>
        </w:rPr>
        <w:t xml:space="preserve"> </w:t>
      </w:r>
      <w:r w:rsidRPr="006802A8">
        <w:rPr>
          <w:spacing w:val="-1"/>
        </w:rPr>
        <w:t>performance</w:t>
      </w:r>
      <w:r w:rsidRPr="006802A8">
        <w:rPr>
          <w:spacing w:val="-5"/>
        </w:rPr>
        <w:t xml:space="preserve"> </w:t>
      </w:r>
      <w:r w:rsidRPr="006802A8">
        <w:t>covered</w:t>
      </w:r>
      <w:r w:rsidRPr="006802A8">
        <w:rPr>
          <w:spacing w:val="-4"/>
        </w:rPr>
        <w:t xml:space="preserve"> </w:t>
      </w:r>
      <w:r w:rsidRPr="006802A8">
        <w:t>by</w:t>
      </w:r>
      <w:r w:rsidRPr="006802A8">
        <w:rPr>
          <w:spacing w:val="-9"/>
        </w:rPr>
        <w:t xml:space="preserve"> </w:t>
      </w:r>
      <w:r w:rsidRPr="006802A8">
        <w:rPr>
          <w:spacing w:val="-1"/>
        </w:rPr>
        <w:t>vouchers</w:t>
      </w:r>
      <w:r w:rsidRPr="006802A8">
        <w:rPr>
          <w:spacing w:val="89"/>
          <w:w w:val="99"/>
        </w:rPr>
        <w:t xml:space="preserve"> </w:t>
      </w:r>
      <w:r w:rsidRPr="006802A8">
        <w:rPr>
          <w:spacing w:val="-1"/>
        </w:rPr>
        <w:t>should</w:t>
      </w:r>
      <w:r w:rsidRPr="006802A8">
        <w:rPr>
          <w:spacing w:val="-5"/>
        </w:rPr>
        <w:t xml:space="preserve"> </w:t>
      </w:r>
      <w:r w:rsidRPr="006802A8">
        <w:t>be</w:t>
      </w:r>
      <w:r w:rsidRPr="006802A8">
        <w:rPr>
          <w:spacing w:val="-5"/>
        </w:rPr>
        <w:t xml:space="preserve"> </w:t>
      </w:r>
      <w:r w:rsidRPr="006802A8">
        <w:rPr>
          <w:spacing w:val="-1"/>
        </w:rPr>
        <w:t>the</w:t>
      </w:r>
      <w:r w:rsidRPr="006802A8">
        <w:rPr>
          <w:spacing w:val="-5"/>
        </w:rPr>
        <w:t xml:space="preserve"> </w:t>
      </w:r>
      <w:r w:rsidRPr="006802A8">
        <w:rPr>
          <w:spacing w:val="-1"/>
        </w:rPr>
        <w:t>same</w:t>
      </w:r>
      <w:r w:rsidRPr="006802A8">
        <w:rPr>
          <w:spacing w:val="-5"/>
        </w:rPr>
        <w:t xml:space="preserve"> </w:t>
      </w:r>
      <w:r w:rsidRPr="006802A8">
        <w:rPr>
          <w:spacing w:val="1"/>
        </w:rPr>
        <w:t>as</w:t>
      </w:r>
      <w:r w:rsidRPr="006802A8">
        <w:rPr>
          <w:spacing w:val="-6"/>
        </w:rPr>
        <w:t xml:space="preserve"> </w:t>
      </w:r>
      <w:r w:rsidRPr="006802A8">
        <w:t>covered</w:t>
      </w:r>
      <w:r w:rsidRPr="006802A8">
        <w:rPr>
          <w:spacing w:val="-4"/>
        </w:rPr>
        <w:t xml:space="preserve"> </w:t>
      </w:r>
      <w:r w:rsidRPr="006802A8">
        <w:t>by</w:t>
      </w:r>
      <w:r w:rsidRPr="006802A8">
        <w:rPr>
          <w:spacing w:val="-8"/>
        </w:rPr>
        <w:t xml:space="preserve"> </w:t>
      </w:r>
      <w:r w:rsidRPr="006802A8">
        <w:rPr>
          <w:spacing w:val="1"/>
        </w:rPr>
        <w:t>any</w:t>
      </w:r>
      <w:r w:rsidRPr="006802A8">
        <w:rPr>
          <w:spacing w:val="-9"/>
        </w:rPr>
        <w:t xml:space="preserve"> </w:t>
      </w:r>
      <w:r w:rsidRPr="006802A8">
        <w:rPr>
          <w:spacing w:val="-1"/>
        </w:rPr>
        <w:t>required</w:t>
      </w:r>
      <w:r w:rsidRPr="006802A8">
        <w:rPr>
          <w:spacing w:val="-2"/>
        </w:rPr>
        <w:t xml:space="preserve"> </w:t>
      </w:r>
      <w:r w:rsidRPr="006802A8">
        <w:rPr>
          <w:spacing w:val="-1"/>
        </w:rPr>
        <w:t>monthly</w:t>
      </w:r>
      <w:r w:rsidRPr="006802A8">
        <w:rPr>
          <w:spacing w:val="-8"/>
        </w:rPr>
        <w:t xml:space="preserve"> </w:t>
      </w:r>
      <w:r w:rsidRPr="006802A8">
        <w:t>technical</w:t>
      </w:r>
      <w:r w:rsidRPr="006802A8">
        <w:rPr>
          <w:spacing w:val="-5"/>
        </w:rPr>
        <w:t xml:space="preserve"> </w:t>
      </w:r>
      <w:r w:rsidRPr="006802A8">
        <w:t>progress</w:t>
      </w:r>
      <w:r w:rsidRPr="006802A8">
        <w:rPr>
          <w:spacing w:val="-6"/>
        </w:rPr>
        <w:t xml:space="preserve"> </w:t>
      </w:r>
      <w:r w:rsidRPr="006802A8">
        <w:t>reports</w:t>
      </w:r>
      <w:r w:rsidRPr="006802A8">
        <w:rPr>
          <w:spacing w:val="-6"/>
        </w:rPr>
        <w:t xml:space="preserve"> </w:t>
      </w:r>
      <w:r w:rsidRPr="006802A8">
        <w:t>and/or</w:t>
      </w:r>
      <w:r w:rsidRPr="006802A8">
        <w:rPr>
          <w:spacing w:val="-5"/>
        </w:rPr>
        <w:t xml:space="preserve"> </w:t>
      </w:r>
      <w:r w:rsidRPr="006802A8">
        <w:rPr>
          <w:spacing w:val="-1"/>
        </w:rPr>
        <w:t>monthly</w:t>
      </w:r>
      <w:r w:rsidRPr="006802A8">
        <w:rPr>
          <w:spacing w:val="-6"/>
        </w:rPr>
        <w:t xml:space="preserve"> </w:t>
      </w:r>
      <w:r w:rsidRPr="006802A8">
        <w:t>cost</w:t>
      </w:r>
      <w:r w:rsidRPr="006802A8">
        <w:rPr>
          <w:spacing w:val="62"/>
          <w:w w:val="99"/>
        </w:rPr>
        <w:t xml:space="preserve"> </w:t>
      </w:r>
      <w:r w:rsidRPr="006802A8">
        <w:t>reports.</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rPr>
          <w:spacing w:val="-1"/>
        </w:rPr>
        <w:t>Payment</w:t>
      </w:r>
      <w:r w:rsidRPr="006802A8">
        <w:rPr>
          <w:spacing w:val="-15"/>
        </w:rPr>
        <w:t xml:space="preserve"> </w:t>
      </w:r>
      <w:r w:rsidRPr="006802A8">
        <w:t>Method</w:t>
      </w: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t>In</w:t>
      </w:r>
      <w:r w:rsidRPr="006802A8">
        <w:rPr>
          <w:spacing w:val="-7"/>
        </w:rPr>
        <w:t xml:space="preserve"> </w:t>
      </w:r>
      <w:r w:rsidRPr="006802A8">
        <w:t>accordance</w:t>
      </w:r>
      <w:r w:rsidRPr="006802A8">
        <w:rPr>
          <w:spacing w:val="-3"/>
        </w:rPr>
        <w:t xml:space="preserve"> </w:t>
      </w:r>
      <w:r w:rsidRPr="006802A8">
        <w:rPr>
          <w:spacing w:val="-1"/>
        </w:rPr>
        <w:t>with</w:t>
      </w:r>
      <w:r w:rsidRPr="006802A8">
        <w:rPr>
          <w:spacing w:val="-6"/>
        </w:rPr>
        <w:t xml:space="preserve"> </w:t>
      </w:r>
      <w:r w:rsidRPr="006802A8">
        <w:t>the</w:t>
      </w:r>
      <w:r w:rsidRPr="006802A8">
        <w:rPr>
          <w:spacing w:val="-6"/>
        </w:rPr>
        <w:t xml:space="preserve"> </w:t>
      </w:r>
      <w:r w:rsidRPr="006802A8">
        <w:t>clause</w:t>
      </w:r>
      <w:r w:rsidRPr="006802A8">
        <w:rPr>
          <w:spacing w:val="-2"/>
        </w:rPr>
        <w:t xml:space="preserve"> </w:t>
      </w:r>
      <w:r w:rsidRPr="006802A8">
        <w:rPr>
          <w:spacing w:val="-1"/>
        </w:rPr>
        <w:t>entitled</w:t>
      </w:r>
      <w:r w:rsidRPr="006802A8">
        <w:rPr>
          <w:spacing w:val="-2"/>
        </w:rPr>
        <w:t xml:space="preserve"> </w:t>
      </w:r>
      <w:r w:rsidRPr="006802A8">
        <w:rPr>
          <w:spacing w:val="-1"/>
        </w:rPr>
        <w:t>“Payment</w:t>
      </w:r>
      <w:r w:rsidRPr="006802A8">
        <w:rPr>
          <w:spacing w:val="-7"/>
        </w:rPr>
        <w:t xml:space="preserve"> </w:t>
      </w:r>
      <w:r w:rsidRPr="006802A8">
        <w:rPr>
          <w:spacing w:val="1"/>
        </w:rPr>
        <w:t>by</w:t>
      </w:r>
      <w:r w:rsidRPr="006802A8">
        <w:rPr>
          <w:spacing w:val="-9"/>
        </w:rPr>
        <w:t xml:space="preserve"> </w:t>
      </w:r>
      <w:r w:rsidRPr="006802A8">
        <w:t>Electronic</w:t>
      </w:r>
      <w:r w:rsidRPr="006802A8">
        <w:rPr>
          <w:spacing w:val="-5"/>
        </w:rPr>
        <w:t xml:space="preserve"> </w:t>
      </w:r>
      <w:r w:rsidRPr="006802A8">
        <w:rPr>
          <w:spacing w:val="-1"/>
        </w:rPr>
        <w:t>Funds</w:t>
      </w:r>
      <w:r w:rsidRPr="006802A8">
        <w:rPr>
          <w:spacing w:val="-7"/>
        </w:rPr>
        <w:t xml:space="preserve"> </w:t>
      </w:r>
      <w:r w:rsidRPr="006802A8">
        <w:rPr>
          <w:spacing w:val="-1"/>
        </w:rPr>
        <w:t>Transfer</w:t>
      </w:r>
      <w:r w:rsidRPr="006802A8">
        <w:rPr>
          <w:spacing w:val="2"/>
        </w:rPr>
        <w:t xml:space="preserve"> </w:t>
      </w:r>
      <w:r w:rsidRPr="006802A8">
        <w:t>-</w:t>
      </w:r>
      <w:r w:rsidRPr="006802A8">
        <w:rPr>
          <w:spacing w:val="-5"/>
        </w:rPr>
        <w:t xml:space="preserve"> </w:t>
      </w:r>
      <w:r w:rsidR="00710BCD">
        <w:rPr>
          <w:spacing w:val="-1"/>
        </w:rPr>
        <w:t>System for Award Management</w:t>
      </w:r>
      <w:r w:rsidRPr="006802A8">
        <w:rPr>
          <w:spacing w:val="-1"/>
        </w:rPr>
        <w:t>,”</w:t>
      </w:r>
      <w:r w:rsidRPr="006802A8">
        <w:rPr>
          <w:spacing w:val="-6"/>
        </w:rPr>
        <w:t xml:space="preserve"> </w:t>
      </w:r>
      <w:r w:rsidRPr="006802A8">
        <w:rPr>
          <w:spacing w:val="-1"/>
        </w:rPr>
        <w:t>payment</w:t>
      </w:r>
      <w:r w:rsidRPr="006802A8">
        <w:rPr>
          <w:spacing w:val="-4"/>
        </w:rPr>
        <w:t xml:space="preserve"> </w:t>
      </w:r>
      <w:r w:rsidRPr="006802A8">
        <w:rPr>
          <w:spacing w:val="-1"/>
        </w:rPr>
        <w:t>under</w:t>
      </w:r>
      <w:r w:rsidRPr="006802A8">
        <w:rPr>
          <w:spacing w:val="-5"/>
        </w:rPr>
        <w:t xml:space="preserve"> </w:t>
      </w:r>
      <w:r w:rsidRPr="006802A8">
        <w:rPr>
          <w:spacing w:val="-1"/>
        </w:rPr>
        <w:t>this</w:t>
      </w:r>
      <w:r w:rsidRPr="006802A8">
        <w:rPr>
          <w:spacing w:val="-7"/>
        </w:rPr>
        <w:t xml:space="preserve"> </w:t>
      </w:r>
      <w:r w:rsidRPr="006802A8">
        <w:t>contract</w:t>
      </w:r>
      <w:r w:rsidRPr="006802A8">
        <w:rPr>
          <w:spacing w:val="-4"/>
        </w:rPr>
        <w:t xml:space="preserve"> </w:t>
      </w:r>
      <w:r w:rsidRPr="006802A8">
        <w:rPr>
          <w:spacing w:val="-1"/>
        </w:rPr>
        <w:t>will</w:t>
      </w:r>
      <w:r w:rsidRPr="006802A8">
        <w:rPr>
          <w:spacing w:val="-7"/>
        </w:rPr>
        <w:t xml:space="preserve"> </w:t>
      </w:r>
      <w:r w:rsidRPr="006802A8">
        <w:t>be</w:t>
      </w:r>
      <w:r w:rsidRPr="006802A8">
        <w:rPr>
          <w:spacing w:val="-3"/>
        </w:rPr>
        <w:t xml:space="preserve"> </w:t>
      </w:r>
      <w:r w:rsidRPr="006802A8">
        <w:rPr>
          <w:spacing w:val="-1"/>
        </w:rPr>
        <w:t>made</w:t>
      </w:r>
      <w:r w:rsidRPr="006802A8">
        <w:rPr>
          <w:spacing w:val="-6"/>
        </w:rPr>
        <w:t xml:space="preserve"> </w:t>
      </w:r>
      <w:r w:rsidRPr="006802A8">
        <w:t>utilizing</w:t>
      </w:r>
      <w:r w:rsidRPr="006802A8">
        <w:rPr>
          <w:spacing w:val="-6"/>
        </w:rPr>
        <w:t xml:space="preserve"> </w:t>
      </w:r>
      <w:r w:rsidRPr="006802A8">
        <w:t>the</w:t>
      </w:r>
      <w:r w:rsidRPr="006802A8">
        <w:rPr>
          <w:spacing w:val="-4"/>
        </w:rPr>
        <w:t xml:space="preserve"> </w:t>
      </w:r>
      <w:r w:rsidRPr="006802A8">
        <w:t>Automated</w:t>
      </w:r>
      <w:r w:rsidRPr="006802A8">
        <w:rPr>
          <w:spacing w:val="-5"/>
        </w:rPr>
        <w:t xml:space="preserve"> </w:t>
      </w:r>
      <w:r w:rsidRPr="006802A8">
        <w:t>Clearing</w:t>
      </w:r>
      <w:r w:rsidRPr="006802A8">
        <w:rPr>
          <w:spacing w:val="-4"/>
        </w:rPr>
        <w:t xml:space="preserve"> </w:t>
      </w:r>
      <w:r w:rsidRPr="006802A8">
        <w:rPr>
          <w:spacing w:val="-1"/>
        </w:rPr>
        <w:t>House</w:t>
      </w:r>
      <w:r w:rsidRPr="006802A8">
        <w:rPr>
          <w:spacing w:val="-6"/>
        </w:rPr>
        <w:t xml:space="preserve"> </w:t>
      </w:r>
      <w:r w:rsidRPr="006802A8">
        <w:rPr>
          <w:spacing w:val="-1"/>
        </w:rPr>
        <w:t>(ACH)</w:t>
      </w:r>
      <w:r w:rsidRPr="006802A8">
        <w:rPr>
          <w:spacing w:val="69"/>
          <w:w w:val="99"/>
        </w:rPr>
        <w:t xml:space="preserve"> </w:t>
      </w:r>
      <w:r w:rsidRPr="006802A8">
        <w:rPr>
          <w:spacing w:val="-1"/>
        </w:rPr>
        <w:t>network.</w:t>
      </w:r>
      <w:r w:rsidRPr="006802A8">
        <w:rPr>
          <w:spacing w:val="39"/>
        </w:rPr>
        <w:t xml:space="preserve"> </w:t>
      </w:r>
      <w:r w:rsidRPr="006802A8">
        <w:t>The</w:t>
      </w:r>
      <w:r w:rsidRPr="006802A8">
        <w:rPr>
          <w:spacing w:val="-5"/>
        </w:rPr>
        <w:t xml:space="preserve"> </w:t>
      </w:r>
      <w:r w:rsidRPr="006802A8">
        <w:rPr>
          <w:spacing w:val="-1"/>
        </w:rPr>
        <w:t>payment</w:t>
      </w:r>
      <w:r w:rsidRPr="006802A8">
        <w:rPr>
          <w:spacing w:val="-6"/>
        </w:rPr>
        <w:t xml:space="preserve"> </w:t>
      </w:r>
      <w:r w:rsidRPr="006802A8">
        <w:t>system</w:t>
      </w:r>
      <w:r w:rsidRPr="006802A8">
        <w:rPr>
          <w:spacing w:val="-7"/>
        </w:rPr>
        <w:t xml:space="preserve"> </w:t>
      </w:r>
      <w:r w:rsidRPr="006802A8">
        <w:t>is</w:t>
      </w:r>
      <w:r w:rsidRPr="006802A8">
        <w:rPr>
          <w:spacing w:val="-5"/>
        </w:rPr>
        <w:t xml:space="preserve"> </w:t>
      </w:r>
      <w:r w:rsidRPr="006802A8">
        <w:t>specifically</w:t>
      </w:r>
      <w:r w:rsidRPr="006802A8">
        <w:rPr>
          <w:spacing w:val="-9"/>
        </w:rPr>
        <w:t xml:space="preserve"> </w:t>
      </w:r>
      <w:r w:rsidRPr="006802A8">
        <w:t>referred</w:t>
      </w:r>
      <w:r w:rsidRPr="006802A8">
        <w:rPr>
          <w:spacing w:val="-4"/>
        </w:rPr>
        <w:t xml:space="preserve"> </w:t>
      </w:r>
      <w:r w:rsidRPr="006802A8">
        <w:t>to</w:t>
      </w:r>
      <w:r w:rsidRPr="006802A8">
        <w:rPr>
          <w:spacing w:val="-4"/>
        </w:rPr>
        <w:t xml:space="preserve"> </w:t>
      </w:r>
      <w:r w:rsidRPr="006802A8">
        <w:t>as</w:t>
      </w:r>
      <w:r w:rsidRPr="006802A8">
        <w:rPr>
          <w:spacing w:val="-7"/>
        </w:rPr>
        <w:t xml:space="preserve"> </w:t>
      </w:r>
      <w:r w:rsidRPr="006802A8">
        <w:t>“Vendor</w:t>
      </w:r>
      <w:r w:rsidRPr="006802A8">
        <w:rPr>
          <w:spacing w:val="-5"/>
        </w:rPr>
        <w:t xml:space="preserve"> </w:t>
      </w:r>
      <w:r w:rsidRPr="006802A8">
        <w:rPr>
          <w:spacing w:val="-1"/>
        </w:rPr>
        <w:t>Express.”</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rPr>
          <w:spacing w:val="-1"/>
        </w:rPr>
        <w:t>Defective</w:t>
      </w:r>
      <w:r w:rsidRPr="006802A8">
        <w:rPr>
          <w:spacing w:val="-15"/>
        </w:rPr>
        <w:t xml:space="preserve"> </w:t>
      </w:r>
      <w:r w:rsidRPr="006802A8">
        <w:t>Invoices</w:t>
      </w:r>
    </w:p>
    <w:p w:rsidR="00A27634" w:rsidRPr="006802A8" w:rsidRDefault="00A27634" w:rsidP="006802A8">
      <w:pPr>
        <w:rPr>
          <w:rFonts w:eastAsia="Times New Roman"/>
        </w:rPr>
      </w:pPr>
    </w:p>
    <w:p w:rsidR="00A27634" w:rsidRPr="006802A8" w:rsidRDefault="00A27634" w:rsidP="006802A8">
      <w:pPr>
        <w:pStyle w:val="BodyText"/>
        <w:ind w:left="460" w:right="224"/>
      </w:pPr>
      <w:r w:rsidRPr="006802A8">
        <w:rPr>
          <w:spacing w:val="-1"/>
        </w:rPr>
        <w:t>Invoices</w:t>
      </w:r>
      <w:r w:rsidRPr="006802A8">
        <w:rPr>
          <w:spacing w:val="-6"/>
        </w:rPr>
        <w:t xml:space="preserve"> </w:t>
      </w:r>
      <w:r w:rsidRPr="006802A8">
        <w:t>that</w:t>
      </w:r>
      <w:r w:rsidRPr="006802A8">
        <w:rPr>
          <w:spacing w:val="-4"/>
        </w:rPr>
        <w:t xml:space="preserve"> </w:t>
      </w:r>
      <w:r w:rsidRPr="006802A8">
        <w:t>are</w:t>
      </w:r>
      <w:r w:rsidRPr="006802A8">
        <w:rPr>
          <w:spacing w:val="-5"/>
        </w:rPr>
        <w:t xml:space="preserve"> </w:t>
      </w:r>
      <w:r w:rsidRPr="006802A8">
        <w:t>determined</w:t>
      </w:r>
      <w:r w:rsidRPr="006802A8">
        <w:rPr>
          <w:spacing w:val="-3"/>
        </w:rPr>
        <w:t xml:space="preserve"> </w:t>
      </w:r>
      <w:r w:rsidRPr="006802A8">
        <w:t>to</w:t>
      </w:r>
      <w:r w:rsidRPr="006802A8">
        <w:rPr>
          <w:spacing w:val="-4"/>
        </w:rPr>
        <w:t xml:space="preserve"> </w:t>
      </w:r>
      <w:r w:rsidRPr="006802A8">
        <w:t>be</w:t>
      </w:r>
      <w:r w:rsidRPr="006802A8">
        <w:rPr>
          <w:spacing w:val="-1"/>
        </w:rPr>
        <w:t xml:space="preserve"> defective,</w:t>
      </w:r>
      <w:r w:rsidRPr="006802A8">
        <w:rPr>
          <w:spacing w:val="-4"/>
        </w:rPr>
        <w:t xml:space="preserve"> </w:t>
      </w:r>
      <w:r w:rsidRPr="006802A8">
        <w:rPr>
          <w:spacing w:val="-1"/>
        </w:rPr>
        <w:t>and</w:t>
      </w:r>
      <w:r w:rsidRPr="006802A8">
        <w:rPr>
          <w:spacing w:val="-3"/>
        </w:rPr>
        <w:t xml:space="preserve"> </w:t>
      </w:r>
      <w:r w:rsidRPr="006802A8">
        <w:t>therefore</w:t>
      </w:r>
      <w:r w:rsidRPr="006802A8">
        <w:rPr>
          <w:spacing w:val="-5"/>
        </w:rPr>
        <w:t xml:space="preserve"> </w:t>
      </w:r>
      <w:r w:rsidRPr="006802A8">
        <w:rPr>
          <w:spacing w:val="-1"/>
        </w:rPr>
        <w:t>not</w:t>
      </w:r>
      <w:r w:rsidRPr="006802A8">
        <w:rPr>
          <w:spacing w:val="-5"/>
        </w:rPr>
        <w:t xml:space="preserve"> </w:t>
      </w:r>
      <w:r w:rsidRPr="006802A8">
        <w:rPr>
          <w:spacing w:val="-1"/>
        </w:rPr>
        <w:t>suitable</w:t>
      </w:r>
      <w:r w:rsidRPr="006802A8">
        <w:rPr>
          <w:spacing w:val="-5"/>
        </w:rPr>
        <w:t xml:space="preserve"> </w:t>
      </w:r>
      <w:r w:rsidRPr="006802A8">
        <w:rPr>
          <w:spacing w:val="-1"/>
        </w:rPr>
        <w:t>for</w:t>
      </w:r>
      <w:r w:rsidRPr="006802A8">
        <w:rPr>
          <w:spacing w:val="-4"/>
        </w:rPr>
        <w:t xml:space="preserve"> </w:t>
      </w:r>
      <w:r w:rsidRPr="006802A8">
        <w:rPr>
          <w:spacing w:val="-1"/>
        </w:rPr>
        <w:t>payment,</w:t>
      </w:r>
      <w:r w:rsidRPr="006802A8">
        <w:rPr>
          <w:spacing w:val="-5"/>
        </w:rPr>
        <w:t xml:space="preserve"> </w:t>
      </w:r>
      <w:r w:rsidRPr="006802A8">
        <w:rPr>
          <w:spacing w:val="-1"/>
        </w:rPr>
        <w:t>shall</w:t>
      </w:r>
      <w:r w:rsidRPr="006802A8">
        <w:rPr>
          <w:spacing w:val="-2"/>
        </w:rPr>
        <w:t xml:space="preserve"> </w:t>
      </w:r>
      <w:r w:rsidRPr="006802A8">
        <w:t>be</w:t>
      </w:r>
      <w:r w:rsidRPr="006802A8">
        <w:rPr>
          <w:spacing w:val="-5"/>
        </w:rPr>
        <w:t xml:space="preserve"> </w:t>
      </w:r>
      <w:r w:rsidRPr="006802A8">
        <w:rPr>
          <w:spacing w:val="-1"/>
        </w:rPr>
        <w:t>returned</w:t>
      </w:r>
      <w:r w:rsidRPr="006802A8">
        <w:rPr>
          <w:spacing w:val="-3"/>
        </w:rPr>
        <w:t xml:space="preserve"> </w:t>
      </w:r>
      <w:r w:rsidRPr="006802A8">
        <w:t>to</w:t>
      </w:r>
      <w:r w:rsidRPr="006802A8">
        <w:rPr>
          <w:spacing w:val="-4"/>
        </w:rPr>
        <w:t xml:space="preserve"> </w:t>
      </w:r>
      <w:r w:rsidRPr="006802A8">
        <w:rPr>
          <w:spacing w:val="-1"/>
        </w:rPr>
        <w:t>the</w:t>
      </w:r>
      <w:r w:rsidRPr="006802A8">
        <w:rPr>
          <w:spacing w:val="91"/>
          <w:w w:val="99"/>
        </w:rPr>
        <w:t xml:space="preserve"> </w:t>
      </w:r>
      <w:r w:rsidRPr="006802A8">
        <w:rPr>
          <w:spacing w:val="-1"/>
        </w:rPr>
        <w:t>Contractor</w:t>
      </w:r>
      <w:r w:rsidRPr="006802A8">
        <w:rPr>
          <w:spacing w:val="-5"/>
        </w:rPr>
        <w:t xml:space="preserve"> </w:t>
      </w:r>
      <w:r w:rsidRPr="006802A8">
        <w:t>as</w:t>
      </w:r>
      <w:r w:rsidRPr="006802A8">
        <w:rPr>
          <w:spacing w:val="-6"/>
        </w:rPr>
        <w:t xml:space="preserve"> </w:t>
      </w:r>
      <w:r w:rsidRPr="006802A8">
        <w:t>soon</w:t>
      </w:r>
      <w:r w:rsidRPr="006802A8">
        <w:rPr>
          <w:spacing w:val="-6"/>
        </w:rPr>
        <w:t xml:space="preserve"> </w:t>
      </w:r>
      <w:r w:rsidRPr="006802A8">
        <w:t>as</w:t>
      </w:r>
      <w:r w:rsidRPr="006802A8">
        <w:rPr>
          <w:spacing w:val="-6"/>
        </w:rPr>
        <w:t xml:space="preserve"> </w:t>
      </w:r>
      <w:r w:rsidRPr="006802A8">
        <w:t>practicable,</w:t>
      </w:r>
      <w:r w:rsidRPr="006802A8">
        <w:rPr>
          <w:spacing w:val="-5"/>
        </w:rPr>
        <w:t xml:space="preserve"> </w:t>
      </w:r>
      <w:r w:rsidRPr="006802A8">
        <w:rPr>
          <w:spacing w:val="-1"/>
        </w:rPr>
        <w:t>specifying</w:t>
      </w:r>
      <w:r w:rsidRPr="006802A8">
        <w:rPr>
          <w:spacing w:val="-6"/>
        </w:rPr>
        <w:t xml:space="preserve"> </w:t>
      </w:r>
      <w:r w:rsidRPr="006802A8">
        <w:rPr>
          <w:spacing w:val="-1"/>
        </w:rPr>
        <w:t>the</w:t>
      </w:r>
      <w:r w:rsidRPr="006802A8">
        <w:rPr>
          <w:spacing w:val="-5"/>
        </w:rPr>
        <w:t xml:space="preserve"> </w:t>
      </w:r>
      <w:r w:rsidRPr="006802A8">
        <w:rPr>
          <w:spacing w:val="-1"/>
        </w:rPr>
        <w:t>reason(s)</w:t>
      </w:r>
      <w:r w:rsidRPr="006802A8">
        <w:rPr>
          <w:spacing w:val="-2"/>
        </w:rPr>
        <w:t xml:space="preserve"> </w:t>
      </w:r>
      <w:r w:rsidRPr="006802A8">
        <w:t>why</w:t>
      </w:r>
      <w:r w:rsidRPr="006802A8">
        <w:rPr>
          <w:spacing w:val="-9"/>
        </w:rPr>
        <w:t xml:space="preserve"> </w:t>
      </w:r>
      <w:r w:rsidRPr="006802A8">
        <w:t>the</w:t>
      </w:r>
      <w:r w:rsidRPr="006802A8">
        <w:rPr>
          <w:spacing w:val="-5"/>
        </w:rPr>
        <w:t xml:space="preserve"> </w:t>
      </w:r>
      <w:r w:rsidRPr="006802A8">
        <w:rPr>
          <w:spacing w:val="-1"/>
        </w:rPr>
        <w:t>invoice</w:t>
      </w:r>
      <w:r w:rsidRPr="006802A8">
        <w:rPr>
          <w:spacing w:val="-5"/>
        </w:rPr>
        <w:t xml:space="preserve"> </w:t>
      </w:r>
      <w:r w:rsidRPr="006802A8">
        <w:rPr>
          <w:spacing w:val="1"/>
        </w:rPr>
        <w:t>is</w:t>
      </w:r>
      <w:r w:rsidRPr="006802A8">
        <w:rPr>
          <w:spacing w:val="-6"/>
        </w:rPr>
        <w:t xml:space="preserve"> </w:t>
      </w:r>
      <w:r w:rsidRPr="006802A8">
        <w:rPr>
          <w:spacing w:val="-1"/>
        </w:rPr>
        <w:t>not</w:t>
      </w:r>
      <w:r w:rsidRPr="006802A8">
        <w:rPr>
          <w:spacing w:val="-6"/>
        </w:rPr>
        <w:t xml:space="preserve"> </w:t>
      </w:r>
      <w:r w:rsidRPr="006802A8">
        <w:t>proper.</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t>Status</w:t>
      </w:r>
      <w:r w:rsidRPr="006802A8">
        <w:rPr>
          <w:spacing w:val="-9"/>
        </w:rPr>
        <w:t xml:space="preserve"> </w:t>
      </w:r>
      <w:r w:rsidRPr="006802A8">
        <w:t>of</w:t>
      </w:r>
      <w:r w:rsidRPr="006802A8">
        <w:rPr>
          <w:spacing w:val="-9"/>
        </w:rPr>
        <w:t xml:space="preserve"> </w:t>
      </w:r>
      <w:r w:rsidRPr="006802A8">
        <w:t>Payments</w:t>
      </w: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t>The</w:t>
      </w:r>
      <w:r w:rsidRPr="006802A8">
        <w:rPr>
          <w:spacing w:val="-5"/>
        </w:rPr>
        <w:t xml:space="preserve"> </w:t>
      </w:r>
      <w:r w:rsidRPr="006802A8">
        <w:t>Oak</w:t>
      </w:r>
      <w:r w:rsidRPr="006802A8">
        <w:rPr>
          <w:spacing w:val="-6"/>
        </w:rPr>
        <w:t xml:space="preserve"> </w:t>
      </w:r>
      <w:r w:rsidRPr="006802A8">
        <w:rPr>
          <w:spacing w:val="-1"/>
        </w:rPr>
        <w:t>Ridge</w:t>
      </w:r>
      <w:r w:rsidRPr="006802A8">
        <w:rPr>
          <w:spacing w:val="-5"/>
        </w:rPr>
        <w:t xml:space="preserve"> </w:t>
      </w:r>
      <w:r w:rsidRPr="006802A8">
        <w:rPr>
          <w:spacing w:val="-1"/>
        </w:rPr>
        <w:t>Financial</w:t>
      </w:r>
      <w:r w:rsidRPr="006802A8">
        <w:rPr>
          <w:spacing w:val="-5"/>
        </w:rPr>
        <w:t xml:space="preserve"> </w:t>
      </w:r>
      <w:r w:rsidRPr="006802A8">
        <w:t>Service</w:t>
      </w:r>
      <w:r w:rsidRPr="006802A8">
        <w:rPr>
          <w:spacing w:val="-5"/>
        </w:rPr>
        <w:t xml:space="preserve"> </w:t>
      </w:r>
      <w:r w:rsidRPr="006802A8">
        <w:rPr>
          <w:spacing w:val="-1"/>
        </w:rPr>
        <w:t>Center</w:t>
      </w:r>
      <w:r w:rsidRPr="006802A8">
        <w:rPr>
          <w:spacing w:val="-4"/>
        </w:rPr>
        <w:t xml:space="preserve"> </w:t>
      </w:r>
      <w:r w:rsidRPr="006802A8">
        <w:t>(ORFSC)</w:t>
      </w:r>
      <w:r w:rsidRPr="006802A8">
        <w:rPr>
          <w:spacing w:val="-5"/>
        </w:rPr>
        <w:t xml:space="preserve"> </w:t>
      </w:r>
      <w:r w:rsidRPr="006802A8">
        <w:rPr>
          <w:spacing w:val="-1"/>
        </w:rPr>
        <w:t>has</w:t>
      </w:r>
      <w:r w:rsidRPr="006802A8">
        <w:rPr>
          <w:spacing w:val="-6"/>
        </w:rPr>
        <w:t xml:space="preserve"> </w:t>
      </w:r>
      <w:r w:rsidRPr="006802A8">
        <w:t>a</w:t>
      </w:r>
      <w:r w:rsidRPr="006802A8">
        <w:rPr>
          <w:spacing w:val="-2"/>
        </w:rPr>
        <w:t xml:space="preserve"> </w:t>
      </w:r>
      <w:r w:rsidRPr="006802A8">
        <w:t>system</w:t>
      </w:r>
      <w:r w:rsidRPr="006802A8">
        <w:rPr>
          <w:spacing w:val="-9"/>
        </w:rPr>
        <w:t xml:space="preserve"> </w:t>
      </w:r>
      <w:r w:rsidRPr="006802A8">
        <w:rPr>
          <w:spacing w:val="-1"/>
        </w:rPr>
        <w:t>via</w:t>
      </w:r>
      <w:r w:rsidRPr="006802A8">
        <w:rPr>
          <w:spacing w:val="-5"/>
        </w:rPr>
        <w:t xml:space="preserve"> </w:t>
      </w:r>
      <w:r w:rsidRPr="006802A8">
        <w:t>Internet,</w:t>
      </w:r>
      <w:r w:rsidRPr="006802A8">
        <w:rPr>
          <w:spacing w:val="-5"/>
        </w:rPr>
        <w:t xml:space="preserve"> </w:t>
      </w:r>
      <w:r w:rsidRPr="006802A8">
        <w:rPr>
          <w:spacing w:val="1"/>
        </w:rPr>
        <w:t>in</w:t>
      </w:r>
      <w:r w:rsidRPr="006802A8">
        <w:rPr>
          <w:spacing w:val="-4"/>
        </w:rPr>
        <w:t xml:space="preserve"> </w:t>
      </w:r>
      <w:r w:rsidRPr="006802A8">
        <w:rPr>
          <w:spacing w:val="-1"/>
        </w:rPr>
        <w:t>which</w:t>
      </w:r>
      <w:r w:rsidRPr="006802A8">
        <w:rPr>
          <w:spacing w:val="-6"/>
        </w:rPr>
        <w:t xml:space="preserve"> </w:t>
      </w:r>
      <w:r w:rsidRPr="006802A8">
        <w:t>contractors</w:t>
      </w:r>
      <w:r w:rsidRPr="006802A8">
        <w:rPr>
          <w:spacing w:val="-6"/>
        </w:rPr>
        <w:t xml:space="preserve"> </w:t>
      </w:r>
      <w:r w:rsidRPr="006802A8">
        <w:t>can</w:t>
      </w:r>
      <w:r w:rsidRPr="006802A8">
        <w:rPr>
          <w:spacing w:val="70"/>
          <w:w w:val="99"/>
        </w:rPr>
        <w:t xml:space="preserve"> </w:t>
      </w:r>
      <w:r w:rsidRPr="006802A8">
        <w:rPr>
          <w:spacing w:val="-1"/>
        </w:rPr>
        <w:t>request</w:t>
      </w:r>
      <w:r w:rsidRPr="006802A8">
        <w:rPr>
          <w:spacing w:val="-6"/>
        </w:rPr>
        <w:t xml:space="preserve"> </w:t>
      </w:r>
      <w:r w:rsidRPr="006802A8">
        <w:t>information</w:t>
      </w:r>
      <w:r w:rsidRPr="006802A8">
        <w:rPr>
          <w:spacing w:val="-6"/>
        </w:rPr>
        <w:t xml:space="preserve"> </w:t>
      </w:r>
      <w:r w:rsidRPr="006802A8">
        <w:t>about</w:t>
      </w:r>
      <w:r w:rsidRPr="006802A8">
        <w:rPr>
          <w:spacing w:val="-6"/>
        </w:rPr>
        <w:t xml:space="preserve"> </w:t>
      </w:r>
      <w:r w:rsidRPr="006802A8">
        <w:t>payments</w:t>
      </w:r>
      <w:r w:rsidRPr="006802A8">
        <w:rPr>
          <w:spacing w:val="-5"/>
        </w:rPr>
        <w:t xml:space="preserve"> </w:t>
      </w:r>
      <w:r w:rsidRPr="006802A8">
        <w:rPr>
          <w:spacing w:val="1"/>
        </w:rPr>
        <w:t>by</w:t>
      </w:r>
      <w:r w:rsidRPr="006802A8">
        <w:rPr>
          <w:spacing w:val="-9"/>
        </w:rPr>
        <w:t xml:space="preserve"> </w:t>
      </w:r>
      <w:r w:rsidRPr="006802A8">
        <w:t>invoice,</w:t>
      </w:r>
      <w:r w:rsidRPr="006802A8">
        <w:rPr>
          <w:spacing w:val="-4"/>
        </w:rPr>
        <w:t xml:space="preserve"> </w:t>
      </w:r>
      <w:r w:rsidRPr="006802A8">
        <w:t>by</w:t>
      </w:r>
      <w:r w:rsidRPr="006802A8">
        <w:rPr>
          <w:spacing w:val="-8"/>
        </w:rPr>
        <w:t xml:space="preserve"> </w:t>
      </w:r>
      <w:r w:rsidRPr="006802A8">
        <w:t>contract</w:t>
      </w:r>
      <w:r w:rsidRPr="006802A8">
        <w:rPr>
          <w:spacing w:val="-6"/>
        </w:rPr>
        <w:t xml:space="preserve"> </w:t>
      </w:r>
      <w:r w:rsidRPr="006802A8">
        <w:t>number,</w:t>
      </w:r>
      <w:r w:rsidRPr="006802A8">
        <w:rPr>
          <w:spacing w:val="-4"/>
        </w:rPr>
        <w:t xml:space="preserve"> </w:t>
      </w:r>
      <w:r w:rsidRPr="006802A8">
        <w:t>and/or</w:t>
      </w:r>
      <w:r w:rsidRPr="006802A8">
        <w:rPr>
          <w:spacing w:val="-5"/>
        </w:rPr>
        <w:t xml:space="preserve"> </w:t>
      </w:r>
      <w:r w:rsidRPr="006802A8">
        <w:t>by</w:t>
      </w:r>
      <w:r w:rsidRPr="006802A8">
        <w:rPr>
          <w:spacing w:val="-9"/>
        </w:rPr>
        <w:t xml:space="preserve"> </w:t>
      </w:r>
      <w:r w:rsidRPr="006802A8">
        <w:t>paid</w:t>
      </w:r>
      <w:r w:rsidRPr="006802A8">
        <w:rPr>
          <w:spacing w:val="-4"/>
        </w:rPr>
        <w:t xml:space="preserve"> </w:t>
      </w:r>
      <w:r w:rsidRPr="006802A8">
        <w:t>date.</w:t>
      </w:r>
      <w:r w:rsidRPr="006802A8">
        <w:rPr>
          <w:spacing w:val="42"/>
        </w:rPr>
        <w:t xml:space="preserve"> </w:t>
      </w:r>
      <w:r w:rsidRPr="006802A8">
        <w:lastRenderedPageBreak/>
        <w:t>The</w:t>
      </w:r>
      <w:r w:rsidRPr="006802A8">
        <w:rPr>
          <w:spacing w:val="-5"/>
        </w:rPr>
        <w:t xml:space="preserve"> </w:t>
      </w:r>
      <w:r w:rsidRPr="006802A8">
        <w:rPr>
          <w:spacing w:val="-1"/>
        </w:rPr>
        <w:t>system</w:t>
      </w:r>
      <w:r w:rsidRPr="006802A8">
        <w:rPr>
          <w:spacing w:val="-7"/>
        </w:rPr>
        <w:t xml:space="preserve"> </w:t>
      </w:r>
      <w:r w:rsidRPr="006802A8">
        <w:t>is</w:t>
      </w:r>
      <w:r w:rsidRPr="006802A8">
        <w:rPr>
          <w:spacing w:val="40"/>
          <w:w w:val="99"/>
        </w:rPr>
        <w:t xml:space="preserve"> </w:t>
      </w:r>
      <w:r w:rsidRPr="006802A8">
        <w:t>called</w:t>
      </w:r>
      <w:r w:rsidRPr="006802A8">
        <w:rPr>
          <w:spacing w:val="-6"/>
        </w:rPr>
        <w:t xml:space="preserve"> </w:t>
      </w:r>
      <w:r w:rsidRPr="006802A8">
        <w:t>VIPERS</w:t>
      </w:r>
      <w:r w:rsidRPr="006802A8">
        <w:rPr>
          <w:spacing w:val="-6"/>
        </w:rPr>
        <w:t xml:space="preserve"> </w:t>
      </w:r>
      <w:r w:rsidRPr="006802A8">
        <w:rPr>
          <w:spacing w:val="-1"/>
        </w:rPr>
        <w:t>and</w:t>
      </w:r>
      <w:r w:rsidRPr="006802A8">
        <w:rPr>
          <w:spacing w:val="-5"/>
        </w:rPr>
        <w:t xml:space="preserve"> </w:t>
      </w:r>
      <w:r w:rsidRPr="006802A8">
        <w:t>is</w:t>
      </w:r>
      <w:r w:rsidRPr="006802A8">
        <w:rPr>
          <w:spacing w:val="-7"/>
        </w:rPr>
        <w:t xml:space="preserve"> </w:t>
      </w:r>
      <w:r w:rsidRPr="006802A8">
        <w:t>available</w:t>
      </w:r>
      <w:r w:rsidRPr="006802A8">
        <w:rPr>
          <w:spacing w:val="-6"/>
        </w:rPr>
        <w:t xml:space="preserve"> </w:t>
      </w:r>
      <w:r w:rsidRPr="006802A8">
        <w:t>to</w:t>
      </w:r>
      <w:r w:rsidRPr="006802A8">
        <w:rPr>
          <w:spacing w:val="-5"/>
        </w:rPr>
        <w:t xml:space="preserve"> </w:t>
      </w:r>
      <w:r w:rsidRPr="006802A8">
        <w:rPr>
          <w:spacing w:val="-1"/>
        </w:rPr>
        <w:t>contractors</w:t>
      </w:r>
      <w:r w:rsidRPr="006802A8">
        <w:rPr>
          <w:spacing w:val="-7"/>
        </w:rPr>
        <w:t xml:space="preserve"> </w:t>
      </w:r>
      <w:r w:rsidRPr="006802A8">
        <w:t>at</w:t>
      </w:r>
      <w:r w:rsidR="00760B13" w:rsidRPr="006802A8">
        <w:t xml:space="preserve"> </w:t>
      </w:r>
      <w:r w:rsidRPr="006802A8">
        <w:rPr>
          <w:spacing w:val="-1"/>
        </w:rPr>
        <w:t>the</w:t>
      </w:r>
      <w:r w:rsidRPr="006802A8">
        <w:rPr>
          <w:spacing w:val="-7"/>
        </w:rPr>
        <w:t xml:space="preserve"> </w:t>
      </w:r>
      <w:r w:rsidRPr="006802A8">
        <w:t>following</w:t>
      </w:r>
      <w:r w:rsidRPr="006802A8">
        <w:rPr>
          <w:spacing w:val="-5"/>
        </w:rPr>
        <w:t xml:space="preserve"> </w:t>
      </w:r>
      <w:r w:rsidRPr="006802A8">
        <w:rPr>
          <w:spacing w:val="-1"/>
        </w:rPr>
        <w:t>website:</w:t>
      </w:r>
      <w:r w:rsidRPr="006802A8">
        <w:rPr>
          <w:spacing w:val="40"/>
        </w:rPr>
        <w:t xml:space="preserve"> </w:t>
      </w:r>
      <w:hyperlink r:id="rId11" w:history="1">
        <w:r w:rsidR="00CA207C" w:rsidRPr="0043405B">
          <w:t>https://vipers.doe.gov</w:t>
        </w:r>
      </w:hyperlink>
      <w:r w:rsidR="00CA207C">
        <w:t xml:space="preserve">. </w:t>
      </w:r>
      <w:r w:rsidRPr="006802A8">
        <w:rPr>
          <w:spacing w:val="39"/>
        </w:rPr>
        <w:t xml:space="preserve"> </w:t>
      </w:r>
      <w:r w:rsidRPr="006802A8">
        <w:rPr>
          <w:spacing w:val="-1"/>
        </w:rPr>
        <w:t>Contractors</w:t>
      </w:r>
      <w:r w:rsidRPr="006802A8">
        <w:rPr>
          <w:spacing w:val="-4"/>
        </w:rPr>
        <w:t xml:space="preserve"> </w:t>
      </w:r>
      <w:r w:rsidRPr="006802A8">
        <w:rPr>
          <w:spacing w:val="-2"/>
        </w:rPr>
        <w:t>must</w:t>
      </w:r>
      <w:r w:rsidRPr="006802A8">
        <w:rPr>
          <w:spacing w:val="-5"/>
        </w:rPr>
        <w:t xml:space="preserve"> </w:t>
      </w:r>
      <w:r w:rsidRPr="006802A8">
        <w:rPr>
          <w:spacing w:val="-1"/>
        </w:rPr>
        <w:t>have</w:t>
      </w:r>
      <w:r w:rsidRPr="006802A8">
        <w:rPr>
          <w:spacing w:val="-6"/>
        </w:rPr>
        <w:t xml:space="preserve"> </w:t>
      </w:r>
      <w:r w:rsidRPr="006802A8">
        <w:t>a</w:t>
      </w:r>
      <w:r w:rsidRPr="006802A8">
        <w:rPr>
          <w:spacing w:val="-6"/>
        </w:rPr>
        <w:t xml:space="preserve"> </w:t>
      </w:r>
      <w:r w:rsidRPr="006802A8">
        <w:t>Federal</w:t>
      </w:r>
      <w:r w:rsidRPr="006802A8">
        <w:rPr>
          <w:spacing w:val="-6"/>
        </w:rPr>
        <w:t xml:space="preserve"> </w:t>
      </w:r>
      <w:r w:rsidRPr="006802A8">
        <w:t>tax</w:t>
      </w:r>
      <w:r w:rsidRPr="006802A8">
        <w:rPr>
          <w:spacing w:val="-7"/>
        </w:rPr>
        <w:t xml:space="preserve"> </w:t>
      </w:r>
      <w:r w:rsidRPr="006802A8">
        <w:t>identification</w:t>
      </w:r>
      <w:r w:rsidRPr="006802A8">
        <w:rPr>
          <w:spacing w:val="57"/>
          <w:w w:val="99"/>
        </w:rPr>
        <w:t xml:space="preserve"> </w:t>
      </w:r>
      <w:r w:rsidRPr="006802A8">
        <w:rPr>
          <w:spacing w:val="-1"/>
        </w:rPr>
        <w:t>number</w:t>
      </w:r>
      <w:r w:rsidRPr="006802A8">
        <w:rPr>
          <w:spacing w:val="-5"/>
        </w:rPr>
        <w:t xml:space="preserve"> </w:t>
      </w:r>
      <w:r w:rsidRPr="006802A8">
        <w:t>(TIN)</w:t>
      </w:r>
      <w:r w:rsidRPr="006802A8">
        <w:rPr>
          <w:spacing w:val="-4"/>
        </w:rPr>
        <w:t xml:space="preserve"> </w:t>
      </w:r>
      <w:r w:rsidRPr="006802A8">
        <w:rPr>
          <w:spacing w:val="-1"/>
        </w:rPr>
        <w:t>and</w:t>
      </w:r>
      <w:r w:rsidRPr="006802A8">
        <w:rPr>
          <w:spacing w:val="-4"/>
        </w:rPr>
        <w:t xml:space="preserve"> </w:t>
      </w:r>
      <w:r w:rsidRPr="006802A8">
        <w:rPr>
          <w:spacing w:val="-1"/>
        </w:rPr>
        <w:t>then</w:t>
      </w:r>
      <w:r w:rsidRPr="006802A8">
        <w:rPr>
          <w:spacing w:val="-6"/>
        </w:rPr>
        <w:t xml:space="preserve"> </w:t>
      </w:r>
      <w:r w:rsidRPr="006802A8">
        <w:t>obtain</w:t>
      </w:r>
      <w:r w:rsidRPr="006802A8">
        <w:rPr>
          <w:spacing w:val="-6"/>
        </w:rPr>
        <w:t xml:space="preserve"> </w:t>
      </w:r>
      <w:r w:rsidRPr="006802A8">
        <w:t>a</w:t>
      </w:r>
      <w:r w:rsidRPr="006802A8">
        <w:rPr>
          <w:spacing w:val="-5"/>
        </w:rPr>
        <w:t xml:space="preserve"> </w:t>
      </w:r>
      <w:r w:rsidRPr="006802A8">
        <w:t>personal</w:t>
      </w:r>
      <w:r w:rsidRPr="006802A8">
        <w:rPr>
          <w:spacing w:val="-5"/>
        </w:rPr>
        <w:t xml:space="preserve"> </w:t>
      </w:r>
      <w:r w:rsidRPr="006802A8">
        <w:t>identification</w:t>
      </w:r>
      <w:r w:rsidRPr="006802A8">
        <w:rPr>
          <w:spacing w:val="-4"/>
        </w:rPr>
        <w:t xml:space="preserve"> </w:t>
      </w:r>
      <w:r w:rsidRPr="006802A8">
        <w:t>number</w:t>
      </w:r>
      <w:r w:rsidRPr="006802A8">
        <w:rPr>
          <w:spacing w:val="-4"/>
        </w:rPr>
        <w:t xml:space="preserve"> </w:t>
      </w:r>
      <w:r w:rsidRPr="006802A8">
        <w:rPr>
          <w:spacing w:val="-1"/>
        </w:rPr>
        <w:t>(PIN)</w:t>
      </w:r>
      <w:r w:rsidRPr="006802A8">
        <w:rPr>
          <w:spacing w:val="-5"/>
        </w:rPr>
        <w:t xml:space="preserve"> </w:t>
      </w:r>
      <w:r w:rsidRPr="006802A8">
        <w:t>to</w:t>
      </w:r>
      <w:r w:rsidRPr="006802A8">
        <w:rPr>
          <w:spacing w:val="-4"/>
        </w:rPr>
        <w:t xml:space="preserve"> </w:t>
      </w:r>
      <w:r w:rsidRPr="006802A8">
        <w:rPr>
          <w:spacing w:val="-1"/>
        </w:rPr>
        <w:t>access</w:t>
      </w:r>
      <w:r w:rsidRPr="006802A8">
        <w:rPr>
          <w:spacing w:val="-6"/>
        </w:rPr>
        <w:t xml:space="preserve"> </w:t>
      </w:r>
      <w:r w:rsidRPr="006802A8">
        <w:rPr>
          <w:spacing w:val="-1"/>
        </w:rPr>
        <w:t>the</w:t>
      </w:r>
      <w:r w:rsidRPr="006802A8">
        <w:rPr>
          <w:spacing w:val="-5"/>
        </w:rPr>
        <w:t xml:space="preserve"> </w:t>
      </w:r>
      <w:r w:rsidRPr="006802A8">
        <w:t>system.</w:t>
      </w:r>
    </w:p>
    <w:p w:rsidR="00A27634" w:rsidRPr="006802A8" w:rsidRDefault="00A27634" w:rsidP="006802A8">
      <w:pPr>
        <w:rPr>
          <w:rFonts w:eastAsia="Times New Roman"/>
        </w:rPr>
      </w:pPr>
    </w:p>
    <w:p w:rsidR="00A27634" w:rsidRPr="006802A8" w:rsidRDefault="00A27634" w:rsidP="009862F4">
      <w:pPr>
        <w:pStyle w:val="BodyText"/>
        <w:numPr>
          <w:ilvl w:val="2"/>
          <w:numId w:val="7"/>
        </w:numPr>
        <w:tabs>
          <w:tab w:val="left" w:pos="461"/>
        </w:tabs>
        <w:ind w:left="460"/>
      </w:pPr>
      <w:r w:rsidRPr="006802A8">
        <w:t>Invoice Approval</w:t>
      </w:r>
    </w:p>
    <w:p w:rsidR="00A27634" w:rsidRPr="006802A8" w:rsidRDefault="00A27634" w:rsidP="006802A8">
      <w:pPr>
        <w:rPr>
          <w:rFonts w:eastAsia="Times New Roman"/>
        </w:rPr>
      </w:pPr>
    </w:p>
    <w:p w:rsidR="00A27634" w:rsidRPr="006802A8" w:rsidRDefault="00A27634" w:rsidP="006802A8">
      <w:pPr>
        <w:pStyle w:val="BodyText"/>
        <w:ind w:left="460" w:right="349"/>
      </w:pPr>
      <w:r w:rsidRPr="006802A8">
        <w:t xml:space="preserve">The Contract Specialist and Invoice Approving </w:t>
      </w:r>
      <w:r w:rsidRPr="00D03B9C">
        <w:t>Official is [TBD]. The Contracting Officer’s Representative (COR) for the purposes of monitoring and coordinating the technical requirements of this contract is [TBD].</w:t>
      </w:r>
    </w:p>
    <w:p w:rsidR="00760B13" w:rsidRDefault="00760B13" w:rsidP="006802A8">
      <w:pPr>
        <w:pStyle w:val="BodyText"/>
        <w:ind w:left="460" w:right="349"/>
      </w:pPr>
    </w:p>
    <w:p w:rsidR="00C7250E" w:rsidRPr="006802A8" w:rsidRDefault="00C7250E" w:rsidP="006802A8">
      <w:pPr>
        <w:pStyle w:val="BodyText"/>
        <w:ind w:left="460" w:right="349"/>
      </w:pPr>
    </w:p>
    <w:p w:rsidR="00A27634" w:rsidRPr="00D30B91" w:rsidRDefault="00A27634" w:rsidP="00D17B7C">
      <w:pPr>
        <w:pStyle w:val="Heading1"/>
        <w:numPr>
          <w:ilvl w:val="1"/>
          <w:numId w:val="7"/>
        </w:numPr>
        <w:tabs>
          <w:tab w:val="left" w:pos="180"/>
        </w:tabs>
        <w:autoSpaceDE/>
        <w:autoSpaceDN/>
        <w:adjustRightInd/>
        <w:ind w:left="820" w:hanging="1270"/>
        <w:rPr>
          <w:b/>
          <w:bCs/>
        </w:rPr>
      </w:pPr>
      <w:bookmarkStart w:id="39" w:name="_bookmark20"/>
      <w:bookmarkStart w:id="40" w:name="_bookmark21"/>
      <w:bookmarkStart w:id="41" w:name="_Toc444161424"/>
      <w:bookmarkEnd w:id="39"/>
      <w:bookmarkEnd w:id="40"/>
      <w:r w:rsidRPr="00D30B91">
        <w:rPr>
          <w:b/>
        </w:rPr>
        <w:t>ACCOUNTABILITY</w:t>
      </w:r>
      <w:r w:rsidRPr="00D30B91">
        <w:rPr>
          <w:b/>
          <w:spacing w:val="-13"/>
        </w:rPr>
        <w:t xml:space="preserve"> </w:t>
      </w:r>
      <w:r w:rsidRPr="00D30B91">
        <w:rPr>
          <w:b/>
        </w:rPr>
        <w:t>OF</w:t>
      </w:r>
      <w:r w:rsidRPr="00D30B91">
        <w:rPr>
          <w:b/>
          <w:spacing w:val="-13"/>
        </w:rPr>
        <w:t xml:space="preserve"> </w:t>
      </w:r>
      <w:r w:rsidRPr="00D30B91">
        <w:rPr>
          <w:b/>
        </w:rPr>
        <w:t>COSTS/SEGREGATION</w:t>
      </w:r>
      <w:r w:rsidRPr="00D30B91">
        <w:rPr>
          <w:b/>
          <w:spacing w:val="-13"/>
        </w:rPr>
        <w:t xml:space="preserve"> </w:t>
      </w:r>
      <w:r w:rsidRPr="00D30B91">
        <w:rPr>
          <w:b/>
        </w:rPr>
        <w:t>OF</w:t>
      </w:r>
      <w:r w:rsidRPr="00D30B91">
        <w:rPr>
          <w:b/>
          <w:spacing w:val="-13"/>
        </w:rPr>
        <w:t xml:space="preserve"> </w:t>
      </w:r>
      <w:r w:rsidR="00D30B91">
        <w:rPr>
          <w:b/>
          <w:spacing w:val="-13"/>
        </w:rPr>
        <w:t>TASK ORDERS</w:t>
      </w:r>
      <w:bookmarkEnd w:id="41"/>
    </w:p>
    <w:p w:rsidR="00A27634" w:rsidRPr="006802A8" w:rsidRDefault="00A27634" w:rsidP="006802A8">
      <w:pPr>
        <w:rPr>
          <w:rFonts w:eastAsia="Times New Roman"/>
          <w:b/>
          <w:bCs/>
        </w:rPr>
      </w:pPr>
    </w:p>
    <w:p w:rsidR="00A27634" w:rsidRPr="006802A8" w:rsidRDefault="00A27634" w:rsidP="006802A8">
      <w:pPr>
        <w:pStyle w:val="BodyText"/>
        <w:ind w:right="123"/>
      </w:pPr>
      <w:r w:rsidRPr="006802A8">
        <w:rPr>
          <w:spacing w:val="-1"/>
        </w:rPr>
        <w:t>All</w:t>
      </w:r>
      <w:r w:rsidRPr="006802A8">
        <w:rPr>
          <w:spacing w:val="-6"/>
        </w:rPr>
        <w:t xml:space="preserve"> </w:t>
      </w:r>
      <w:r w:rsidRPr="006802A8">
        <w:t>costs</w:t>
      </w:r>
      <w:r w:rsidRPr="006802A8">
        <w:rPr>
          <w:spacing w:val="-6"/>
        </w:rPr>
        <w:t xml:space="preserve"> </w:t>
      </w:r>
      <w:r w:rsidRPr="006802A8">
        <w:t>incurred</w:t>
      </w:r>
      <w:r w:rsidRPr="006802A8">
        <w:rPr>
          <w:spacing w:val="-3"/>
        </w:rPr>
        <w:t xml:space="preserve"> </w:t>
      </w:r>
      <w:r w:rsidRPr="006802A8">
        <w:rPr>
          <w:spacing w:val="1"/>
        </w:rPr>
        <w:t>by</w:t>
      </w:r>
      <w:r w:rsidRPr="006802A8">
        <w:rPr>
          <w:spacing w:val="-9"/>
        </w:rPr>
        <w:t xml:space="preserve"> </w:t>
      </w:r>
      <w:r w:rsidRPr="006802A8">
        <w:rPr>
          <w:spacing w:val="-1"/>
        </w:rPr>
        <w:t>the</w:t>
      </w:r>
      <w:r w:rsidRPr="006802A8">
        <w:rPr>
          <w:spacing w:val="-2"/>
        </w:rPr>
        <w:t xml:space="preserve"> </w:t>
      </w:r>
      <w:r w:rsidRPr="006802A8">
        <w:t>Contractor</w:t>
      </w:r>
      <w:r w:rsidRPr="006802A8">
        <w:rPr>
          <w:spacing w:val="-4"/>
        </w:rPr>
        <w:t xml:space="preserve"> </w:t>
      </w:r>
      <w:r w:rsidRPr="006802A8">
        <w:rPr>
          <w:spacing w:val="-1"/>
        </w:rPr>
        <w:t>under</w:t>
      </w:r>
      <w:r w:rsidRPr="006802A8">
        <w:rPr>
          <w:spacing w:val="-4"/>
        </w:rPr>
        <w:t xml:space="preserve"> </w:t>
      </w:r>
      <w:r w:rsidRPr="006802A8">
        <w:rPr>
          <w:spacing w:val="-1"/>
        </w:rPr>
        <w:t>this</w:t>
      </w:r>
      <w:r w:rsidRPr="006802A8">
        <w:rPr>
          <w:spacing w:val="-5"/>
        </w:rPr>
        <w:t xml:space="preserve"> </w:t>
      </w:r>
      <w:r w:rsidRPr="006802A8">
        <w:rPr>
          <w:spacing w:val="-1"/>
        </w:rPr>
        <w:t>contract</w:t>
      </w:r>
      <w:r w:rsidRPr="006802A8">
        <w:rPr>
          <w:spacing w:val="-3"/>
        </w:rPr>
        <w:t xml:space="preserve"> </w:t>
      </w:r>
      <w:r w:rsidRPr="006802A8">
        <w:rPr>
          <w:spacing w:val="-1"/>
        </w:rPr>
        <w:t>shall</w:t>
      </w:r>
      <w:r w:rsidRPr="006802A8">
        <w:rPr>
          <w:spacing w:val="-3"/>
        </w:rPr>
        <w:t xml:space="preserve"> </w:t>
      </w:r>
      <w:r w:rsidRPr="006802A8">
        <w:t>be</w:t>
      </w:r>
      <w:r w:rsidRPr="006802A8">
        <w:rPr>
          <w:spacing w:val="-5"/>
        </w:rPr>
        <w:t xml:space="preserve"> </w:t>
      </w:r>
      <w:r w:rsidRPr="006802A8">
        <w:rPr>
          <w:spacing w:val="-1"/>
        </w:rPr>
        <w:t>segregated</w:t>
      </w:r>
      <w:r w:rsidRPr="006802A8">
        <w:rPr>
          <w:spacing w:val="-3"/>
        </w:rPr>
        <w:t xml:space="preserve"> </w:t>
      </w:r>
      <w:r w:rsidRPr="006802A8">
        <w:rPr>
          <w:spacing w:val="1"/>
        </w:rPr>
        <w:t>by</w:t>
      </w:r>
      <w:r w:rsidRPr="006802A8">
        <w:rPr>
          <w:spacing w:val="-9"/>
        </w:rPr>
        <w:t xml:space="preserve"> </w:t>
      </w:r>
      <w:r w:rsidRPr="006802A8">
        <w:t>each</w:t>
      </w:r>
      <w:r w:rsidR="00D30B91">
        <w:t xml:space="preserve"> Task Order </w:t>
      </w:r>
      <w:r w:rsidRPr="006802A8">
        <w:rPr>
          <w:spacing w:val="-1"/>
        </w:rPr>
        <w:t>(and</w:t>
      </w:r>
      <w:r w:rsidRPr="006802A8">
        <w:rPr>
          <w:spacing w:val="-4"/>
        </w:rPr>
        <w:t xml:space="preserve"> </w:t>
      </w:r>
      <w:r w:rsidRPr="006802A8">
        <w:rPr>
          <w:spacing w:val="-1"/>
        </w:rPr>
        <w:t>further</w:t>
      </w:r>
      <w:r w:rsidRPr="006802A8">
        <w:rPr>
          <w:spacing w:val="-4"/>
        </w:rPr>
        <w:t xml:space="preserve"> </w:t>
      </w:r>
      <w:r w:rsidRPr="006802A8">
        <w:rPr>
          <w:spacing w:val="-1"/>
        </w:rPr>
        <w:t>segregated</w:t>
      </w:r>
      <w:r w:rsidRPr="006802A8">
        <w:rPr>
          <w:spacing w:val="-3"/>
        </w:rPr>
        <w:t xml:space="preserve"> </w:t>
      </w:r>
      <w:r w:rsidRPr="006802A8">
        <w:t>or</w:t>
      </w:r>
      <w:r w:rsidRPr="006802A8">
        <w:rPr>
          <w:spacing w:val="93"/>
          <w:w w:val="99"/>
        </w:rPr>
        <w:t xml:space="preserve"> </w:t>
      </w:r>
      <w:r w:rsidRPr="006802A8">
        <w:rPr>
          <w:spacing w:val="-1"/>
        </w:rPr>
        <w:t>identified</w:t>
      </w:r>
      <w:r w:rsidRPr="006802A8">
        <w:rPr>
          <w:spacing w:val="-5"/>
        </w:rPr>
        <w:t xml:space="preserve"> </w:t>
      </w:r>
      <w:r w:rsidRPr="006802A8">
        <w:rPr>
          <w:spacing w:val="1"/>
        </w:rPr>
        <w:t>by</w:t>
      </w:r>
      <w:r w:rsidRPr="006802A8">
        <w:rPr>
          <w:spacing w:val="-7"/>
        </w:rPr>
        <w:t xml:space="preserve"> </w:t>
      </w:r>
      <w:r w:rsidRPr="006802A8">
        <w:rPr>
          <w:spacing w:val="-1"/>
        </w:rPr>
        <w:t>work</w:t>
      </w:r>
      <w:r w:rsidRPr="006802A8">
        <w:rPr>
          <w:spacing w:val="-6"/>
        </w:rPr>
        <w:t xml:space="preserve"> </w:t>
      </w:r>
      <w:r w:rsidRPr="006802A8">
        <w:t>assignment</w:t>
      </w:r>
      <w:r w:rsidRPr="006802A8">
        <w:rPr>
          <w:spacing w:val="-4"/>
        </w:rPr>
        <w:t xml:space="preserve"> </w:t>
      </w:r>
      <w:r w:rsidRPr="006802A8">
        <w:rPr>
          <w:spacing w:val="-1"/>
        </w:rPr>
        <w:t>and</w:t>
      </w:r>
      <w:r w:rsidRPr="006802A8">
        <w:rPr>
          <w:spacing w:val="-5"/>
        </w:rPr>
        <w:t xml:space="preserve"> </w:t>
      </w:r>
      <w:r w:rsidRPr="006802A8">
        <w:rPr>
          <w:spacing w:val="-1"/>
        </w:rPr>
        <w:t>funding</w:t>
      </w:r>
      <w:r w:rsidRPr="006802A8">
        <w:rPr>
          <w:spacing w:val="-5"/>
        </w:rPr>
        <w:t xml:space="preserve"> </w:t>
      </w:r>
      <w:r w:rsidRPr="006802A8">
        <w:rPr>
          <w:spacing w:val="-1"/>
        </w:rPr>
        <w:t>stream,</w:t>
      </w:r>
      <w:r w:rsidRPr="006802A8">
        <w:rPr>
          <w:spacing w:val="-6"/>
        </w:rPr>
        <w:t xml:space="preserve"> </w:t>
      </w:r>
      <w:r w:rsidRPr="006802A8">
        <w:rPr>
          <w:spacing w:val="1"/>
        </w:rPr>
        <w:t>if</w:t>
      </w:r>
      <w:r w:rsidRPr="006802A8">
        <w:rPr>
          <w:spacing w:val="-7"/>
        </w:rPr>
        <w:t xml:space="preserve"> </w:t>
      </w:r>
      <w:r w:rsidRPr="006802A8">
        <w:t>applicable).</w:t>
      </w:r>
      <w:r w:rsidRPr="006802A8">
        <w:rPr>
          <w:spacing w:val="37"/>
        </w:rPr>
        <w:t xml:space="preserve"> </w:t>
      </w: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therefore,</w:t>
      </w:r>
      <w:r w:rsidRPr="006802A8">
        <w:rPr>
          <w:spacing w:val="-4"/>
        </w:rPr>
        <w:t xml:space="preserve"> </w:t>
      </w:r>
      <w:r w:rsidRPr="006802A8">
        <w:rPr>
          <w:spacing w:val="-1"/>
        </w:rPr>
        <w:t>establish</w:t>
      </w:r>
      <w:r w:rsidRPr="006802A8">
        <w:rPr>
          <w:spacing w:val="-7"/>
        </w:rPr>
        <w:t xml:space="preserve"> </w:t>
      </w:r>
      <w:r w:rsidRPr="006802A8">
        <w:t>separate</w:t>
      </w:r>
      <w:r w:rsidRPr="006802A8">
        <w:rPr>
          <w:spacing w:val="98"/>
          <w:w w:val="99"/>
        </w:rPr>
        <w:t xml:space="preserve"> </w:t>
      </w:r>
      <w:r w:rsidRPr="006802A8">
        <w:t>“Job</w:t>
      </w:r>
      <w:r w:rsidRPr="006802A8">
        <w:rPr>
          <w:spacing w:val="-4"/>
        </w:rPr>
        <w:t xml:space="preserve"> </w:t>
      </w:r>
      <w:r w:rsidRPr="006802A8">
        <w:t>Order</w:t>
      </w:r>
      <w:r w:rsidRPr="006802A8">
        <w:rPr>
          <w:spacing w:val="-4"/>
        </w:rPr>
        <w:t xml:space="preserve"> </w:t>
      </w:r>
      <w:r w:rsidRPr="006802A8">
        <w:rPr>
          <w:spacing w:val="-1"/>
        </w:rPr>
        <w:t>Accounts</w:t>
      </w:r>
      <w:r w:rsidRPr="006802A8">
        <w:rPr>
          <w:spacing w:val="-5"/>
        </w:rPr>
        <w:t xml:space="preserve"> </w:t>
      </w:r>
      <w:r w:rsidRPr="006802A8">
        <w:rPr>
          <w:spacing w:val="-1"/>
        </w:rPr>
        <w:t>and</w:t>
      </w:r>
      <w:r w:rsidRPr="006802A8">
        <w:rPr>
          <w:spacing w:val="-4"/>
        </w:rPr>
        <w:t xml:space="preserve"> </w:t>
      </w:r>
      <w:r w:rsidRPr="006802A8">
        <w:t>Numbers”</w:t>
      </w:r>
      <w:r w:rsidRPr="006802A8">
        <w:rPr>
          <w:spacing w:val="-1"/>
        </w:rPr>
        <w:t xml:space="preserve"> for</w:t>
      </w:r>
      <w:r w:rsidRPr="006802A8">
        <w:rPr>
          <w:spacing w:val="-4"/>
        </w:rPr>
        <w:t xml:space="preserve"> </w:t>
      </w:r>
      <w:r w:rsidRPr="006802A8">
        <w:t>each</w:t>
      </w:r>
      <w:r w:rsidRPr="006802A8">
        <w:rPr>
          <w:spacing w:val="-4"/>
        </w:rPr>
        <w:t xml:space="preserve"> </w:t>
      </w:r>
      <w:r w:rsidR="00D30B91">
        <w:rPr>
          <w:spacing w:val="-4"/>
        </w:rPr>
        <w:t>Task Order</w:t>
      </w:r>
      <w:r w:rsidRPr="006802A8">
        <w:rPr>
          <w:spacing w:val="-4"/>
        </w:rPr>
        <w:t xml:space="preserve"> </w:t>
      </w:r>
      <w:r w:rsidRPr="006802A8">
        <w:t>and</w:t>
      </w:r>
      <w:r w:rsidRPr="006802A8">
        <w:rPr>
          <w:spacing w:val="-4"/>
        </w:rPr>
        <w:t xml:space="preserve"> </w:t>
      </w:r>
      <w:r w:rsidRPr="006802A8">
        <w:t>shall</w:t>
      </w:r>
      <w:r w:rsidRPr="006802A8">
        <w:rPr>
          <w:spacing w:val="-5"/>
        </w:rPr>
        <w:t xml:space="preserve"> </w:t>
      </w:r>
      <w:r w:rsidRPr="006802A8">
        <w:t>record</w:t>
      </w:r>
      <w:r w:rsidRPr="006802A8">
        <w:rPr>
          <w:spacing w:val="-4"/>
        </w:rPr>
        <w:t xml:space="preserve"> </w:t>
      </w:r>
      <w:r w:rsidRPr="006802A8">
        <w:t>all</w:t>
      </w:r>
      <w:r w:rsidRPr="006802A8">
        <w:rPr>
          <w:spacing w:val="-5"/>
        </w:rPr>
        <w:t xml:space="preserve"> </w:t>
      </w:r>
      <w:r w:rsidRPr="006802A8">
        <w:rPr>
          <w:spacing w:val="-1"/>
        </w:rPr>
        <w:t>incurred</w:t>
      </w:r>
      <w:r w:rsidRPr="006802A8">
        <w:rPr>
          <w:spacing w:val="-3"/>
        </w:rPr>
        <w:t xml:space="preserve"> </w:t>
      </w:r>
      <w:r w:rsidRPr="006802A8">
        <w:t>costs</w:t>
      </w:r>
      <w:r w:rsidRPr="006802A8">
        <w:rPr>
          <w:spacing w:val="-6"/>
        </w:rPr>
        <w:t xml:space="preserve"> </w:t>
      </w:r>
      <w:r w:rsidRPr="006802A8">
        <w:t>in</w:t>
      </w:r>
      <w:r w:rsidRPr="006802A8">
        <w:rPr>
          <w:spacing w:val="-6"/>
        </w:rPr>
        <w:t xml:space="preserve"> </w:t>
      </w:r>
      <w:r w:rsidRPr="006802A8">
        <w:t>the</w:t>
      </w:r>
      <w:r w:rsidRPr="006802A8">
        <w:rPr>
          <w:spacing w:val="-4"/>
        </w:rPr>
        <w:t xml:space="preserve"> </w:t>
      </w:r>
      <w:r w:rsidRPr="006802A8">
        <w:t>appropriate</w:t>
      </w:r>
      <w:r w:rsidRPr="006802A8">
        <w:rPr>
          <w:spacing w:val="-7"/>
        </w:rPr>
        <w:t xml:space="preserve"> </w:t>
      </w:r>
      <w:r w:rsidRPr="006802A8">
        <w:t>job</w:t>
      </w:r>
      <w:r w:rsidRPr="006802A8">
        <w:rPr>
          <w:spacing w:val="-3"/>
        </w:rPr>
        <w:t xml:space="preserve"> </w:t>
      </w:r>
      <w:r w:rsidRPr="006802A8">
        <w:t>order</w:t>
      </w:r>
      <w:r w:rsidRPr="006802A8">
        <w:rPr>
          <w:spacing w:val="45"/>
          <w:w w:val="99"/>
        </w:rPr>
        <w:t xml:space="preserve"> </w:t>
      </w:r>
      <w:r w:rsidRPr="006802A8">
        <w:rPr>
          <w:spacing w:val="-1"/>
        </w:rPr>
        <w:t>account</w:t>
      </w:r>
      <w:r w:rsidRPr="006802A8">
        <w:rPr>
          <w:spacing w:val="-6"/>
        </w:rPr>
        <w:t xml:space="preserve"> </w:t>
      </w:r>
      <w:r w:rsidRPr="006802A8">
        <w:rPr>
          <w:spacing w:val="1"/>
        </w:rPr>
        <w:t>in</w:t>
      </w:r>
      <w:r w:rsidRPr="006802A8">
        <w:rPr>
          <w:spacing w:val="-5"/>
        </w:rPr>
        <w:t xml:space="preserve"> </w:t>
      </w:r>
      <w:r w:rsidRPr="006802A8">
        <w:t>accordance</w:t>
      </w:r>
      <w:r w:rsidRPr="006802A8">
        <w:rPr>
          <w:spacing w:val="-2"/>
        </w:rPr>
        <w:t xml:space="preserve"> </w:t>
      </w:r>
      <w:r w:rsidRPr="006802A8">
        <w:rPr>
          <w:spacing w:val="-1"/>
        </w:rPr>
        <w:t>with</w:t>
      </w:r>
      <w:r w:rsidRPr="006802A8">
        <w:rPr>
          <w:spacing w:val="-7"/>
        </w:rPr>
        <w:t xml:space="preserve"> </w:t>
      </w:r>
      <w:r w:rsidRPr="006802A8">
        <w:rPr>
          <w:spacing w:val="1"/>
        </w:rPr>
        <w:t>the</w:t>
      </w:r>
      <w:r w:rsidRPr="006802A8">
        <w:rPr>
          <w:spacing w:val="-4"/>
        </w:rPr>
        <w:t xml:space="preserve"> </w:t>
      </w:r>
      <w:r w:rsidRPr="006802A8">
        <w:t>Work</w:t>
      </w:r>
      <w:r w:rsidRPr="006802A8">
        <w:rPr>
          <w:spacing w:val="-6"/>
        </w:rPr>
        <w:t xml:space="preserve"> </w:t>
      </w:r>
      <w:r w:rsidRPr="006802A8">
        <w:rPr>
          <w:spacing w:val="-1"/>
        </w:rPr>
        <w:t>Breakdown</w:t>
      </w:r>
      <w:r w:rsidRPr="006802A8">
        <w:rPr>
          <w:spacing w:val="-5"/>
        </w:rPr>
        <w:t xml:space="preserve"> </w:t>
      </w:r>
      <w:r w:rsidRPr="006802A8">
        <w:rPr>
          <w:spacing w:val="-1"/>
        </w:rPr>
        <w:t>Structure</w:t>
      </w:r>
      <w:r w:rsidRPr="006802A8">
        <w:rPr>
          <w:spacing w:val="-2"/>
        </w:rPr>
        <w:t xml:space="preserve"> </w:t>
      </w:r>
      <w:r w:rsidRPr="006802A8">
        <w:rPr>
          <w:spacing w:val="-1"/>
        </w:rPr>
        <w:t>clause</w:t>
      </w:r>
      <w:r w:rsidRPr="006802A8">
        <w:rPr>
          <w:spacing w:val="-5"/>
        </w:rPr>
        <w:t xml:space="preserve"> </w:t>
      </w:r>
      <w:r w:rsidRPr="006802A8">
        <w:t>set</w:t>
      </w:r>
      <w:r w:rsidRPr="006802A8">
        <w:rPr>
          <w:spacing w:val="-5"/>
        </w:rPr>
        <w:t xml:space="preserve"> </w:t>
      </w:r>
      <w:r w:rsidRPr="006802A8">
        <w:rPr>
          <w:spacing w:val="-1"/>
        </w:rPr>
        <w:t>forth</w:t>
      </w:r>
      <w:r w:rsidRPr="006802A8">
        <w:rPr>
          <w:spacing w:val="-7"/>
        </w:rPr>
        <w:t xml:space="preserve"> </w:t>
      </w:r>
      <w:r w:rsidRPr="006802A8">
        <w:rPr>
          <w:spacing w:val="1"/>
        </w:rPr>
        <w:t>in</w:t>
      </w:r>
      <w:r w:rsidRPr="006802A8">
        <w:rPr>
          <w:spacing w:val="-5"/>
        </w:rPr>
        <w:t xml:space="preserve"> </w:t>
      </w:r>
      <w:r w:rsidRPr="006802A8">
        <w:t>Part</w:t>
      </w:r>
      <w:r w:rsidRPr="006802A8">
        <w:rPr>
          <w:spacing w:val="-6"/>
        </w:rPr>
        <w:t xml:space="preserve"> </w:t>
      </w:r>
      <w:r w:rsidRPr="006802A8">
        <w:t>I</w:t>
      </w:r>
      <w:r w:rsidRPr="006802A8">
        <w:rPr>
          <w:spacing w:val="-3"/>
        </w:rPr>
        <w:t xml:space="preserve"> </w:t>
      </w:r>
      <w:r w:rsidRPr="006802A8">
        <w:t>Section</w:t>
      </w:r>
      <w:r w:rsidRPr="006802A8">
        <w:rPr>
          <w:spacing w:val="-6"/>
        </w:rPr>
        <w:t xml:space="preserve"> </w:t>
      </w:r>
      <w:r w:rsidRPr="006802A8">
        <w:t>H.</w:t>
      </w:r>
    </w:p>
    <w:p w:rsidR="00A27634" w:rsidRDefault="00A27634" w:rsidP="006802A8">
      <w:pPr>
        <w:rPr>
          <w:rFonts w:eastAsia="Times New Roman"/>
        </w:rPr>
      </w:pPr>
    </w:p>
    <w:p w:rsidR="00C7250E" w:rsidRPr="006802A8" w:rsidRDefault="00C7250E" w:rsidP="006802A8">
      <w:pPr>
        <w:rPr>
          <w:rFonts w:eastAsia="Times New Roman"/>
        </w:rPr>
      </w:pPr>
    </w:p>
    <w:p w:rsidR="00A27634" w:rsidRPr="00D30B91" w:rsidRDefault="00A27634" w:rsidP="00D17B7C">
      <w:pPr>
        <w:pStyle w:val="Heading1"/>
        <w:numPr>
          <w:ilvl w:val="1"/>
          <w:numId w:val="7"/>
        </w:numPr>
        <w:tabs>
          <w:tab w:val="left" w:pos="180"/>
        </w:tabs>
        <w:autoSpaceDE/>
        <w:autoSpaceDN/>
        <w:adjustRightInd/>
        <w:ind w:left="820" w:hanging="1270"/>
        <w:rPr>
          <w:b/>
          <w:bCs/>
        </w:rPr>
      </w:pPr>
      <w:bookmarkStart w:id="42" w:name="_bookmark22"/>
      <w:bookmarkStart w:id="43" w:name="_Toc444161425"/>
      <w:bookmarkEnd w:id="42"/>
      <w:r w:rsidRPr="00D30B91">
        <w:rPr>
          <w:b/>
        </w:rPr>
        <w:t>NOTICE</w:t>
      </w:r>
      <w:r w:rsidRPr="00D30B91">
        <w:rPr>
          <w:b/>
          <w:spacing w:val="-11"/>
        </w:rPr>
        <w:t xml:space="preserve"> </w:t>
      </w:r>
      <w:r w:rsidRPr="00D30B91">
        <w:rPr>
          <w:b/>
        </w:rPr>
        <w:t>OF</w:t>
      </w:r>
      <w:r w:rsidRPr="00D30B91">
        <w:rPr>
          <w:b/>
          <w:spacing w:val="-10"/>
        </w:rPr>
        <w:t xml:space="preserve"> </w:t>
      </w:r>
      <w:r w:rsidRPr="00D30B91">
        <w:rPr>
          <w:b/>
        </w:rPr>
        <w:t>INVOICE</w:t>
      </w:r>
      <w:r w:rsidRPr="00D30B91">
        <w:rPr>
          <w:b/>
          <w:spacing w:val="-11"/>
        </w:rPr>
        <w:t xml:space="preserve"> </w:t>
      </w:r>
      <w:r w:rsidRPr="00D30B91">
        <w:rPr>
          <w:b/>
        </w:rPr>
        <w:t>PROCESSING</w:t>
      </w:r>
      <w:r w:rsidRPr="00D30B91">
        <w:rPr>
          <w:b/>
          <w:spacing w:val="-11"/>
        </w:rPr>
        <w:t xml:space="preserve"> </w:t>
      </w:r>
      <w:r w:rsidRPr="00D30B91">
        <w:rPr>
          <w:b/>
        </w:rPr>
        <w:t>BY</w:t>
      </w:r>
      <w:r w:rsidRPr="00D30B91">
        <w:rPr>
          <w:b/>
          <w:spacing w:val="-10"/>
        </w:rPr>
        <w:t xml:space="preserve"> </w:t>
      </w:r>
      <w:r w:rsidRPr="00D30B91">
        <w:rPr>
          <w:b/>
        </w:rPr>
        <w:t>SUPPORT</w:t>
      </w:r>
      <w:r w:rsidRPr="00D30B91">
        <w:rPr>
          <w:b/>
          <w:spacing w:val="-8"/>
        </w:rPr>
        <w:t xml:space="preserve"> </w:t>
      </w:r>
      <w:r w:rsidRPr="00D30B91">
        <w:rPr>
          <w:b/>
        </w:rPr>
        <w:t>CONTRACTOR</w:t>
      </w:r>
      <w:bookmarkEnd w:id="43"/>
    </w:p>
    <w:p w:rsidR="00A27634" w:rsidRPr="006802A8" w:rsidRDefault="00A27634" w:rsidP="006802A8">
      <w:pPr>
        <w:rPr>
          <w:rFonts w:eastAsia="Times New Roman"/>
          <w:b/>
          <w:bCs/>
        </w:rPr>
      </w:pPr>
    </w:p>
    <w:p w:rsidR="00A27634" w:rsidRPr="006802A8" w:rsidRDefault="00A27634" w:rsidP="006802A8">
      <w:pPr>
        <w:pStyle w:val="BodyText"/>
        <w:ind w:right="123"/>
      </w:pPr>
      <w:r w:rsidRPr="006802A8">
        <w:t>A</w:t>
      </w:r>
      <w:r w:rsidRPr="006802A8">
        <w:rPr>
          <w:spacing w:val="-7"/>
        </w:rPr>
        <w:t xml:space="preserve"> </w:t>
      </w:r>
      <w:r w:rsidRPr="006802A8">
        <w:t>support</w:t>
      </w:r>
      <w:r w:rsidRPr="006802A8">
        <w:rPr>
          <w:spacing w:val="-7"/>
        </w:rPr>
        <w:t xml:space="preserve"> </w:t>
      </w:r>
      <w:r w:rsidRPr="006802A8">
        <w:rPr>
          <w:spacing w:val="-1"/>
        </w:rPr>
        <w:t>service</w:t>
      </w:r>
      <w:r w:rsidRPr="006802A8">
        <w:rPr>
          <w:spacing w:val="-5"/>
        </w:rPr>
        <w:t xml:space="preserve"> </w:t>
      </w:r>
      <w:r w:rsidRPr="006802A8">
        <w:t>Contractor</w:t>
      </w:r>
      <w:r w:rsidRPr="006802A8">
        <w:rPr>
          <w:spacing w:val="-5"/>
        </w:rPr>
        <w:t xml:space="preserve"> </w:t>
      </w:r>
      <w:r w:rsidRPr="006802A8">
        <w:rPr>
          <w:spacing w:val="-1"/>
        </w:rPr>
        <w:t>performs</w:t>
      </w:r>
      <w:r w:rsidRPr="006802A8">
        <w:rPr>
          <w:spacing w:val="-6"/>
        </w:rPr>
        <w:t xml:space="preserve"> </w:t>
      </w:r>
      <w:r w:rsidRPr="006802A8">
        <w:t>the</w:t>
      </w:r>
      <w:r w:rsidRPr="006802A8">
        <w:rPr>
          <w:spacing w:val="-5"/>
        </w:rPr>
        <w:t xml:space="preserve"> </w:t>
      </w:r>
      <w:r w:rsidRPr="006802A8">
        <w:rPr>
          <w:spacing w:val="-1"/>
        </w:rPr>
        <w:t>function</w:t>
      </w:r>
      <w:r w:rsidRPr="006802A8">
        <w:rPr>
          <w:spacing w:val="-6"/>
        </w:rPr>
        <w:t xml:space="preserve"> </w:t>
      </w:r>
      <w:r w:rsidRPr="006802A8">
        <w:t>of</w:t>
      </w:r>
      <w:r w:rsidRPr="006802A8">
        <w:rPr>
          <w:spacing w:val="-8"/>
        </w:rPr>
        <w:t xml:space="preserve"> </w:t>
      </w:r>
      <w:r w:rsidRPr="006802A8">
        <w:t>processing</w:t>
      </w:r>
      <w:r w:rsidRPr="006802A8">
        <w:rPr>
          <w:spacing w:val="-6"/>
        </w:rPr>
        <w:t xml:space="preserve"> </w:t>
      </w:r>
      <w:r w:rsidRPr="006802A8">
        <w:rPr>
          <w:spacing w:val="1"/>
        </w:rPr>
        <w:t>of</w:t>
      </w:r>
      <w:r w:rsidRPr="006802A8">
        <w:rPr>
          <w:spacing w:val="-7"/>
        </w:rPr>
        <w:t xml:space="preserve"> </w:t>
      </w:r>
      <w:r w:rsidRPr="006802A8">
        <w:t>all</w:t>
      </w:r>
      <w:r w:rsidRPr="006802A8">
        <w:rPr>
          <w:spacing w:val="-5"/>
        </w:rPr>
        <w:t xml:space="preserve"> </w:t>
      </w:r>
      <w:r w:rsidRPr="006802A8">
        <w:rPr>
          <w:spacing w:val="-1"/>
        </w:rPr>
        <w:t>invoices</w:t>
      </w:r>
      <w:r w:rsidRPr="006802A8">
        <w:rPr>
          <w:spacing w:val="-3"/>
        </w:rPr>
        <w:t xml:space="preserve"> </w:t>
      </w:r>
      <w:r w:rsidRPr="006802A8">
        <w:rPr>
          <w:spacing w:val="-1"/>
        </w:rPr>
        <w:t>submitted</w:t>
      </w:r>
      <w:r w:rsidRPr="006802A8">
        <w:rPr>
          <w:spacing w:val="-3"/>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National</w:t>
      </w:r>
      <w:r w:rsidRPr="006802A8">
        <w:rPr>
          <w:spacing w:val="-6"/>
        </w:rPr>
        <w:t xml:space="preserve"> </w:t>
      </w:r>
      <w:r w:rsidRPr="006802A8">
        <w:t>Energy</w:t>
      </w:r>
      <w:r w:rsidRPr="006802A8">
        <w:rPr>
          <w:spacing w:val="94"/>
          <w:w w:val="99"/>
        </w:rPr>
        <w:t xml:space="preserve"> </w:t>
      </w:r>
      <w:r w:rsidRPr="006802A8">
        <w:t>Technology</w:t>
      </w:r>
      <w:r w:rsidRPr="006802A8">
        <w:rPr>
          <w:spacing w:val="-7"/>
        </w:rPr>
        <w:t xml:space="preserve"> </w:t>
      </w:r>
      <w:r w:rsidRPr="006802A8">
        <w:rPr>
          <w:spacing w:val="-1"/>
        </w:rPr>
        <w:t>Laboratory,</w:t>
      </w:r>
      <w:r w:rsidRPr="006802A8">
        <w:rPr>
          <w:spacing w:val="-5"/>
        </w:rPr>
        <w:t xml:space="preserve"> </w:t>
      </w:r>
      <w:r w:rsidRPr="006802A8">
        <w:t>against</w:t>
      </w:r>
      <w:r w:rsidRPr="006802A8">
        <w:rPr>
          <w:spacing w:val="-6"/>
        </w:rPr>
        <w:t xml:space="preserve"> </w:t>
      </w:r>
      <w:r w:rsidRPr="006802A8">
        <w:t>its</w:t>
      </w:r>
      <w:r w:rsidRPr="006802A8">
        <w:rPr>
          <w:spacing w:val="-7"/>
        </w:rPr>
        <w:t xml:space="preserve"> </w:t>
      </w:r>
      <w:r w:rsidRPr="006802A8">
        <w:t>awards.</w:t>
      </w:r>
      <w:r w:rsidRPr="006802A8">
        <w:rPr>
          <w:spacing w:val="40"/>
        </w:rPr>
        <w:t xml:space="preserve"> </w:t>
      </w:r>
      <w:r w:rsidRPr="006802A8">
        <w:t>Therefore,</w:t>
      </w:r>
      <w:r w:rsidRPr="006802A8">
        <w:rPr>
          <w:spacing w:val="-5"/>
        </w:rPr>
        <w:t xml:space="preserve"> </w:t>
      </w:r>
      <w:r w:rsidRPr="006802A8">
        <w:rPr>
          <w:spacing w:val="-1"/>
        </w:rPr>
        <w:t>this</w:t>
      </w:r>
      <w:r w:rsidRPr="006802A8">
        <w:rPr>
          <w:spacing w:val="-4"/>
        </w:rPr>
        <w:t xml:space="preserve"> </w:t>
      </w:r>
      <w:r w:rsidRPr="006802A8">
        <w:rPr>
          <w:spacing w:val="-1"/>
        </w:rPr>
        <w:t>Contractor</w:t>
      </w:r>
      <w:r w:rsidRPr="006802A8">
        <w:rPr>
          <w:spacing w:val="-6"/>
        </w:rPr>
        <w:t xml:space="preserve"> </w:t>
      </w:r>
      <w:r w:rsidRPr="006802A8">
        <w:rPr>
          <w:spacing w:val="-1"/>
        </w:rPr>
        <w:t>has</w:t>
      </w:r>
      <w:r w:rsidRPr="006802A8">
        <w:rPr>
          <w:spacing w:val="-6"/>
        </w:rPr>
        <w:t xml:space="preserve"> </w:t>
      </w:r>
      <w:r w:rsidRPr="006802A8">
        <w:t>access</w:t>
      </w:r>
      <w:r w:rsidRPr="006802A8">
        <w:rPr>
          <w:spacing w:val="-6"/>
        </w:rPr>
        <w:t xml:space="preserve"> </w:t>
      </w:r>
      <w:r w:rsidRPr="006802A8">
        <w:t>to</w:t>
      </w:r>
      <w:r w:rsidRPr="006802A8">
        <w:rPr>
          <w:spacing w:val="-4"/>
        </w:rPr>
        <w:t xml:space="preserve"> </w:t>
      </w:r>
      <w:r w:rsidRPr="006802A8">
        <w:rPr>
          <w:spacing w:val="1"/>
        </w:rPr>
        <w:t>cost/rate</w:t>
      </w:r>
      <w:r w:rsidRPr="006802A8">
        <w:rPr>
          <w:spacing w:val="-6"/>
        </w:rPr>
        <w:t xml:space="preserve"> </w:t>
      </w:r>
      <w:r w:rsidRPr="006802A8">
        <w:rPr>
          <w:spacing w:val="-1"/>
        </w:rPr>
        <w:t>information.</w:t>
      </w:r>
      <w:r w:rsidRPr="006802A8">
        <w:rPr>
          <w:spacing w:val="42"/>
        </w:rPr>
        <w:t xml:space="preserve"> </w:t>
      </w:r>
      <w:r w:rsidRPr="006802A8">
        <w:t>A</w:t>
      </w:r>
      <w:r w:rsidRPr="006802A8">
        <w:rPr>
          <w:spacing w:val="-7"/>
        </w:rPr>
        <w:t xml:space="preserve"> </w:t>
      </w:r>
      <w:r w:rsidRPr="006802A8">
        <w:t>special</w:t>
      </w:r>
      <w:r w:rsidRPr="006802A8">
        <w:rPr>
          <w:spacing w:val="67"/>
          <w:w w:val="99"/>
        </w:rPr>
        <w:t xml:space="preserve"> </w:t>
      </w:r>
      <w:r w:rsidRPr="006802A8">
        <w:rPr>
          <w:spacing w:val="-1"/>
        </w:rPr>
        <w:t>provision</w:t>
      </w:r>
      <w:r w:rsidRPr="006802A8">
        <w:rPr>
          <w:spacing w:val="-7"/>
        </w:rPr>
        <w:t xml:space="preserve"> </w:t>
      </w:r>
      <w:r w:rsidRPr="006802A8">
        <w:rPr>
          <w:spacing w:val="1"/>
        </w:rPr>
        <w:t>in</w:t>
      </w:r>
      <w:r w:rsidRPr="006802A8">
        <w:rPr>
          <w:spacing w:val="-6"/>
        </w:rPr>
        <w:t xml:space="preserve"> </w:t>
      </w:r>
      <w:r w:rsidRPr="006802A8">
        <w:t>this</w:t>
      </w:r>
      <w:r w:rsidRPr="006802A8">
        <w:rPr>
          <w:spacing w:val="-6"/>
        </w:rPr>
        <w:t xml:space="preserve"> </w:t>
      </w:r>
      <w:r w:rsidRPr="006802A8">
        <w:rPr>
          <w:spacing w:val="-1"/>
        </w:rPr>
        <w:t>Contractor’s</w:t>
      </w:r>
      <w:r w:rsidRPr="006802A8">
        <w:rPr>
          <w:spacing w:val="-3"/>
        </w:rPr>
        <w:t xml:space="preserve"> </w:t>
      </w:r>
      <w:r w:rsidRPr="006802A8">
        <w:rPr>
          <w:spacing w:val="-1"/>
        </w:rPr>
        <w:t>award</w:t>
      </w:r>
      <w:r w:rsidRPr="006802A8">
        <w:rPr>
          <w:spacing w:val="-5"/>
        </w:rPr>
        <w:t xml:space="preserve"> </w:t>
      </w:r>
      <w:r w:rsidRPr="006802A8">
        <w:rPr>
          <w:spacing w:val="-1"/>
        </w:rPr>
        <w:t>requires</w:t>
      </w:r>
      <w:r w:rsidRPr="006802A8">
        <w:rPr>
          <w:spacing w:val="-6"/>
        </w:rPr>
        <w:t xml:space="preserve"> </w:t>
      </w:r>
      <w:r w:rsidRPr="006802A8">
        <w:rPr>
          <w:spacing w:val="-1"/>
        </w:rPr>
        <w:t>the</w:t>
      </w:r>
      <w:r w:rsidRPr="006802A8">
        <w:rPr>
          <w:spacing w:val="-5"/>
        </w:rPr>
        <w:t xml:space="preserve"> </w:t>
      </w:r>
      <w:r w:rsidRPr="006802A8">
        <w:t>confidential</w:t>
      </w:r>
      <w:r w:rsidRPr="006802A8">
        <w:rPr>
          <w:spacing w:val="-7"/>
        </w:rPr>
        <w:t xml:space="preserve"> </w:t>
      </w:r>
      <w:r w:rsidRPr="006802A8">
        <w:rPr>
          <w:spacing w:val="-1"/>
        </w:rPr>
        <w:t>treatment</w:t>
      </w:r>
      <w:r w:rsidRPr="006802A8">
        <w:rPr>
          <w:spacing w:val="-6"/>
        </w:rPr>
        <w:t xml:space="preserve"> </w:t>
      </w:r>
      <w:r w:rsidRPr="006802A8">
        <w:rPr>
          <w:spacing w:val="1"/>
        </w:rPr>
        <w:t>by</w:t>
      </w:r>
      <w:r w:rsidRPr="006802A8">
        <w:rPr>
          <w:spacing w:val="-9"/>
        </w:rPr>
        <w:t xml:space="preserve"> </w:t>
      </w:r>
      <w:r w:rsidRPr="006802A8">
        <w:t>all</w:t>
      </w:r>
      <w:r w:rsidRPr="006802A8">
        <w:rPr>
          <w:spacing w:val="-5"/>
        </w:rPr>
        <w:t xml:space="preserve"> </w:t>
      </w:r>
      <w:r w:rsidRPr="006802A8">
        <w:t>Contractor</w:t>
      </w:r>
      <w:r w:rsidRPr="006802A8">
        <w:rPr>
          <w:spacing w:val="-5"/>
        </w:rPr>
        <w:t xml:space="preserve"> </w:t>
      </w:r>
      <w:r w:rsidRPr="006802A8">
        <w:rPr>
          <w:spacing w:val="-1"/>
        </w:rPr>
        <w:t>employees</w:t>
      </w:r>
      <w:r w:rsidRPr="006802A8">
        <w:rPr>
          <w:spacing w:val="-6"/>
        </w:rPr>
        <w:t xml:space="preserve"> </w:t>
      </w:r>
      <w:r w:rsidRPr="006802A8">
        <w:rPr>
          <w:spacing w:val="1"/>
        </w:rPr>
        <w:t>of</w:t>
      </w:r>
      <w:r w:rsidRPr="006802A8">
        <w:rPr>
          <w:spacing w:val="-7"/>
        </w:rPr>
        <w:t xml:space="preserve"> </w:t>
      </w:r>
      <w:r w:rsidRPr="006802A8">
        <w:t>any</w:t>
      </w:r>
      <w:r w:rsidRPr="006802A8">
        <w:rPr>
          <w:spacing w:val="-7"/>
        </w:rPr>
        <w:t xml:space="preserve"> </w:t>
      </w:r>
      <w:r w:rsidRPr="006802A8">
        <w:rPr>
          <w:spacing w:val="-1"/>
        </w:rPr>
        <w:t>and</w:t>
      </w:r>
      <w:r w:rsidRPr="006802A8">
        <w:rPr>
          <w:spacing w:val="-4"/>
        </w:rPr>
        <w:t xml:space="preserve"> </w:t>
      </w:r>
      <w:r w:rsidRPr="006802A8">
        <w:t>all</w:t>
      </w:r>
      <w:r w:rsidRPr="006802A8">
        <w:rPr>
          <w:spacing w:val="102"/>
          <w:w w:val="99"/>
        </w:rPr>
        <w:t xml:space="preserve"> </w:t>
      </w:r>
      <w:r w:rsidRPr="006802A8">
        <w:rPr>
          <w:spacing w:val="-1"/>
        </w:rPr>
        <w:t>business</w:t>
      </w:r>
      <w:r w:rsidRPr="006802A8">
        <w:rPr>
          <w:spacing w:val="-8"/>
        </w:rPr>
        <w:t xml:space="preserve"> </w:t>
      </w:r>
      <w:r w:rsidRPr="006802A8">
        <w:t>confidential</w:t>
      </w:r>
      <w:r w:rsidRPr="006802A8">
        <w:rPr>
          <w:spacing w:val="-7"/>
        </w:rPr>
        <w:t xml:space="preserve"> </w:t>
      </w:r>
      <w:r w:rsidRPr="006802A8">
        <w:t>information</w:t>
      </w:r>
      <w:r w:rsidRPr="006802A8">
        <w:rPr>
          <w:spacing w:val="-7"/>
        </w:rPr>
        <w:t xml:space="preserve"> </w:t>
      </w:r>
      <w:r w:rsidRPr="006802A8">
        <w:t>of</w:t>
      </w:r>
      <w:r w:rsidRPr="006802A8">
        <w:rPr>
          <w:spacing w:val="-8"/>
        </w:rPr>
        <w:t xml:space="preserve"> </w:t>
      </w:r>
      <w:r w:rsidRPr="006802A8">
        <w:rPr>
          <w:spacing w:val="-1"/>
        </w:rPr>
        <w:t>other</w:t>
      </w:r>
      <w:r w:rsidRPr="006802A8">
        <w:rPr>
          <w:spacing w:val="-5"/>
        </w:rPr>
        <w:t xml:space="preserve"> </w:t>
      </w:r>
      <w:r w:rsidRPr="006802A8">
        <w:t>Contractors</w:t>
      </w:r>
      <w:r w:rsidRPr="006802A8">
        <w:rPr>
          <w:spacing w:val="-7"/>
        </w:rPr>
        <w:t xml:space="preserve"> </w:t>
      </w:r>
      <w:r w:rsidRPr="006802A8">
        <w:rPr>
          <w:spacing w:val="-1"/>
        </w:rPr>
        <w:t>and</w:t>
      </w:r>
      <w:r w:rsidRPr="006802A8">
        <w:rPr>
          <w:spacing w:val="-5"/>
        </w:rPr>
        <w:t xml:space="preserve"> </w:t>
      </w:r>
      <w:r w:rsidRPr="006802A8">
        <w:rPr>
          <w:spacing w:val="-1"/>
        </w:rPr>
        <w:t>financial</w:t>
      </w:r>
      <w:r w:rsidRPr="006802A8">
        <w:rPr>
          <w:spacing w:val="-7"/>
        </w:rPr>
        <w:t xml:space="preserve"> </w:t>
      </w:r>
      <w:r w:rsidRPr="006802A8">
        <w:rPr>
          <w:spacing w:val="-1"/>
        </w:rPr>
        <w:t>assistance</w:t>
      </w:r>
      <w:r w:rsidRPr="006802A8">
        <w:rPr>
          <w:spacing w:val="-6"/>
        </w:rPr>
        <w:t xml:space="preserve"> </w:t>
      </w:r>
      <w:r w:rsidRPr="006802A8">
        <w:rPr>
          <w:spacing w:val="-1"/>
        </w:rPr>
        <w:t>recipients</w:t>
      </w:r>
      <w:r w:rsidRPr="006802A8">
        <w:rPr>
          <w:spacing w:val="-7"/>
        </w:rPr>
        <w:t xml:space="preserve"> </w:t>
      </w:r>
      <w:r w:rsidRPr="006802A8">
        <w:rPr>
          <w:spacing w:val="1"/>
        </w:rPr>
        <w:t>to</w:t>
      </w:r>
      <w:r w:rsidRPr="006802A8">
        <w:rPr>
          <w:spacing w:val="-4"/>
        </w:rPr>
        <w:t xml:space="preserve"> </w:t>
      </w:r>
      <w:r w:rsidRPr="006802A8">
        <w:rPr>
          <w:spacing w:val="-1"/>
        </w:rPr>
        <w:t>which</w:t>
      </w:r>
      <w:r w:rsidRPr="006802A8">
        <w:rPr>
          <w:spacing w:val="-7"/>
        </w:rPr>
        <w:t xml:space="preserve"> </w:t>
      </w:r>
      <w:r w:rsidRPr="006802A8">
        <w:t>they</w:t>
      </w:r>
      <w:r w:rsidRPr="006802A8">
        <w:rPr>
          <w:spacing w:val="-7"/>
        </w:rPr>
        <w:t xml:space="preserve"> </w:t>
      </w:r>
      <w:r w:rsidRPr="006802A8">
        <w:rPr>
          <w:spacing w:val="-1"/>
        </w:rPr>
        <w:t>have</w:t>
      </w:r>
      <w:r w:rsidRPr="006802A8">
        <w:rPr>
          <w:spacing w:val="-6"/>
        </w:rPr>
        <w:t xml:space="preserve"> </w:t>
      </w:r>
      <w:r w:rsidRPr="006802A8">
        <w:rPr>
          <w:spacing w:val="1"/>
        </w:rPr>
        <w:t>access.</w:t>
      </w:r>
    </w:p>
    <w:p w:rsidR="00F80E1B" w:rsidRPr="006802A8" w:rsidRDefault="00F80E1B" w:rsidP="006802A8"/>
    <w:p w:rsidR="00D30B91" w:rsidRPr="00D30B91" w:rsidRDefault="00D30B91" w:rsidP="00D30B91">
      <w:pPr>
        <w:rPr>
          <w:rFonts w:eastAsia="Times New Roman"/>
          <w:b/>
        </w:rPr>
      </w:pPr>
      <w:r w:rsidRPr="00D30B91">
        <w:rPr>
          <w:rFonts w:eastAsia="Times New Roman"/>
          <w:b/>
        </w:rPr>
        <w:t>THE FOLLOWING CLAUSE PERTAINS ONLY TO COST-REIMBURSEMENT TASK ORDERS ISSUED AGAINST THIS CONTRACT.</w:t>
      </w:r>
    </w:p>
    <w:p w:rsidR="00A7113A" w:rsidRPr="006802A8" w:rsidRDefault="00A7113A" w:rsidP="006802A8">
      <w:pPr>
        <w:jc w:val="both"/>
      </w:pPr>
    </w:p>
    <w:p w:rsidR="00A7113A" w:rsidRPr="006802A8" w:rsidRDefault="00A7113A" w:rsidP="00D17B7C">
      <w:pPr>
        <w:pStyle w:val="Heading1"/>
        <w:numPr>
          <w:ilvl w:val="1"/>
          <w:numId w:val="7"/>
        </w:numPr>
        <w:autoSpaceDE/>
        <w:autoSpaceDN/>
        <w:adjustRightInd/>
        <w:ind w:left="180" w:hanging="630"/>
      </w:pPr>
      <w:bookmarkStart w:id="44" w:name="_Toc444161426"/>
      <w:r w:rsidRPr="00D30B91">
        <w:rPr>
          <w:b/>
        </w:rPr>
        <w:t>PAYMENT OF FIXED FEE</w:t>
      </w:r>
      <w:bookmarkEnd w:id="44"/>
      <w:r w:rsidRPr="006802A8">
        <w:rPr>
          <w:b/>
        </w:rPr>
        <w:t xml:space="preserve"> </w:t>
      </w:r>
      <w:r w:rsidRPr="006802A8">
        <w:t xml:space="preserve"> </w:t>
      </w:r>
    </w:p>
    <w:p w:rsidR="00A7113A" w:rsidRPr="006802A8" w:rsidRDefault="00A7113A" w:rsidP="006802A8">
      <w:pPr>
        <w:rPr>
          <w:highlight w:val="yellow"/>
        </w:rPr>
      </w:pPr>
    </w:p>
    <w:p w:rsidR="00011D21" w:rsidRPr="006802A8" w:rsidRDefault="00011D21" w:rsidP="006802A8">
      <w:r w:rsidRPr="006802A8">
        <w:t>The fixed fee specified in the task order shall be paid as follows:</w:t>
      </w:r>
    </w:p>
    <w:p w:rsidR="00011D21" w:rsidRPr="006802A8" w:rsidRDefault="00011D21" w:rsidP="006802A8">
      <w:pPr>
        <w:rPr>
          <w:b/>
        </w:rPr>
      </w:pPr>
    </w:p>
    <w:p w:rsidR="00011D21" w:rsidRPr="006802A8" w:rsidRDefault="00011D21" w:rsidP="006802A8">
      <w:pPr>
        <w:rPr>
          <w:b/>
        </w:rPr>
      </w:pPr>
      <w:r w:rsidRPr="006802A8">
        <w:t xml:space="preserve">For </w:t>
      </w:r>
      <w:r w:rsidRPr="006802A8">
        <w:rPr>
          <w:bCs/>
          <w:u w:val="single"/>
        </w:rPr>
        <w:t>term-type task orders</w:t>
      </w:r>
      <w:r w:rsidRPr="006802A8">
        <w:t>, in accordance with 52.216-8, the amount of fee payment will be based upon the approved fee schedule of the individual task order.  The fee schedule shall include a reserve withholding of not to exceed 15 percent of the total fixed fee or $100,000, whichever is less.</w:t>
      </w:r>
      <w:r w:rsidRPr="006802A8">
        <w:rPr>
          <w:b/>
        </w:rPr>
        <w:t xml:space="preserve"> </w:t>
      </w:r>
    </w:p>
    <w:p w:rsidR="00011D21" w:rsidRPr="006802A8" w:rsidRDefault="00011D21" w:rsidP="006802A8">
      <w:pPr>
        <w:suppressAutoHyphens/>
      </w:pPr>
    </w:p>
    <w:p w:rsidR="00011D21" w:rsidRPr="006802A8" w:rsidRDefault="00011D21" w:rsidP="006802A8">
      <w:pPr>
        <w:suppressAutoHyphens/>
        <w:rPr>
          <w:i/>
          <w:iCs/>
        </w:rPr>
      </w:pPr>
      <w:r w:rsidRPr="006802A8">
        <w:t xml:space="preserve">The total amount of fixed fee earned under the task order upon its expiration shall be 100% of the fixed fee set forth in the task order; provided, however, that the level of effort delivered under the </w:t>
      </w:r>
      <w:r w:rsidR="00FA65D8">
        <w:t>task order</w:t>
      </w:r>
      <w:r w:rsidRPr="006802A8">
        <w:t xml:space="preserve"> equals or exceeds 90% of the specified level of effort to be delivered under the task order.  If the level of effort delivered under the task order is less than 90% of the specified level of effort to be delivered under the task order then the total amount of fixed fee earned shall be a prorated amount derived by dividing the level of effort received by the specified level of effort to be delivered under the task order, and multiplying the result by the total fixed fee set forth in the task order.</w:t>
      </w:r>
    </w:p>
    <w:p w:rsidR="00011D21" w:rsidRPr="006802A8" w:rsidRDefault="00011D21" w:rsidP="006802A8">
      <w:pPr>
        <w:suppressAutoHyphens/>
      </w:pPr>
    </w:p>
    <w:p w:rsidR="00A27634" w:rsidRPr="006802A8" w:rsidRDefault="00011D21" w:rsidP="00AE7D5F">
      <w:r w:rsidRPr="006802A8">
        <w:t xml:space="preserve">For </w:t>
      </w:r>
      <w:r w:rsidRPr="006802A8">
        <w:rPr>
          <w:bCs/>
          <w:u w:val="single"/>
        </w:rPr>
        <w:t>completion-type task orders</w:t>
      </w:r>
      <w:r w:rsidRPr="006802A8">
        <w:t xml:space="preserve">, the entire fixed fee will be payable in full, if the Contractor has completed the specified service(s) within the estimated cost and if the performance is considered satisfactory.  In the event the work cannot be completed within the estimated cost, the Government may require more effort without any increase in fee, provided the Government increases the estimated cost.  Prior to the issuance of the task order, the Government shall provide agreed-upon instructions on how fee will be determined if the task order is ended early (e.g. the Government elects not to fully fund the task order, the requirement is determined not to have any further merit in continuance, the requirement changes during performance, etc.), the Government chooses not to increase the estimated cost, or if the performance is considered less than satisfactory.  </w:t>
      </w:r>
    </w:p>
    <w:p w:rsidR="00F80E1B" w:rsidRPr="006802A8" w:rsidRDefault="00F80E1B" w:rsidP="006802A8">
      <w:pPr>
        <w:pStyle w:val="ClauseText9"/>
      </w:pPr>
    </w:p>
    <w:p w:rsidR="00F80E1B" w:rsidRPr="006802A8" w:rsidRDefault="00F80E1B" w:rsidP="006802A8">
      <w:pPr>
        <w:pStyle w:val="ClauseText9"/>
      </w:pPr>
    </w:p>
    <w:p w:rsidR="00AE7D5F" w:rsidRDefault="00AE7D5F" w:rsidP="00D17B7C">
      <w:pPr>
        <w:pStyle w:val="Heading1"/>
        <w:numPr>
          <w:ilvl w:val="1"/>
          <w:numId w:val="7"/>
        </w:numPr>
        <w:tabs>
          <w:tab w:val="left" w:pos="180"/>
        </w:tabs>
        <w:autoSpaceDE/>
        <w:autoSpaceDN/>
        <w:adjustRightInd/>
        <w:ind w:left="820" w:hanging="1270"/>
        <w:rPr>
          <w:b/>
        </w:rPr>
      </w:pPr>
      <w:bookmarkStart w:id="45" w:name="_Toc444161427"/>
      <w:r>
        <w:rPr>
          <w:b/>
        </w:rPr>
        <w:t>DOE-G-2007 CONTRACTOR PERFORMANCE ASSESSMENT REPORTING (OCT 2014)</w:t>
      </w:r>
      <w:bookmarkEnd w:id="45"/>
    </w:p>
    <w:p w:rsidR="00AE7D5F" w:rsidRDefault="00AE7D5F" w:rsidP="00AE7D5F"/>
    <w:p w:rsidR="00AE7D5F" w:rsidRDefault="00AE7D5F" w:rsidP="00AE7D5F">
      <w:pPr>
        <w:ind w:left="720"/>
      </w:pPr>
      <w:r w:rsidRPr="00AE7D5F">
        <w:t>(a) The Contracting Officer will document the Contractor’s performance under this contract (including any task orders placed against it, if applicable) by using the Contractor Performance Assessment Reporting System (CPARS). CPARS information is handled as “Source Selection Information.” Performance assessments entered into CPARS by the Contracting Officer are transmitted to the Past Performance Information Retrieval System (PPIRS) which is maintained by the Department of Defense (</w:t>
      </w:r>
      <w:r w:rsidR="007036E7" w:rsidRPr="00AE7D5F">
        <w:t>DOD</w:t>
      </w:r>
      <w:r w:rsidRPr="00AE7D5F">
        <w:t xml:space="preserve">). Information in PPIRS is available to authorized Government personnel seeking past performance information when evaluating proposals for award. </w:t>
      </w:r>
    </w:p>
    <w:p w:rsidR="00AE7D5F" w:rsidRPr="00AE7D5F" w:rsidRDefault="00AE7D5F" w:rsidP="00AE7D5F"/>
    <w:p w:rsidR="00AE7D5F" w:rsidRDefault="00AE7D5F" w:rsidP="00AE7D5F">
      <w:pPr>
        <w:ind w:left="720"/>
      </w:pPr>
      <w:r w:rsidRPr="00AE7D5F">
        <w:t xml:space="preserve">(b) Contractor performance will be evaluated at least annually at the contract or task order level, as determined by the Contracting Officer. Evaluation categories may include any or all of the following at the Government’s discretion: (1) quality, (2) schedule, (3) business relations, (4) business management/key personnel, and (5) cost/price. PPIRS information is available at http://www.ppirs.gov, and CPARS information is available at http://www.cpars.gov. It is recommended that the Contractor take the overview training that can be found on the CPARS website. The Contractor shall acknowledge receipt of the Government’s request for comments on CPARS assessments at the time it is received and shall respond to such requests within thirty (30) calendar days of the request. </w:t>
      </w:r>
    </w:p>
    <w:p w:rsidR="00AE7D5F" w:rsidRPr="00AE7D5F" w:rsidRDefault="00AE7D5F" w:rsidP="00AE7D5F">
      <w:pPr>
        <w:ind w:left="720"/>
      </w:pPr>
    </w:p>
    <w:p w:rsidR="00AE7D5F" w:rsidRDefault="00AE7D5F" w:rsidP="00AE7D5F">
      <w:pPr>
        <w:ind w:left="720"/>
      </w:pPr>
      <w:r w:rsidRPr="00AE7D5F">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rsidR="00AE7D5F" w:rsidRPr="00AE7D5F" w:rsidRDefault="00AE7D5F" w:rsidP="00AE7D5F">
      <w:pPr>
        <w:ind w:left="720"/>
      </w:pPr>
    </w:p>
    <w:p w:rsidR="00AE7D5F" w:rsidRPr="00AE7D5F" w:rsidRDefault="00AE7D5F" w:rsidP="00AE7D5F">
      <w:pPr>
        <w:ind w:left="720"/>
      </w:pPr>
      <w:r w:rsidRPr="00AE7D5F">
        <w:t>(d) In addition to the performance assessments addressed above, the Government will perform other performance assessments necessary for administration of the contract in accordance with other applicable clauses in this contract.</w:t>
      </w:r>
    </w:p>
    <w:p w:rsidR="00AE7D5F" w:rsidRDefault="00AE7D5F" w:rsidP="00AE7D5F"/>
    <w:p w:rsidR="003B4BDD" w:rsidRPr="00AE7D5F" w:rsidRDefault="003B4BDD" w:rsidP="00AE7D5F"/>
    <w:p w:rsidR="00A27634" w:rsidRPr="00FA65D8" w:rsidRDefault="00A27634" w:rsidP="00D17B7C">
      <w:pPr>
        <w:pStyle w:val="Heading1"/>
        <w:numPr>
          <w:ilvl w:val="1"/>
          <w:numId w:val="7"/>
        </w:numPr>
        <w:tabs>
          <w:tab w:val="left" w:pos="90"/>
          <w:tab w:val="left" w:pos="270"/>
        </w:tabs>
        <w:autoSpaceDE/>
        <w:autoSpaceDN/>
        <w:adjustRightInd/>
        <w:ind w:left="820" w:hanging="1270"/>
        <w:rPr>
          <w:b/>
        </w:rPr>
      </w:pPr>
      <w:bookmarkStart w:id="46" w:name="_Toc444161428"/>
      <w:r w:rsidRPr="00FA65D8">
        <w:rPr>
          <w:b/>
        </w:rPr>
        <w:t>DOE-G-</w:t>
      </w:r>
      <w:r w:rsidR="00915D64">
        <w:rPr>
          <w:b/>
        </w:rPr>
        <w:t>2008</w:t>
      </w:r>
      <w:r w:rsidR="00915D64" w:rsidRPr="00FA65D8">
        <w:rPr>
          <w:b/>
        </w:rPr>
        <w:t xml:space="preserve"> </w:t>
      </w:r>
      <w:r w:rsidRPr="00FA65D8">
        <w:rPr>
          <w:b/>
        </w:rPr>
        <w:t xml:space="preserve">NONSUPERVISION OF CONTRACTOR EMPLOYEES </w:t>
      </w:r>
      <w:r w:rsidR="00915D64">
        <w:rPr>
          <w:b/>
        </w:rPr>
        <w:t>(OCT 2014)</w:t>
      </w:r>
      <w:bookmarkEnd w:id="46"/>
    </w:p>
    <w:p w:rsidR="00A27634" w:rsidRPr="006802A8" w:rsidRDefault="00A27634" w:rsidP="006802A8">
      <w:pPr>
        <w:rPr>
          <w:rFonts w:eastAsia="Times New Roman"/>
          <w:b/>
          <w:bCs/>
        </w:rPr>
      </w:pPr>
    </w:p>
    <w:p w:rsidR="00AE7D5F" w:rsidRPr="006802A8" w:rsidRDefault="00A27634" w:rsidP="00AE7D5F">
      <w:pPr>
        <w:pStyle w:val="BodyText"/>
        <w:ind w:right="123"/>
      </w:pPr>
      <w:r w:rsidRPr="006802A8">
        <w:t>The</w:t>
      </w:r>
      <w:r w:rsidRPr="006802A8">
        <w:rPr>
          <w:spacing w:val="-7"/>
        </w:rPr>
        <w:t xml:space="preserve"> </w:t>
      </w:r>
      <w:r w:rsidRPr="006802A8">
        <w:rPr>
          <w:spacing w:val="-1"/>
        </w:rPr>
        <w:t>Government</w:t>
      </w:r>
      <w:r w:rsidRPr="006802A8">
        <w:rPr>
          <w:spacing w:val="-7"/>
        </w:rPr>
        <w:t xml:space="preserve"> </w:t>
      </w:r>
      <w:r w:rsidRPr="006802A8">
        <w:t>shall</w:t>
      </w:r>
      <w:r w:rsidRPr="006802A8">
        <w:rPr>
          <w:spacing w:val="-4"/>
        </w:rPr>
        <w:t xml:space="preserve"> </w:t>
      </w:r>
      <w:r w:rsidRPr="006802A8">
        <w:rPr>
          <w:spacing w:val="-1"/>
        </w:rPr>
        <w:t>not</w:t>
      </w:r>
      <w:r w:rsidRPr="006802A8">
        <w:rPr>
          <w:spacing w:val="-7"/>
        </w:rPr>
        <w:t xml:space="preserve"> </w:t>
      </w:r>
      <w:r w:rsidRPr="006802A8">
        <w:t>exercise</w:t>
      </w:r>
      <w:r w:rsidRPr="006802A8">
        <w:rPr>
          <w:spacing w:val="-7"/>
        </w:rPr>
        <w:t xml:space="preserve"> </w:t>
      </w:r>
      <w:r w:rsidRPr="006802A8">
        <w:t>any</w:t>
      </w:r>
      <w:r w:rsidRPr="006802A8">
        <w:rPr>
          <w:spacing w:val="-7"/>
        </w:rPr>
        <w:t xml:space="preserve"> </w:t>
      </w:r>
      <w:r w:rsidRPr="006802A8">
        <w:t>supervision</w:t>
      </w:r>
      <w:r w:rsidRPr="006802A8">
        <w:rPr>
          <w:spacing w:val="-7"/>
        </w:rPr>
        <w:t xml:space="preserve"> </w:t>
      </w:r>
      <w:r w:rsidRPr="006802A8">
        <w:t>or</w:t>
      </w:r>
      <w:r w:rsidRPr="006802A8">
        <w:rPr>
          <w:spacing w:val="-6"/>
        </w:rPr>
        <w:t xml:space="preserve"> </w:t>
      </w:r>
      <w:r w:rsidRPr="006802A8">
        <w:t>control</w:t>
      </w:r>
      <w:r w:rsidRPr="006802A8">
        <w:rPr>
          <w:spacing w:val="-7"/>
        </w:rPr>
        <w:t xml:space="preserve"> </w:t>
      </w:r>
      <w:r w:rsidRPr="006802A8">
        <w:rPr>
          <w:spacing w:val="-1"/>
        </w:rPr>
        <w:t>over</w:t>
      </w:r>
      <w:r w:rsidRPr="006802A8">
        <w:rPr>
          <w:spacing w:val="-6"/>
        </w:rPr>
        <w:t xml:space="preserve"> </w:t>
      </w:r>
      <w:r w:rsidRPr="006802A8">
        <w:rPr>
          <w:spacing w:val="-1"/>
        </w:rPr>
        <w:t>Contractor</w:t>
      </w:r>
      <w:r w:rsidRPr="006802A8">
        <w:rPr>
          <w:spacing w:val="-6"/>
        </w:rPr>
        <w:t xml:space="preserve"> </w:t>
      </w:r>
      <w:r w:rsidRPr="006802A8">
        <w:rPr>
          <w:spacing w:val="-1"/>
        </w:rPr>
        <w:t>employees</w:t>
      </w:r>
      <w:r w:rsidRPr="006802A8">
        <w:rPr>
          <w:spacing w:val="-4"/>
        </w:rPr>
        <w:t xml:space="preserve"> </w:t>
      </w:r>
      <w:r w:rsidRPr="006802A8">
        <w:rPr>
          <w:spacing w:val="-1"/>
        </w:rPr>
        <w:t>performing</w:t>
      </w:r>
      <w:r w:rsidRPr="006802A8">
        <w:rPr>
          <w:spacing w:val="-7"/>
        </w:rPr>
        <w:t xml:space="preserve"> </w:t>
      </w:r>
      <w:r w:rsidRPr="006802A8">
        <w:t>services</w:t>
      </w:r>
      <w:r w:rsidRPr="006802A8">
        <w:rPr>
          <w:spacing w:val="-5"/>
        </w:rPr>
        <w:t xml:space="preserve"> </w:t>
      </w:r>
      <w:r w:rsidRPr="006802A8">
        <w:rPr>
          <w:spacing w:val="-1"/>
        </w:rPr>
        <w:t>under</w:t>
      </w:r>
      <w:r w:rsidRPr="006802A8">
        <w:rPr>
          <w:spacing w:val="85"/>
          <w:w w:val="99"/>
        </w:rPr>
        <w:t xml:space="preserve"> </w:t>
      </w:r>
      <w:r w:rsidRPr="006802A8">
        <w:rPr>
          <w:spacing w:val="-1"/>
        </w:rPr>
        <w:t>this</w:t>
      </w:r>
      <w:r w:rsidRPr="006802A8">
        <w:rPr>
          <w:spacing w:val="-7"/>
        </w:rPr>
        <w:t xml:space="preserve"> </w:t>
      </w:r>
      <w:r w:rsidRPr="006802A8">
        <w:t>contract.</w:t>
      </w:r>
      <w:r w:rsidRPr="006802A8">
        <w:rPr>
          <w:spacing w:val="40"/>
        </w:rPr>
        <w:t xml:space="preserve"> </w:t>
      </w:r>
      <w:r w:rsidRPr="006802A8">
        <w:t>The</w:t>
      </w:r>
      <w:r w:rsidRPr="006802A8">
        <w:rPr>
          <w:spacing w:val="-5"/>
        </w:rPr>
        <w:t xml:space="preserve"> </w:t>
      </w:r>
      <w:r w:rsidRPr="006802A8">
        <w:rPr>
          <w:spacing w:val="-1"/>
        </w:rPr>
        <w:t>Contractor's</w:t>
      </w:r>
      <w:r w:rsidRPr="006802A8">
        <w:rPr>
          <w:spacing w:val="-6"/>
        </w:rPr>
        <w:t xml:space="preserve"> </w:t>
      </w:r>
      <w:r w:rsidRPr="006802A8">
        <w:t>employees</w:t>
      </w:r>
      <w:r w:rsidRPr="006802A8">
        <w:rPr>
          <w:spacing w:val="-6"/>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held</w:t>
      </w:r>
      <w:r w:rsidRPr="006802A8">
        <w:rPr>
          <w:spacing w:val="-4"/>
        </w:rPr>
        <w:t xml:space="preserve"> </w:t>
      </w:r>
      <w:r w:rsidRPr="006802A8">
        <w:t>accountable</w:t>
      </w:r>
      <w:r w:rsidRPr="006802A8">
        <w:rPr>
          <w:spacing w:val="-5"/>
        </w:rPr>
        <w:t xml:space="preserve"> </w:t>
      </w:r>
      <w:r w:rsidRPr="006802A8">
        <w:t>solely</w:t>
      </w:r>
      <w:r w:rsidRPr="006802A8">
        <w:rPr>
          <w:spacing w:val="-6"/>
        </w:rPr>
        <w:t xml:space="preserve"> </w:t>
      </w:r>
      <w:r w:rsidRPr="006802A8">
        <w:t>to</w:t>
      </w:r>
      <w:r w:rsidRPr="006802A8">
        <w:rPr>
          <w:spacing w:val="-5"/>
        </w:rPr>
        <w:t xml:space="preserve"> </w:t>
      </w:r>
      <w:r w:rsidRPr="006802A8">
        <w:rPr>
          <w:spacing w:val="-1"/>
        </w:rPr>
        <w:t>the</w:t>
      </w:r>
      <w:r w:rsidRPr="006802A8">
        <w:rPr>
          <w:spacing w:val="-2"/>
        </w:rPr>
        <w:t xml:space="preserve"> </w:t>
      </w:r>
      <w:r w:rsidRPr="006802A8">
        <w:t>Contractor's</w:t>
      </w:r>
      <w:r w:rsidRPr="006802A8">
        <w:rPr>
          <w:spacing w:val="-4"/>
        </w:rPr>
        <w:t xml:space="preserve"> </w:t>
      </w:r>
      <w:r w:rsidRPr="006802A8">
        <w:rPr>
          <w:spacing w:val="-1"/>
        </w:rPr>
        <w:t>management,</w:t>
      </w:r>
      <w:r w:rsidRPr="006802A8">
        <w:rPr>
          <w:spacing w:val="-2"/>
        </w:rPr>
        <w:t xml:space="preserve"> </w:t>
      </w:r>
      <w:r w:rsidRPr="006802A8">
        <w:rPr>
          <w:spacing w:val="-1"/>
        </w:rPr>
        <w:t>who</w:t>
      </w:r>
      <w:r w:rsidRPr="006802A8">
        <w:rPr>
          <w:spacing w:val="-5"/>
        </w:rPr>
        <w:t xml:space="preserve"> </w:t>
      </w:r>
      <w:r w:rsidRPr="006802A8">
        <w:t>in</w:t>
      </w:r>
      <w:r w:rsidRPr="006802A8">
        <w:rPr>
          <w:spacing w:val="81"/>
          <w:w w:val="99"/>
        </w:rPr>
        <w:t xml:space="preserve"> </w:t>
      </w:r>
      <w:r w:rsidRPr="006802A8">
        <w:rPr>
          <w:spacing w:val="-1"/>
        </w:rPr>
        <w:t>turn</w:t>
      </w:r>
      <w:r w:rsidRPr="006802A8">
        <w:rPr>
          <w:spacing w:val="-7"/>
        </w:rPr>
        <w:t xml:space="preserve"> </w:t>
      </w:r>
      <w:r w:rsidRPr="006802A8">
        <w:rPr>
          <w:spacing w:val="1"/>
        </w:rPr>
        <w:t>is</w:t>
      </w:r>
      <w:r w:rsidRPr="006802A8">
        <w:rPr>
          <w:spacing w:val="-7"/>
        </w:rPr>
        <w:t xml:space="preserve"> </w:t>
      </w:r>
      <w:r w:rsidRPr="006802A8">
        <w:rPr>
          <w:spacing w:val="-1"/>
        </w:rPr>
        <w:t>responsible</w:t>
      </w:r>
      <w:r w:rsidRPr="006802A8">
        <w:rPr>
          <w:spacing w:val="-4"/>
        </w:rPr>
        <w:t xml:space="preserve"> </w:t>
      </w:r>
      <w:r w:rsidRPr="006802A8">
        <w:rPr>
          <w:spacing w:val="-1"/>
        </w:rPr>
        <w:t>for</w:t>
      </w:r>
      <w:r w:rsidRPr="006802A8">
        <w:rPr>
          <w:spacing w:val="-6"/>
        </w:rPr>
        <w:t xml:space="preserve"> </w:t>
      </w:r>
      <w:r w:rsidRPr="006802A8">
        <w:rPr>
          <w:spacing w:val="-1"/>
        </w:rPr>
        <w:t>contract</w:t>
      </w:r>
      <w:r w:rsidRPr="006802A8">
        <w:rPr>
          <w:spacing w:val="-7"/>
        </w:rPr>
        <w:t xml:space="preserve"> </w:t>
      </w:r>
      <w:r w:rsidRPr="006802A8">
        <w:rPr>
          <w:spacing w:val="-1"/>
        </w:rPr>
        <w:t>performance</w:t>
      </w:r>
      <w:r w:rsidRPr="006802A8">
        <w:rPr>
          <w:spacing w:val="-6"/>
        </w:rPr>
        <w:t xml:space="preserve"> </w:t>
      </w:r>
      <w:r w:rsidRPr="006802A8">
        <w:t>to</w:t>
      </w:r>
      <w:r w:rsidRPr="006802A8">
        <w:rPr>
          <w:spacing w:val="-5"/>
        </w:rPr>
        <w:t xml:space="preserve"> </w:t>
      </w:r>
      <w:r w:rsidRPr="006802A8">
        <w:rPr>
          <w:spacing w:val="-1"/>
        </w:rPr>
        <w:t>the</w:t>
      </w:r>
      <w:r w:rsidRPr="006802A8">
        <w:rPr>
          <w:spacing w:val="-6"/>
        </w:rPr>
        <w:t xml:space="preserve"> </w:t>
      </w:r>
      <w:r w:rsidRPr="006802A8">
        <w:t>Government.</w:t>
      </w:r>
    </w:p>
    <w:p w:rsidR="00F80E1B" w:rsidRPr="006802A8" w:rsidRDefault="00F80E1B" w:rsidP="006802A8">
      <w:pPr>
        <w:pStyle w:val="ClauseText9"/>
      </w:pPr>
    </w:p>
    <w:p w:rsidR="00F80E1B" w:rsidRPr="006802A8" w:rsidRDefault="00D7731F" w:rsidP="006802A8">
      <w:r w:rsidRPr="006802A8">
        <w:br w:type="page"/>
      </w:r>
    </w:p>
    <w:p w:rsidR="00F80E1B" w:rsidRPr="00FA65D8" w:rsidRDefault="00F80E1B" w:rsidP="006802A8">
      <w:pPr>
        <w:pStyle w:val="Heading1"/>
        <w:jc w:val="center"/>
        <w:rPr>
          <w:sz w:val="24"/>
          <w:szCs w:val="24"/>
        </w:rPr>
      </w:pPr>
      <w:bookmarkStart w:id="47" w:name="_Toc444161429"/>
      <w:r w:rsidRPr="00FA65D8">
        <w:rPr>
          <w:b/>
          <w:bCs/>
          <w:sz w:val="24"/>
          <w:szCs w:val="24"/>
          <w:u w:val="single"/>
        </w:rPr>
        <w:lastRenderedPageBreak/>
        <w:t>Section H - Special Contract Requirements</w:t>
      </w:r>
      <w:bookmarkEnd w:id="47"/>
      <w:r w:rsidRPr="00FA65D8">
        <w:rPr>
          <w:sz w:val="24"/>
          <w:szCs w:val="24"/>
        </w:rPr>
        <w:t xml:space="preserve"> </w:t>
      </w:r>
    </w:p>
    <w:p w:rsidR="00F80E1B" w:rsidRPr="006802A8" w:rsidRDefault="00F80E1B" w:rsidP="006802A8"/>
    <w:p w:rsidR="00FC0CBD" w:rsidRPr="006802A8" w:rsidRDefault="00FC0CBD" w:rsidP="00A47E60">
      <w:pPr>
        <w:pStyle w:val="Heading1"/>
        <w:numPr>
          <w:ilvl w:val="1"/>
          <w:numId w:val="6"/>
        </w:numPr>
        <w:tabs>
          <w:tab w:val="left" w:pos="871"/>
        </w:tabs>
        <w:autoSpaceDE/>
        <w:autoSpaceDN/>
        <w:adjustRightInd/>
        <w:ind w:firstLine="0"/>
        <w:rPr>
          <w:b/>
          <w:bCs/>
        </w:rPr>
      </w:pPr>
      <w:bookmarkStart w:id="48" w:name="_Toc444161430"/>
      <w:r w:rsidRPr="006802A8">
        <w:rPr>
          <w:b/>
        </w:rPr>
        <w:t>DOE-H-</w:t>
      </w:r>
      <w:r w:rsidR="0059488C">
        <w:rPr>
          <w:b/>
        </w:rPr>
        <w:t>2013</w:t>
      </w:r>
      <w:r w:rsidR="0059488C" w:rsidRPr="006802A8">
        <w:rPr>
          <w:b/>
          <w:spacing w:val="-12"/>
        </w:rPr>
        <w:t xml:space="preserve"> </w:t>
      </w:r>
      <w:r w:rsidRPr="006802A8">
        <w:rPr>
          <w:b/>
        </w:rPr>
        <w:t>CONSECUTIVE</w:t>
      </w:r>
      <w:r w:rsidRPr="006802A8">
        <w:rPr>
          <w:b/>
          <w:spacing w:val="-13"/>
        </w:rPr>
        <w:t xml:space="preserve"> </w:t>
      </w:r>
      <w:r w:rsidRPr="006802A8">
        <w:rPr>
          <w:b/>
        </w:rPr>
        <w:t>NUMBERING</w:t>
      </w:r>
      <w:r w:rsidRPr="006802A8">
        <w:rPr>
          <w:b/>
          <w:spacing w:val="-14"/>
        </w:rPr>
        <w:t xml:space="preserve"> </w:t>
      </w:r>
      <w:r w:rsidRPr="006802A8">
        <w:rPr>
          <w:b/>
        </w:rPr>
        <w:t>(</w:t>
      </w:r>
      <w:r w:rsidR="0059488C">
        <w:rPr>
          <w:b/>
        </w:rPr>
        <w:t>OCT 2014</w:t>
      </w:r>
      <w:r w:rsidRPr="006802A8">
        <w:rPr>
          <w:b/>
        </w:rPr>
        <w:t>)</w:t>
      </w:r>
      <w:bookmarkEnd w:id="48"/>
    </w:p>
    <w:p w:rsidR="00FC0CBD" w:rsidRPr="006802A8" w:rsidRDefault="00FC0CBD" w:rsidP="006802A8">
      <w:pPr>
        <w:rPr>
          <w:rFonts w:eastAsia="Times New Roman"/>
          <w:b/>
          <w:bCs/>
        </w:rPr>
      </w:pPr>
    </w:p>
    <w:p w:rsidR="00FC0CBD" w:rsidRPr="006802A8" w:rsidRDefault="00FC0CBD" w:rsidP="006802A8">
      <w:pPr>
        <w:pStyle w:val="BodyText"/>
        <w:ind w:right="123"/>
      </w:pPr>
      <w:r w:rsidRPr="006802A8">
        <w:rPr>
          <w:spacing w:val="-1"/>
        </w:rPr>
        <w:t>Due</w:t>
      </w:r>
      <w:r w:rsidRPr="006802A8">
        <w:rPr>
          <w:spacing w:val="-7"/>
        </w:rPr>
        <w:t xml:space="preserve"> </w:t>
      </w:r>
      <w:r w:rsidRPr="006802A8">
        <w:t>to</w:t>
      </w:r>
      <w:r w:rsidRPr="006802A8">
        <w:rPr>
          <w:spacing w:val="-5"/>
        </w:rPr>
        <w:t xml:space="preserve"> </w:t>
      </w:r>
      <w:r w:rsidRPr="006802A8">
        <w:t>automated</w:t>
      </w:r>
      <w:r w:rsidRPr="006802A8">
        <w:rPr>
          <w:spacing w:val="-5"/>
        </w:rPr>
        <w:t xml:space="preserve"> </w:t>
      </w:r>
      <w:r w:rsidRPr="006802A8">
        <w:t>procedures</w:t>
      </w:r>
      <w:r w:rsidRPr="006802A8">
        <w:rPr>
          <w:spacing w:val="-7"/>
        </w:rPr>
        <w:t xml:space="preserve"> </w:t>
      </w:r>
      <w:r w:rsidRPr="006802A8">
        <w:rPr>
          <w:spacing w:val="-1"/>
        </w:rPr>
        <w:t>employed</w:t>
      </w:r>
      <w:r w:rsidRPr="006802A8">
        <w:rPr>
          <w:spacing w:val="-5"/>
        </w:rPr>
        <w:t xml:space="preserve"> </w:t>
      </w:r>
      <w:r w:rsidRPr="006802A8">
        <w:t>in</w:t>
      </w:r>
      <w:r w:rsidRPr="006802A8">
        <w:rPr>
          <w:spacing w:val="-5"/>
        </w:rPr>
        <w:t xml:space="preserve"> </w:t>
      </w:r>
      <w:r w:rsidRPr="006802A8">
        <w:t>formulating</w:t>
      </w:r>
      <w:r w:rsidRPr="006802A8">
        <w:rPr>
          <w:spacing w:val="-7"/>
        </w:rPr>
        <w:t xml:space="preserve"> </w:t>
      </w:r>
      <w:r w:rsidRPr="006802A8">
        <w:t>this</w:t>
      </w:r>
      <w:r w:rsidRPr="006802A8">
        <w:rPr>
          <w:spacing w:val="-4"/>
        </w:rPr>
        <w:t xml:space="preserve"> </w:t>
      </w:r>
      <w:r w:rsidRPr="006802A8">
        <w:t>document,</w:t>
      </w:r>
      <w:r w:rsidRPr="006802A8">
        <w:rPr>
          <w:spacing w:val="-6"/>
        </w:rPr>
        <w:t xml:space="preserve"> </w:t>
      </w:r>
      <w:r w:rsidRPr="006802A8">
        <w:t>clauses</w:t>
      </w:r>
      <w:r w:rsidRPr="006802A8">
        <w:rPr>
          <w:spacing w:val="-7"/>
        </w:rPr>
        <w:t xml:space="preserve"> </w:t>
      </w:r>
      <w:r w:rsidRPr="006802A8">
        <w:rPr>
          <w:spacing w:val="-1"/>
        </w:rPr>
        <w:t>and</w:t>
      </w:r>
      <w:r w:rsidRPr="006802A8">
        <w:rPr>
          <w:spacing w:val="-5"/>
        </w:rPr>
        <w:t xml:space="preserve"> </w:t>
      </w:r>
      <w:r w:rsidRPr="006802A8">
        <w:t>provisions</w:t>
      </w:r>
      <w:r w:rsidRPr="006802A8">
        <w:rPr>
          <w:spacing w:val="-7"/>
        </w:rPr>
        <w:t xml:space="preserve"> </w:t>
      </w:r>
      <w:r w:rsidRPr="006802A8">
        <w:rPr>
          <w:spacing w:val="-1"/>
        </w:rPr>
        <w:t>contained</w:t>
      </w:r>
      <w:r w:rsidRPr="006802A8">
        <w:rPr>
          <w:spacing w:val="-3"/>
        </w:rPr>
        <w:t xml:space="preserve"> </w:t>
      </w:r>
      <w:r w:rsidRPr="006802A8">
        <w:rPr>
          <w:spacing w:val="-1"/>
        </w:rPr>
        <w:t>within</w:t>
      </w:r>
      <w:r w:rsidRPr="006802A8">
        <w:rPr>
          <w:spacing w:val="-5"/>
        </w:rPr>
        <w:t xml:space="preserve"> </w:t>
      </w:r>
      <w:r w:rsidRPr="006802A8">
        <w:t>may</w:t>
      </w:r>
      <w:r w:rsidRPr="006802A8">
        <w:rPr>
          <w:spacing w:val="43"/>
          <w:w w:val="99"/>
        </w:rPr>
        <w:t xml:space="preserve"> </w:t>
      </w:r>
      <w:r w:rsidRPr="006802A8">
        <w:rPr>
          <w:spacing w:val="-1"/>
        </w:rPr>
        <w:t>not</w:t>
      </w:r>
      <w:r w:rsidRPr="006802A8">
        <w:rPr>
          <w:spacing w:val="-9"/>
        </w:rPr>
        <w:t xml:space="preserve"> </w:t>
      </w:r>
      <w:r w:rsidRPr="006802A8">
        <w:rPr>
          <w:spacing w:val="-1"/>
        </w:rPr>
        <w:t>always</w:t>
      </w:r>
      <w:r w:rsidRPr="006802A8">
        <w:rPr>
          <w:spacing w:val="-8"/>
        </w:rPr>
        <w:t xml:space="preserve"> </w:t>
      </w:r>
      <w:r w:rsidRPr="006802A8">
        <w:t>be</w:t>
      </w:r>
      <w:r w:rsidRPr="006802A8">
        <w:rPr>
          <w:spacing w:val="-8"/>
        </w:rPr>
        <w:t xml:space="preserve"> </w:t>
      </w:r>
      <w:r w:rsidRPr="006802A8">
        <w:t>consecutively</w:t>
      </w:r>
      <w:r w:rsidRPr="006802A8">
        <w:rPr>
          <w:spacing w:val="-8"/>
        </w:rPr>
        <w:t xml:space="preserve"> </w:t>
      </w:r>
      <w:r w:rsidRPr="006802A8">
        <w:t>numbered.</w:t>
      </w:r>
    </w:p>
    <w:p w:rsidR="00F80E1B" w:rsidRDefault="00F80E1B" w:rsidP="006802A8"/>
    <w:p w:rsidR="00C7250E" w:rsidRPr="006802A8" w:rsidRDefault="00C7250E" w:rsidP="006802A8"/>
    <w:p w:rsidR="0049405C" w:rsidRPr="006802A8" w:rsidRDefault="0049405C" w:rsidP="00A47E60">
      <w:pPr>
        <w:pStyle w:val="Heading1"/>
        <w:numPr>
          <w:ilvl w:val="1"/>
          <w:numId w:val="6"/>
        </w:numPr>
        <w:tabs>
          <w:tab w:val="left" w:pos="821"/>
        </w:tabs>
        <w:autoSpaceDE/>
        <w:autoSpaceDN/>
        <w:adjustRightInd/>
        <w:ind w:left="820" w:hanging="720"/>
        <w:rPr>
          <w:b/>
          <w:bCs/>
        </w:rPr>
      </w:pPr>
      <w:bookmarkStart w:id="49" w:name="_Toc444161431"/>
      <w:r w:rsidRPr="006802A8">
        <w:rPr>
          <w:b/>
          <w:bCs/>
        </w:rPr>
        <w:t>REPRESENTATIONS, CERTIFICATIONS AND OTHER STATEMENTS OF THE OFFEROR</w:t>
      </w:r>
      <w:bookmarkEnd w:id="49"/>
    </w:p>
    <w:p w:rsidR="0049405C" w:rsidRPr="006802A8" w:rsidRDefault="0049405C" w:rsidP="006802A8"/>
    <w:p w:rsidR="0049405C" w:rsidRPr="006802A8" w:rsidRDefault="0049405C" w:rsidP="006802A8">
      <w:r w:rsidRPr="006802A8">
        <w:t>The Representations, Certifications and Other Statements of the Contractor for this contract are hereby incorporated by reference.</w:t>
      </w:r>
    </w:p>
    <w:p w:rsidR="0049405C" w:rsidRDefault="0049405C" w:rsidP="006802A8"/>
    <w:p w:rsidR="00C7250E" w:rsidRPr="006802A8" w:rsidRDefault="00C7250E" w:rsidP="006802A8"/>
    <w:p w:rsidR="00FC0CBD" w:rsidRPr="006802A8" w:rsidRDefault="00FC0CBD" w:rsidP="00A47E60">
      <w:pPr>
        <w:pStyle w:val="Heading1"/>
        <w:numPr>
          <w:ilvl w:val="1"/>
          <w:numId w:val="6"/>
        </w:numPr>
        <w:tabs>
          <w:tab w:val="left" w:pos="821"/>
        </w:tabs>
        <w:autoSpaceDE/>
        <w:autoSpaceDN/>
        <w:adjustRightInd/>
        <w:ind w:left="820" w:hanging="720"/>
        <w:rPr>
          <w:b/>
          <w:bCs/>
        </w:rPr>
      </w:pPr>
      <w:bookmarkStart w:id="50" w:name="_Toc444161432"/>
      <w:r w:rsidRPr="006802A8">
        <w:rPr>
          <w:b/>
        </w:rPr>
        <w:t>TECHNICAL</w:t>
      </w:r>
      <w:r w:rsidRPr="006802A8">
        <w:rPr>
          <w:b/>
          <w:spacing w:val="-25"/>
        </w:rPr>
        <w:t xml:space="preserve"> </w:t>
      </w:r>
      <w:r w:rsidRPr="006802A8">
        <w:rPr>
          <w:b/>
        </w:rPr>
        <w:t>DIRECTION</w:t>
      </w:r>
      <w:bookmarkEnd w:id="50"/>
    </w:p>
    <w:p w:rsidR="00FC0CBD" w:rsidRPr="006802A8" w:rsidRDefault="00FC0CBD" w:rsidP="006802A8">
      <w:pPr>
        <w:rPr>
          <w:rFonts w:eastAsia="Times New Roman"/>
          <w:b/>
          <w:bCs/>
        </w:rPr>
      </w:pPr>
    </w:p>
    <w:p w:rsidR="00FC0CBD" w:rsidRPr="006802A8" w:rsidRDefault="00FC0CBD" w:rsidP="00A47E60">
      <w:pPr>
        <w:pStyle w:val="BodyText"/>
        <w:numPr>
          <w:ilvl w:val="0"/>
          <w:numId w:val="5"/>
        </w:numPr>
        <w:tabs>
          <w:tab w:val="left" w:pos="461"/>
        </w:tabs>
        <w:ind w:right="729"/>
      </w:pPr>
      <w:r w:rsidRPr="006802A8">
        <w:rPr>
          <w:spacing w:val="-1"/>
        </w:rPr>
        <w:t>Performance</w:t>
      </w:r>
      <w:r w:rsidRPr="006802A8">
        <w:rPr>
          <w:spacing w:val="-5"/>
        </w:rPr>
        <w:t xml:space="preserve"> </w:t>
      </w:r>
      <w:r w:rsidRPr="006802A8">
        <w:t>of</w:t>
      </w:r>
      <w:r w:rsidRPr="006802A8">
        <w:rPr>
          <w:spacing w:val="-7"/>
        </w:rPr>
        <w:t xml:space="preserve"> </w:t>
      </w:r>
      <w:r w:rsidRPr="006802A8">
        <w:t>the</w:t>
      </w:r>
      <w:r w:rsidRPr="006802A8">
        <w:rPr>
          <w:spacing w:val="-2"/>
        </w:rPr>
        <w:t xml:space="preserve"> </w:t>
      </w:r>
      <w:r w:rsidRPr="006802A8">
        <w:rPr>
          <w:spacing w:val="-1"/>
        </w:rPr>
        <w:t>work</w:t>
      </w:r>
      <w:r w:rsidRPr="006802A8">
        <w:rPr>
          <w:spacing w:val="-5"/>
        </w:rPr>
        <w:t xml:space="preserve"> </w:t>
      </w:r>
      <w:r w:rsidRPr="006802A8">
        <w:t>under</w:t>
      </w:r>
      <w:r w:rsidRPr="006802A8">
        <w:rPr>
          <w:spacing w:val="-5"/>
        </w:rPr>
        <w:t xml:space="preserve"> </w:t>
      </w:r>
      <w:r w:rsidRPr="006802A8">
        <w:rPr>
          <w:spacing w:val="-1"/>
        </w:rPr>
        <w:t>this</w:t>
      </w:r>
      <w:r w:rsidRPr="006802A8">
        <w:rPr>
          <w:spacing w:val="-6"/>
        </w:rPr>
        <w:t xml:space="preserve"> </w:t>
      </w:r>
      <w:r w:rsidRPr="006802A8">
        <w:rPr>
          <w:spacing w:val="-1"/>
        </w:rPr>
        <w:t>contract</w:t>
      </w:r>
      <w:r w:rsidRPr="006802A8">
        <w:rPr>
          <w:spacing w:val="-6"/>
        </w:rPr>
        <w:t xml:space="preserve"> </w:t>
      </w:r>
      <w:r w:rsidRPr="006802A8">
        <w:t>shall</w:t>
      </w:r>
      <w:r w:rsidRPr="006802A8">
        <w:rPr>
          <w:spacing w:val="-4"/>
        </w:rPr>
        <w:t xml:space="preserve"> </w:t>
      </w:r>
      <w:r w:rsidRPr="006802A8">
        <w:t>be</w:t>
      </w:r>
      <w:r w:rsidRPr="006802A8">
        <w:rPr>
          <w:spacing w:val="-5"/>
        </w:rPr>
        <w:t xml:space="preserve"> </w:t>
      </w:r>
      <w:r w:rsidRPr="006802A8">
        <w:t>subject</w:t>
      </w:r>
      <w:r w:rsidRPr="006802A8">
        <w:rPr>
          <w:spacing w:val="-6"/>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rPr>
          <w:spacing w:val="-1"/>
        </w:rPr>
        <w:t>technical</w:t>
      </w:r>
      <w:r w:rsidRPr="006802A8">
        <w:rPr>
          <w:spacing w:val="-5"/>
        </w:rPr>
        <w:t xml:space="preserve"> </w:t>
      </w:r>
      <w:r w:rsidRPr="006802A8">
        <w:t>direction</w:t>
      </w:r>
      <w:r w:rsidRPr="006802A8">
        <w:rPr>
          <w:spacing w:val="-6"/>
        </w:rPr>
        <w:t xml:space="preserve"> </w:t>
      </w:r>
      <w:r w:rsidRPr="006802A8">
        <w:t>of</w:t>
      </w:r>
      <w:r w:rsidRPr="006802A8">
        <w:rPr>
          <w:spacing w:val="-6"/>
        </w:rPr>
        <w:t xml:space="preserve"> </w:t>
      </w:r>
      <w:r w:rsidRPr="006802A8">
        <w:rPr>
          <w:spacing w:val="1"/>
        </w:rPr>
        <w:t>the</w:t>
      </w:r>
      <w:r w:rsidRPr="006802A8">
        <w:rPr>
          <w:spacing w:val="-5"/>
        </w:rPr>
        <w:t xml:space="preserve"> </w:t>
      </w:r>
      <w:r w:rsidRPr="006802A8">
        <w:rPr>
          <w:spacing w:val="-1"/>
        </w:rPr>
        <w:t>Contracting</w:t>
      </w:r>
      <w:r w:rsidRPr="006802A8">
        <w:rPr>
          <w:spacing w:val="90"/>
          <w:w w:val="99"/>
        </w:rPr>
        <w:t xml:space="preserve"> </w:t>
      </w:r>
      <w:r w:rsidRPr="006802A8">
        <w:rPr>
          <w:spacing w:val="-1"/>
        </w:rPr>
        <w:t>Officer’s</w:t>
      </w:r>
      <w:r w:rsidRPr="006802A8">
        <w:rPr>
          <w:spacing w:val="-7"/>
        </w:rPr>
        <w:t xml:space="preserve"> </w:t>
      </w:r>
      <w:r w:rsidRPr="006802A8">
        <w:t>Representative</w:t>
      </w:r>
      <w:r w:rsidRPr="006802A8">
        <w:rPr>
          <w:spacing w:val="-6"/>
        </w:rPr>
        <w:t xml:space="preserve"> </w:t>
      </w:r>
      <w:r w:rsidRPr="006802A8">
        <w:t>(COR).</w:t>
      </w:r>
      <w:r w:rsidRPr="006802A8">
        <w:rPr>
          <w:spacing w:val="38"/>
        </w:rPr>
        <w:t xml:space="preserve"> </w:t>
      </w:r>
      <w:r w:rsidRPr="006802A8">
        <w:t>The</w:t>
      </w:r>
      <w:r w:rsidRPr="006802A8">
        <w:rPr>
          <w:spacing w:val="-6"/>
        </w:rPr>
        <w:t xml:space="preserve"> </w:t>
      </w:r>
      <w:r w:rsidRPr="006802A8">
        <w:t>term</w:t>
      </w:r>
      <w:r w:rsidRPr="006802A8">
        <w:rPr>
          <w:spacing w:val="-8"/>
        </w:rPr>
        <w:t xml:space="preserve"> </w:t>
      </w:r>
      <w:r w:rsidRPr="006802A8">
        <w:rPr>
          <w:spacing w:val="-1"/>
        </w:rPr>
        <w:t>“technical</w:t>
      </w:r>
      <w:r w:rsidRPr="006802A8">
        <w:rPr>
          <w:spacing w:val="-7"/>
        </w:rPr>
        <w:t xml:space="preserve"> </w:t>
      </w:r>
      <w:r w:rsidRPr="006802A8">
        <w:rPr>
          <w:spacing w:val="-1"/>
        </w:rPr>
        <w:t>direction”</w:t>
      </w:r>
      <w:r w:rsidRPr="006802A8">
        <w:rPr>
          <w:spacing w:val="-6"/>
        </w:rPr>
        <w:t xml:space="preserve"> </w:t>
      </w:r>
      <w:r w:rsidRPr="006802A8">
        <w:t>is</w:t>
      </w:r>
      <w:r w:rsidRPr="006802A8">
        <w:rPr>
          <w:spacing w:val="-7"/>
        </w:rPr>
        <w:t xml:space="preserve"> </w:t>
      </w:r>
      <w:r w:rsidRPr="006802A8">
        <w:rPr>
          <w:spacing w:val="-1"/>
        </w:rPr>
        <w:t>defined</w:t>
      </w:r>
      <w:r w:rsidRPr="006802A8">
        <w:rPr>
          <w:spacing w:val="-5"/>
        </w:rPr>
        <w:t xml:space="preserve"> </w:t>
      </w:r>
      <w:r w:rsidRPr="006802A8">
        <w:t>to</w:t>
      </w:r>
      <w:r w:rsidRPr="006802A8">
        <w:rPr>
          <w:spacing w:val="-5"/>
        </w:rPr>
        <w:t xml:space="preserve"> </w:t>
      </w:r>
      <w:r w:rsidRPr="006802A8">
        <w:rPr>
          <w:spacing w:val="-1"/>
        </w:rPr>
        <w:t>include,</w:t>
      </w:r>
      <w:r w:rsidRPr="006802A8">
        <w:rPr>
          <w:spacing w:val="-3"/>
        </w:rPr>
        <w:t xml:space="preserve"> </w:t>
      </w:r>
      <w:r w:rsidRPr="006802A8">
        <w:rPr>
          <w:spacing w:val="-1"/>
        </w:rPr>
        <w:t>without</w:t>
      </w:r>
      <w:r w:rsidRPr="006802A8">
        <w:rPr>
          <w:spacing w:val="-7"/>
        </w:rPr>
        <w:t xml:space="preserve"> </w:t>
      </w:r>
      <w:r w:rsidRPr="006802A8">
        <w:t>limitation:</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ind w:right="334"/>
      </w:pPr>
      <w:r w:rsidRPr="006802A8">
        <w:rPr>
          <w:spacing w:val="-1"/>
        </w:rPr>
        <w:t>Directions</w:t>
      </w:r>
      <w:r w:rsidRPr="006802A8">
        <w:rPr>
          <w:spacing w:val="-7"/>
        </w:rPr>
        <w:t xml:space="preserve"> </w:t>
      </w:r>
      <w:r w:rsidRPr="006802A8">
        <w:t>to</w:t>
      </w:r>
      <w:r w:rsidRPr="006802A8">
        <w:rPr>
          <w:spacing w:val="-4"/>
        </w:rPr>
        <w:t xml:space="preserve"> </w:t>
      </w:r>
      <w:r w:rsidRPr="006802A8">
        <w:rPr>
          <w:spacing w:val="-1"/>
        </w:rPr>
        <w:t>the</w:t>
      </w:r>
      <w:r w:rsidRPr="006802A8">
        <w:rPr>
          <w:spacing w:val="-2"/>
        </w:rPr>
        <w:t xml:space="preserve"> </w:t>
      </w:r>
      <w:r w:rsidRPr="006802A8">
        <w:rPr>
          <w:spacing w:val="-1"/>
        </w:rPr>
        <w:t>Contractor</w:t>
      </w:r>
      <w:r w:rsidRPr="006802A8">
        <w:rPr>
          <w:spacing w:val="-3"/>
        </w:rPr>
        <w:t xml:space="preserve"> </w:t>
      </w:r>
      <w:r w:rsidRPr="006802A8">
        <w:rPr>
          <w:spacing w:val="-1"/>
        </w:rPr>
        <w:t>which</w:t>
      </w:r>
      <w:r w:rsidRPr="006802A8">
        <w:rPr>
          <w:spacing w:val="-3"/>
        </w:rPr>
        <w:t xml:space="preserve"> </w:t>
      </w:r>
      <w:r w:rsidRPr="006802A8">
        <w:t>redirect</w:t>
      </w:r>
      <w:r w:rsidRPr="006802A8">
        <w:rPr>
          <w:spacing w:val="-6"/>
        </w:rPr>
        <w:t xml:space="preserve"> </w:t>
      </w:r>
      <w:r w:rsidRPr="006802A8">
        <w:rPr>
          <w:spacing w:val="-1"/>
        </w:rPr>
        <w:t>the</w:t>
      </w:r>
      <w:r w:rsidRPr="006802A8">
        <w:rPr>
          <w:spacing w:val="-5"/>
        </w:rPr>
        <w:t xml:space="preserve"> </w:t>
      </w:r>
      <w:r w:rsidRPr="006802A8">
        <w:t>contract</w:t>
      </w:r>
      <w:r w:rsidRPr="006802A8">
        <w:rPr>
          <w:spacing w:val="-6"/>
        </w:rPr>
        <w:t xml:space="preserve"> </w:t>
      </w:r>
      <w:r w:rsidRPr="006802A8">
        <w:rPr>
          <w:spacing w:val="-1"/>
        </w:rPr>
        <w:t>effort,</w:t>
      </w:r>
      <w:r w:rsidRPr="006802A8">
        <w:rPr>
          <w:spacing w:val="-5"/>
        </w:rPr>
        <w:t xml:space="preserve"> </w:t>
      </w:r>
      <w:r w:rsidRPr="006802A8">
        <w:rPr>
          <w:spacing w:val="-1"/>
        </w:rPr>
        <w:t>shift</w:t>
      </w:r>
      <w:r w:rsidRPr="006802A8">
        <w:rPr>
          <w:spacing w:val="-4"/>
        </w:rPr>
        <w:t xml:space="preserve"> </w:t>
      </w:r>
      <w:r w:rsidRPr="006802A8">
        <w:rPr>
          <w:spacing w:val="-1"/>
        </w:rPr>
        <w:t>work</w:t>
      </w:r>
      <w:r w:rsidRPr="006802A8">
        <w:rPr>
          <w:spacing w:val="-6"/>
        </w:rPr>
        <w:t xml:space="preserve"> </w:t>
      </w:r>
      <w:r w:rsidRPr="006802A8">
        <w:t>emphasis</w:t>
      </w:r>
      <w:r w:rsidRPr="006802A8">
        <w:rPr>
          <w:spacing w:val="-6"/>
        </w:rPr>
        <w:t xml:space="preserve"> </w:t>
      </w:r>
      <w:r w:rsidRPr="006802A8">
        <w:t>between</w:t>
      </w:r>
      <w:r w:rsidRPr="006802A8">
        <w:rPr>
          <w:spacing w:val="-4"/>
        </w:rPr>
        <w:t xml:space="preserve"> </w:t>
      </w:r>
      <w:r w:rsidRPr="006802A8">
        <w:rPr>
          <w:spacing w:val="-1"/>
        </w:rPr>
        <w:t>work</w:t>
      </w:r>
      <w:r w:rsidRPr="006802A8">
        <w:rPr>
          <w:spacing w:val="-6"/>
        </w:rPr>
        <w:t xml:space="preserve"> </w:t>
      </w:r>
      <w:r w:rsidRPr="006802A8">
        <w:t>areas</w:t>
      </w:r>
      <w:r w:rsidRPr="006802A8">
        <w:rPr>
          <w:spacing w:val="-6"/>
        </w:rPr>
        <w:t xml:space="preserve"> </w:t>
      </w:r>
      <w:r w:rsidRPr="006802A8">
        <w:t>or</w:t>
      </w:r>
      <w:r w:rsidRPr="006802A8">
        <w:rPr>
          <w:spacing w:val="87"/>
          <w:w w:val="99"/>
        </w:rPr>
        <w:t xml:space="preserve"> </w:t>
      </w:r>
      <w:r w:rsidRPr="006802A8">
        <w:rPr>
          <w:spacing w:val="-1"/>
        </w:rPr>
        <w:t>activities,</w:t>
      </w:r>
      <w:r w:rsidRPr="006802A8">
        <w:rPr>
          <w:spacing w:val="-5"/>
        </w:rPr>
        <w:t xml:space="preserve"> </w:t>
      </w:r>
      <w:r w:rsidRPr="006802A8">
        <w:rPr>
          <w:spacing w:val="-1"/>
        </w:rPr>
        <w:t>required</w:t>
      </w:r>
      <w:r w:rsidRPr="006802A8">
        <w:rPr>
          <w:spacing w:val="-4"/>
        </w:rPr>
        <w:t xml:space="preserve"> </w:t>
      </w:r>
      <w:r w:rsidRPr="006802A8">
        <w:rPr>
          <w:spacing w:val="-1"/>
        </w:rPr>
        <w:t>pursuit</w:t>
      </w:r>
      <w:r w:rsidRPr="006802A8">
        <w:rPr>
          <w:spacing w:val="-6"/>
        </w:rPr>
        <w:t xml:space="preserve"> </w:t>
      </w:r>
      <w:r w:rsidRPr="006802A8">
        <w:t>of</w:t>
      </w:r>
      <w:r w:rsidRPr="006802A8">
        <w:rPr>
          <w:spacing w:val="-6"/>
        </w:rPr>
        <w:t xml:space="preserve"> </w:t>
      </w:r>
      <w:r w:rsidRPr="006802A8">
        <w:t>certain</w:t>
      </w:r>
      <w:r w:rsidRPr="006802A8">
        <w:rPr>
          <w:spacing w:val="-6"/>
        </w:rPr>
        <w:t xml:space="preserve"> </w:t>
      </w:r>
      <w:r w:rsidRPr="006802A8">
        <w:rPr>
          <w:spacing w:val="-1"/>
        </w:rPr>
        <w:t>lines</w:t>
      </w:r>
      <w:r w:rsidRPr="006802A8">
        <w:rPr>
          <w:spacing w:val="-5"/>
        </w:rPr>
        <w:t xml:space="preserve"> </w:t>
      </w:r>
      <w:r w:rsidRPr="006802A8">
        <w:t>of</w:t>
      </w:r>
      <w:r w:rsidRPr="006802A8">
        <w:rPr>
          <w:spacing w:val="-7"/>
        </w:rPr>
        <w:t xml:space="preserve"> </w:t>
      </w:r>
      <w:r w:rsidRPr="006802A8">
        <w:t>inquiry,</w:t>
      </w:r>
      <w:r w:rsidRPr="006802A8">
        <w:rPr>
          <w:spacing w:val="-5"/>
        </w:rPr>
        <w:t xml:space="preserve"> </w:t>
      </w:r>
      <w:r w:rsidRPr="006802A8">
        <w:t>fill</w:t>
      </w:r>
      <w:r w:rsidRPr="006802A8">
        <w:rPr>
          <w:spacing w:val="-5"/>
        </w:rPr>
        <w:t xml:space="preserve"> </w:t>
      </w:r>
      <w:r w:rsidRPr="006802A8">
        <w:t>in</w:t>
      </w:r>
      <w:r w:rsidRPr="006802A8">
        <w:rPr>
          <w:spacing w:val="-6"/>
        </w:rPr>
        <w:t xml:space="preserve"> </w:t>
      </w:r>
      <w:r w:rsidRPr="006802A8">
        <w:t>details</w:t>
      </w:r>
      <w:r w:rsidRPr="006802A8">
        <w:rPr>
          <w:spacing w:val="-6"/>
        </w:rPr>
        <w:t xml:space="preserve"> </w:t>
      </w:r>
      <w:r w:rsidRPr="006802A8">
        <w:t>or</w:t>
      </w:r>
      <w:r w:rsidRPr="006802A8">
        <w:rPr>
          <w:spacing w:val="-4"/>
        </w:rPr>
        <w:t xml:space="preserve"> </w:t>
      </w:r>
      <w:r w:rsidRPr="006802A8">
        <w:rPr>
          <w:spacing w:val="-1"/>
        </w:rPr>
        <w:t>otherwise</w:t>
      </w:r>
      <w:r w:rsidRPr="006802A8">
        <w:rPr>
          <w:spacing w:val="-5"/>
        </w:rPr>
        <w:t xml:space="preserve"> </w:t>
      </w:r>
      <w:r w:rsidRPr="006802A8">
        <w:t>serve</w:t>
      </w:r>
      <w:r w:rsidRPr="006802A8">
        <w:rPr>
          <w:spacing w:val="-5"/>
        </w:rPr>
        <w:t xml:space="preserve"> </w:t>
      </w:r>
      <w:r w:rsidRPr="006802A8">
        <w:t>to</w:t>
      </w:r>
      <w:r w:rsidRPr="006802A8">
        <w:rPr>
          <w:spacing w:val="-4"/>
        </w:rPr>
        <w:t xml:space="preserve"> </w:t>
      </w:r>
      <w:r w:rsidRPr="006802A8">
        <w:t>accomplish</w:t>
      </w:r>
      <w:r w:rsidRPr="006802A8">
        <w:rPr>
          <w:spacing w:val="-5"/>
        </w:rPr>
        <w:t xml:space="preserve"> </w:t>
      </w:r>
      <w:r w:rsidRPr="006802A8">
        <w:rPr>
          <w:spacing w:val="-1"/>
        </w:rPr>
        <w:t>the</w:t>
      </w:r>
      <w:r w:rsidRPr="006802A8">
        <w:rPr>
          <w:spacing w:val="86"/>
          <w:w w:val="99"/>
        </w:rPr>
        <w:t xml:space="preserve"> </w:t>
      </w:r>
      <w:r w:rsidRPr="006802A8">
        <w:rPr>
          <w:spacing w:val="-1"/>
        </w:rPr>
        <w:t>contractual</w:t>
      </w:r>
      <w:r w:rsidRPr="006802A8">
        <w:rPr>
          <w:spacing w:val="-10"/>
        </w:rPr>
        <w:t xml:space="preserve"> </w:t>
      </w:r>
      <w:r w:rsidRPr="006802A8">
        <w:t>Performance</w:t>
      </w:r>
      <w:r w:rsidRPr="006802A8">
        <w:rPr>
          <w:spacing w:val="-9"/>
        </w:rPr>
        <w:t xml:space="preserve"> </w:t>
      </w:r>
      <w:r w:rsidRPr="006802A8">
        <w:t>Work</w:t>
      </w:r>
      <w:r w:rsidRPr="006802A8">
        <w:rPr>
          <w:spacing w:val="-11"/>
        </w:rPr>
        <w:t xml:space="preserve"> </w:t>
      </w:r>
      <w:r w:rsidRPr="006802A8">
        <w:t>Statement</w:t>
      </w:r>
      <w:r w:rsidRPr="006802A8">
        <w:rPr>
          <w:spacing w:val="-10"/>
        </w:rPr>
        <w:t xml:space="preserve"> </w:t>
      </w:r>
      <w:r w:rsidRPr="006802A8">
        <w:t>(PWS).</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ind w:right="995"/>
      </w:pPr>
      <w:r w:rsidRPr="006802A8">
        <w:rPr>
          <w:spacing w:val="-1"/>
        </w:rPr>
        <w:t>Provision</w:t>
      </w:r>
      <w:r w:rsidRPr="006802A8">
        <w:rPr>
          <w:spacing w:val="-7"/>
        </w:rPr>
        <w:t xml:space="preserve"> </w:t>
      </w:r>
      <w:r w:rsidRPr="006802A8">
        <w:t>of</w:t>
      </w:r>
      <w:r w:rsidRPr="006802A8">
        <w:rPr>
          <w:spacing w:val="-5"/>
        </w:rPr>
        <w:t xml:space="preserve"> </w:t>
      </w:r>
      <w:r w:rsidRPr="006802A8">
        <w:rPr>
          <w:spacing w:val="-1"/>
        </w:rPr>
        <w:t>written</w:t>
      </w:r>
      <w:r w:rsidRPr="006802A8">
        <w:rPr>
          <w:spacing w:val="-6"/>
        </w:rPr>
        <w:t xml:space="preserve"> </w:t>
      </w:r>
      <w:r w:rsidRPr="006802A8">
        <w:t>information</w:t>
      </w:r>
      <w:r w:rsidRPr="006802A8">
        <w:rPr>
          <w:spacing w:val="-6"/>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Contractor</w:t>
      </w:r>
      <w:r w:rsidRPr="006802A8">
        <w:rPr>
          <w:spacing w:val="-3"/>
        </w:rPr>
        <w:t xml:space="preserve"> </w:t>
      </w:r>
      <w:r w:rsidRPr="006802A8">
        <w:rPr>
          <w:spacing w:val="-1"/>
        </w:rPr>
        <w:t>which</w:t>
      </w:r>
      <w:r w:rsidRPr="006802A8">
        <w:rPr>
          <w:spacing w:val="-7"/>
        </w:rPr>
        <w:t xml:space="preserve"> </w:t>
      </w:r>
      <w:r w:rsidRPr="006802A8">
        <w:t>assists</w:t>
      </w:r>
      <w:r w:rsidRPr="006802A8">
        <w:rPr>
          <w:spacing w:val="-6"/>
        </w:rPr>
        <w:t xml:space="preserve"> </w:t>
      </w:r>
      <w:r w:rsidRPr="006802A8">
        <w:rPr>
          <w:spacing w:val="1"/>
        </w:rPr>
        <w:t>in</w:t>
      </w:r>
      <w:r w:rsidRPr="006802A8">
        <w:rPr>
          <w:spacing w:val="-7"/>
        </w:rPr>
        <w:t xml:space="preserve"> </w:t>
      </w:r>
      <w:r w:rsidRPr="006802A8">
        <w:rPr>
          <w:spacing w:val="-1"/>
        </w:rPr>
        <w:t>the</w:t>
      </w:r>
      <w:r w:rsidRPr="006802A8">
        <w:rPr>
          <w:spacing w:val="-5"/>
        </w:rPr>
        <w:t xml:space="preserve"> </w:t>
      </w:r>
      <w:r w:rsidRPr="006802A8">
        <w:t>interpretation</w:t>
      </w:r>
      <w:r w:rsidRPr="006802A8">
        <w:rPr>
          <w:spacing w:val="-6"/>
        </w:rPr>
        <w:t xml:space="preserve"> </w:t>
      </w:r>
      <w:r w:rsidRPr="006802A8">
        <w:rPr>
          <w:spacing w:val="1"/>
        </w:rPr>
        <w:t>of</w:t>
      </w:r>
      <w:r w:rsidRPr="006802A8">
        <w:rPr>
          <w:spacing w:val="-8"/>
        </w:rPr>
        <w:t xml:space="preserve"> </w:t>
      </w:r>
      <w:r w:rsidRPr="006802A8">
        <w:rPr>
          <w:spacing w:val="-1"/>
        </w:rPr>
        <w:t>drawings,</w:t>
      </w:r>
      <w:r w:rsidRPr="006802A8">
        <w:rPr>
          <w:spacing w:val="72"/>
          <w:w w:val="99"/>
        </w:rPr>
        <w:t xml:space="preserve"> </w:t>
      </w:r>
      <w:r w:rsidRPr="006802A8">
        <w:rPr>
          <w:spacing w:val="-1"/>
        </w:rPr>
        <w:t>specifications</w:t>
      </w:r>
      <w:r w:rsidRPr="006802A8">
        <w:rPr>
          <w:spacing w:val="-8"/>
        </w:rPr>
        <w:t xml:space="preserve"> </w:t>
      </w:r>
      <w:r w:rsidRPr="006802A8">
        <w:t>or</w:t>
      </w:r>
      <w:r w:rsidRPr="006802A8">
        <w:rPr>
          <w:spacing w:val="-6"/>
        </w:rPr>
        <w:t xml:space="preserve"> </w:t>
      </w:r>
      <w:r w:rsidRPr="006802A8">
        <w:rPr>
          <w:spacing w:val="-1"/>
        </w:rPr>
        <w:t>technical</w:t>
      </w:r>
      <w:r w:rsidRPr="006802A8">
        <w:rPr>
          <w:spacing w:val="-6"/>
        </w:rPr>
        <w:t xml:space="preserve"> </w:t>
      </w:r>
      <w:r w:rsidRPr="006802A8">
        <w:t>portions</w:t>
      </w:r>
      <w:r w:rsidRPr="006802A8">
        <w:rPr>
          <w:spacing w:val="-8"/>
        </w:rPr>
        <w:t xml:space="preserve"> </w:t>
      </w:r>
      <w:r w:rsidRPr="006802A8">
        <w:t>of</w:t>
      </w:r>
      <w:r w:rsidRPr="006802A8">
        <w:rPr>
          <w:spacing w:val="-8"/>
        </w:rPr>
        <w:t xml:space="preserve"> </w:t>
      </w:r>
      <w:r w:rsidRPr="006802A8">
        <w:t>the</w:t>
      </w:r>
      <w:r w:rsidRPr="006802A8">
        <w:rPr>
          <w:spacing w:val="-3"/>
        </w:rPr>
        <w:t xml:space="preserve"> </w:t>
      </w:r>
      <w:r w:rsidRPr="006802A8">
        <w:rPr>
          <w:spacing w:val="-1"/>
        </w:rPr>
        <w:t>work</w:t>
      </w:r>
      <w:r w:rsidRPr="006802A8">
        <w:rPr>
          <w:spacing w:val="-8"/>
        </w:rPr>
        <w:t xml:space="preserve"> </w:t>
      </w:r>
      <w:r w:rsidRPr="006802A8">
        <w:rPr>
          <w:spacing w:val="-1"/>
        </w:rPr>
        <w:t>description.</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ind w:right="575"/>
      </w:pPr>
      <w:r w:rsidRPr="006802A8">
        <w:t>Review</w:t>
      </w:r>
      <w:r w:rsidRPr="006802A8">
        <w:rPr>
          <w:spacing w:val="-11"/>
        </w:rPr>
        <w:t xml:space="preserve"> </w:t>
      </w:r>
      <w:r w:rsidRPr="006802A8">
        <w:t>and,</w:t>
      </w:r>
      <w:r w:rsidRPr="006802A8">
        <w:rPr>
          <w:spacing w:val="-3"/>
        </w:rPr>
        <w:t xml:space="preserve"> </w:t>
      </w:r>
      <w:r w:rsidRPr="006802A8">
        <w:rPr>
          <w:spacing w:val="-1"/>
        </w:rPr>
        <w:t>where</w:t>
      </w:r>
      <w:r w:rsidRPr="006802A8">
        <w:rPr>
          <w:spacing w:val="-6"/>
        </w:rPr>
        <w:t xml:space="preserve"> </w:t>
      </w:r>
      <w:r w:rsidRPr="006802A8">
        <w:rPr>
          <w:spacing w:val="-1"/>
        </w:rPr>
        <w:t>required</w:t>
      </w:r>
      <w:r w:rsidRPr="006802A8">
        <w:rPr>
          <w:spacing w:val="-5"/>
        </w:rPr>
        <w:t xml:space="preserve"> </w:t>
      </w:r>
      <w:r w:rsidRPr="006802A8">
        <w:t>by</w:t>
      </w:r>
      <w:r w:rsidRPr="006802A8">
        <w:rPr>
          <w:spacing w:val="-7"/>
        </w:rPr>
        <w:t xml:space="preserve"> </w:t>
      </w:r>
      <w:r w:rsidRPr="006802A8">
        <w:rPr>
          <w:spacing w:val="-1"/>
        </w:rPr>
        <w:t>the</w:t>
      </w:r>
      <w:r w:rsidRPr="006802A8">
        <w:rPr>
          <w:spacing w:val="-6"/>
        </w:rPr>
        <w:t xml:space="preserve"> </w:t>
      </w:r>
      <w:r w:rsidRPr="006802A8">
        <w:t>contract,</w:t>
      </w:r>
      <w:r w:rsidRPr="006802A8">
        <w:rPr>
          <w:spacing w:val="-6"/>
        </w:rPr>
        <w:t xml:space="preserve"> </w:t>
      </w:r>
      <w:r w:rsidRPr="006802A8">
        <w:t>approval</w:t>
      </w:r>
      <w:r w:rsidRPr="006802A8">
        <w:rPr>
          <w:spacing w:val="-6"/>
        </w:rPr>
        <w:t xml:space="preserve"> </w:t>
      </w:r>
      <w:r w:rsidRPr="006802A8">
        <w:t>of</w:t>
      </w:r>
      <w:r w:rsidRPr="006802A8">
        <w:rPr>
          <w:spacing w:val="-7"/>
        </w:rPr>
        <w:t xml:space="preserve"> </w:t>
      </w:r>
      <w:r w:rsidRPr="006802A8">
        <w:rPr>
          <w:spacing w:val="-1"/>
        </w:rPr>
        <w:t>technical</w:t>
      </w:r>
      <w:r w:rsidRPr="006802A8">
        <w:rPr>
          <w:spacing w:val="-7"/>
        </w:rPr>
        <w:t xml:space="preserve"> </w:t>
      </w:r>
      <w:r w:rsidRPr="006802A8">
        <w:t>reports,</w:t>
      </w:r>
      <w:r w:rsidRPr="006802A8">
        <w:rPr>
          <w:spacing w:val="-6"/>
        </w:rPr>
        <w:t xml:space="preserve"> </w:t>
      </w:r>
      <w:r w:rsidRPr="006802A8">
        <w:rPr>
          <w:spacing w:val="-1"/>
        </w:rPr>
        <w:t>drawings,</w:t>
      </w:r>
      <w:r w:rsidRPr="006802A8">
        <w:rPr>
          <w:spacing w:val="-6"/>
        </w:rPr>
        <w:t xml:space="preserve"> </w:t>
      </w:r>
      <w:r w:rsidRPr="006802A8">
        <w:t>specifications</w:t>
      </w:r>
      <w:r w:rsidRPr="006802A8">
        <w:rPr>
          <w:spacing w:val="-7"/>
        </w:rPr>
        <w:t xml:space="preserve"> </w:t>
      </w:r>
      <w:r w:rsidRPr="006802A8">
        <w:rPr>
          <w:spacing w:val="-1"/>
        </w:rPr>
        <w:t>and</w:t>
      </w:r>
      <w:r w:rsidRPr="006802A8">
        <w:rPr>
          <w:spacing w:val="70"/>
          <w:w w:val="99"/>
        </w:rPr>
        <w:t xml:space="preserve"> </w:t>
      </w:r>
      <w:r w:rsidRPr="006802A8">
        <w:t>technical</w:t>
      </w:r>
      <w:r w:rsidRPr="006802A8">
        <w:rPr>
          <w:spacing w:val="-6"/>
        </w:rPr>
        <w:t xml:space="preserve"> </w:t>
      </w:r>
      <w:r w:rsidRPr="006802A8">
        <w:t>information</w:t>
      </w:r>
      <w:r w:rsidRPr="006802A8">
        <w:rPr>
          <w:spacing w:val="-6"/>
        </w:rPr>
        <w:t xml:space="preserve"> </w:t>
      </w:r>
      <w:r w:rsidRPr="006802A8">
        <w:t>to</w:t>
      </w:r>
      <w:r w:rsidRPr="006802A8">
        <w:rPr>
          <w:spacing w:val="-4"/>
        </w:rPr>
        <w:t xml:space="preserve"> </w:t>
      </w:r>
      <w:r w:rsidRPr="006802A8">
        <w:t>be</w:t>
      </w:r>
      <w:r w:rsidRPr="006802A8">
        <w:rPr>
          <w:spacing w:val="-5"/>
        </w:rPr>
        <w:t xml:space="preserve"> </w:t>
      </w:r>
      <w:r w:rsidRPr="006802A8">
        <w:t>delivered</w:t>
      </w:r>
      <w:r w:rsidRPr="006802A8">
        <w:rPr>
          <w:spacing w:val="-5"/>
        </w:rPr>
        <w:t xml:space="preserve"> </w:t>
      </w:r>
      <w:r w:rsidRPr="006802A8">
        <w:t>by</w:t>
      </w:r>
      <w:r w:rsidRPr="006802A8">
        <w:rPr>
          <w:spacing w:val="-9"/>
        </w:rPr>
        <w:t xml:space="preserve"> </w:t>
      </w:r>
      <w:r w:rsidRPr="006802A8">
        <w:t>the</w:t>
      </w:r>
      <w:r w:rsidRPr="006802A8">
        <w:rPr>
          <w:spacing w:val="-5"/>
        </w:rPr>
        <w:t xml:space="preserve"> </w:t>
      </w:r>
      <w:r w:rsidRPr="006802A8">
        <w:t>Contractor</w:t>
      </w:r>
      <w:r w:rsidRPr="006802A8">
        <w:rPr>
          <w:spacing w:val="-5"/>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rPr>
          <w:spacing w:val="-1"/>
        </w:rPr>
        <w:t>Government</w:t>
      </w:r>
      <w:r w:rsidRPr="006802A8">
        <w:rPr>
          <w:spacing w:val="-3"/>
        </w:rPr>
        <w:t xml:space="preserve"> </w:t>
      </w:r>
      <w:r w:rsidRPr="006802A8">
        <w:t>under</w:t>
      </w:r>
      <w:r w:rsidRPr="006802A8">
        <w:rPr>
          <w:spacing w:val="-5"/>
        </w:rPr>
        <w:t xml:space="preserve"> </w:t>
      </w:r>
      <w:r w:rsidRPr="006802A8">
        <w:rPr>
          <w:spacing w:val="-1"/>
        </w:rPr>
        <w:t>the</w:t>
      </w:r>
      <w:r w:rsidRPr="006802A8">
        <w:rPr>
          <w:spacing w:val="-5"/>
        </w:rPr>
        <w:t xml:space="preserve"> </w:t>
      </w:r>
      <w:r w:rsidRPr="006802A8">
        <w:t>contract.</w:t>
      </w:r>
    </w:p>
    <w:p w:rsidR="00FC0CBD" w:rsidRPr="006802A8" w:rsidRDefault="00FC0CBD" w:rsidP="006802A8">
      <w:pPr>
        <w:rPr>
          <w:rFonts w:eastAsia="Times New Roman"/>
        </w:rPr>
      </w:pPr>
    </w:p>
    <w:p w:rsidR="00FC0CBD" w:rsidRPr="006802A8" w:rsidRDefault="00FC0CBD" w:rsidP="00A47E60">
      <w:pPr>
        <w:pStyle w:val="BodyText"/>
        <w:numPr>
          <w:ilvl w:val="0"/>
          <w:numId w:val="5"/>
        </w:numPr>
        <w:tabs>
          <w:tab w:val="left" w:pos="461"/>
        </w:tabs>
        <w:ind w:right="793"/>
      </w:pPr>
      <w:r w:rsidRPr="006802A8">
        <w:rPr>
          <w:spacing w:val="-1"/>
        </w:rPr>
        <w:t>Technical</w:t>
      </w:r>
      <w:r w:rsidRPr="006802A8">
        <w:rPr>
          <w:spacing w:val="-4"/>
        </w:rPr>
        <w:t xml:space="preserve"> </w:t>
      </w:r>
      <w:r w:rsidRPr="006802A8">
        <w:t>direction</w:t>
      </w:r>
      <w:r w:rsidRPr="006802A8">
        <w:rPr>
          <w:spacing w:val="-3"/>
        </w:rPr>
        <w:t xml:space="preserve"> </w:t>
      </w:r>
      <w:r w:rsidRPr="006802A8">
        <w:rPr>
          <w:spacing w:val="-2"/>
        </w:rPr>
        <w:t>must</w:t>
      </w:r>
      <w:r w:rsidRPr="006802A8">
        <w:rPr>
          <w:spacing w:val="-5"/>
        </w:rPr>
        <w:t xml:space="preserve"> </w:t>
      </w:r>
      <w:r w:rsidRPr="006802A8">
        <w:t>be</w:t>
      </w:r>
      <w:r w:rsidRPr="006802A8">
        <w:rPr>
          <w:spacing w:val="-1"/>
        </w:rPr>
        <w:t xml:space="preserve"> </w:t>
      </w:r>
      <w:r w:rsidRPr="006802A8">
        <w:t>within</w:t>
      </w:r>
      <w:r w:rsidRPr="006802A8">
        <w:rPr>
          <w:spacing w:val="-5"/>
        </w:rPr>
        <w:t xml:space="preserve"> </w:t>
      </w:r>
      <w:r w:rsidRPr="006802A8">
        <w:rPr>
          <w:spacing w:val="-1"/>
        </w:rPr>
        <w:t xml:space="preserve">the </w:t>
      </w:r>
      <w:r w:rsidRPr="006802A8">
        <w:t>scope</w:t>
      </w:r>
      <w:r w:rsidRPr="006802A8">
        <w:rPr>
          <w:spacing w:val="-4"/>
        </w:rPr>
        <w:t xml:space="preserve"> </w:t>
      </w:r>
      <w:r w:rsidRPr="006802A8">
        <w:t>of</w:t>
      </w:r>
      <w:r w:rsidRPr="006802A8">
        <w:rPr>
          <w:spacing w:val="-3"/>
        </w:rPr>
        <w:t xml:space="preserve"> </w:t>
      </w:r>
      <w:r w:rsidRPr="006802A8">
        <w:rPr>
          <w:spacing w:val="-1"/>
        </w:rPr>
        <w:t>work</w:t>
      </w:r>
      <w:r w:rsidRPr="006802A8">
        <w:rPr>
          <w:spacing w:val="-3"/>
        </w:rPr>
        <w:t xml:space="preserve"> </w:t>
      </w:r>
      <w:r w:rsidRPr="006802A8">
        <w:rPr>
          <w:spacing w:val="-1"/>
        </w:rPr>
        <w:t>stated</w:t>
      </w:r>
      <w:r w:rsidRPr="006802A8">
        <w:rPr>
          <w:spacing w:val="-3"/>
        </w:rPr>
        <w:t xml:space="preserve"> </w:t>
      </w:r>
      <w:r w:rsidRPr="006802A8">
        <w:t>in</w:t>
      </w:r>
      <w:r w:rsidRPr="006802A8">
        <w:rPr>
          <w:spacing w:val="-6"/>
        </w:rPr>
        <w:t xml:space="preserve"> </w:t>
      </w:r>
      <w:r w:rsidRPr="006802A8">
        <w:rPr>
          <w:spacing w:val="-1"/>
        </w:rPr>
        <w:t>the</w:t>
      </w:r>
      <w:r w:rsidRPr="006802A8">
        <w:rPr>
          <w:spacing w:val="-3"/>
        </w:rPr>
        <w:t xml:space="preserve"> </w:t>
      </w:r>
      <w:r w:rsidRPr="006802A8">
        <w:t>contract.</w:t>
      </w:r>
      <w:r w:rsidRPr="006802A8">
        <w:rPr>
          <w:spacing w:val="42"/>
        </w:rPr>
        <w:t xml:space="preserve"> </w:t>
      </w:r>
      <w:r w:rsidRPr="006802A8">
        <w:t>The</w:t>
      </w:r>
      <w:r w:rsidRPr="006802A8">
        <w:rPr>
          <w:spacing w:val="-4"/>
        </w:rPr>
        <w:t xml:space="preserve"> </w:t>
      </w:r>
      <w:r w:rsidRPr="006802A8">
        <w:rPr>
          <w:spacing w:val="-1"/>
        </w:rPr>
        <w:t>COR</w:t>
      </w:r>
      <w:r w:rsidRPr="006802A8">
        <w:rPr>
          <w:spacing w:val="-5"/>
        </w:rPr>
        <w:t xml:space="preserve"> </w:t>
      </w:r>
      <w:r w:rsidRPr="006802A8">
        <w:t>does</w:t>
      </w:r>
      <w:r w:rsidRPr="006802A8">
        <w:rPr>
          <w:spacing w:val="-5"/>
        </w:rPr>
        <w:t xml:space="preserve"> </w:t>
      </w:r>
      <w:r w:rsidRPr="006802A8">
        <w:t>not</w:t>
      </w:r>
      <w:r w:rsidRPr="006802A8">
        <w:rPr>
          <w:spacing w:val="-5"/>
        </w:rPr>
        <w:t xml:space="preserve"> </w:t>
      </w:r>
      <w:r w:rsidRPr="006802A8">
        <w:rPr>
          <w:spacing w:val="-1"/>
        </w:rPr>
        <w:t>have</w:t>
      </w:r>
      <w:r w:rsidRPr="006802A8">
        <w:rPr>
          <w:spacing w:val="-3"/>
        </w:rPr>
        <w:t xml:space="preserve"> </w:t>
      </w:r>
      <w:r w:rsidRPr="006802A8">
        <w:t>the</w:t>
      </w:r>
      <w:r w:rsidRPr="006802A8">
        <w:rPr>
          <w:spacing w:val="63"/>
          <w:w w:val="99"/>
        </w:rPr>
        <w:t xml:space="preserve"> </w:t>
      </w:r>
      <w:r w:rsidRPr="006802A8">
        <w:rPr>
          <w:spacing w:val="-1"/>
        </w:rPr>
        <w:t>authority</w:t>
      </w:r>
      <w:r w:rsidRPr="006802A8">
        <w:rPr>
          <w:spacing w:val="-6"/>
        </w:rPr>
        <w:t xml:space="preserve"> </w:t>
      </w:r>
      <w:r w:rsidRPr="006802A8">
        <w:t>to,</w:t>
      </w:r>
      <w:r w:rsidRPr="006802A8">
        <w:rPr>
          <w:spacing w:val="-5"/>
        </w:rPr>
        <w:t xml:space="preserve"> </w:t>
      </w:r>
      <w:r w:rsidRPr="006802A8">
        <w:rPr>
          <w:spacing w:val="-1"/>
        </w:rPr>
        <w:t>and</w:t>
      </w:r>
      <w:r w:rsidRPr="006802A8">
        <w:rPr>
          <w:spacing w:val="-3"/>
        </w:rPr>
        <w:t xml:space="preserve"> </w:t>
      </w:r>
      <w:r w:rsidRPr="006802A8">
        <w:rPr>
          <w:spacing w:val="-1"/>
        </w:rPr>
        <w:t>may</w:t>
      </w:r>
      <w:r w:rsidRPr="006802A8">
        <w:rPr>
          <w:spacing w:val="-6"/>
        </w:rPr>
        <w:t xml:space="preserve"> </w:t>
      </w:r>
      <w:r w:rsidRPr="006802A8">
        <w:rPr>
          <w:spacing w:val="-1"/>
        </w:rPr>
        <w:t>not,</w:t>
      </w:r>
      <w:r w:rsidRPr="006802A8">
        <w:rPr>
          <w:spacing w:val="-5"/>
        </w:rPr>
        <w:t xml:space="preserve"> </w:t>
      </w:r>
      <w:r w:rsidRPr="006802A8">
        <w:t>issue</w:t>
      </w:r>
      <w:r w:rsidRPr="006802A8">
        <w:rPr>
          <w:spacing w:val="-5"/>
        </w:rPr>
        <w:t xml:space="preserve"> </w:t>
      </w:r>
      <w:r w:rsidRPr="006802A8">
        <w:t>any</w:t>
      </w:r>
      <w:r w:rsidRPr="006802A8">
        <w:rPr>
          <w:spacing w:val="-9"/>
        </w:rPr>
        <w:t xml:space="preserve"> </w:t>
      </w:r>
      <w:r w:rsidRPr="006802A8">
        <w:t>technical</w:t>
      </w:r>
      <w:r w:rsidRPr="006802A8">
        <w:rPr>
          <w:spacing w:val="-5"/>
        </w:rPr>
        <w:t xml:space="preserve"> </w:t>
      </w:r>
      <w:r w:rsidRPr="006802A8">
        <w:t>direction</w:t>
      </w:r>
      <w:r w:rsidRPr="006802A8">
        <w:rPr>
          <w:spacing w:val="-4"/>
        </w:rPr>
        <w:t xml:space="preserve"> </w:t>
      </w:r>
      <w:r w:rsidRPr="006802A8">
        <w:rPr>
          <w:spacing w:val="-1"/>
        </w:rPr>
        <w:t>which:</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pPr>
      <w:r w:rsidRPr="006802A8">
        <w:rPr>
          <w:spacing w:val="-1"/>
        </w:rPr>
        <w:t>Constitutes</w:t>
      </w:r>
      <w:r w:rsidRPr="006802A8">
        <w:rPr>
          <w:spacing w:val="-8"/>
        </w:rPr>
        <w:t xml:space="preserve"> </w:t>
      </w:r>
      <w:r w:rsidRPr="006802A8">
        <w:rPr>
          <w:spacing w:val="1"/>
        </w:rPr>
        <w:t>an</w:t>
      </w:r>
      <w:r w:rsidRPr="006802A8">
        <w:rPr>
          <w:spacing w:val="-7"/>
        </w:rPr>
        <w:t xml:space="preserve"> </w:t>
      </w:r>
      <w:r w:rsidRPr="006802A8">
        <w:t>assignment</w:t>
      </w:r>
      <w:r w:rsidRPr="006802A8">
        <w:rPr>
          <w:spacing w:val="-8"/>
        </w:rPr>
        <w:t xml:space="preserve"> </w:t>
      </w:r>
      <w:r w:rsidRPr="006802A8">
        <w:rPr>
          <w:spacing w:val="1"/>
        </w:rPr>
        <w:t>of</w:t>
      </w:r>
      <w:r w:rsidRPr="006802A8">
        <w:rPr>
          <w:spacing w:val="-8"/>
        </w:rPr>
        <w:t xml:space="preserve"> </w:t>
      </w:r>
      <w:r w:rsidRPr="006802A8">
        <w:t>additional</w:t>
      </w:r>
      <w:r w:rsidRPr="006802A8">
        <w:rPr>
          <w:spacing w:val="-5"/>
        </w:rPr>
        <w:t xml:space="preserve"> </w:t>
      </w:r>
      <w:r w:rsidRPr="006802A8">
        <w:rPr>
          <w:spacing w:val="-1"/>
        </w:rPr>
        <w:t>work</w:t>
      </w:r>
      <w:r w:rsidRPr="006802A8">
        <w:rPr>
          <w:spacing w:val="-7"/>
        </w:rPr>
        <w:t xml:space="preserve"> </w:t>
      </w:r>
      <w:r w:rsidRPr="006802A8">
        <w:t>outside</w:t>
      </w:r>
      <w:r w:rsidRPr="006802A8">
        <w:rPr>
          <w:spacing w:val="-7"/>
        </w:rPr>
        <w:t xml:space="preserve"> </w:t>
      </w:r>
      <w:r w:rsidRPr="006802A8">
        <w:t>the</w:t>
      </w:r>
      <w:r w:rsidRPr="006802A8">
        <w:rPr>
          <w:spacing w:val="-7"/>
        </w:rPr>
        <w:t xml:space="preserve"> </w:t>
      </w:r>
      <w:r w:rsidRPr="006802A8">
        <w:t>Performance</w:t>
      </w:r>
      <w:r w:rsidRPr="006802A8">
        <w:rPr>
          <w:spacing w:val="-6"/>
        </w:rPr>
        <w:t xml:space="preserve"> </w:t>
      </w:r>
      <w:r w:rsidRPr="006802A8">
        <w:t>Work</w:t>
      </w:r>
      <w:r w:rsidRPr="006802A8">
        <w:rPr>
          <w:spacing w:val="-8"/>
        </w:rPr>
        <w:t xml:space="preserve"> </w:t>
      </w:r>
      <w:r w:rsidRPr="006802A8">
        <w:rPr>
          <w:spacing w:val="-1"/>
        </w:rPr>
        <w:t>Statement;</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pPr>
      <w:r w:rsidRPr="006802A8">
        <w:rPr>
          <w:spacing w:val="-1"/>
        </w:rPr>
        <w:t>Constitutes</w:t>
      </w:r>
      <w:r w:rsidRPr="006802A8">
        <w:rPr>
          <w:spacing w:val="-7"/>
        </w:rPr>
        <w:t xml:space="preserve"> </w:t>
      </w:r>
      <w:r w:rsidRPr="006802A8">
        <w:t>a</w:t>
      </w:r>
      <w:r w:rsidRPr="006802A8">
        <w:rPr>
          <w:spacing w:val="-5"/>
        </w:rPr>
        <w:t xml:space="preserve"> </w:t>
      </w:r>
      <w:r w:rsidRPr="006802A8">
        <w:t>change</w:t>
      </w:r>
      <w:r w:rsidRPr="006802A8">
        <w:rPr>
          <w:spacing w:val="-6"/>
        </w:rPr>
        <w:t xml:space="preserve"> </w:t>
      </w:r>
      <w:r w:rsidRPr="006802A8">
        <w:t>as</w:t>
      </w:r>
      <w:r w:rsidRPr="006802A8">
        <w:rPr>
          <w:spacing w:val="-6"/>
        </w:rPr>
        <w:t xml:space="preserve"> </w:t>
      </w:r>
      <w:r w:rsidRPr="006802A8">
        <w:t>defined</w:t>
      </w:r>
      <w:r w:rsidRPr="006802A8">
        <w:rPr>
          <w:spacing w:val="-4"/>
        </w:rPr>
        <w:t xml:space="preserve"> </w:t>
      </w:r>
      <w:r w:rsidRPr="006802A8">
        <w:t>in</w:t>
      </w:r>
      <w:r w:rsidRPr="006802A8">
        <w:rPr>
          <w:spacing w:val="-8"/>
        </w:rPr>
        <w:t xml:space="preserve"> </w:t>
      </w:r>
      <w:r w:rsidRPr="006802A8">
        <w:rPr>
          <w:spacing w:val="-1"/>
        </w:rPr>
        <w:t>the</w:t>
      </w:r>
      <w:r w:rsidRPr="006802A8">
        <w:rPr>
          <w:spacing w:val="-5"/>
        </w:rPr>
        <w:t xml:space="preserve"> </w:t>
      </w:r>
      <w:r w:rsidRPr="006802A8">
        <w:rPr>
          <w:spacing w:val="-1"/>
        </w:rPr>
        <w:t>contract</w:t>
      </w:r>
      <w:r w:rsidRPr="006802A8">
        <w:rPr>
          <w:spacing w:val="-6"/>
        </w:rPr>
        <w:t xml:space="preserve"> </w:t>
      </w:r>
      <w:r w:rsidRPr="006802A8">
        <w:rPr>
          <w:spacing w:val="-1"/>
        </w:rPr>
        <w:t>clause</w:t>
      </w:r>
      <w:r w:rsidRPr="006802A8">
        <w:rPr>
          <w:spacing w:val="-6"/>
        </w:rPr>
        <w:t xml:space="preserve"> </w:t>
      </w:r>
      <w:r w:rsidRPr="006802A8">
        <w:t>entitled</w:t>
      </w:r>
      <w:r w:rsidRPr="006802A8">
        <w:rPr>
          <w:spacing w:val="-4"/>
        </w:rPr>
        <w:t xml:space="preserve"> </w:t>
      </w:r>
      <w:r w:rsidRPr="006802A8">
        <w:rPr>
          <w:spacing w:val="-1"/>
        </w:rPr>
        <w:t>“Changes”;</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ind w:right="418"/>
      </w:pPr>
      <w:r w:rsidRPr="006802A8">
        <w:t>In</w:t>
      </w:r>
      <w:r w:rsidRPr="006802A8">
        <w:rPr>
          <w:spacing w:val="-6"/>
        </w:rPr>
        <w:t xml:space="preserve"> </w:t>
      </w:r>
      <w:r w:rsidRPr="006802A8">
        <w:t>any</w:t>
      </w:r>
      <w:r w:rsidRPr="006802A8">
        <w:rPr>
          <w:spacing w:val="-5"/>
        </w:rPr>
        <w:t xml:space="preserve"> </w:t>
      </w:r>
      <w:r w:rsidRPr="006802A8">
        <w:rPr>
          <w:spacing w:val="-1"/>
        </w:rPr>
        <w:t>manner</w:t>
      </w:r>
      <w:r w:rsidRPr="006802A8">
        <w:rPr>
          <w:spacing w:val="-3"/>
        </w:rPr>
        <w:t xml:space="preserve"> </w:t>
      </w:r>
      <w:r w:rsidRPr="006802A8">
        <w:rPr>
          <w:spacing w:val="-1"/>
        </w:rPr>
        <w:t>causes</w:t>
      </w:r>
      <w:r w:rsidRPr="006802A8">
        <w:rPr>
          <w:spacing w:val="-5"/>
        </w:rPr>
        <w:t xml:space="preserve"> </w:t>
      </w:r>
      <w:r w:rsidRPr="006802A8">
        <w:t>an</w:t>
      </w:r>
      <w:r w:rsidRPr="006802A8">
        <w:rPr>
          <w:spacing w:val="-5"/>
        </w:rPr>
        <w:t xml:space="preserve"> </w:t>
      </w:r>
      <w:r w:rsidRPr="006802A8">
        <w:t>increase</w:t>
      </w:r>
      <w:r w:rsidRPr="006802A8">
        <w:rPr>
          <w:spacing w:val="-4"/>
        </w:rPr>
        <w:t xml:space="preserve"> </w:t>
      </w:r>
      <w:r w:rsidRPr="006802A8">
        <w:t>or</w:t>
      </w:r>
      <w:r w:rsidRPr="006802A8">
        <w:rPr>
          <w:spacing w:val="-4"/>
        </w:rPr>
        <w:t xml:space="preserve"> </w:t>
      </w:r>
      <w:r w:rsidRPr="006802A8">
        <w:t>decrease</w:t>
      </w:r>
      <w:r w:rsidRPr="006802A8">
        <w:rPr>
          <w:spacing w:val="-5"/>
        </w:rPr>
        <w:t xml:space="preserve"> </w:t>
      </w:r>
      <w:r w:rsidRPr="006802A8">
        <w:t>in</w:t>
      </w:r>
      <w:r w:rsidRPr="006802A8">
        <w:rPr>
          <w:spacing w:val="-6"/>
        </w:rPr>
        <w:t xml:space="preserve"> </w:t>
      </w:r>
      <w:r w:rsidRPr="006802A8">
        <w:rPr>
          <w:spacing w:val="-1"/>
        </w:rPr>
        <w:t>the</w:t>
      </w:r>
      <w:r w:rsidRPr="006802A8">
        <w:rPr>
          <w:spacing w:val="-4"/>
        </w:rPr>
        <w:t xml:space="preserve"> </w:t>
      </w:r>
      <w:r w:rsidRPr="006802A8">
        <w:t>total</w:t>
      </w:r>
      <w:r w:rsidRPr="006802A8">
        <w:rPr>
          <w:spacing w:val="-4"/>
        </w:rPr>
        <w:t xml:space="preserve"> </w:t>
      </w:r>
      <w:r w:rsidRPr="006802A8">
        <w:rPr>
          <w:spacing w:val="-1"/>
        </w:rPr>
        <w:t>estimated</w:t>
      </w:r>
      <w:r w:rsidRPr="006802A8">
        <w:rPr>
          <w:spacing w:val="-3"/>
        </w:rPr>
        <w:t xml:space="preserve"> </w:t>
      </w:r>
      <w:r w:rsidRPr="006802A8">
        <w:rPr>
          <w:spacing w:val="-1"/>
        </w:rPr>
        <w:t>contract</w:t>
      </w:r>
      <w:r w:rsidRPr="006802A8">
        <w:rPr>
          <w:spacing w:val="-5"/>
        </w:rPr>
        <w:t xml:space="preserve"> </w:t>
      </w:r>
      <w:r w:rsidRPr="006802A8">
        <w:t>cost,</w:t>
      </w:r>
      <w:r w:rsidRPr="006802A8">
        <w:rPr>
          <w:spacing w:val="-5"/>
        </w:rPr>
        <w:t xml:space="preserve"> </w:t>
      </w:r>
      <w:r w:rsidRPr="006802A8">
        <w:t>or</w:t>
      </w:r>
      <w:r w:rsidRPr="006802A8">
        <w:rPr>
          <w:spacing w:val="-4"/>
        </w:rPr>
        <w:t xml:space="preserve"> </w:t>
      </w:r>
      <w:r w:rsidRPr="006802A8">
        <w:rPr>
          <w:spacing w:val="-1"/>
        </w:rPr>
        <w:t>the</w:t>
      </w:r>
      <w:r w:rsidRPr="006802A8">
        <w:rPr>
          <w:spacing w:val="-4"/>
        </w:rPr>
        <w:t xml:space="preserve"> </w:t>
      </w:r>
      <w:r w:rsidRPr="006802A8">
        <w:t>time</w:t>
      </w:r>
      <w:r w:rsidRPr="006802A8">
        <w:rPr>
          <w:spacing w:val="-4"/>
        </w:rPr>
        <w:t xml:space="preserve"> </w:t>
      </w:r>
      <w:r w:rsidRPr="006802A8">
        <w:rPr>
          <w:spacing w:val="1"/>
        </w:rPr>
        <w:t>required</w:t>
      </w:r>
      <w:r w:rsidRPr="006802A8">
        <w:rPr>
          <w:spacing w:val="-3"/>
        </w:rPr>
        <w:t xml:space="preserve"> </w:t>
      </w:r>
      <w:r w:rsidRPr="006802A8">
        <w:rPr>
          <w:spacing w:val="-1"/>
        </w:rPr>
        <w:t>for</w:t>
      </w:r>
      <w:r w:rsidRPr="006802A8">
        <w:rPr>
          <w:spacing w:val="75"/>
          <w:w w:val="99"/>
        </w:rPr>
        <w:t xml:space="preserve"> </w:t>
      </w:r>
      <w:r w:rsidRPr="006802A8">
        <w:rPr>
          <w:spacing w:val="-1"/>
        </w:rPr>
        <w:t>contract</w:t>
      </w:r>
      <w:r w:rsidRPr="006802A8">
        <w:rPr>
          <w:spacing w:val="-19"/>
        </w:rPr>
        <w:t xml:space="preserve"> </w:t>
      </w:r>
      <w:r w:rsidRPr="006802A8">
        <w:rPr>
          <w:spacing w:val="-1"/>
        </w:rPr>
        <w:t>performance;</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pPr>
      <w:r w:rsidRPr="006802A8">
        <w:rPr>
          <w:spacing w:val="-1"/>
        </w:rPr>
        <w:t>Changes</w:t>
      </w:r>
      <w:r w:rsidRPr="006802A8">
        <w:rPr>
          <w:spacing w:val="-7"/>
        </w:rPr>
        <w:t xml:space="preserve"> </w:t>
      </w:r>
      <w:r w:rsidRPr="006802A8">
        <w:rPr>
          <w:spacing w:val="1"/>
        </w:rPr>
        <w:t>any</w:t>
      </w:r>
      <w:r w:rsidRPr="006802A8">
        <w:rPr>
          <w:spacing w:val="-8"/>
        </w:rPr>
        <w:t xml:space="preserve"> </w:t>
      </w:r>
      <w:r w:rsidRPr="006802A8">
        <w:t>of</w:t>
      </w:r>
      <w:r w:rsidRPr="006802A8">
        <w:rPr>
          <w:spacing w:val="-7"/>
        </w:rPr>
        <w:t xml:space="preserve"> </w:t>
      </w:r>
      <w:r w:rsidRPr="006802A8">
        <w:t>the</w:t>
      </w:r>
      <w:r w:rsidRPr="006802A8">
        <w:rPr>
          <w:spacing w:val="-5"/>
        </w:rPr>
        <w:t xml:space="preserve"> </w:t>
      </w:r>
      <w:r w:rsidRPr="006802A8">
        <w:t>expressed</w:t>
      </w:r>
      <w:r w:rsidRPr="006802A8">
        <w:rPr>
          <w:spacing w:val="-5"/>
        </w:rPr>
        <w:t xml:space="preserve"> </w:t>
      </w:r>
      <w:r w:rsidRPr="006802A8">
        <w:rPr>
          <w:spacing w:val="-1"/>
        </w:rPr>
        <w:t>terms,</w:t>
      </w:r>
      <w:r w:rsidRPr="006802A8">
        <w:rPr>
          <w:spacing w:val="-5"/>
        </w:rPr>
        <w:t xml:space="preserve"> </w:t>
      </w:r>
      <w:r w:rsidRPr="006802A8">
        <w:t>conditions</w:t>
      </w:r>
      <w:r w:rsidRPr="006802A8">
        <w:rPr>
          <w:spacing w:val="-6"/>
        </w:rPr>
        <w:t xml:space="preserve"> </w:t>
      </w:r>
      <w:r w:rsidRPr="006802A8">
        <w:t>or</w:t>
      </w:r>
      <w:r w:rsidRPr="006802A8">
        <w:rPr>
          <w:spacing w:val="-5"/>
        </w:rPr>
        <w:t xml:space="preserve"> </w:t>
      </w:r>
      <w:r w:rsidRPr="006802A8">
        <w:rPr>
          <w:spacing w:val="-1"/>
        </w:rPr>
        <w:t>specifications</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rPr>
          <w:spacing w:val="-1"/>
        </w:rPr>
        <w:t>contract;</w:t>
      </w:r>
      <w:r w:rsidRPr="006802A8">
        <w:rPr>
          <w:spacing w:val="-6"/>
        </w:rPr>
        <w:t xml:space="preserve"> </w:t>
      </w:r>
      <w:r w:rsidRPr="006802A8">
        <w:t>or</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pPr>
      <w:r w:rsidRPr="006802A8">
        <w:rPr>
          <w:spacing w:val="-1"/>
        </w:rPr>
        <w:t>Interferes</w:t>
      </w:r>
      <w:r w:rsidRPr="006802A8">
        <w:rPr>
          <w:spacing w:val="-4"/>
        </w:rPr>
        <w:t xml:space="preserve"> </w:t>
      </w:r>
      <w:r w:rsidRPr="006802A8">
        <w:rPr>
          <w:spacing w:val="-1"/>
        </w:rPr>
        <w:t>with</w:t>
      </w:r>
      <w:r w:rsidRPr="006802A8">
        <w:rPr>
          <w:spacing w:val="-7"/>
        </w:rPr>
        <w:t xml:space="preserve"> </w:t>
      </w:r>
      <w:r w:rsidRPr="006802A8">
        <w:t>the</w:t>
      </w:r>
      <w:r w:rsidRPr="006802A8">
        <w:rPr>
          <w:spacing w:val="-5"/>
        </w:rPr>
        <w:t xml:space="preserve"> </w:t>
      </w:r>
      <w:r w:rsidRPr="006802A8">
        <w:t>Contractor’s</w:t>
      </w:r>
      <w:r w:rsidRPr="006802A8">
        <w:rPr>
          <w:spacing w:val="-6"/>
        </w:rPr>
        <w:t xml:space="preserve"> </w:t>
      </w:r>
      <w:r w:rsidRPr="006802A8">
        <w:rPr>
          <w:spacing w:val="-1"/>
        </w:rPr>
        <w:t>right</w:t>
      </w:r>
      <w:r w:rsidRPr="006802A8">
        <w:rPr>
          <w:spacing w:val="-5"/>
        </w:rPr>
        <w:t xml:space="preserve"> </w:t>
      </w:r>
      <w:r w:rsidRPr="006802A8">
        <w:t>to</w:t>
      </w:r>
      <w:r w:rsidRPr="006802A8">
        <w:rPr>
          <w:spacing w:val="-5"/>
        </w:rPr>
        <w:t xml:space="preserve"> </w:t>
      </w:r>
      <w:r w:rsidRPr="006802A8">
        <w:t>perform</w:t>
      </w:r>
      <w:r w:rsidRPr="006802A8">
        <w:rPr>
          <w:spacing w:val="-8"/>
        </w:rPr>
        <w:t xml:space="preserve"> </w:t>
      </w:r>
      <w:r w:rsidRPr="006802A8">
        <w:rPr>
          <w:spacing w:val="-1"/>
        </w:rPr>
        <w:t>the</w:t>
      </w:r>
      <w:r w:rsidRPr="006802A8">
        <w:rPr>
          <w:spacing w:val="-5"/>
        </w:rPr>
        <w:t xml:space="preserve"> </w:t>
      </w:r>
      <w:r w:rsidRPr="006802A8">
        <w:t>terms</w:t>
      </w:r>
      <w:r w:rsidRPr="006802A8">
        <w:rPr>
          <w:spacing w:val="-6"/>
        </w:rPr>
        <w:t xml:space="preserve"> </w:t>
      </w:r>
      <w:r w:rsidRPr="006802A8">
        <w:rPr>
          <w:spacing w:val="1"/>
        </w:rPr>
        <w:t>and</w:t>
      </w:r>
      <w:r w:rsidRPr="006802A8">
        <w:rPr>
          <w:spacing w:val="-4"/>
        </w:rPr>
        <w:t xml:space="preserve"> </w:t>
      </w:r>
      <w:r w:rsidRPr="006802A8">
        <w:rPr>
          <w:spacing w:val="-1"/>
        </w:rPr>
        <w:t>conditions</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rPr>
          <w:spacing w:val="-1"/>
        </w:rPr>
        <w:t>contract.</w:t>
      </w:r>
    </w:p>
    <w:p w:rsidR="00FC0CBD" w:rsidRPr="006802A8" w:rsidRDefault="00FC0CBD" w:rsidP="006802A8">
      <w:pPr>
        <w:rPr>
          <w:rFonts w:eastAsia="Times New Roman"/>
        </w:rPr>
      </w:pPr>
    </w:p>
    <w:p w:rsidR="00FC0CBD" w:rsidRPr="006802A8" w:rsidRDefault="00FC0CBD" w:rsidP="00A47E60">
      <w:pPr>
        <w:pStyle w:val="BodyText"/>
        <w:numPr>
          <w:ilvl w:val="0"/>
          <w:numId w:val="5"/>
        </w:numPr>
        <w:tabs>
          <w:tab w:val="left" w:pos="461"/>
        </w:tabs>
      </w:pPr>
      <w:r w:rsidRPr="006802A8">
        <w:rPr>
          <w:spacing w:val="-1"/>
        </w:rPr>
        <w:t>All</w:t>
      </w:r>
      <w:r w:rsidRPr="006802A8">
        <w:rPr>
          <w:spacing w:val="-6"/>
        </w:rPr>
        <w:t xml:space="preserve"> </w:t>
      </w:r>
      <w:r w:rsidRPr="006802A8">
        <w:t>technical</w:t>
      </w:r>
      <w:r w:rsidRPr="006802A8">
        <w:rPr>
          <w:spacing w:val="-4"/>
        </w:rPr>
        <w:t xml:space="preserve"> </w:t>
      </w:r>
      <w:r w:rsidRPr="006802A8">
        <w:t>directions</w:t>
      </w:r>
      <w:r w:rsidRPr="006802A8">
        <w:rPr>
          <w:spacing w:val="-6"/>
        </w:rPr>
        <w:t xml:space="preserve"> </w:t>
      </w:r>
      <w:r w:rsidRPr="006802A8">
        <w:rPr>
          <w:spacing w:val="-1"/>
        </w:rPr>
        <w:t>shall</w:t>
      </w:r>
      <w:r w:rsidRPr="006802A8">
        <w:rPr>
          <w:spacing w:val="-4"/>
        </w:rPr>
        <w:t xml:space="preserve"> </w:t>
      </w:r>
      <w:r w:rsidRPr="006802A8">
        <w:t>be</w:t>
      </w:r>
      <w:r w:rsidRPr="006802A8">
        <w:rPr>
          <w:spacing w:val="-5"/>
        </w:rPr>
        <w:t xml:space="preserve"> </w:t>
      </w:r>
      <w:r w:rsidRPr="006802A8">
        <w:rPr>
          <w:spacing w:val="-1"/>
        </w:rPr>
        <w:t>issued</w:t>
      </w:r>
      <w:r w:rsidRPr="006802A8">
        <w:rPr>
          <w:spacing w:val="-3"/>
        </w:rPr>
        <w:t xml:space="preserve"> </w:t>
      </w:r>
      <w:r w:rsidRPr="006802A8">
        <w:t>in</w:t>
      </w:r>
      <w:r w:rsidRPr="006802A8">
        <w:rPr>
          <w:spacing w:val="-4"/>
        </w:rPr>
        <w:t xml:space="preserve"> </w:t>
      </w:r>
      <w:r w:rsidRPr="006802A8">
        <w:t>writing</w:t>
      </w:r>
      <w:r w:rsidRPr="006802A8">
        <w:rPr>
          <w:spacing w:val="-5"/>
        </w:rPr>
        <w:t xml:space="preserve"> </w:t>
      </w:r>
      <w:r w:rsidRPr="006802A8">
        <w:rPr>
          <w:spacing w:val="1"/>
        </w:rPr>
        <w:t>by</w:t>
      </w:r>
      <w:r w:rsidRPr="006802A8">
        <w:rPr>
          <w:spacing w:val="-5"/>
        </w:rPr>
        <w:t xml:space="preserve"> </w:t>
      </w:r>
      <w:r w:rsidRPr="006802A8">
        <w:rPr>
          <w:spacing w:val="-1"/>
        </w:rPr>
        <w:t>the</w:t>
      </w:r>
      <w:r w:rsidRPr="006802A8">
        <w:rPr>
          <w:spacing w:val="-2"/>
        </w:rPr>
        <w:t xml:space="preserve"> </w:t>
      </w:r>
      <w:r w:rsidRPr="006802A8">
        <w:t>COR.</w:t>
      </w:r>
    </w:p>
    <w:p w:rsidR="00FC0CBD" w:rsidRPr="006802A8" w:rsidRDefault="00FC0CBD" w:rsidP="006802A8">
      <w:pPr>
        <w:rPr>
          <w:rFonts w:eastAsia="Times New Roman"/>
        </w:rPr>
      </w:pPr>
    </w:p>
    <w:p w:rsidR="00FC0CBD" w:rsidRPr="006802A8" w:rsidRDefault="00FC0CBD" w:rsidP="00A47E60">
      <w:pPr>
        <w:pStyle w:val="BodyText"/>
        <w:numPr>
          <w:ilvl w:val="0"/>
          <w:numId w:val="5"/>
        </w:numPr>
        <w:tabs>
          <w:tab w:val="left" w:pos="461"/>
        </w:tabs>
        <w:ind w:right="334"/>
      </w:pP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t>proceed</w:t>
      </w:r>
      <w:r w:rsidRPr="006802A8">
        <w:rPr>
          <w:spacing w:val="-6"/>
        </w:rPr>
        <w:t xml:space="preserve"> </w:t>
      </w:r>
      <w:r w:rsidRPr="006802A8">
        <w:t>promptly</w:t>
      </w:r>
      <w:r w:rsidRPr="006802A8">
        <w:rPr>
          <w:spacing w:val="-4"/>
        </w:rPr>
        <w:t xml:space="preserve"> </w:t>
      </w:r>
      <w:r w:rsidRPr="006802A8">
        <w:rPr>
          <w:spacing w:val="-1"/>
        </w:rPr>
        <w:t>with</w:t>
      </w:r>
      <w:r w:rsidRPr="006802A8">
        <w:rPr>
          <w:spacing w:val="-6"/>
        </w:rPr>
        <w:t xml:space="preserve"> </w:t>
      </w:r>
      <w:r w:rsidRPr="006802A8">
        <w:rPr>
          <w:spacing w:val="-1"/>
        </w:rPr>
        <w:t>the</w:t>
      </w:r>
      <w:r w:rsidRPr="006802A8">
        <w:rPr>
          <w:spacing w:val="-5"/>
        </w:rPr>
        <w:t xml:space="preserve"> </w:t>
      </w:r>
      <w:r w:rsidRPr="006802A8">
        <w:t>performance</w:t>
      </w:r>
      <w:r w:rsidRPr="006802A8">
        <w:rPr>
          <w:spacing w:val="-5"/>
        </w:rPr>
        <w:t xml:space="preserve"> </w:t>
      </w:r>
      <w:r w:rsidRPr="006802A8">
        <w:t>of</w:t>
      </w:r>
      <w:r w:rsidRPr="006802A8">
        <w:rPr>
          <w:spacing w:val="-7"/>
        </w:rPr>
        <w:t xml:space="preserve"> </w:t>
      </w:r>
      <w:r w:rsidRPr="006802A8">
        <w:rPr>
          <w:spacing w:val="-1"/>
        </w:rPr>
        <w:t>technical</w:t>
      </w:r>
      <w:r w:rsidRPr="006802A8">
        <w:rPr>
          <w:spacing w:val="-5"/>
        </w:rPr>
        <w:t xml:space="preserve"> </w:t>
      </w:r>
      <w:r w:rsidRPr="006802A8">
        <w:rPr>
          <w:spacing w:val="-1"/>
        </w:rPr>
        <w:t>directions</w:t>
      </w:r>
      <w:r w:rsidRPr="006802A8">
        <w:rPr>
          <w:spacing w:val="-6"/>
        </w:rPr>
        <w:t xml:space="preserve"> </w:t>
      </w:r>
      <w:r w:rsidRPr="006802A8">
        <w:rPr>
          <w:spacing w:val="1"/>
        </w:rPr>
        <w:t>duly</w:t>
      </w:r>
      <w:r w:rsidRPr="006802A8">
        <w:rPr>
          <w:spacing w:val="-9"/>
        </w:rPr>
        <w:t xml:space="preserve"> </w:t>
      </w:r>
      <w:r w:rsidRPr="006802A8">
        <w:t>issued</w:t>
      </w:r>
      <w:r w:rsidRPr="006802A8">
        <w:rPr>
          <w:spacing w:val="-4"/>
        </w:rPr>
        <w:t xml:space="preserve"> </w:t>
      </w:r>
      <w:r w:rsidRPr="006802A8">
        <w:t>by</w:t>
      </w:r>
      <w:r w:rsidRPr="006802A8">
        <w:rPr>
          <w:spacing w:val="-9"/>
        </w:rPr>
        <w:t xml:space="preserve"> </w:t>
      </w:r>
      <w:r w:rsidRPr="006802A8">
        <w:t>the</w:t>
      </w:r>
      <w:r w:rsidRPr="006802A8">
        <w:rPr>
          <w:spacing w:val="-5"/>
        </w:rPr>
        <w:t xml:space="preserve"> </w:t>
      </w:r>
      <w:r w:rsidRPr="006802A8">
        <w:t>COR</w:t>
      </w:r>
      <w:r w:rsidRPr="006802A8">
        <w:rPr>
          <w:spacing w:val="-6"/>
        </w:rPr>
        <w:t xml:space="preserve"> </w:t>
      </w:r>
      <w:r w:rsidRPr="006802A8">
        <w:rPr>
          <w:spacing w:val="1"/>
        </w:rPr>
        <w:t>in</w:t>
      </w:r>
      <w:r w:rsidRPr="006802A8">
        <w:rPr>
          <w:spacing w:val="76"/>
          <w:w w:val="99"/>
        </w:rPr>
        <w:t xml:space="preserve"> </w:t>
      </w:r>
      <w:r w:rsidRPr="006802A8">
        <w:rPr>
          <w:spacing w:val="-1"/>
        </w:rPr>
        <w:t>the</w:t>
      </w:r>
      <w:r w:rsidRPr="006802A8">
        <w:rPr>
          <w:spacing w:val="-2"/>
        </w:rPr>
        <w:t xml:space="preserve"> </w:t>
      </w:r>
      <w:r w:rsidRPr="006802A8">
        <w:rPr>
          <w:spacing w:val="-1"/>
        </w:rPr>
        <w:t>manner</w:t>
      </w:r>
      <w:r w:rsidRPr="006802A8">
        <w:rPr>
          <w:spacing w:val="-3"/>
        </w:rPr>
        <w:t xml:space="preserve"> </w:t>
      </w:r>
      <w:r w:rsidRPr="006802A8">
        <w:t>prescribed</w:t>
      </w:r>
      <w:r w:rsidRPr="006802A8">
        <w:rPr>
          <w:spacing w:val="-3"/>
        </w:rPr>
        <w:t xml:space="preserve"> </w:t>
      </w:r>
      <w:r w:rsidRPr="006802A8">
        <w:t>by</w:t>
      </w:r>
      <w:r w:rsidRPr="006802A8">
        <w:rPr>
          <w:spacing w:val="-7"/>
        </w:rPr>
        <w:t xml:space="preserve"> </w:t>
      </w:r>
      <w:r w:rsidRPr="006802A8">
        <w:t>this</w:t>
      </w:r>
      <w:r w:rsidRPr="006802A8">
        <w:rPr>
          <w:spacing w:val="-3"/>
        </w:rPr>
        <w:t xml:space="preserve"> </w:t>
      </w:r>
      <w:r w:rsidRPr="006802A8">
        <w:rPr>
          <w:spacing w:val="-1"/>
        </w:rPr>
        <w:t>clause</w:t>
      </w:r>
      <w:r w:rsidRPr="006802A8">
        <w:rPr>
          <w:spacing w:val="-4"/>
        </w:rPr>
        <w:t xml:space="preserve"> </w:t>
      </w:r>
      <w:r w:rsidRPr="006802A8">
        <w:t>and</w:t>
      </w:r>
      <w:r w:rsidRPr="006802A8">
        <w:rPr>
          <w:spacing w:val="-1"/>
        </w:rPr>
        <w:t xml:space="preserve"> within</w:t>
      </w:r>
      <w:r w:rsidRPr="006802A8">
        <w:rPr>
          <w:spacing w:val="-6"/>
        </w:rPr>
        <w:t xml:space="preserve"> </w:t>
      </w:r>
      <w:r w:rsidRPr="006802A8">
        <w:t>the</w:t>
      </w:r>
      <w:r w:rsidRPr="006802A8">
        <w:rPr>
          <w:spacing w:val="-4"/>
        </w:rPr>
        <w:t xml:space="preserve"> </w:t>
      </w:r>
      <w:r w:rsidRPr="006802A8">
        <w:t>authority</w:t>
      </w:r>
      <w:r w:rsidRPr="006802A8">
        <w:rPr>
          <w:spacing w:val="-4"/>
        </w:rPr>
        <w:t xml:space="preserve"> </w:t>
      </w:r>
      <w:r w:rsidRPr="006802A8">
        <w:t>under</w:t>
      </w:r>
      <w:r w:rsidRPr="006802A8">
        <w:rPr>
          <w:spacing w:val="-4"/>
        </w:rPr>
        <w:t xml:space="preserve"> </w:t>
      </w:r>
      <w:r w:rsidRPr="006802A8">
        <w:rPr>
          <w:spacing w:val="-1"/>
        </w:rPr>
        <w:t>the</w:t>
      </w:r>
      <w:r w:rsidRPr="006802A8">
        <w:rPr>
          <w:spacing w:val="-4"/>
        </w:rPr>
        <w:t xml:space="preserve"> </w:t>
      </w:r>
      <w:r w:rsidRPr="006802A8">
        <w:t>provisions</w:t>
      </w:r>
      <w:r w:rsidRPr="006802A8">
        <w:rPr>
          <w:spacing w:val="-4"/>
        </w:rPr>
        <w:t xml:space="preserve"> </w:t>
      </w:r>
      <w:r w:rsidRPr="006802A8">
        <w:t>of</w:t>
      </w:r>
      <w:r w:rsidRPr="006802A8">
        <w:rPr>
          <w:spacing w:val="-6"/>
        </w:rPr>
        <w:t xml:space="preserve"> </w:t>
      </w:r>
      <w:r w:rsidRPr="006802A8">
        <w:t>this</w:t>
      </w:r>
      <w:r w:rsidRPr="006802A8">
        <w:rPr>
          <w:spacing w:val="-5"/>
        </w:rPr>
        <w:t xml:space="preserve"> </w:t>
      </w:r>
      <w:r w:rsidRPr="006802A8">
        <w:rPr>
          <w:spacing w:val="-1"/>
        </w:rPr>
        <w:t>clause.</w:t>
      </w:r>
      <w:r w:rsidRPr="006802A8">
        <w:rPr>
          <w:spacing w:val="43"/>
        </w:rPr>
        <w:t xml:space="preserve"> </w:t>
      </w:r>
      <w:r w:rsidRPr="006802A8">
        <w:rPr>
          <w:spacing w:val="-1"/>
        </w:rPr>
        <w:t>If,</w:t>
      </w:r>
      <w:r w:rsidRPr="006802A8">
        <w:rPr>
          <w:spacing w:val="-4"/>
        </w:rPr>
        <w:t xml:space="preserve"> </w:t>
      </w:r>
      <w:r w:rsidRPr="006802A8">
        <w:rPr>
          <w:spacing w:val="1"/>
        </w:rPr>
        <w:t>in</w:t>
      </w:r>
      <w:r w:rsidRPr="006802A8">
        <w:rPr>
          <w:spacing w:val="-5"/>
        </w:rPr>
        <w:t xml:space="preserve"> </w:t>
      </w:r>
      <w:r w:rsidRPr="006802A8">
        <w:rPr>
          <w:spacing w:val="-1"/>
        </w:rPr>
        <w:t>the</w:t>
      </w:r>
      <w:r w:rsidRPr="006802A8">
        <w:rPr>
          <w:spacing w:val="51"/>
          <w:w w:val="99"/>
        </w:rPr>
        <w:t xml:space="preserve"> </w:t>
      </w:r>
      <w:r w:rsidRPr="006802A8">
        <w:t>opinion</w:t>
      </w:r>
      <w:r w:rsidRPr="006802A8">
        <w:rPr>
          <w:spacing w:val="-6"/>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Contractor,</w:t>
      </w:r>
      <w:r w:rsidRPr="006802A8">
        <w:rPr>
          <w:spacing w:val="-4"/>
        </w:rPr>
        <w:t xml:space="preserve"> </w:t>
      </w:r>
      <w:r w:rsidRPr="006802A8">
        <w:t>any</w:t>
      </w:r>
      <w:r w:rsidRPr="006802A8">
        <w:rPr>
          <w:spacing w:val="-3"/>
        </w:rPr>
        <w:t xml:space="preserve"> </w:t>
      </w:r>
      <w:r w:rsidRPr="006802A8">
        <w:rPr>
          <w:spacing w:val="-1"/>
        </w:rPr>
        <w:t>instruction</w:t>
      </w:r>
      <w:r w:rsidRPr="006802A8">
        <w:rPr>
          <w:spacing w:val="-6"/>
        </w:rPr>
        <w:t xml:space="preserve"> </w:t>
      </w:r>
      <w:r w:rsidRPr="006802A8">
        <w:t>or</w:t>
      </w:r>
      <w:r w:rsidRPr="006802A8">
        <w:rPr>
          <w:spacing w:val="-4"/>
        </w:rPr>
        <w:t xml:space="preserve"> </w:t>
      </w:r>
      <w:r w:rsidRPr="006802A8">
        <w:t>direction</w:t>
      </w:r>
      <w:r w:rsidRPr="006802A8">
        <w:rPr>
          <w:spacing w:val="-6"/>
        </w:rPr>
        <w:t xml:space="preserve"> </w:t>
      </w:r>
      <w:r w:rsidRPr="006802A8">
        <w:rPr>
          <w:spacing w:val="1"/>
        </w:rPr>
        <w:t>by</w:t>
      </w:r>
      <w:r w:rsidRPr="006802A8">
        <w:rPr>
          <w:spacing w:val="-8"/>
        </w:rPr>
        <w:t xml:space="preserve"> </w:t>
      </w:r>
      <w:r w:rsidRPr="006802A8">
        <w:rPr>
          <w:spacing w:val="-1"/>
        </w:rPr>
        <w:t>the</w:t>
      </w:r>
      <w:r w:rsidRPr="006802A8">
        <w:rPr>
          <w:spacing w:val="-2"/>
        </w:rPr>
        <w:t xml:space="preserve"> </w:t>
      </w:r>
      <w:r w:rsidRPr="006802A8">
        <w:rPr>
          <w:spacing w:val="-1"/>
        </w:rPr>
        <w:t>COR</w:t>
      </w:r>
      <w:r w:rsidRPr="006802A8">
        <w:rPr>
          <w:spacing w:val="-3"/>
        </w:rPr>
        <w:t xml:space="preserve"> </w:t>
      </w:r>
      <w:r w:rsidRPr="006802A8">
        <w:t>falls</w:t>
      </w:r>
      <w:r w:rsidRPr="006802A8">
        <w:rPr>
          <w:spacing w:val="-3"/>
        </w:rPr>
        <w:t xml:space="preserve"> </w:t>
      </w:r>
      <w:r w:rsidRPr="006802A8">
        <w:rPr>
          <w:spacing w:val="-1"/>
        </w:rPr>
        <w:t>within</w:t>
      </w:r>
      <w:r w:rsidRPr="006802A8">
        <w:rPr>
          <w:spacing w:val="-6"/>
        </w:rPr>
        <w:t xml:space="preserve"> </w:t>
      </w:r>
      <w:r w:rsidRPr="006802A8">
        <w:t>one</w:t>
      </w:r>
      <w:r w:rsidRPr="006802A8">
        <w:rPr>
          <w:spacing w:val="-4"/>
        </w:rPr>
        <w:t xml:space="preserve"> </w:t>
      </w:r>
      <w:r w:rsidRPr="006802A8">
        <w:t>of</w:t>
      </w:r>
      <w:r w:rsidRPr="006802A8">
        <w:rPr>
          <w:spacing w:val="-6"/>
        </w:rPr>
        <w:t xml:space="preserve"> </w:t>
      </w:r>
      <w:r w:rsidRPr="006802A8">
        <w:rPr>
          <w:spacing w:val="-1"/>
        </w:rPr>
        <w:t>the</w:t>
      </w:r>
      <w:r w:rsidRPr="006802A8">
        <w:rPr>
          <w:spacing w:val="-5"/>
        </w:rPr>
        <w:t xml:space="preserve"> </w:t>
      </w:r>
      <w:r w:rsidRPr="006802A8">
        <w:t>categories</w:t>
      </w:r>
      <w:r w:rsidRPr="006802A8">
        <w:rPr>
          <w:spacing w:val="-5"/>
        </w:rPr>
        <w:t xml:space="preserve"> </w:t>
      </w:r>
      <w:r w:rsidRPr="006802A8">
        <w:rPr>
          <w:spacing w:val="-1"/>
        </w:rPr>
        <w:t>defined</w:t>
      </w:r>
      <w:r w:rsidRPr="006802A8">
        <w:rPr>
          <w:spacing w:val="-4"/>
        </w:rPr>
        <w:t xml:space="preserve"> </w:t>
      </w:r>
      <w:r w:rsidRPr="006802A8">
        <w:t>in</w:t>
      </w:r>
      <w:r w:rsidRPr="006802A8">
        <w:rPr>
          <w:spacing w:val="82"/>
          <w:w w:val="99"/>
        </w:rPr>
        <w:t xml:space="preserve"> </w:t>
      </w:r>
      <w:r w:rsidRPr="006802A8">
        <w:rPr>
          <w:spacing w:val="-1"/>
        </w:rPr>
        <w:t>(b</w:t>
      </w:r>
      <w:proofErr w:type="gramStart"/>
      <w:r w:rsidRPr="006802A8">
        <w:rPr>
          <w:spacing w:val="-1"/>
        </w:rPr>
        <w:t>)(</w:t>
      </w:r>
      <w:proofErr w:type="gramEnd"/>
      <w:r w:rsidRPr="006802A8">
        <w:rPr>
          <w:spacing w:val="-1"/>
        </w:rPr>
        <w:t>1)</w:t>
      </w:r>
      <w:r w:rsidRPr="006802A8">
        <w:rPr>
          <w:spacing w:val="-5"/>
        </w:rPr>
        <w:t xml:space="preserve"> </w:t>
      </w:r>
      <w:r w:rsidRPr="006802A8">
        <w:rPr>
          <w:spacing w:val="-1"/>
        </w:rPr>
        <w:t>through</w:t>
      </w:r>
      <w:r w:rsidRPr="006802A8">
        <w:rPr>
          <w:spacing w:val="-6"/>
        </w:rPr>
        <w:t xml:space="preserve"> </w:t>
      </w:r>
      <w:r w:rsidRPr="006802A8">
        <w:t>(5)</w:t>
      </w:r>
      <w:r w:rsidRPr="006802A8">
        <w:rPr>
          <w:spacing w:val="-5"/>
        </w:rPr>
        <w:t xml:space="preserve"> </w:t>
      </w:r>
      <w:r w:rsidRPr="006802A8">
        <w:t>above,</w:t>
      </w:r>
      <w:r w:rsidRPr="006802A8">
        <w:rPr>
          <w:spacing w:val="-4"/>
        </w:rPr>
        <w:t xml:space="preserve"> </w:t>
      </w:r>
      <w:r w:rsidRPr="006802A8">
        <w:rPr>
          <w:spacing w:val="-1"/>
        </w:rPr>
        <w:t>the</w:t>
      </w:r>
      <w:r w:rsidRPr="006802A8">
        <w:rPr>
          <w:spacing w:val="-2"/>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t>not</w:t>
      </w:r>
      <w:r w:rsidRPr="006802A8">
        <w:rPr>
          <w:spacing w:val="-5"/>
        </w:rPr>
        <w:t xml:space="preserve"> </w:t>
      </w:r>
      <w:r w:rsidRPr="006802A8">
        <w:t>proceed</w:t>
      </w:r>
      <w:r w:rsidRPr="006802A8">
        <w:rPr>
          <w:spacing w:val="-4"/>
        </w:rPr>
        <w:t xml:space="preserve"> </w:t>
      </w:r>
      <w:r w:rsidRPr="006802A8">
        <w:rPr>
          <w:spacing w:val="-2"/>
        </w:rPr>
        <w:t>but</w:t>
      </w:r>
      <w:r w:rsidRPr="006802A8">
        <w:rPr>
          <w:spacing w:val="-6"/>
        </w:rPr>
        <w:t xml:space="preserve"> </w:t>
      </w:r>
      <w:r w:rsidRPr="006802A8">
        <w:t>shall</w:t>
      </w:r>
      <w:r w:rsidRPr="006802A8">
        <w:rPr>
          <w:spacing w:val="-3"/>
        </w:rPr>
        <w:t xml:space="preserve"> </w:t>
      </w:r>
      <w:r w:rsidRPr="006802A8">
        <w:rPr>
          <w:spacing w:val="-1"/>
        </w:rPr>
        <w:t>notify</w:t>
      </w:r>
      <w:r w:rsidRPr="006802A8">
        <w:rPr>
          <w:spacing w:val="-6"/>
        </w:rPr>
        <w:t xml:space="preserve"> </w:t>
      </w:r>
      <w:r w:rsidRPr="006802A8">
        <w:t>the</w:t>
      </w:r>
      <w:r w:rsidRPr="006802A8">
        <w:rPr>
          <w:spacing w:val="-5"/>
        </w:rPr>
        <w:t xml:space="preserve"> </w:t>
      </w:r>
      <w:r w:rsidRPr="006802A8">
        <w:t>Contracting</w:t>
      </w:r>
      <w:r w:rsidRPr="006802A8">
        <w:rPr>
          <w:spacing w:val="-4"/>
        </w:rPr>
        <w:t xml:space="preserve"> </w:t>
      </w:r>
      <w:r w:rsidRPr="006802A8">
        <w:rPr>
          <w:spacing w:val="-1"/>
        </w:rPr>
        <w:t>Officer</w:t>
      </w:r>
      <w:r w:rsidRPr="006802A8">
        <w:rPr>
          <w:spacing w:val="-4"/>
        </w:rPr>
        <w:t xml:space="preserve"> </w:t>
      </w:r>
      <w:r w:rsidRPr="006802A8">
        <w:t>in</w:t>
      </w:r>
      <w:r w:rsidRPr="006802A8">
        <w:rPr>
          <w:spacing w:val="-4"/>
        </w:rPr>
        <w:t xml:space="preserve"> </w:t>
      </w:r>
      <w:r w:rsidRPr="006802A8">
        <w:rPr>
          <w:spacing w:val="-1"/>
        </w:rPr>
        <w:t>writing</w:t>
      </w:r>
      <w:r w:rsidRPr="006802A8">
        <w:rPr>
          <w:spacing w:val="85"/>
          <w:w w:val="99"/>
        </w:rPr>
        <w:t xml:space="preserve"> </w:t>
      </w:r>
      <w:r w:rsidRPr="006802A8">
        <w:rPr>
          <w:spacing w:val="-1"/>
        </w:rPr>
        <w:t>within</w:t>
      </w:r>
      <w:r w:rsidRPr="006802A8">
        <w:rPr>
          <w:spacing w:val="-4"/>
        </w:rPr>
        <w:t xml:space="preserve"> </w:t>
      </w:r>
      <w:r w:rsidRPr="006802A8">
        <w:rPr>
          <w:spacing w:val="-1"/>
        </w:rPr>
        <w:t>five</w:t>
      </w:r>
      <w:r w:rsidRPr="006802A8">
        <w:rPr>
          <w:spacing w:val="-5"/>
        </w:rPr>
        <w:t xml:space="preserve"> </w:t>
      </w:r>
      <w:r w:rsidRPr="006802A8">
        <w:t>(5)</w:t>
      </w:r>
      <w:r w:rsidRPr="006802A8">
        <w:rPr>
          <w:spacing w:val="-2"/>
        </w:rPr>
        <w:t xml:space="preserve"> </w:t>
      </w:r>
      <w:r w:rsidRPr="006802A8">
        <w:rPr>
          <w:spacing w:val="-1"/>
        </w:rPr>
        <w:t>working</w:t>
      </w:r>
      <w:r w:rsidRPr="006802A8">
        <w:rPr>
          <w:spacing w:val="-6"/>
        </w:rPr>
        <w:t xml:space="preserve"> </w:t>
      </w:r>
      <w:r w:rsidRPr="006802A8">
        <w:t>days</w:t>
      </w:r>
      <w:r w:rsidRPr="006802A8">
        <w:rPr>
          <w:spacing w:val="-5"/>
        </w:rPr>
        <w:t xml:space="preserve"> </w:t>
      </w:r>
      <w:r w:rsidRPr="006802A8">
        <w:rPr>
          <w:spacing w:val="-1"/>
        </w:rPr>
        <w:t>after</w:t>
      </w:r>
      <w:r w:rsidRPr="006802A8">
        <w:rPr>
          <w:spacing w:val="-4"/>
        </w:rPr>
        <w:t xml:space="preserve"> </w:t>
      </w:r>
      <w:r w:rsidRPr="006802A8">
        <w:t>receipt</w:t>
      </w:r>
      <w:r w:rsidRPr="006802A8">
        <w:rPr>
          <w:spacing w:val="-1"/>
        </w:rPr>
        <w:t xml:space="preserve"> </w:t>
      </w:r>
      <w:r w:rsidRPr="006802A8">
        <w:t>of</w:t>
      </w:r>
      <w:r w:rsidRPr="006802A8">
        <w:rPr>
          <w:spacing w:val="-6"/>
        </w:rPr>
        <w:t xml:space="preserve"> </w:t>
      </w:r>
      <w:r w:rsidRPr="006802A8">
        <w:t>any</w:t>
      </w:r>
      <w:r w:rsidRPr="006802A8">
        <w:rPr>
          <w:spacing w:val="-6"/>
        </w:rPr>
        <w:t xml:space="preserve"> </w:t>
      </w:r>
      <w:r w:rsidRPr="006802A8">
        <w:rPr>
          <w:spacing w:val="-1"/>
        </w:rPr>
        <w:t>such</w:t>
      </w:r>
      <w:r w:rsidRPr="006802A8">
        <w:rPr>
          <w:spacing w:val="-6"/>
        </w:rPr>
        <w:t xml:space="preserve"> </w:t>
      </w:r>
      <w:r w:rsidRPr="006802A8">
        <w:t>instruction</w:t>
      </w:r>
      <w:r w:rsidRPr="006802A8">
        <w:rPr>
          <w:spacing w:val="-5"/>
        </w:rPr>
        <w:t xml:space="preserve"> </w:t>
      </w:r>
      <w:r w:rsidRPr="006802A8">
        <w:t>or</w:t>
      </w:r>
      <w:r w:rsidRPr="006802A8">
        <w:rPr>
          <w:spacing w:val="-5"/>
        </w:rPr>
        <w:t xml:space="preserve"> </w:t>
      </w:r>
      <w:r w:rsidRPr="006802A8">
        <w:t>direction</w:t>
      </w:r>
      <w:r w:rsidRPr="006802A8">
        <w:rPr>
          <w:spacing w:val="-6"/>
        </w:rPr>
        <w:t xml:space="preserve"> </w:t>
      </w:r>
      <w:r w:rsidRPr="006802A8">
        <w:rPr>
          <w:spacing w:val="-1"/>
        </w:rPr>
        <w:t>and</w:t>
      </w:r>
      <w:r w:rsidRPr="006802A8">
        <w:rPr>
          <w:spacing w:val="-3"/>
        </w:rPr>
        <w:t xml:space="preserve"> </w:t>
      </w:r>
      <w:r w:rsidRPr="006802A8">
        <w:rPr>
          <w:spacing w:val="-1"/>
        </w:rPr>
        <w:t>shall</w:t>
      </w:r>
      <w:r w:rsidRPr="006802A8">
        <w:rPr>
          <w:spacing w:val="-5"/>
        </w:rPr>
        <w:t xml:space="preserve"> </w:t>
      </w:r>
      <w:r w:rsidRPr="006802A8">
        <w:t>request</w:t>
      </w:r>
      <w:r w:rsidRPr="006802A8">
        <w:rPr>
          <w:spacing w:val="-6"/>
        </w:rPr>
        <w:t xml:space="preserve"> </w:t>
      </w:r>
      <w:r w:rsidRPr="006802A8">
        <w:t>the</w:t>
      </w:r>
      <w:r w:rsidRPr="006802A8">
        <w:rPr>
          <w:spacing w:val="-4"/>
        </w:rPr>
        <w:t xml:space="preserve"> </w:t>
      </w:r>
      <w:r w:rsidRPr="006802A8">
        <w:rPr>
          <w:spacing w:val="-1"/>
        </w:rPr>
        <w:t>Contracting</w:t>
      </w:r>
      <w:r w:rsidRPr="006802A8">
        <w:rPr>
          <w:spacing w:val="76"/>
          <w:w w:val="99"/>
        </w:rPr>
        <w:t xml:space="preserve"> </w:t>
      </w:r>
      <w:r w:rsidRPr="006802A8">
        <w:rPr>
          <w:spacing w:val="-1"/>
        </w:rPr>
        <w:t>Officer</w:t>
      </w:r>
      <w:r w:rsidRPr="006802A8">
        <w:rPr>
          <w:spacing w:val="-5"/>
        </w:rPr>
        <w:t xml:space="preserve"> </w:t>
      </w:r>
      <w:r w:rsidRPr="006802A8">
        <w:t>to</w:t>
      </w:r>
      <w:r w:rsidRPr="006802A8">
        <w:rPr>
          <w:spacing w:val="-2"/>
        </w:rPr>
        <w:t xml:space="preserve"> </w:t>
      </w:r>
      <w:r w:rsidRPr="006802A8">
        <w:rPr>
          <w:spacing w:val="-1"/>
        </w:rPr>
        <w:t>modify</w:t>
      </w:r>
      <w:r w:rsidRPr="006802A8">
        <w:rPr>
          <w:spacing w:val="-6"/>
        </w:rPr>
        <w:t xml:space="preserve"> </w:t>
      </w:r>
      <w:r w:rsidRPr="006802A8">
        <w:rPr>
          <w:spacing w:val="-1"/>
        </w:rPr>
        <w:t>the</w:t>
      </w:r>
      <w:r w:rsidRPr="006802A8">
        <w:rPr>
          <w:spacing w:val="-6"/>
        </w:rPr>
        <w:t xml:space="preserve"> </w:t>
      </w:r>
      <w:r w:rsidRPr="006802A8">
        <w:t>contract</w:t>
      </w:r>
      <w:r w:rsidRPr="006802A8">
        <w:rPr>
          <w:spacing w:val="-3"/>
        </w:rPr>
        <w:t xml:space="preserve"> </w:t>
      </w:r>
      <w:r w:rsidRPr="006802A8">
        <w:rPr>
          <w:spacing w:val="-1"/>
        </w:rPr>
        <w:t>accordingly.</w:t>
      </w:r>
      <w:r w:rsidRPr="006802A8">
        <w:rPr>
          <w:spacing w:val="39"/>
        </w:rPr>
        <w:t xml:space="preserve"> </w:t>
      </w:r>
      <w:r w:rsidRPr="006802A8">
        <w:t>Upon</w:t>
      </w:r>
      <w:r w:rsidRPr="006802A8">
        <w:rPr>
          <w:spacing w:val="-6"/>
        </w:rPr>
        <w:t xml:space="preserve"> </w:t>
      </w:r>
      <w:r w:rsidRPr="006802A8">
        <w:t>receiving</w:t>
      </w:r>
      <w:r w:rsidRPr="006802A8">
        <w:rPr>
          <w:spacing w:val="-6"/>
        </w:rPr>
        <w:t xml:space="preserve"> </w:t>
      </w:r>
      <w:r w:rsidRPr="006802A8">
        <w:t>the</w:t>
      </w:r>
      <w:r w:rsidRPr="006802A8">
        <w:rPr>
          <w:spacing w:val="-5"/>
        </w:rPr>
        <w:t xml:space="preserve"> </w:t>
      </w:r>
      <w:r w:rsidRPr="006802A8">
        <w:t>notification</w:t>
      </w:r>
      <w:r w:rsidRPr="006802A8">
        <w:rPr>
          <w:spacing w:val="-6"/>
        </w:rPr>
        <w:t xml:space="preserve"> </w:t>
      </w:r>
      <w:r w:rsidRPr="006802A8">
        <w:t>from</w:t>
      </w:r>
      <w:r w:rsidRPr="006802A8">
        <w:rPr>
          <w:spacing w:val="-7"/>
        </w:rPr>
        <w:t xml:space="preserve"> </w:t>
      </w:r>
      <w:r w:rsidRPr="006802A8">
        <w:rPr>
          <w:spacing w:val="-1"/>
        </w:rPr>
        <w:t>the</w:t>
      </w:r>
      <w:r w:rsidRPr="006802A8">
        <w:rPr>
          <w:spacing w:val="-3"/>
        </w:rPr>
        <w:t xml:space="preserve"> </w:t>
      </w:r>
      <w:r w:rsidRPr="006802A8">
        <w:t>Contractor,</w:t>
      </w:r>
      <w:r w:rsidRPr="006802A8">
        <w:rPr>
          <w:spacing w:val="-5"/>
        </w:rPr>
        <w:t xml:space="preserve"> </w:t>
      </w:r>
      <w:r w:rsidRPr="006802A8">
        <w:rPr>
          <w:spacing w:val="-1"/>
        </w:rPr>
        <w:t>the</w:t>
      </w:r>
      <w:r w:rsidRPr="006802A8">
        <w:rPr>
          <w:spacing w:val="55"/>
          <w:w w:val="99"/>
        </w:rPr>
        <w:t xml:space="preserve"> </w:t>
      </w:r>
      <w:r w:rsidRPr="006802A8">
        <w:rPr>
          <w:spacing w:val="-1"/>
        </w:rPr>
        <w:t>Contracting</w:t>
      </w:r>
      <w:r w:rsidRPr="006802A8">
        <w:rPr>
          <w:spacing w:val="-11"/>
        </w:rPr>
        <w:t xml:space="preserve"> </w:t>
      </w:r>
      <w:r w:rsidRPr="006802A8">
        <w:lastRenderedPageBreak/>
        <w:t>Officer</w:t>
      </w:r>
      <w:r w:rsidRPr="006802A8">
        <w:rPr>
          <w:spacing w:val="-9"/>
        </w:rPr>
        <w:t xml:space="preserve"> </w:t>
      </w:r>
      <w:r w:rsidRPr="006802A8">
        <w:rPr>
          <w:spacing w:val="-1"/>
        </w:rPr>
        <w:t>shall:</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ind w:right="599"/>
        <w:jc w:val="both"/>
      </w:pPr>
      <w:r w:rsidRPr="006802A8">
        <w:rPr>
          <w:spacing w:val="-1"/>
        </w:rPr>
        <w:t>Advise</w:t>
      </w:r>
      <w:r w:rsidRPr="006802A8">
        <w:rPr>
          <w:spacing w:val="-4"/>
        </w:rPr>
        <w:t xml:space="preserve"> </w:t>
      </w:r>
      <w:r w:rsidRPr="006802A8">
        <w:t>the</w:t>
      </w:r>
      <w:r w:rsidRPr="006802A8">
        <w:rPr>
          <w:spacing w:val="-4"/>
        </w:rPr>
        <w:t xml:space="preserve"> </w:t>
      </w:r>
      <w:r w:rsidRPr="006802A8">
        <w:t>Contractor</w:t>
      </w:r>
      <w:r w:rsidRPr="006802A8">
        <w:rPr>
          <w:spacing w:val="-4"/>
        </w:rPr>
        <w:t xml:space="preserve"> </w:t>
      </w:r>
      <w:r w:rsidRPr="006802A8">
        <w:t>in</w:t>
      </w:r>
      <w:r w:rsidRPr="006802A8">
        <w:rPr>
          <w:spacing w:val="-3"/>
        </w:rPr>
        <w:t xml:space="preserve"> </w:t>
      </w:r>
      <w:r w:rsidRPr="006802A8">
        <w:rPr>
          <w:spacing w:val="-1"/>
        </w:rPr>
        <w:t>writing</w:t>
      </w:r>
      <w:r w:rsidRPr="006802A8">
        <w:rPr>
          <w:spacing w:val="-3"/>
        </w:rPr>
        <w:t xml:space="preserve"> </w:t>
      </w:r>
      <w:r w:rsidRPr="006802A8">
        <w:rPr>
          <w:spacing w:val="-1"/>
        </w:rPr>
        <w:t>within</w:t>
      </w:r>
      <w:r w:rsidRPr="006802A8">
        <w:rPr>
          <w:spacing w:val="-5"/>
        </w:rPr>
        <w:t xml:space="preserve"> </w:t>
      </w:r>
      <w:r w:rsidRPr="006802A8">
        <w:t>thirty</w:t>
      </w:r>
      <w:r w:rsidRPr="006802A8">
        <w:rPr>
          <w:spacing w:val="-8"/>
        </w:rPr>
        <w:t xml:space="preserve"> </w:t>
      </w:r>
      <w:r w:rsidRPr="006802A8">
        <w:t>(30)</w:t>
      </w:r>
      <w:r w:rsidRPr="006802A8">
        <w:rPr>
          <w:spacing w:val="-3"/>
        </w:rPr>
        <w:t xml:space="preserve"> </w:t>
      </w:r>
      <w:r w:rsidRPr="006802A8">
        <w:t>days</w:t>
      </w:r>
      <w:r w:rsidRPr="006802A8">
        <w:rPr>
          <w:spacing w:val="-5"/>
        </w:rPr>
        <w:t xml:space="preserve"> </w:t>
      </w:r>
      <w:r w:rsidRPr="006802A8">
        <w:rPr>
          <w:spacing w:val="2"/>
        </w:rPr>
        <w:t>after</w:t>
      </w:r>
      <w:r w:rsidRPr="006802A8">
        <w:rPr>
          <w:spacing w:val="-4"/>
        </w:rPr>
        <w:t xml:space="preserve"> </w:t>
      </w:r>
      <w:r w:rsidRPr="006802A8">
        <w:t>receipt</w:t>
      </w:r>
      <w:r w:rsidRPr="006802A8">
        <w:rPr>
          <w:spacing w:val="-5"/>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rPr>
          <w:spacing w:val="-1"/>
        </w:rPr>
        <w:t>Contractor’s</w:t>
      </w:r>
      <w:r w:rsidRPr="006802A8">
        <w:rPr>
          <w:spacing w:val="-4"/>
        </w:rPr>
        <w:t xml:space="preserve"> </w:t>
      </w:r>
      <w:r w:rsidRPr="006802A8">
        <w:t>letter</w:t>
      </w:r>
      <w:r w:rsidRPr="006802A8">
        <w:rPr>
          <w:spacing w:val="-4"/>
        </w:rPr>
        <w:t xml:space="preserve"> </w:t>
      </w:r>
      <w:r w:rsidRPr="006802A8">
        <w:rPr>
          <w:spacing w:val="-1"/>
        </w:rPr>
        <w:t>that</w:t>
      </w:r>
      <w:r w:rsidRPr="006802A8">
        <w:rPr>
          <w:spacing w:val="-4"/>
        </w:rPr>
        <w:t xml:space="preserve"> </w:t>
      </w:r>
      <w:r w:rsidRPr="006802A8">
        <w:t>the</w:t>
      </w:r>
      <w:r w:rsidRPr="006802A8">
        <w:rPr>
          <w:spacing w:val="66"/>
          <w:w w:val="99"/>
        </w:rPr>
        <w:t xml:space="preserve"> </w:t>
      </w:r>
      <w:r w:rsidRPr="006802A8">
        <w:t>technical</w:t>
      </w:r>
      <w:r w:rsidRPr="006802A8">
        <w:rPr>
          <w:spacing w:val="-4"/>
        </w:rPr>
        <w:t xml:space="preserve"> </w:t>
      </w:r>
      <w:r w:rsidRPr="006802A8">
        <w:t>direction</w:t>
      </w:r>
      <w:r w:rsidRPr="006802A8">
        <w:rPr>
          <w:spacing w:val="-5"/>
        </w:rPr>
        <w:t xml:space="preserve"> </w:t>
      </w:r>
      <w:r w:rsidRPr="006802A8">
        <w:t>is</w:t>
      </w:r>
      <w:r w:rsidRPr="006802A8">
        <w:rPr>
          <w:spacing w:val="-3"/>
        </w:rPr>
        <w:t xml:space="preserve"> </w:t>
      </w:r>
      <w:r w:rsidRPr="006802A8">
        <w:rPr>
          <w:spacing w:val="-1"/>
        </w:rPr>
        <w:t>within</w:t>
      </w:r>
      <w:r w:rsidRPr="006802A8">
        <w:rPr>
          <w:spacing w:val="-5"/>
        </w:rPr>
        <w:t xml:space="preserve"> </w:t>
      </w:r>
      <w:r w:rsidRPr="006802A8">
        <w:rPr>
          <w:spacing w:val="1"/>
        </w:rPr>
        <w:t>the</w:t>
      </w:r>
      <w:r w:rsidRPr="006802A8">
        <w:rPr>
          <w:spacing w:val="-4"/>
        </w:rPr>
        <w:t xml:space="preserve"> </w:t>
      </w:r>
      <w:r w:rsidRPr="006802A8">
        <w:t>scope</w:t>
      </w:r>
      <w:r w:rsidRPr="006802A8">
        <w:rPr>
          <w:spacing w:val="-3"/>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rPr>
          <w:spacing w:val="-1"/>
        </w:rPr>
        <w:t>contract</w:t>
      </w:r>
      <w:r w:rsidRPr="006802A8">
        <w:rPr>
          <w:spacing w:val="-5"/>
        </w:rPr>
        <w:t xml:space="preserve"> </w:t>
      </w:r>
      <w:r w:rsidRPr="006802A8">
        <w:rPr>
          <w:spacing w:val="-1"/>
        </w:rPr>
        <w:t>effort</w:t>
      </w:r>
      <w:r w:rsidRPr="006802A8">
        <w:rPr>
          <w:spacing w:val="-5"/>
        </w:rPr>
        <w:t xml:space="preserve"> </w:t>
      </w:r>
      <w:r w:rsidRPr="006802A8">
        <w:rPr>
          <w:spacing w:val="-1"/>
        </w:rPr>
        <w:t>and</w:t>
      </w:r>
      <w:r w:rsidRPr="006802A8">
        <w:rPr>
          <w:spacing w:val="-2"/>
        </w:rPr>
        <w:t xml:space="preserve"> </w:t>
      </w:r>
      <w:r w:rsidRPr="006802A8">
        <w:t>does</w:t>
      </w:r>
      <w:r w:rsidRPr="006802A8">
        <w:rPr>
          <w:spacing w:val="-5"/>
        </w:rPr>
        <w:t xml:space="preserve"> </w:t>
      </w:r>
      <w:r w:rsidRPr="006802A8">
        <w:t>not</w:t>
      </w:r>
      <w:r w:rsidRPr="006802A8">
        <w:rPr>
          <w:spacing w:val="-5"/>
        </w:rPr>
        <w:t xml:space="preserve"> </w:t>
      </w:r>
      <w:r w:rsidRPr="006802A8">
        <w:rPr>
          <w:spacing w:val="-1"/>
        </w:rPr>
        <w:t>constitute</w:t>
      </w:r>
      <w:r w:rsidRPr="006802A8">
        <w:rPr>
          <w:spacing w:val="-4"/>
        </w:rPr>
        <w:t xml:space="preserve"> </w:t>
      </w:r>
      <w:r w:rsidRPr="006802A8">
        <w:t>a</w:t>
      </w:r>
      <w:r w:rsidRPr="006802A8">
        <w:rPr>
          <w:spacing w:val="-4"/>
        </w:rPr>
        <w:t xml:space="preserve"> </w:t>
      </w:r>
      <w:r w:rsidRPr="006802A8">
        <w:t>change</w:t>
      </w:r>
      <w:r w:rsidRPr="006802A8">
        <w:rPr>
          <w:spacing w:val="-3"/>
        </w:rPr>
        <w:t xml:space="preserve"> </w:t>
      </w:r>
      <w:r w:rsidRPr="006802A8">
        <w:rPr>
          <w:spacing w:val="-1"/>
        </w:rPr>
        <w:t>under</w:t>
      </w:r>
      <w:r w:rsidRPr="006802A8">
        <w:rPr>
          <w:spacing w:val="-3"/>
        </w:rPr>
        <w:t xml:space="preserve"> </w:t>
      </w:r>
      <w:r w:rsidRPr="006802A8">
        <w:rPr>
          <w:spacing w:val="-1"/>
        </w:rPr>
        <w:t>the</w:t>
      </w:r>
      <w:r w:rsidRPr="006802A8">
        <w:rPr>
          <w:spacing w:val="75"/>
          <w:w w:val="99"/>
        </w:rPr>
        <w:t xml:space="preserve"> </w:t>
      </w:r>
      <w:r w:rsidRPr="006802A8">
        <w:rPr>
          <w:spacing w:val="-1"/>
        </w:rPr>
        <w:t>“Changes”</w:t>
      </w:r>
      <w:r w:rsidRPr="006802A8">
        <w:rPr>
          <w:spacing w:val="-6"/>
        </w:rPr>
        <w:t xml:space="preserve"> </w:t>
      </w:r>
      <w:r w:rsidRPr="006802A8">
        <w:rPr>
          <w:spacing w:val="-1"/>
        </w:rPr>
        <w:t>clause</w:t>
      </w:r>
      <w:r w:rsidRPr="006802A8">
        <w:rPr>
          <w:spacing w:val="-5"/>
        </w:rPr>
        <w:t xml:space="preserve"> </w:t>
      </w:r>
      <w:r w:rsidRPr="006802A8">
        <w:t>of</w:t>
      </w:r>
      <w:r w:rsidRPr="006802A8">
        <w:rPr>
          <w:spacing w:val="-7"/>
        </w:rPr>
        <w:t xml:space="preserve"> </w:t>
      </w:r>
      <w:r w:rsidRPr="006802A8">
        <w:t>the</w:t>
      </w:r>
      <w:r w:rsidRPr="006802A8">
        <w:rPr>
          <w:spacing w:val="-6"/>
        </w:rPr>
        <w:t xml:space="preserve"> </w:t>
      </w:r>
      <w:r w:rsidRPr="006802A8">
        <w:t>contract;</w:t>
      </w:r>
      <w:r w:rsidRPr="006802A8">
        <w:rPr>
          <w:spacing w:val="-6"/>
        </w:rPr>
        <w:t xml:space="preserve"> </w:t>
      </w:r>
      <w:r w:rsidRPr="006802A8">
        <w:t>or</w:t>
      </w:r>
    </w:p>
    <w:p w:rsidR="00FC0CBD" w:rsidRPr="006802A8" w:rsidRDefault="00FC0CBD" w:rsidP="006802A8">
      <w:pPr>
        <w:rPr>
          <w:rFonts w:eastAsia="Times New Roman"/>
        </w:rPr>
      </w:pPr>
    </w:p>
    <w:p w:rsidR="00FC0CBD" w:rsidRPr="006802A8" w:rsidRDefault="00FC0CBD" w:rsidP="00A47E60">
      <w:pPr>
        <w:pStyle w:val="BodyText"/>
        <w:numPr>
          <w:ilvl w:val="1"/>
          <w:numId w:val="5"/>
        </w:numPr>
        <w:tabs>
          <w:tab w:val="left" w:pos="821"/>
        </w:tabs>
      </w:pPr>
      <w:r w:rsidRPr="006802A8">
        <w:rPr>
          <w:spacing w:val="-1"/>
        </w:rPr>
        <w:t>Advise</w:t>
      </w:r>
      <w:r w:rsidRPr="006802A8">
        <w:rPr>
          <w:spacing w:val="-5"/>
        </w:rPr>
        <w:t xml:space="preserve"> </w:t>
      </w:r>
      <w:r w:rsidRPr="006802A8">
        <w:t>the</w:t>
      </w:r>
      <w:r w:rsidRPr="006802A8">
        <w:rPr>
          <w:spacing w:val="-5"/>
        </w:rPr>
        <w:t xml:space="preserve"> </w:t>
      </w:r>
      <w:r w:rsidRPr="006802A8">
        <w:t>Contractor</w:t>
      </w:r>
      <w:r w:rsidRPr="006802A8">
        <w:rPr>
          <w:spacing w:val="-2"/>
        </w:rPr>
        <w:t xml:space="preserve"> </w:t>
      </w:r>
      <w:r w:rsidRPr="006802A8">
        <w:rPr>
          <w:spacing w:val="-1"/>
        </w:rPr>
        <w:t>within</w:t>
      </w:r>
      <w:r w:rsidRPr="006802A8">
        <w:rPr>
          <w:spacing w:val="-4"/>
        </w:rPr>
        <w:t xml:space="preserve"> </w:t>
      </w:r>
      <w:r w:rsidRPr="006802A8">
        <w:t>a</w:t>
      </w:r>
      <w:r w:rsidRPr="006802A8">
        <w:rPr>
          <w:spacing w:val="-5"/>
        </w:rPr>
        <w:t xml:space="preserve"> </w:t>
      </w:r>
      <w:r w:rsidRPr="006802A8">
        <w:rPr>
          <w:spacing w:val="-1"/>
        </w:rPr>
        <w:t>reasonable</w:t>
      </w:r>
      <w:r w:rsidRPr="006802A8">
        <w:rPr>
          <w:spacing w:val="-5"/>
        </w:rPr>
        <w:t xml:space="preserve"> </w:t>
      </w:r>
      <w:r w:rsidRPr="006802A8">
        <w:rPr>
          <w:spacing w:val="-1"/>
        </w:rPr>
        <w:t>time</w:t>
      </w:r>
      <w:r w:rsidRPr="006802A8">
        <w:rPr>
          <w:spacing w:val="-5"/>
        </w:rPr>
        <w:t xml:space="preserve"> </w:t>
      </w:r>
      <w:r w:rsidRPr="006802A8">
        <w:t>that</w:t>
      </w:r>
      <w:r w:rsidRPr="006802A8">
        <w:rPr>
          <w:spacing w:val="-5"/>
        </w:rPr>
        <w:t xml:space="preserve"> </w:t>
      </w:r>
      <w:r w:rsidRPr="006802A8">
        <w:t>the</w:t>
      </w:r>
      <w:r w:rsidRPr="006802A8">
        <w:rPr>
          <w:spacing w:val="-5"/>
        </w:rPr>
        <w:t xml:space="preserve"> </w:t>
      </w:r>
      <w:r w:rsidRPr="006802A8">
        <w:t>Government</w:t>
      </w:r>
      <w:r w:rsidRPr="006802A8">
        <w:rPr>
          <w:spacing w:val="4"/>
        </w:rPr>
        <w:t xml:space="preserve"> </w:t>
      </w:r>
      <w:r w:rsidRPr="006802A8">
        <w:rPr>
          <w:spacing w:val="-1"/>
        </w:rPr>
        <w:t>will</w:t>
      </w:r>
      <w:r w:rsidRPr="006802A8">
        <w:rPr>
          <w:spacing w:val="-6"/>
        </w:rPr>
        <w:t xml:space="preserve"> </w:t>
      </w:r>
      <w:r w:rsidRPr="006802A8">
        <w:rPr>
          <w:spacing w:val="-1"/>
        </w:rPr>
        <w:t>issue</w:t>
      </w:r>
      <w:r w:rsidRPr="006802A8">
        <w:rPr>
          <w:spacing w:val="-5"/>
        </w:rPr>
        <w:t xml:space="preserve"> </w:t>
      </w:r>
      <w:r w:rsidRPr="006802A8">
        <w:t>a</w:t>
      </w:r>
      <w:r w:rsidRPr="006802A8">
        <w:rPr>
          <w:spacing w:val="-2"/>
        </w:rPr>
        <w:t xml:space="preserve"> </w:t>
      </w:r>
      <w:r w:rsidRPr="006802A8">
        <w:rPr>
          <w:spacing w:val="-1"/>
        </w:rPr>
        <w:t>written</w:t>
      </w:r>
      <w:r w:rsidRPr="006802A8">
        <w:rPr>
          <w:spacing w:val="-6"/>
        </w:rPr>
        <w:t xml:space="preserve"> </w:t>
      </w:r>
      <w:r w:rsidRPr="006802A8">
        <w:rPr>
          <w:spacing w:val="-1"/>
        </w:rPr>
        <w:t>change</w:t>
      </w:r>
      <w:r w:rsidRPr="006802A8">
        <w:rPr>
          <w:spacing w:val="-5"/>
        </w:rPr>
        <w:t xml:space="preserve"> </w:t>
      </w:r>
      <w:r w:rsidRPr="006802A8">
        <w:t>order.</w:t>
      </w:r>
    </w:p>
    <w:p w:rsidR="00FC0CBD" w:rsidRPr="006802A8" w:rsidRDefault="00FC0CBD" w:rsidP="006802A8">
      <w:pPr>
        <w:rPr>
          <w:rFonts w:eastAsia="Times New Roman"/>
        </w:rPr>
      </w:pPr>
    </w:p>
    <w:p w:rsidR="00FC0CBD" w:rsidRPr="006802A8" w:rsidRDefault="00FC0CBD" w:rsidP="00A47E60">
      <w:pPr>
        <w:pStyle w:val="BodyText"/>
        <w:numPr>
          <w:ilvl w:val="0"/>
          <w:numId w:val="5"/>
        </w:numPr>
        <w:tabs>
          <w:tab w:val="left" w:pos="461"/>
        </w:tabs>
        <w:ind w:right="218"/>
      </w:pPr>
      <w:r w:rsidRPr="006802A8">
        <w:t>A</w:t>
      </w:r>
      <w:r w:rsidRPr="006802A8">
        <w:rPr>
          <w:spacing w:val="-5"/>
        </w:rPr>
        <w:t xml:space="preserve"> </w:t>
      </w:r>
      <w:r w:rsidRPr="006802A8">
        <w:rPr>
          <w:spacing w:val="-1"/>
        </w:rPr>
        <w:t>failure</w:t>
      </w:r>
      <w:r w:rsidRPr="006802A8">
        <w:rPr>
          <w:spacing w:val="-4"/>
        </w:rPr>
        <w:t xml:space="preserve"> </w:t>
      </w:r>
      <w:r w:rsidRPr="006802A8">
        <w:t>of</w:t>
      </w:r>
      <w:r w:rsidRPr="006802A8">
        <w:rPr>
          <w:spacing w:val="-6"/>
        </w:rPr>
        <w:t xml:space="preserve"> </w:t>
      </w:r>
      <w:r w:rsidRPr="006802A8">
        <w:rPr>
          <w:spacing w:val="-1"/>
        </w:rPr>
        <w:t>the</w:t>
      </w:r>
      <w:r w:rsidRPr="006802A8">
        <w:rPr>
          <w:spacing w:val="-2"/>
        </w:rPr>
        <w:t xml:space="preserve"> </w:t>
      </w:r>
      <w:r w:rsidRPr="006802A8">
        <w:rPr>
          <w:spacing w:val="-1"/>
        </w:rPr>
        <w:t>Contractor</w:t>
      </w:r>
      <w:r w:rsidRPr="006802A8">
        <w:rPr>
          <w:spacing w:val="-4"/>
        </w:rPr>
        <w:t xml:space="preserve"> </w:t>
      </w:r>
      <w:r w:rsidRPr="006802A8">
        <w:t>and</w:t>
      </w:r>
      <w:r w:rsidRPr="006802A8">
        <w:rPr>
          <w:spacing w:val="-4"/>
        </w:rPr>
        <w:t xml:space="preserve"> </w:t>
      </w:r>
      <w:r w:rsidRPr="006802A8">
        <w:rPr>
          <w:spacing w:val="-1"/>
        </w:rPr>
        <w:t>Contracting</w:t>
      </w:r>
      <w:r w:rsidRPr="006802A8">
        <w:rPr>
          <w:spacing w:val="-5"/>
        </w:rPr>
        <w:t xml:space="preserve"> </w:t>
      </w:r>
      <w:r w:rsidRPr="006802A8">
        <w:t>Officer</w:t>
      </w:r>
      <w:r w:rsidRPr="006802A8">
        <w:rPr>
          <w:spacing w:val="-3"/>
        </w:rPr>
        <w:t xml:space="preserve"> </w:t>
      </w:r>
      <w:r w:rsidRPr="006802A8">
        <w:t>to</w:t>
      </w:r>
      <w:r w:rsidRPr="006802A8">
        <w:rPr>
          <w:spacing w:val="-4"/>
        </w:rPr>
        <w:t xml:space="preserve"> </w:t>
      </w:r>
      <w:r w:rsidRPr="006802A8">
        <w:rPr>
          <w:spacing w:val="-1"/>
        </w:rPr>
        <w:t>agree</w:t>
      </w:r>
      <w:r w:rsidRPr="006802A8">
        <w:rPr>
          <w:spacing w:val="-4"/>
        </w:rPr>
        <w:t xml:space="preserve"> </w:t>
      </w:r>
      <w:r w:rsidRPr="006802A8">
        <w:rPr>
          <w:spacing w:val="-1"/>
        </w:rPr>
        <w:t>that</w:t>
      </w:r>
      <w:r w:rsidRPr="006802A8">
        <w:rPr>
          <w:spacing w:val="-5"/>
        </w:rPr>
        <w:t xml:space="preserve"> </w:t>
      </w:r>
      <w:r w:rsidRPr="006802A8">
        <w:rPr>
          <w:spacing w:val="-1"/>
        </w:rPr>
        <w:t>the</w:t>
      </w:r>
      <w:r w:rsidRPr="006802A8">
        <w:rPr>
          <w:spacing w:val="-4"/>
        </w:rPr>
        <w:t xml:space="preserve"> </w:t>
      </w:r>
      <w:r w:rsidRPr="006802A8">
        <w:t>technical</w:t>
      </w:r>
      <w:r w:rsidRPr="006802A8">
        <w:rPr>
          <w:spacing w:val="-4"/>
        </w:rPr>
        <w:t xml:space="preserve"> </w:t>
      </w:r>
      <w:r w:rsidRPr="006802A8">
        <w:t>direction</w:t>
      </w:r>
      <w:r w:rsidRPr="006802A8">
        <w:rPr>
          <w:spacing w:val="-5"/>
        </w:rPr>
        <w:t xml:space="preserve"> </w:t>
      </w:r>
      <w:r w:rsidRPr="006802A8">
        <w:rPr>
          <w:spacing w:val="1"/>
        </w:rPr>
        <w:t>is</w:t>
      </w:r>
      <w:r w:rsidRPr="006802A8">
        <w:rPr>
          <w:spacing w:val="-6"/>
        </w:rPr>
        <w:t xml:space="preserve"> </w:t>
      </w:r>
      <w:r w:rsidRPr="006802A8">
        <w:rPr>
          <w:spacing w:val="-1"/>
        </w:rPr>
        <w:t>within</w:t>
      </w:r>
      <w:r w:rsidRPr="006802A8">
        <w:rPr>
          <w:spacing w:val="-5"/>
        </w:rPr>
        <w:t xml:space="preserve"> </w:t>
      </w:r>
      <w:r w:rsidRPr="006802A8">
        <w:t>the</w:t>
      </w:r>
      <w:r w:rsidRPr="006802A8">
        <w:rPr>
          <w:spacing w:val="-4"/>
        </w:rPr>
        <w:t xml:space="preserve"> </w:t>
      </w:r>
      <w:r w:rsidRPr="006802A8">
        <w:t>scope</w:t>
      </w:r>
      <w:r w:rsidRPr="006802A8">
        <w:rPr>
          <w:spacing w:val="-5"/>
        </w:rPr>
        <w:t xml:space="preserve"> </w:t>
      </w:r>
      <w:r w:rsidRPr="006802A8">
        <w:t>of</w:t>
      </w:r>
      <w:r w:rsidRPr="006802A8">
        <w:rPr>
          <w:spacing w:val="81"/>
          <w:w w:val="99"/>
        </w:rPr>
        <w:t xml:space="preserve"> </w:t>
      </w:r>
      <w:r w:rsidRPr="006802A8">
        <w:rPr>
          <w:spacing w:val="-1"/>
        </w:rPr>
        <w:t>the</w:t>
      </w:r>
      <w:r w:rsidRPr="006802A8">
        <w:rPr>
          <w:spacing w:val="-4"/>
        </w:rPr>
        <w:t xml:space="preserve"> </w:t>
      </w:r>
      <w:r w:rsidRPr="006802A8">
        <w:rPr>
          <w:spacing w:val="-1"/>
        </w:rPr>
        <w:t>contract,</w:t>
      </w:r>
      <w:r w:rsidRPr="006802A8">
        <w:rPr>
          <w:spacing w:val="-4"/>
        </w:rPr>
        <w:t xml:space="preserve"> </w:t>
      </w:r>
      <w:r w:rsidRPr="006802A8">
        <w:t>or</w:t>
      </w:r>
      <w:r w:rsidRPr="006802A8">
        <w:rPr>
          <w:spacing w:val="-4"/>
        </w:rPr>
        <w:t xml:space="preserve"> </w:t>
      </w:r>
      <w:r w:rsidRPr="006802A8">
        <w:t>a</w:t>
      </w:r>
      <w:r w:rsidRPr="006802A8">
        <w:rPr>
          <w:spacing w:val="-3"/>
        </w:rPr>
        <w:t xml:space="preserve"> </w:t>
      </w:r>
      <w:r w:rsidRPr="006802A8">
        <w:rPr>
          <w:spacing w:val="-1"/>
        </w:rPr>
        <w:t>failure</w:t>
      </w:r>
      <w:r w:rsidRPr="006802A8">
        <w:rPr>
          <w:spacing w:val="-4"/>
        </w:rPr>
        <w:t xml:space="preserve"> </w:t>
      </w:r>
      <w:r w:rsidRPr="006802A8">
        <w:t>to</w:t>
      </w:r>
      <w:r w:rsidRPr="006802A8">
        <w:rPr>
          <w:spacing w:val="-3"/>
        </w:rPr>
        <w:t xml:space="preserve"> </w:t>
      </w:r>
      <w:r w:rsidRPr="006802A8">
        <w:t>agree</w:t>
      </w:r>
      <w:r w:rsidRPr="006802A8">
        <w:rPr>
          <w:spacing w:val="-4"/>
        </w:rPr>
        <w:t xml:space="preserve"> </w:t>
      </w:r>
      <w:r w:rsidRPr="006802A8">
        <w:t>upon</w:t>
      </w:r>
      <w:r w:rsidRPr="006802A8">
        <w:rPr>
          <w:spacing w:val="-4"/>
        </w:rPr>
        <w:t xml:space="preserve"> </w:t>
      </w:r>
      <w:r w:rsidRPr="006802A8">
        <w:rPr>
          <w:spacing w:val="-1"/>
        </w:rPr>
        <w:t>the</w:t>
      </w:r>
      <w:r w:rsidRPr="006802A8">
        <w:rPr>
          <w:spacing w:val="-4"/>
        </w:rPr>
        <w:t xml:space="preserve"> </w:t>
      </w:r>
      <w:r w:rsidRPr="006802A8">
        <w:rPr>
          <w:spacing w:val="-1"/>
        </w:rPr>
        <w:t>contract</w:t>
      </w:r>
      <w:r w:rsidRPr="006802A8">
        <w:rPr>
          <w:spacing w:val="-5"/>
        </w:rPr>
        <w:t xml:space="preserve"> </w:t>
      </w:r>
      <w:r w:rsidRPr="006802A8">
        <w:t>action</w:t>
      </w:r>
      <w:r w:rsidRPr="006802A8">
        <w:rPr>
          <w:spacing w:val="-5"/>
        </w:rPr>
        <w:t xml:space="preserve"> </w:t>
      </w:r>
      <w:r w:rsidRPr="006802A8">
        <w:t>to</w:t>
      </w:r>
      <w:r w:rsidRPr="006802A8">
        <w:rPr>
          <w:spacing w:val="-2"/>
        </w:rPr>
        <w:t xml:space="preserve"> </w:t>
      </w:r>
      <w:r w:rsidRPr="006802A8">
        <w:t>be</w:t>
      </w:r>
      <w:r w:rsidRPr="006802A8">
        <w:rPr>
          <w:spacing w:val="-4"/>
        </w:rPr>
        <w:t xml:space="preserve"> </w:t>
      </w:r>
      <w:r w:rsidRPr="006802A8">
        <w:rPr>
          <w:spacing w:val="-1"/>
        </w:rPr>
        <w:t>taken</w:t>
      </w:r>
      <w:r w:rsidRPr="006802A8">
        <w:rPr>
          <w:spacing w:val="-3"/>
        </w:rPr>
        <w:t xml:space="preserve"> </w:t>
      </w:r>
      <w:r w:rsidRPr="006802A8">
        <w:rPr>
          <w:spacing w:val="-1"/>
        </w:rPr>
        <w:t>with</w:t>
      </w:r>
      <w:r w:rsidRPr="006802A8">
        <w:rPr>
          <w:spacing w:val="-5"/>
        </w:rPr>
        <w:t xml:space="preserve"> </w:t>
      </w:r>
      <w:r w:rsidRPr="006802A8">
        <w:t>respect</w:t>
      </w:r>
      <w:r w:rsidRPr="006802A8">
        <w:rPr>
          <w:spacing w:val="-4"/>
        </w:rPr>
        <w:t xml:space="preserve"> </w:t>
      </w:r>
      <w:r w:rsidRPr="006802A8">
        <w:t>thereto</w:t>
      </w:r>
      <w:r w:rsidRPr="006802A8">
        <w:rPr>
          <w:spacing w:val="-3"/>
        </w:rPr>
        <w:t xml:space="preserve"> </w:t>
      </w:r>
      <w:r w:rsidRPr="006802A8">
        <w:rPr>
          <w:spacing w:val="-1"/>
        </w:rPr>
        <w:t>shall</w:t>
      </w:r>
      <w:r w:rsidRPr="006802A8">
        <w:rPr>
          <w:spacing w:val="-4"/>
        </w:rPr>
        <w:t xml:space="preserve"> </w:t>
      </w:r>
      <w:r w:rsidRPr="006802A8">
        <w:t>be</w:t>
      </w:r>
      <w:r w:rsidRPr="006802A8">
        <w:rPr>
          <w:spacing w:val="-4"/>
        </w:rPr>
        <w:t xml:space="preserve"> </w:t>
      </w:r>
      <w:r w:rsidRPr="006802A8">
        <w:rPr>
          <w:spacing w:val="1"/>
        </w:rPr>
        <w:t>subject</w:t>
      </w:r>
      <w:r w:rsidRPr="006802A8">
        <w:rPr>
          <w:spacing w:val="-4"/>
        </w:rPr>
        <w:t xml:space="preserve"> </w:t>
      </w:r>
      <w:r w:rsidRPr="006802A8">
        <w:t>to</w:t>
      </w:r>
      <w:r w:rsidRPr="006802A8">
        <w:rPr>
          <w:spacing w:val="-3"/>
        </w:rPr>
        <w:t xml:space="preserve"> </w:t>
      </w:r>
      <w:r w:rsidRPr="006802A8">
        <w:rPr>
          <w:spacing w:val="-1"/>
        </w:rPr>
        <w:t>the</w:t>
      </w:r>
      <w:r w:rsidRPr="006802A8">
        <w:rPr>
          <w:spacing w:val="85"/>
          <w:w w:val="99"/>
        </w:rPr>
        <w:t xml:space="preserve"> </w:t>
      </w:r>
      <w:r w:rsidRPr="006802A8">
        <w:rPr>
          <w:spacing w:val="-1"/>
        </w:rPr>
        <w:t>provisions</w:t>
      </w:r>
      <w:r w:rsidRPr="006802A8">
        <w:rPr>
          <w:spacing w:val="-7"/>
        </w:rPr>
        <w:t xml:space="preserve"> </w:t>
      </w:r>
      <w:r w:rsidRPr="006802A8">
        <w:rPr>
          <w:spacing w:val="1"/>
        </w:rPr>
        <w:t>of</w:t>
      </w:r>
      <w:r w:rsidRPr="006802A8">
        <w:rPr>
          <w:spacing w:val="-6"/>
        </w:rPr>
        <w:t xml:space="preserve"> </w:t>
      </w:r>
      <w:r w:rsidRPr="006802A8">
        <w:rPr>
          <w:spacing w:val="-1"/>
        </w:rPr>
        <w:t>the</w:t>
      </w:r>
      <w:r w:rsidRPr="006802A8">
        <w:rPr>
          <w:spacing w:val="-6"/>
        </w:rPr>
        <w:t xml:space="preserve"> </w:t>
      </w:r>
      <w:r w:rsidRPr="006802A8">
        <w:rPr>
          <w:spacing w:val="-1"/>
        </w:rPr>
        <w:t>clause</w:t>
      </w:r>
      <w:r w:rsidRPr="006802A8">
        <w:rPr>
          <w:spacing w:val="-5"/>
        </w:rPr>
        <w:t xml:space="preserve"> </w:t>
      </w:r>
      <w:r w:rsidRPr="006802A8">
        <w:t>entitled</w:t>
      </w:r>
      <w:r w:rsidRPr="006802A8">
        <w:rPr>
          <w:spacing w:val="-4"/>
        </w:rPr>
        <w:t xml:space="preserve"> </w:t>
      </w:r>
      <w:r w:rsidRPr="006802A8">
        <w:rPr>
          <w:spacing w:val="-1"/>
        </w:rPr>
        <w:t xml:space="preserve">“Disputes </w:t>
      </w:r>
      <w:r w:rsidRPr="006802A8">
        <w:t>-</w:t>
      </w:r>
      <w:r w:rsidRPr="006802A8">
        <w:rPr>
          <w:spacing w:val="-4"/>
        </w:rPr>
        <w:t xml:space="preserve"> </w:t>
      </w:r>
      <w:r w:rsidRPr="006802A8">
        <w:rPr>
          <w:spacing w:val="-1"/>
        </w:rPr>
        <w:t>Alternate</w:t>
      </w:r>
      <w:r w:rsidRPr="006802A8">
        <w:rPr>
          <w:spacing w:val="-5"/>
        </w:rPr>
        <w:t xml:space="preserve"> </w:t>
      </w:r>
      <w:r w:rsidRPr="006802A8">
        <w:t>I.”</w:t>
      </w:r>
    </w:p>
    <w:p w:rsidR="00F80E1B" w:rsidRDefault="00F80E1B" w:rsidP="006802A8">
      <w:pPr>
        <w:pStyle w:val="ClauseText9"/>
      </w:pPr>
    </w:p>
    <w:p w:rsidR="003B4BDD" w:rsidRPr="003B4BDD" w:rsidRDefault="003B4BDD" w:rsidP="003B4BDD"/>
    <w:p w:rsidR="00FA65D8" w:rsidRPr="00FA65D8" w:rsidRDefault="008D1A06" w:rsidP="00A47E60">
      <w:pPr>
        <w:pStyle w:val="Heading1"/>
        <w:numPr>
          <w:ilvl w:val="1"/>
          <w:numId w:val="6"/>
        </w:numPr>
        <w:tabs>
          <w:tab w:val="left" w:pos="821"/>
        </w:tabs>
        <w:autoSpaceDE/>
        <w:autoSpaceDN/>
        <w:adjustRightInd/>
        <w:ind w:left="820" w:hanging="720"/>
        <w:rPr>
          <w:b/>
          <w:spacing w:val="-1"/>
        </w:rPr>
      </w:pPr>
      <w:bookmarkStart w:id="51" w:name="_Toc444161433"/>
      <w:r w:rsidRPr="006802A8">
        <w:rPr>
          <w:b/>
        </w:rPr>
        <w:t>MODIFICATION</w:t>
      </w:r>
      <w:r w:rsidRPr="006802A8">
        <w:rPr>
          <w:b/>
          <w:spacing w:val="-28"/>
        </w:rPr>
        <w:t xml:space="preserve"> </w:t>
      </w:r>
      <w:r w:rsidRPr="006802A8">
        <w:rPr>
          <w:b/>
          <w:spacing w:val="-1"/>
        </w:rPr>
        <w:t>AUTHORITY</w:t>
      </w:r>
      <w:bookmarkEnd w:id="51"/>
    </w:p>
    <w:p w:rsidR="008D1A06" w:rsidRPr="006802A8" w:rsidRDefault="008D1A06" w:rsidP="006802A8">
      <w:pPr>
        <w:rPr>
          <w:rFonts w:eastAsia="Times New Roman"/>
          <w:b/>
          <w:bCs/>
        </w:rPr>
      </w:pPr>
    </w:p>
    <w:p w:rsidR="008D1A06" w:rsidRPr="006802A8" w:rsidRDefault="008D1A06" w:rsidP="006802A8">
      <w:pPr>
        <w:pStyle w:val="BodyText"/>
        <w:ind w:right="123"/>
      </w:pPr>
      <w:r w:rsidRPr="006802A8">
        <w:t>Notwithstanding</w:t>
      </w:r>
      <w:r w:rsidRPr="006802A8">
        <w:rPr>
          <w:spacing w:val="-7"/>
        </w:rPr>
        <w:t xml:space="preserve"> </w:t>
      </w:r>
      <w:r w:rsidRPr="006802A8">
        <w:t>any</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rPr>
          <w:spacing w:val="-1"/>
        </w:rPr>
        <w:t>other</w:t>
      </w:r>
      <w:r w:rsidRPr="006802A8">
        <w:rPr>
          <w:spacing w:val="-4"/>
        </w:rPr>
        <w:t xml:space="preserve"> </w:t>
      </w:r>
      <w:r w:rsidRPr="006802A8">
        <w:t>provisions</w:t>
      </w:r>
      <w:r w:rsidRPr="006802A8">
        <w:rPr>
          <w:spacing w:val="-6"/>
        </w:rPr>
        <w:t xml:space="preserve"> </w:t>
      </w:r>
      <w:r w:rsidRPr="006802A8">
        <w:t>of</w:t>
      </w:r>
      <w:r w:rsidRPr="006802A8">
        <w:rPr>
          <w:spacing w:val="-7"/>
        </w:rPr>
        <w:t xml:space="preserve"> </w:t>
      </w:r>
      <w:r w:rsidRPr="006802A8">
        <w:t>this</w:t>
      </w:r>
      <w:r w:rsidRPr="006802A8">
        <w:rPr>
          <w:spacing w:val="-6"/>
        </w:rPr>
        <w:t xml:space="preserve"> </w:t>
      </w:r>
      <w:r w:rsidRPr="006802A8">
        <w:rPr>
          <w:spacing w:val="-1"/>
        </w:rPr>
        <w:t>contract,</w:t>
      </w:r>
      <w:r w:rsidRPr="006802A8">
        <w:rPr>
          <w:spacing w:val="-4"/>
        </w:rPr>
        <w:t xml:space="preserve"> </w:t>
      </w:r>
      <w:r w:rsidRPr="006802A8">
        <w:rPr>
          <w:spacing w:val="-1"/>
        </w:rPr>
        <w:t>the</w:t>
      </w:r>
      <w:r w:rsidRPr="006802A8">
        <w:rPr>
          <w:spacing w:val="-5"/>
        </w:rPr>
        <w:t xml:space="preserve"> </w:t>
      </w:r>
      <w:r w:rsidRPr="006802A8">
        <w:t>Contracting</w:t>
      </w:r>
      <w:r w:rsidRPr="006802A8">
        <w:rPr>
          <w:spacing w:val="-6"/>
        </w:rPr>
        <w:t xml:space="preserve"> </w:t>
      </w:r>
      <w:r w:rsidRPr="006802A8">
        <w:t>Officer</w:t>
      </w:r>
      <w:r w:rsidRPr="006802A8">
        <w:rPr>
          <w:spacing w:val="-4"/>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the</w:t>
      </w:r>
      <w:r w:rsidRPr="006802A8">
        <w:rPr>
          <w:spacing w:val="-5"/>
        </w:rPr>
        <w:t xml:space="preserve"> </w:t>
      </w:r>
      <w:r w:rsidRPr="006802A8">
        <w:t>only</w:t>
      </w:r>
      <w:r w:rsidRPr="006802A8">
        <w:rPr>
          <w:spacing w:val="-9"/>
        </w:rPr>
        <w:t xml:space="preserve"> </w:t>
      </w:r>
      <w:r w:rsidRPr="006802A8">
        <w:rPr>
          <w:spacing w:val="-1"/>
        </w:rPr>
        <w:t>individual</w:t>
      </w:r>
      <w:r w:rsidRPr="006802A8">
        <w:rPr>
          <w:spacing w:val="70"/>
          <w:w w:val="99"/>
        </w:rPr>
        <w:t xml:space="preserve"> </w:t>
      </w:r>
      <w:r w:rsidRPr="006802A8">
        <w:rPr>
          <w:spacing w:val="-1"/>
        </w:rPr>
        <w:t>authorized</w:t>
      </w:r>
      <w:r w:rsidRPr="006802A8">
        <w:rPr>
          <w:spacing w:val="-10"/>
        </w:rPr>
        <w:t xml:space="preserve"> </w:t>
      </w:r>
      <w:r w:rsidRPr="006802A8">
        <w:t>to:</w:t>
      </w:r>
    </w:p>
    <w:p w:rsidR="008D1A06" w:rsidRPr="006802A8" w:rsidRDefault="008D1A06" w:rsidP="006802A8">
      <w:pPr>
        <w:rPr>
          <w:rFonts w:eastAsia="Times New Roman"/>
        </w:rPr>
      </w:pPr>
    </w:p>
    <w:p w:rsidR="008D1A06" w:rsidRPr="006802A8" w:rsidRDefault="008D1A06" w:rsidP="00A47E60">
      <w:pPr>
        <w:pStyle w:val="BodyText"/>
        <w:numPr>
          <w:ilvl w:val="0"/>
          <w:numId w:val="4"/>
        </w:numPr>
        <w:tabs>
          <w:tab w:val="left" w:pos="461"/>
        </w:tabs>
      </w:pPr>
      <w:r w:rsidRPr="006802A8">
        <w:rPr>
          <w:spacing w:val="-1"/>
        </w:rPr>
        <w:t>Accept</w:t>
      </w:r>
      <w:r w:rsidRPr="006802A8">
        <w:rPr>
          <w:spacing w:val="-13"/>
        </w:rPr>
        <w:t xml:space="preserve"> </w:t>
      </w:r>
      <w:r w:rsidRPr="006802A8">
        <w:t>nonconforming</w:t>
      </w:r>
      <w:r w:rsidRPr="006802A8">
        <w:rPr>
          <w:spacing w:val="-10"/>
        </w:rPr>
        <w:t xml:space="preserve"> </w:t>
      </w:r>
      <w:r w:rsidRPr="006802A8">
        <w:rPr>
          <w:spacing w:val="-1"/>
        </w:rPr>
        <w:t>work,</w:t>
      </w:r>
    </w:p>
    <w:p w:rsidR="008D1A06" w:rsidRPr="006802A8" w:rsidRDefault="008D1A06" w:rsidP="006802A8">
      <w:pPr>
        <w:rPr>
          <w:rFonts w:eastAsia="Times New Roman"/>
        </w:rPr>
      </w:pPr>
    </w:p>
    <w:p w:rsidR="008D1A06" w:rsidRPr="006802A8" w:rsidRDefault="008D1A06" w:rsidP="00A47E60">
      <w:pPr>
        <w:pStyle w:val="BodyText"/>
        <w:numPr>
          <w:ilvl w:val="0"/>
          <w:numId w:val="4"/>
        </w:numPr>
        <w:tabs>
          <w:tab w:val="left" w:pos="461"/>
        </w:tabs>
      </w:pPr>
      <w:r w:rsidRPr="006802A8">
        <w:t>Waive</w:t>
      </w:r>
      <w:r w:rsidRPr="006802A8">
        <w:rPr>
          <w:spacing w:val="-6"/>
        </w:rPr>
        <w:t xml:space="preserve"> </w:t>
      </w:r>
      <w:r w:rsidRPr="006802A8">
        <w:t>any</w:t>
      </w:r>
      <w:r w:rsidRPr="006802A8">
        <w:rPr>
          <w:spacing w:val="-9"/>
        </w:rPr>
        <w:t xml:space="preserve"> </w:t>
      </w:r>
      <w:r w:rsidRPr="006802A8">
        <w:rPr>
          <w:spacing w:val="-1"/>
        </w:rPr>
        <w:t>requirement</w:t>
      </w:r>
      <w:r w:rsidRPr="006802A8">
        <w:rPr>
          <w:spacing w:val="-6"/>
        </w:rPr>
        <w:t xml:space="preserve"> </w:t>
      </w:r>
      <w:r w:rsidRPr="006802A8">
        <w:t>of</w:t>
      </w:r>
      <w:r w:rsidRPr="006802A8">
        <w:rPr>
          <w:spacing w:val="-7"/>
        </w:rPr>
        <w:t xml:space="preserve"> </w:t>
      </w:r>
      <w:r w:rsidRPr="006802A8">
        <w:t>this</w:t>
      </w:r>
      <w:r w:rsidRPr="006802A8">
        <w:rPr>
          <w:spacing w:val="-4"/>
        </w:rPr>
        <w:t xml:space="preserve"> </w:t>
      </w:r>
      <w:r w:rsidRPr="006802A8">
        <w:rPr>
          <w:spacing w:val="-1"/>
        </w:rPr>
        <w:t>contract,</w:t>
      </w:r>
      <w:r w:rsidRPr="006802A8">
        <w:rPr>
          <w:spacing w:val="-5"/>
        </w:rPr>
        <w:t xml:space="preserve"> </w:t>
      </w:r>
      <w:r w:rsidRPr="006802A8">
        <w:t>or</w:t>
      </w:r>
    </w:p>
    <w:p w:rsidR="008D1A06" w:rsidRPr="006802A8" w:rsidRDefault="008D1A06" w:rsidP="006802A8">
      <w:pPr>
        <w:rPr>
          <w:rFonts w:eastAsia="Times New Roman"/>
        </w:rPr>
      </w:pPr>
    </w:p>
    <w:p w:rsidR="008D1A06" w:rsidRPr="006802A8" w:rsidRDefault="008D1A06" w:rsidP="00A47E60">
      <w:pPr>
        <w:pStyle w:val="BodyText"/>
        <w:numPr>
          <w:ilvl w:val="0"/>
          <w:numId w:val="4"/>
        </w:numPr>
        <w:tabs>
          <w:tab w:val="left" w:pos="461"/>
        </w:tabs>
      </w:pPr>
      <w:r w:rsidRPr="006802A8">
        <w:t>Modify</w:t>
      </w:r>
      <w:r w:rsidRPr="006802A8">
        <w:rPr>
          <w:spacing w:val="-9"/>
        </w:rPr>
        <w:t xml:space="preserve"> </w:t>
      </w:r>
      <w:r w:rsidRPr="006802A8">
        <w:rPr>
          <w:spacing w:val="1"/>
        </w:rPr>
        <w:t>any</w:t>
      </w:r>
      <w:r w:rsidRPr="006802A8">
        <w:rPr>
          <w:spacing w:val="-9"/>
        </w:rPr>
        <w:t xml:space="preserve"> </w:t>
      </w:r>
      <w:r w:rsidRPr="006802A8">
        <w:t>term</w:t>
      </w:r>
      <w:r w:rsidRPr="006802A8">
        <w:rPr>
          <w:spacing w:val="-6"/>
        </w:rPr>
        <w:t xml:space="preserve"> </w:t>
      </w:r>
      <w:r w:rsidRPr="006802A8">
        <w:t>or</w:t>
      </w:r>
      <w:r w:rsidRPr="006802A8">
        <w:rPr>
          <w:spacing w:val="-5"/>
        </w:rPr>
        <w:t xml:space="preserve"> </w:t>
      </w:r>
      <w:r w:rsidRPr="006802A8">
        <w:t>condition</w:t>
      </w:r>
      <w:r w:rsidRPr="006802A8">
        <w:rPr>
          <w:spacing w:val="-6"/>
        </w:rPr>
        <w:t xml:space="preserve"> </w:t>
      </w:r>
      <w:r w:rsidRPr="006802A8">
        <w:t>of</w:t>
      </w:r>
      <w:r w:rsidRPr="006802A8">
        <w:rPr>
          <w:spacing w:val="-7"/>
        </w:rPr>
        <w:t xml:space="preserve"> </w:t>
      </w:r>
      <w:r w:rsidRPr="006802A8">
        <w:t>this</w:t>
      </w:r>
      <w:r w:rsidRPr="006802A8">
        <w:rPr>
          <w:spacing w:val="-6"/>
        </w:rPr>
        <w:t xml:space="preserve"> </w:t>
      </w:r>
      <w:r w:rsidRPr="006802A8">
        <w:rPr>
          <w:spacing w:val="-1"/>
        </w:rPr>
        <w:t>contract.</w:t>
      </w:r>
    </w:p>
    <w:p w:rsidR="00242EEF" w:rsidRDefault="00242EEF" w:rsidP="00242EEF">
      <w:pPr>
        <w:pStyle w:val="ClauseText9"/>
      </w:pPr>
      <w:bookmarkStart w:id="52" w:name="_bookmark29"/>
      <w:bookmarkEnd w:id="52"/>
    </w:p>
    <w:p w:rsidR="003B4BDD" w:rsidRPr="003B4BDD" w:rsidRDefault="003B4BDD" w:rsidP="003B4BDD"/>
    <w:p w:rsidR="00242EEF" w:rsidRPr="00FA65D8" w:rsidRDefault="00242EEF" w:rsidP="00A47E60">
      <w:pPr>
        <w:pStyle w:val="Heading1"/>
        <w:numPr>
          <w:ilvl w:val="1"/>
          <w:numId w:val="6"/>
        </w:numPr>
        <w:tabs>
          <w:tab w:val="left" w:pos="821"/>
        </w:tabs>
        <w:autoSpaceDE/>
        <w:autoSpaceDN/>
        <w:adjustRightInd/>
        <w:ind w:hanging="10"/>
        <w:rPr>
          <w:b/>
          <w:spacing w:val="-1"/>
        </w:rPr>
      </w:pPr>
      <w:bookmarkStart w:id="53" w:name="_Toc444161434"/>
      <w:r>
        <w:rPr>
          <w:b/>
        </w:rPr>
        <w:t>GOVERNMENT PROPERTY</w:t>
      </w:r>
      <w:bookmarkEnd w:id="53"/>
    </w:p>
    <w:p w:rsidR="00242EEF" w:rsidRPr="006802A8" w:rsidRDefault="00242EEF" w:rsidP="00242EEF">
      <w:pPr>
        <w:rPr>
          <w:rFonts w:eastAsia="Times New Roman"/>
          <w:b/>
          <w:bCs/>
        </w:rPr>
      </w:pPr>
    </w:p>
    <w:p w:rsidR="003535AB" w:rsidRPr="006802A8" w:rsidRDefault="003535AB" w:rsidP="009862F4">
      <w:pPr>
        <w:numPr>
          <w:ilvl w:val="0"/>
          <w:numId w:val="21"/>
        </w:numPr>
        <w:contextualSpacing/>
      </w:pPr>
      <w:r w:rsidRPr="006802A8">
        <w:t>Regardless of the performer of the work, the Contractor is responsible for complying with the requirements of the Department of Energy (DOE) personal property management program and the Federal Acquisition Regulations.  The Contractor is responsible for flowing down the requirements to subcontractors at any tier to the extent necessary to ensure the Contractor’s compliance with the requirements.</w:t>
      </w:r>
    </w:p>
    <w:p w:rsidR="003535AB" w:rsidRPr="006802A8" w:rsidRDefault="003535AB" w:rsidP="006802A8"/>
    <w:p w:rsidR="003535AB" w:rsidRPr="006802A8" w:rsidRDefault="003535AB" w:rsidP="009862F4">
      <w:pPr>
        <w:numPr>
          <w:ilvl w:val="0"/>
          <w:numId w:val="21"/>
        </w:numPr>
        <w:contextualSpacing/>
      </w:pPr>
      <w:r w:rsidRPr="006802A8">
        <w:t>Acquisition Authorization Requirements - The Contractor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rsidR="003535AB" w:rsidRPr="006802A8" w:rsidRDefault="003535AB" w:rsidP="006802A8"/>
    <w:p w:rsidR="003535AB" w:rsidRPr="006802A8" w:rsidRDefault="003535AB" w:rsidP="009862F4">
      <w:pPr>
        <w:numPr>
          <w:ilvl w:val="2"/>
          <w:numId w:val="21"/>
        </w:numPr>
        <w:tabs>
          <w:tab w:val="num" w:pos="1080"/>
        </w:tabs>
        <w:ind w:left="1080"/>
        <w:contextualSpacing/>
      </w:pPr>
      <w:r w:rsidRPr="006802A8">
        <w:t>In the course of performance of this contract, the Contractor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The Contractor may request authorization for acquisition of additional items (Contractor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rsidR="003535AB" w:rsidRPr="006802A8" w:rsidRDefault="003535AB" w:rsidP="006802A8"/>
    <w:p w:rsidR="003535AB" w:rsidRPr="006802A8" w:rsidRDefault="003535AB" w:rsidP="009862F4">
      <w:pPr>
        <w:numPr>
          <w:ilvl w:val="2"/>
          <w:numId w:val="21"/>
        </w:numPr>
        <w:tabs>
          <w:tab w:val="clear" w:pos="2250"/>
          <w:tab w:val="num" w:pos="1080"/>
        </w:tabs>
        <w:ind w:left="1080"/>
        <w:contextualSpacing/>
      </w:pPr>
      <w:r w:rsidRPr="006802A8">
        <w:t>In accordance with section D of this clause or upon request of the CO, the Contractor shall be required to provide a listing of all property under the control of the Contractor</w:t>
      </w:r>
    </w:p>
    <w:p w:rsidR="003535AB" w:rsidRPr="006802A8" w:rsidRDefault="003535AB" w:rsidP="006802A8"/>
    <w:p w:rsidR="003535AB" w:rsidRPr="006802A8" w:rsidRDefault="003535AB" w:rsidP="009862F4">
      <w:pPr>
        <w:keepNext/>
        <w:keepLines/>
        <w:numPr>
          <w:ilvl w:val="2"/>
          <w:numId w:val="21"/>
        </w:numPr>
        <w:tabs>
          <w:tab w:val="clear" w:pos="2250"/>
          <w:tab w:val="num" w:pos="1080"/>
        </w:tabs>
        <w:ind w:left="1080"/>
        <w:contextualSpacing/>
      </w:pPr>
      <w:r w:rsidRPr="006802A8">
        <w:lastRenderedPageBreak/>
        <w:t>Authorization to acquire does not constitute consent to the placement of a subcontract.</w:t>
      </w:r>
    </w:p>
    <w:p w:rsidR="003535AB" w:rsidRPr="006802A8" w:rsidRDefault="003535AB" w:rsidP="006802A8">
      <w:pPr>
        <w:keepNext/>
        <w:keepLines/>
      </w:pPr>
    </w:p>
    <w:p w:rsidR="003535AB" w:rsidRPr="006802A8" w:rsidRDefault="003535AB" w:rsidP="009862F4">
      <w:pPr>
        <w:keepNext/>
        <w:keepLines/>
        <w:numPr>
          <w:ilvl w:val="0"/>
          <w:numId w:val="21"/>
        </w:numPr>
        <w:contextualSpacing/>
      </w:pPr>
      <w:r w:rsidRPr="006802A8">
        <w:t>Government Property (Government Furnished Property and Contractor Acquired Property)</w:t>
      </w:r>
    </w:p>
    <w:p w:rsidR="003535AB" w:rsidRPr="006802A8" w:rsidRDefault="003535AB" w:rsidP="006802A8">
      <w:pPr>
        <w:keepNext/>
        <w:keepLines/>
      </w:pPr>
    </w:p>
    <w:p w:rsidR="003535AB" w:rsidRPr="006802A8" w:rsidRDefault="003535AB" w:rsidP="009862F4">
      <w:pPr>
        <w:numPr>
          <w:ilvl w:val="2"/>
          <w:numId w:val="21"/>
        </w:numPr>
        <w:tabs>
          <w:tab w:val="clear" w:pos="2250"/>
          <w:tab w:val="num" w:pos="1080"/>
        </w:tabs>
        <w:ind w:left="1080"/>
        <w:contextualSpacing/>
      </w:pPr>
      <w:r w:rsidRPr="006802A8">
        <w:t xml:space="preserve">Government property includes all “GFP” and “Contractor Acquired Property” that is a direct charge to this contract.   </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The Contractor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Contractor Acquired Property).</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Contractors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In accordance with FAR Part 45 Government property that is incidental to the place of performance (i.e. office space, chairs, telephones, computers, printers, and fax machines) are not covered by this clause - when the contract requires Contractor personnel to be located on a Government site or installation, and when the property used by the Contractor at the location remains accountable to the Government.</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Contractors are responsible for ensuring personal property items that may reveal classified or controlled unclassified information (i.e., Official Use Only or Unclassified Controlled Nuclear Information) are managed and controlled in accordance with the requirements found in other DOE directives or Agency regulations.</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Whenever practical, Government personal property (GFP and Contractor Acquired Property) shall be identified or tagged as U.S. Government property (or U.S. DOE property).  The Contractor shall remove or permanently cover, to the extent practical, tags before formal release from DOE inventory/ownership.</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Except as otherwise authorized by the Contracting Officer in writing, only that property specifically included in the “GFP List” shall be furnished.</w:t>
      </w:r>
    </w:p>
    <w:p w:rsidR="003535AB" w:rsidRPr="006802A8" w:rsidRDefault="003535AB" w:rsidP="006802A8"/>
    <w:p w:rsidR="003535AB" w:rsidRPr="006802A8" w:rsidRDefault="003535AB" w:rsidP="009862F4">
      <w:pPr>
        <w:numPr>
          <w:ilvl w:val="2"/>
          <w:numId w:val="21"/>
        </w:numPr>
        <w:tabs>
          <w:tab w:val="clear" w:pos="2250"/>
          <w:tab w:val="num" w:pos="1080"/>
        </w:tabs>
        <w:ind w:left="1080"/>
        <w:contextualSpacing/>
      </w:pPr>
      <w:r w:rsidRPr="006802A8">
        <w:t xml:space="preserve">A copy of the current “GFP List” is located on the Internet at </w:t>
      </w:r>
      <w:hyperlink r:id="rId12" w:history="1">
        <w:r w:rsidRPr="006802A8">
          <w:rPr>
            <w:color w:val="0000FF"/>
            <w:u w:val="single"/>
          </w:rPr>
          <w:t>http://netl.doe.gov/business/site-support</w:t>
        </w:r>
      </w:hyperlink>
      <w:r w:rsidRPr="006802A8">
        <w:t xml:space="preserve"> and will be maintained at that site for availability during the solicitation phase of this contract.  GFP is provided as-is/where-is and the Contractor is responsible for determining suitability for use.  </w:t>
      </w:r>
    </w:p>
    <w:p w:rsidR="003535AB" w:rsidRPr="006802A8" w:rsidRDefault="003535AB" w:rsidP="006802A8"/>
    <w:p w:rsidR="003535AB" w:rsidRPr="006802A8" w:rsidRDefault="003535AB" w:rsidP="009862F4">
      <w:pPr>
        <w:numPr>
          <w:ilvl w:val="2"/>
          <w:numId w:val="21"/>
        </w:numPr>
        <w:tabs>
          <w:tab w:val="clear" w:pos="2250"/>
          <w:tab w:val="num" w:pos="1080"/>
        </w:tabs>
        <w:ind w:left="1080"/>
        <w:contextualSpacing/>
      </w:pPr>
      <w:r w:rsidRPr="006802A8">
        <w:t xml:space="preserve">The “GFP List” is broken into categories: </w:t>
      </w:r>
    </w:p>
    <w:p w:rsidR="003535AB" w:rsidRPr="006802A8" w:rsidRDefault="003535AB" w:rsidP="006802A8">
      <w:pPr>
        <w:ind w:left="720"/>
        <w:contextualSpacing/>
      </w:pPr>
    </w:p>
    <w:p w:rsidR="003535AB" w:rsidRPr="006802A8" w:rsidRDefault="003535AB" w:rsidP="009862F4">
      <w:pPr>
        <w:numPr>
          <w:ilvl w:val="3"/>
          <w:numId w:val="21"/>
        </w:numPr>
        <w:tabs>
          <w:tab w:val="clear" w:pos="2880"/>
          <w:tab w:val="num" w:pos="1800"/>
        </w:tabs>
        <w:ind w:left="1800"/>
        <w:contextualSpacing/>
      </w:pPr>
      <w:r w:rsidRPr="006802A8">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Accountable Property – Accountable Property is identified as personal property that exceeds the acquisition cost threshold (as identified in DOE Order 580.1A, currently $10,000 or more) and administratively controlled items identified on the provided property matrix necessary for controlling items under the acquisition cost threshold to protect against unauthorized use, disclosure, or loss.  The property matrix shall be provided in writing from the CO.</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lastRenderedPageBreak/>
        <w:t>Non-Accountable Property (Other GFP) – Non-Accountable Property is identified as other personal property with an acquisition cost less than the threshold for Accountable Property and not included on the property matrix list.  These items are provided for the Contractor’s use in performing the contract requirements and are titled to the Government.</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The “GFP List” is incorporated into this contract by reference in its entirety.  No hard copy of the GFP List or the property matrix will be attached to this contract.</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 xml:space="preserve">When additional property items are acquired by the Contractor, the items shall be categorized as Capitalized Property (see definition above); Accountable Property (see definition above); Non-Accountable Property (see definition above); Sensitive Property (as defined in DOE Order 580.1A); or High Risk Personal Property (as defined in DOE Order 580.1A).  </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In addition, the Contractor may be required to acquire or utilize “Precious Metals” in performance of the contract requirements.  Precious metals are required to be managed and controlled in accordance with the requirements of DOE Order 580.1A.</w:t>
      </w:r>
    </w:p>
    <w:p w:rsidR="003535AB" w:rsidRPr="006802A8" w:rsidRDefault="003535AB" w:rsidP="006802A8"/>
    <w:p w:rsidR="003535AB" w:rsidRPr="006802A8" w:rsidRDefault="003535AB" w:rsidP="009862F4">
      <w:pPr>
        <w:numPr>
          <w:ilvl w:val="2"/>
          <w:numId w:val="21"/>
        </w:numPr>
        <w:tabs>
          <w:tab w:val="clear" w:pos="2250"/>
          <w:tab w:val="num" w:pos="1080"/>
        </w:tabs>
        <w:ind w:left="1080"/>
        <w:contextualSpacing/>
      </w:pPr>
      <w:r w:rsidRPr="006802A8">
        <w:t xml:space="preserve">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rsidR="003535AB" w:rsidRPr="006802A8" w:rsidRDefault="003535AB" w:rsidP="006802A8">
      <w:pPr>
        <w:ind w:left="7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Non-Accountable Property (Other GFP) – Non-Accountable Property shall be inventoried upon request of the CO or within the last year of contract performance in order to complete the required reporting of all Government Property in the control of the Contractor.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Physical inventories of spares or stores are required to be conducted on a frequency and method approved by the CO (or as designated to the PA/OPMO).</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left" w:pos="1800"/>
        </w:tabs>
        <w:ind w:left="1800"/>
        <w:contextualSpacing/>
      </w:pPr>
      <w:r w:rsidRPr="006802A8">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An independent group must validate the results of the physical inventory.</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lastRenderedPageBreak/>
        <w:t>Physical inventories shall be reconciled with financial records, as applicable.</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The Contractor shall submit inventory results and requested write-offs (of personal property not found) to the CO (or as designated to the PA/OPMO) for acceptance within 60 days of concluding the inventory.  If the Contractor does not operate within acceptable tolerances, the Contractor shall use a graded approach to identify opportunities for improvement.</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In accordance with FAR 52.245-1, the Contractor shall use Government property, either furnished or acquired under this contract, only for performing this contract.</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Loaning of Personal Property may be authorized provided the property is:</w:t>
      </w:r>
    </w:p>
    <w:p w:rsidR="003535AB" w:rsidRPr="006802A8" w:rsidRDefault="003535AB" w:rsidP="006802A8">
      <w:pPr>
        <w:ind w:left="720"/>
        <w:contextualSpacing/>
      </w:pPr>
    </w:p>
    <w:p w:rsidR="003535AB" w:rsidRPr="006802A8" w:rsidRDefault="003535AB" w:rsidP="009862F4">
      <w:pPr>
        <w:numPr>
          <w:ilvl w:val="3"/>
          <w:numId w:val="21"/>
        </w:numPr>
        <w:tabs>
          <w:tab w:val="clear" w:pos="2880"/>
          <w:tab w:val="left" w:pos="1800"/>
        </w:tabs>
        <w:ind w:left="1800"/>
        <w:contextualSpacing/>
      </w:pPr>
      <w:r w:rsidRPr="006802A8">
        <w:t xml:space="preserve">Not excess.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Used in performing research, studies, and other efforts that result in benefits to both the U.S. Government and the borrower.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Used by local agencies in support of health, safety, or security requirements in emergency conditions or upon appropriate Departmental notification of emergency conditions.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 xml:space="preserve">Loaned to another DOE organization, Contractor, Government agency, or organization that has a valid Federal contract, financial assistance agreement, treaty, international or collateral agreement.  </w:t>
      </w:r>
    </w:p>
    <w:p w:rsidR="003535AB" w:rsidRPr="006802A8" w:rsidRDefault="003535AB" w:rsidP="006802A8">
      <w:pPr>
        <w:ind w:left="1620"/>
        <w:contextualSpacing/>
      </w:pPr>
    </w:p>
    <w:p w:rsidR="003535AB" w:rsidRPr="006802A8" w:rsidRDefault="003535AB" w:rsidP="009862F4">
      <w:pPr>
        <w:numPr>
          <w:ilvl w:val="3"/>
          <w:numId w:val="21"/>
        </w:numPr>
        <w:tabs>
          <w:tab w:val="clear" w:pos="2880"/>
          <w:tab w:val="num" w:pos="1800"/>
        </w:tabs>
        <w:ind w:left="1800"/>
        <w:contextualSpacing/>
      </w:pPr>
      <w:r w:rsidRPr="006802A8">
        <w:t>Approved using the a properly completed loan package including DOE F 4420.2 Loan Agreement form which must document that high risk, export control, and hazardous reviews have been completed (foreign loans, refer to DOE Order 580.1A Foreign Transactions).</w:t>
      </w:r>
    </w:p>
    <w:p w:rsidR="003535AB" w:rsidRPr="006802A8" w:rsidRDefault="003535AB" w:rsidP="006802A8">
      <w:pPr>
        <w:ind w:left="720"/>
        <w:contextualSpacing/>
      </w:pPr>
    </w:p>
    <w:p w:rsidR="003535AB" w:rsidRPr="006802A8" w:rsidRDefault="003535AB" w:rsidP="009862F4">
      <w:pPr>
        <w:numPr>
          <w:ilvl w:val="2"/>
          <w:numId w:val="21"/>
        </w:numPr>
        <w:tabs>
          <w:tab w:val="clear" w:pos="2250"/>
          <w:tab w:val="num" w:pos="1080"/>
        </w:tabs>
        <w:ind w:left="1080"/>
        <w:contextualSpacing/>
      </w:pPr>
      <w:r w:rsidRPr="006802A8">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rsidR="003535AB" w:rsidRPr="006802A8" w:rsidRDefault="003535AB" w:rsidP="006802A8"/>
    <w:p w:rsidR="003535AB" w:rsidRPr="006802A8" w:rsidRDefault="003535AB" w:rsidP="009862F4">
      <w:pPr>
        <w:numPr>
          <w:ilvl w:val="2"/>
          <w:numId w:val="21"/>
        </w:numPr>
        <w:tabs>
          <w:tab w:val="clear" w:pos="2250"/>
          <w:tab w:val="left" w:pos="1080"/>
        </w:tabs>
        <w:ind w:left="1080"/>
        <w:contextualSpacing/>
      </w:pPr>
      <w:r w:rsidRPr="006802A8">
        <w:t>Disposition of property shall be coordinated with the NETL PA/OPMO.</w:t>
      </w:r>
    </w:p>
    <w:p w:rsidR="003535AB" w:rsidRPr="006802A8" w:rsidRDefault="003535AB" w:rsidP="006802A8"/>
    <w:p w:rsidR="003535AB" w:rsidRPr="006802A8" w:rsidRDefault="003535AB" w:rsidP="009862F4">
      <w:pPr>
        <w:numPr>
          <w:ilvl w:val="0"/>
          <w:numId w:val="21"/>
        </w:numPr>
        <w:contextualSpacing/>
      </w:pPr>
      <w:r w:rsidRPr="006802A8">
        <w:t>Reporting Requirements</w:t>
      </w:r>
    </w:p>
    <w:p w:rsidR="003535AB" w:rsidRPr="006802A8" w:rsidRDefault="003535AB" w:rsidP="006802A8"/>
    <w:p w:rsidR="003535AB" w:rsidRPr="006802A8" w:rsidRDefault="003535AB" w:rsidP="006802A8">
      <w:pPr>
        <w:ind w:left="360"/>
      </w:pPr>
      <w:r w:rsidRPr="006802A8">
        <w:t xml:space="preserve">The reports required shall be submitted in accordance with 48 CFR 945 and the reporting requirements set forth in Part III, Section J, </w:t>
      </w:r>
      <w:proofErr w:type="gramStart"/>
      <w:r w:rsidRPr="006802A8">
        <w:t>Attachment</w:t>
      </w:r>
      <w:proofErr w:type="gramEnd"/>
      <w:r w:rsidRPr="006802A8">
        <w:t xml:space="preserve"> B.  The reports are to include all capital equipment and sensitive items acquired or furnished under this contract, whether or not listed on the attachments referenced above.</w:t>
      </w:r>
    </w:p>
    <w:p w:rsidR="003535AB" w:rsidRPr="006802A8" w:rsidRDefault="003535AB" w:rsidP="006802A8">
      <w:pPr>
        <w:ind w:left="360"/>
      </w:pPr>
    </w:p>
    <w:p w:rsidR="003535AB" w:rsidRPr="006802A8" w:rsidRDefault="003535AB" w:rsidP="006E792D">
      <w:pPr>
        <w:pStyle w:val="BodyText"/>
        <w:ind w:left="360" w:right="123"/>
      </w:pPr>
      <w:r w:rsidRPr="006802A8">
        <w:t xml:space="preserve">180 days prior to the end of the contract, the Contractor shall be required to provide a listing of all Government property (GFP and Contractor Acquired Property) still under the control of (assigned to) the Contractor.  The listing shall include the Purchase Order number utilized to acquire the </w:t>
      </w:r>
      <w:r w:rsidRPr="006802A8">
        <w:lastRenderedPageBreak/>
        <w:t xml:space="preserve">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rsidR="003535AB" w:rsidRDefault="003535AB" w:rsidP="006802A8">
      <w:pPr>
        <w:pStyle w:val="BodyText"/>
        <w:ind w:right="123"/>
      </w:pPr>
    </w:p>
    <w:p w:rsidR="00C7250E" w:rsidRDefault="00C7250E" w:rsidP="006802A8">
      <w:pPr>
        <w:pStyle w:val="BodyText"/>
        <w:ind w:right="123"/>
      </w:pPr>
    </w:p>
    <w:p w:rsidR="00242EEF" w:rsidRPr="00242EEF" w:rsidRDefault="00242EEF" w:rsidP="00A47E60">
      <w:pPr>
        <w:pStyle w:val="Heading1"/>
        <w:numPr>
          <w:ilvl w:val="1"/>
          <w:numId w:val="6"/>
        </w:numPr>
        <w:tabs>
          <w:tab w:val="left" w:pos="821"/>
        </w:tabs>
        <w:autoSpaceDE/>
        <w:autoSpaceDN/>
        <w:adjustRightInd/>
        <w:ind w:hanging="10"/>
        <w:rPr>
          <w:b/>
          <w:spacing w:val="-1"/>
        </w:rPr>
      </w:pPr>
      <w:bookmarkStart w:id="54" w:name="_Toc444161435"/>
      <w:r w:rsidRPr="00242EEF">
        <w:rPr>
          <w:b/>
        </w:rPr>
        <w:t>USE OF GOVERNMENT-OWNED EQUIPMENT/FACILITIES</w:t>
      </w:r>
      <w:bookmarkEnd w:id="54"/>
    </w:p>
    <w:p w:rsidR="00242EEF" w:rsidRPr="006802A8" w:rsidRDefault="00242EEF" w:rsidP="00242EEF">
      <w:pPr>
        <w:rPr>
          <w:rFonts w:eastAsia="Times New Roman"/>
          <w:b/>
          <w:bCs/>
        </w:rPr>
      </w:pPr>
    </w:p>
    <w:p w:rsidR="00410EA4" w:rsidRPr="006802A8" w:rsidRDefault="00410EA4" w:rsidP="006802A8">
      <w:pPr>
        <w:pStyle w:val="BodyText"/>
        <w:ind w:right="353"/>
      </w:pPr>
      <w:r w:rsidRPr="006802A8">
        <w:t>The</w:t>
      </w:r>
      <w:r w:rsidRPr="006802A8">
        <w:rPr>
          <w:spacing w:val="-5"/>
        </w:rPr>
        <w:t xml:space="preserve"> </w:t>
      </w:r>
      <w:r w:rsidRPr="006802A8">
        <w:rPr>
          <w:spacing w:val="-1"/>
        </w:rPr>
        <w:t>Contractor</w:t>
      </w:r>
      <w:r w:rsidRPr="006802A8">
        <w:rPr>
          <w:spacing w:val="-5"/>
        </w:rPr>
        <w:t xml:space="preserve"> </w:t>
      </w:r>
      <w:r w:rsidRPr="006802A8">
        <w:t>is</w:t>
      </w:r>
      <w:r w:rsidRPr="006802A8">
        <w:rPr>
          <w:spacing w:val="-6"/>
        </w:rPr>
        <w:t xml:space="preserve"> </w:t>
      </w:r>
      <w:r w:rsidRPr="006802A8">
        <w:t>authorized</w:t>
      </w:r>
      <w:r w:rsidRPr="006802A8">
        <w:rPr>
          <w:spacing w:val="-4"/>
        </w:rPr>
        <w:t xml:space="preserve"> </w:t>
      </w:r>
      <w:r w:rsidRPr="006802A8">
        <w:t>to</w:t>
      </w:r>
      <w:r w:rsidRPr="006802A8">
        <w:rPr>
          <w:spacing w:val="-4"/>
        </w:rPr>
        <w:t xml:space="preserve"> </w:t>
      </w:r>
      <w:r w:rsidRPr="006802A8">
        <w:rPr>
          <w:spacing w:val="-1"/>
        </w:rPr>
        <w:t>use</w:t>
      </w:r>
      <w:r w:rsidRPr="006802A8">
        <w:rPr>
          <w:spacing w:val="-5"/>
        </w:rPr>
        <w:t xml:space="preserve"> </w:t>
      </w:r>
      <w:r w:rsidRPr="006802A8">
        <w:t>on</w:t>
      </w:r>
      <w:r w:rsidRPr="006802A8">
        <w:rPr>
          <w:spacing w:val="-6"/>
        </w:rPr>
        <w:t xml:space="preserve"> </w:t>
      </w:r>
      <w:r w:rsidRPr="006802A8">
        <w:t>a</w:t>
      </w:r>
      <w:r w:rsidRPr="006802A8">
        <w:rPr>
          <w:spacing w:val="-5"/>
        </w:rPr>
        <w:t xml:space="preserve"> </w:t>
      </w:r>
      <w:r w:rsidRPr="006802A8">
        <w:t>no-charge,</w:t>
      </w:r>
      <w:r w:rsidRPr="006802A8">
        <w:rPr>
          <w:spacing w:val="-5"/>
        </w:rPr>
        <w:t xml:space="preserve"> </w:t>
      </w:r>
      <w:r w:rsidRPr="006802A8">
        <w:rPr>
          <w:spacing w:val="-1"/>
        </w:rPr>
        <w:t>non-interference,</w:t>
      </w:r>
      <w:r w:rsidRPr="006802A8">
        <w:rPr>
          <w:spacing w:val="-4"/>
        </w:rPr>
        <w:t xml:space="preserve"> </w:t>
      </w:r>
      <w:r w:rsidRPr="006802A8">
        <w:t>basis</w:t>
      </w:r>
      <w:r w:rsidRPr="006802A8">
        <w:rPr>
          <w:spacing w:val="-6"/>
        </w:rPr>
        <w:t xml:space="preserve"> </w:t>
      </w:r>
      <w:r w:rsidRPr="006802A8">
        <w:rPr>
          <w:spacing w:val="1"/>
        </w:rPr>
        <w:t>in</w:t>
      </w:r>
      <w:r w:rsidRPr="006802A8">
        <w:rPr>
          <w:spacing w:val="-6"/>
        </w:rPr>
        <w:t xml:space="preserve"> </w:t>
      </w:r>
      <w:r w:rsidRPr="006802A8">
        <w:t>the</w:t>
      </w:r>
      <w:r w:rsidRPr="006802A8">
        <w:rPr>
          <w:spacing w:val="-5"/>
        </w:rPr>
        <w:t xml:space="preserve"> </w:t>
      </w:r>
      <w:r w:rsidRPr="006802A8">
        <w:t>performance</w:t>
      </w:r>
      <w:r w:rsidRPr="006802A8">
        <w:rPr>
          <w:spacing w:val="-5"/>
        </w:rPr>
        <w:t xml:space="preserve"> </w:t>
      </w:r>
      <w:r w:rsidRPr="006802A8">
        <w:t>of</w:t>
      </w:r>
      <w:r w:rsidRPr="006802A8">
        <w:rPr>
          <w:spacing w:val="-7"/>
        </w:rPr>
        <w:t xml:space="preserve"> </w:t>
      </w:r>
      <w:r w:rsidRPr="006802A8">
        <w:t>this</w:t>
      </w:r>
      <w:r w:rsidRPr="006802A8">
        <w:rPr>
          <w:spacing w:val="-5"/>
        </w:rPr>
        <w:t xml:space="preserve"> </w:t>
      </w:r>
      <w:r w:rsidRPr="006802A8">
        <w:rPr>
          <w:spacing w:val="-1"/>
        </w:rPr>
        <w:t>contract,</w:t>
      </w:r>
      <w:r w:rsidRPr="006802A8">
        <w:rPr>
          <w:spacing w:val="-5"/>
        </w:rPr>
        <w:t xml:space="preserve"> </w:t>
      </w:r>
      <w:r w:rsidRPr="006802A8">
        <w:t>the</w:t>
      </w:r>
      <w:r w:rsidRPr="006802A8">
        <w:rPr>
          <w:spacing w:val="77"/>
          <w:w w:val="99"/>
        </w:rPr>
        <w:t xml:space="preserve"> </w:t>
      </w:r>
      <w:r w:rsidRPr="006802A8">
        <w:rPr>
          <w:spacing w:val="-1"/>
        </w:rPr>
        <w:t>Government-owned</w:t>
      </w:r>
      <w:r w:rsidRPr="006802A8">
        <w:rPr>
          <w:spacing w:val="-12"/>
        </w:rPr>
        <w:t xml:space="preserve"> </w:t>
      </w:r>
      <w:r w:rsidRPr="006802A8">
        <w:rPr>
          <w:spacing w:val="-1"/>
        </w:rPr>
        <w:t>facilities</w:t>
      </w:r>
      <w:r w:rsidRPr="006802A8">
        <w:rPr>
          <w:spacing w:val="-12"/>
        </w:rPr>
        <w:t xml:space="preserve"> </w:t>
      </w:r>
      <w:r w:rsidRPr="006802A8">
        <w:t>indicated</w:t>
      </w:r>
      <w:r w:rsidRPr="006802A8">
        <w:rPr>
          <w:spacing w:val="-11"/>
        </w:rPr>
        <w:t xml:space="preserve"> </w:t>
      </w:r>
      <w:r w:rsidRPr="006802A8">
        <w:rPr>
          <w:spacing w:val="-1"/>
        </w:rPr>
        <w:t>below.</w:t>
      </w:r>
    </w:p>
    <w:p w:rsidR="00410EA4" w:rsidRPr="006802A8" w:rsidRDefault="00410EA4" w:rsidP="006802A8">
      <w:pPr>
        <w:rPr>
          <w:rFonts w:eastAsia="Times New Roman"/>
        </w:rPr>
      </w:pPr>
    </w:p>
    <w:p w:rsidR="00410EA4" w:rsidRPr="006802A8" w:rsidRDefault="00410EA4" w:rsidP="006802A8">
      <w:pPr>
        <w:pStyle w:val="BodyText"/>
        <w:ind w:right="301"/>
      </w:pPr>
      <w:r w:rsidRPr="006802A8">
        <w:t>The</w:t>
      </w:r>
      <w:r w:rsidRPr="006802A8">
        <w:rPr>
          <w:spacing w:val="-5"/>
        </w:rPr>
        <w:t xml:space="preserve"> </w:t>
      </w:r>
      <w:r w:rsidRPr="006802A8">
        <w:t>availability</w:t>
      </w:r>
      <w:r w:rsidRPr="006802A8">
        <w:rPr>
          <w:spacing w:val="-6"/>
        </w:rPr>
        <w:t xml:space="preserve"> </w:t>
      </w:r>
      <w:r w:rsidRPr="006802A8">
        <w:t>of</w:t>
      </w:r>
      <w:r w:rsidRPr="006802A8">
        <w:rPr>
          <w:spacing w:val="-7"/>
        </w:rPr>
        <w:t xml:space="preserve"> </w:t>
      </w:r>
      <w:r w:rsidRPr="006802A8">
        <w:t>office/work</w:t>
      </w:r>
      <w:r w:rsidRPr="006802A8">
        <w:rPr>
          <w:spacing w:val="-5"/>
        </w:rPr>
        <w:t xml:space="preserve"> </w:t>
      </w:r>
      <w:r w:rsidRPr="006802A8">
        <w:t>space</w:t>
      </w:r>
      <w:r w:rsidRPr="006802A8">
        <w:rPr>
          <w:spacing w:val="-5"/>
        </w:rPr>
        <w:t xml:space="preserve"> </w:t>
      </w:r>
      <w:r w:rsidRPr="006802A8">
        <w:t>is</w:t>
      </w:r>
      <w:r w:rsidRPr="006802A8">
        <w:rPr>
          <w:spacing w:val="64"/>
          <w:w w:val="99"/>
        </w:rPr>
        <w:t xml:space="preserve"> </w:t>
      </w:r>
      <w:r w:rsidRPr="006802A8">
        <w:t>subject</w:t>
      </w:r>
      <w:r w:rsidRPr="006802A8">
        <w:rPr>
          <w:spacing w:val="-6"/>
        </w:rPr>
        <w:t xml:space="preserve"> </w:t>
      </w:r>
      <w:r w:rsidRPr="006802A8">
        <w:t>to</w:t>
      </w:r>
      <w:r w:rsidRPr="006802A8">
        <w:rPr>
          <w:spacing w:val="-3"/>
        </w:rPr>
        <w:t xml:space="preserve"> </w:t>
      </w:r>
      <w:r w:rsidRPr="006802A8">
        <w:rPr>
          <w:spacing w:val="-1"/>
        </w:rPr>
        <w:t>change</w:t>
      </w:r>
      <w:r w:rsidRPr="006802A8">
        <w:rPr>
          <w:spacing w:val="-5"/>
        </w:rPr>
        <w:t xml:space="preserve"> </w:t>
      </w:r>
      <w:r w:rsidRPr="006802A8">
        <w:rPr>
          <w:spacing w:val="-1"/>
        </w:rPr>
        <w:t>and will</w:t>
      </w:r>
      <w:r w:rsidRPr="006802A8">
        <w:rPr>
          <w:spacing w:val="-6"/>
        </w:rPr>
        <w:t xml:space="preserve"> </w:t>
      </w:r>
      <w:r w:rsidRPr="006802A8">
        <w:t>be</w:t>
      </w:r>
      <w:r w:rsidRPr="006802A8">
        <w:rPr>
          <w:spacing w:val="-1"/>
        </w:rPr>
        <w:t xml:space="preserve"> </w:t>
      </w:r>
      <w:r w:rsidRPr="006802A8">
        <w:t>based</w:t>
      </w:r>
      <w:r w:rsidRPr="006802A8">
        <w:rPr>
          <w:spacing w:val="-4"/>
        </w:rPr>
        <w:t xml:space="preserve"> </w:t>
      </w:r>
      <w:r w:rsidRPr="006802A8">
        <w:t>on</w:t>
      </w:r>
      <w:r w:rsidRPr="006802A8">
        <w:rPr>
          <w:spacing w:val="-5"/>
        </w:rPr>
        <w:t xml:space="preserve"> </w:t>
      </w:r>
      <w:r w:rsidRPr="006802A8">
        <w:rPr>
          <w:spacing w:val="-1"/>
        </w:rPr>
        <w:t>current</w:t>
      </w:r>
      <w:r w:rsidRPr="006802A8">
        <w:rPr>
          <w:spacing w:val="-6"/>
        </w:rPr>
        <w:t xml:space="preserve"> </w:t>
      </w:r>
      <w:r w:rsidRPr="006802A8">
        <w:t>availability</w:t>
      </w:r>
      <w:r w:rsidRPr="006802A8">
        <w:rPr>
          <w:spacing w:val="-5"/>
        </w:rPr>
        <w:t xml:space="preserve"> </w:t>
      </w:r>
      <w:r w:rsidRPr="006802A8">
        <w:t>for</w:t>
      </w:r>
      <w:r w:rsidRPr="006802A8">
        <w:rPr>
          <w:spacing w:val="-4"/>
        </w:rPr>
        <w:t xml:space="preserve"> </w:t>
      </w:r>
      <w:r w:rsidRPr="006802A8">
        <w:t>each</w:t>
      </w:r>
      <w:r w:rsidRPr="006802A8">
        <w:rPr>
          <w:spacing w:val="-6"/>
        </w:rPr>
        <w:t xml:space="preserve"> </w:t>
      </w:r>
      <w:r w:rsidRPr="006802A8">
        <w:rPr>
          <w:spacing w:val="-1"/>
        </w:rPr>
        <w:t>specific</w:t>
      </w:r>
      <w:r w:rsidRPr="006802A8">
        <w:rPr>
          <w:spacing w:val="-4"/>
        </w:rPr>
        <w:t xml:space="preserve"> </w:t>
      </w:r>
      <w:r w:rsidRPr="006802A8">
        <w:t>NETL</w:t>
      </w:r>
      <w:r w:rsidRPr="006802A8">
        <w:rPr>
          <w:spacing w:val="-6"/>
        </w:rPr>
        <w:t xml:space="preserve"> </w:t>
      </w:r>
      <w:r w:rsidRPr="006802A8">
        <w:rPr>
          <w:spacing w:val="-1"/>
        </w:rPr>
        <w:t>site.</w:t>
      </w:r>
      <w:r w:rsidRPr="006802A8">
        <w:rPr>
          <w:spacing w:val="41"/>
        </w:rPr>
        <w:t xml:space="preserve"> </w:t>
      </w:r>
      <w:r w:rsidRPr="006802A8">
        <w:t>Other</w:t>
      </w:r>
      <w:r w:rsidRPr="006802A8">
        <w:rPr>
          <w:spacing w:val="-4"/>
        </w:rPr>
        <w:t xml:space="preserve"> </w:t>
      </w:r>
      <w:r w:rsidRPr="006802A8">
        <w:t>associated</w:t>
      </w:r>
      <w:r w:rsidRPr="006802A8">
        <w:rPr>
          <w:spacing w:val="66"/>
          <w:w w:val="99"/>
        </w:rPr>
        <w:t xml:space="preserve"> </w:t>
      </w:r>
      <w:r w:rsidRPr="006802A8">
        <w:t>Government</w:t>
      </w:r>
      <w:r w:rsidRPr="006802A8">
        <w:rPr>
          <w:spacing w:val="-7"/>
        </w:rPr>
        <w:t xml:space="preserve"> </w:t>
      </w:r>
      <w:r w:rsidRPr="006802A8">
        <w:rPr>
          <w:spacing w:val="-1"/>
        </w:rPr>
        <w:t>furnished</w:t>
      </w:r>
      <w:r w:rsidRPr="006802A8">
        <w:rPr>
          <w:spacing w:val="-6"/>
        </w:rPr>
        <w:t xml:space="preserve"> </w:t>
      </w:r>
      <w:r w:rsidRPr="006802A8">
        <w:t>items</w:t>
      </w:r>
      <w:r w:rsidRPr="006802A8">
        <w:rPr>
          <w:spacing w:val="-7"/>
        </w:rPr>
        <w:t xml:space="preserve"> </w:t>
      </w:r>
      <w:r w:rsidRPr="006802A8">
        <w:t>for</w:t>
      </w:r>
      <w:r w:rsidRPr="006802A8">
        <w:rPr>
          <w:spacing w:val="-6"/>
        </w:rPr>
        <w:t xml:space="preserve"> </w:t>
      </w:r>
      <w:r w:rsidRPr="006802A8">
        <w:rPr>
          <w:spacing w:val="-1"/>
        </w:rPr>
        <w:t>the</w:t>
      </w:r>
      <w:r w:rsidRPr="006802A8">
        <w:rPr>
          <w:spacing w:val="-6"/>
        </w:rPr>
        <w:t xml:space="preserve"> </w:t>
      </w:r>
      <w:r w:rsidRPr="006802A8">
        <w:t>on-site</w:t>
      </w:r>
      <w:r w:rsidRPr="006802A8">
        <w:rPr>
          <w:spacing w:val="-6"/>
        </w:rPr>
        <w:t xml:space="preserve"> </w:t>
      </w:r>
      <w:r w:rsidRPr="006802A8">
        <w:t>personnel</w:t>
      </w:r>
      <w:r w:rsidRPr="006802A8">
        <w:rPr>
          <w:spacing w:val="-7"/>
        </w:rPr>
        <w:t xml:space="preserve"> </w:t>
      </w:r>
      <w:r w:rsidRPr="006802A8">
        <w:t>include:</w:t>
      </w:r>
      <w:r w:rsidRPr="006802A8">
        <w:rPr>
          <w:spacing w:val="38"/>
        </w:rPr>
        <w:t xml:space="preserve"> </w:t>
      </w:r>
      <w:r w:rsidRPr="006802A8">
        <w:t>office/work</w:t>
      </w:r>
      <w:r w:rsidRPr="006802A8">
        <w:rPr>
          <w:spacing w:val="-7"/>
        </w:rPr>
        <w:t xml:space="preserve"> </w:t>
      </w:r>
      <w:r w:rsidRPr="006802A8">
        <w:t>space,</w:t>
      </w:r>
      <w:r w:rsidRPr="006802A8">
        <w:rPr>
          <w:spacing w:val="-5"/>
        </w:rPr>
        <w:t xml:space="preserve"> </w:t>
      </w:r>
      <w:r w:rsidRPr="006802A8">
        <w:t>office/work</w:t>
      </w:r>
      <w:r w:rsidRPr="006802A8">
        <w:rPr>
          <w:spacing w:val="-7"/>
        </w:rPr>
        <w:t xml:space="preserve"> </w:t>
      </w:r>
      <w:r w:rsidRPr="006802A8">
        <w:t>area</w:t>
      </w:r>
      <w:r w:rsidRPr="006802A8">
        <w:rPr>
          <w:spacing w:val="-6"/>
        </w:rPr>
        <w:t xml:space="preserve"> </w:t>
      </w:r>
      <w:r w:rsidRPr="006802A8">
        <w:rPr>
          <w:spacing w:val="-1"/>
        </w:rPr>
        <w:t>furniture,</w:t>
      </w:r>
      <w:r w:rsidRPr="006802A8">
        <w:rPr>
          <w:spacing w:val="-5"/>
        </w:rPr>
        <w:t xml:space="preserve"> </w:t>
      </w:r>
      <w:r w:rsidRPr="006802A8">
        <w:t>local</w:t>
      </w:r>
      <w:r w:rsidRPr="006802A8">
        <w:rPr>
          <w:spacing w:val="46"/>
          <w:w w:val="99"/>
        </w:rPr>
        <w:t xml:space="preserve"> </w:t>
      </w:r>
      <w:r w:rsidRPr="006802A8">
        <w:t>area</w:t>
      </w:r>
      <w:r w:rsidRPr="006802A8">
        <w:rPr>
          <w:spacing w:val="-6"/>
        </w:rPr>
        <w:t xml:space="preserve"> </w:t>
      </w:r>
      <w:r w:rsidRPr="006802A8">
        <w:rPr>
          <w:spacing w:val="-1"/>
        </w:rPr>
        <w:t>network</w:t>
      </w:r>
      <w:r w:rsidRPr="006802A8">
        <w:rPr>
          <w:spacing w:val="-7"/>
        </w:rPr>
        <w:t xml:space="preserve"> </w:t>
      </w:r>
      <w:r w:rsidRPr="006802A8">
        <w:rPr>
          <w:spacing w:val="-1"/>
        </w:rPr>
        <w:t>services,</w:t>
      </w:r>
      <w:r w:rsidRPr="006802A8">
        <w:rPr>
          <w:spacing w:val="-5"/>
        </w:rPr>
        <w:t xml:space="preserve"> </w:t>
      </w:r>
      <w:r w:rsidRPr="006802A8">
        <w:t>parking</w:t>
      </w:r>
      <w:r w:rsidRPr="006802A8">
        <w:rPr>
          <w:spacing w:val="-5"/>
        </w:rPr>
        <w:t xml:space="preserve"> </w:t>
      </w:r>
      <w:r w:rsidRPr="006802A8">
        <w:rPr>
          <w:spacing w:val="-1"/>
        </w:rPr>
        <w:t>facilities,</w:t>
      </w:r>
      <w:r w:rsidRPr="006802A8">
        <w:rPr>
          <w:spacing w:val="-6"/>
        </w:rPr>
        <w:t xml:space="preserve"> </w:t>
      </w:r>
      <w:r w:rsidRPr="006802A8">
        <w:rPr>
          <w:spacing w:val="-1"/>
        </w:rPr>
        <w:t>and</w:t>
      </w:r>
      <w:r w:rsidRPr="006802A8">
        <w:rPr>
          <w:spacing w:val="-4"/>
        </w:rPr>
        <w:t xml:space="preserve"> </w:t>
      </w:r>
      <w:r w:rsidRPr="006802A8">
        <w:rPr>
          <w:spacing w:val="-1"/>
        </w:rPr>
        <w:t>other</w:t>
      </w:r>
      <w:r w:rsidRPr="006802A8">
        <w:rPr>
          <w:spacing w:val="-5"/>
        </w:rPr>
        <w:t xml:space="preserve"> </w:t>
      </w:r>
      <w:r w:rsidRPr="006802A8">
        <w:t>services</w:t>
      </w:r>
      <w:r w:rsidRPr="006802A8">
        <w:rPr>
          <w:spacing w:val="-7"/>
        </w:rPr>
        <w:t xml:space="preserve"> </w:t>
      </w:r>
      <w:r w:rsidRPr="006802A8">
        <w:rPr>
          <w:spacing w:val="1"/>
        </w:rPr>
        <w:t>as</w:t>
      </w:r>
      <w:r w:rsidRPr="006802A8">
        <w:rPr>
          <w:spacing w:val="-6"/>
        </w:rPr>
        <w:t xml:space="preserve"> </w:t>
      </w:r>
      <w:r w:rsidRPr="006802A8">
        <w:t>described</w:t>
      </w:r>
      <w:r w:rsidRPr="006802A8">
        <w:rPr>
          <w:spacing w:val="-5"/>
        </w:rPr>
        <w:t xml:space="preserve"> </w:t>
      </w:r>
      <w:r w:rsidRPr="006802A8">
        <w:t>in</w:t>
      </w:r>
      <w:r w:rsidRPr="006802A8">
        <w:rPr>
          <w:spacing w:val="-7"/>
        </w:rPr>
        <w:t xml:space="preserve"> </w:t>
      </w:r>
      <w:r w:rsidRPr="006802A8">
        <w:rPr>
          <w:spacing w:val="-1"/>
        </w:rPr>
        <w:t>the</w:t>
      </w:r>
      <w:r w:rsidRPr="006802A8">
        <w:rPr>
          <w:spacing w:val="-6"/>
        </w:rPr>
        <w:t xml:space="preserve"> </w:t>
      </w:r>
      <w:r w:rsidRPr="006802A8">
        <w:rPr>
          <w:spacing w:val="-1"/>
        </w:rPr>
        <w:t>clause</w:t>
      </w:r>
      <w:r w:rsidRPr="006802A8">
        <w:rPr>
          <w:spacing w:val="-6"/>
        </w:rPr>
        <w:t xml:space="preserve"> </w:t>
      </w:r>
      <w:r w:rsidRPr="006802A8">
        <w:t>entitled</w:t>
      </w:r>
      <w:r w:rsidRPr="006802A8">
        <w:rPr>
          <w:spacing w:val="-4"/>
        </w:rPr>
        <w:t xml:space="preserve"> </w:t>
      </w:r>
      <w:r w:rsidRPr="006802A8">
        <w:rPr>
          <w:spacing w:val="-1"/>
        </w:rPr>
        <w:t>“Government</w:t>
      </w:r>
      <w:r w:rsidRPr="006802A8">
        <w:rPr>
          <w:spacing w:val="106"/>
          <w:w w:val="99"/>
        </w:rPr>
        <w:t xml:space="preserve"> </w:t>
      </w:r>
      <w:r w:rsidRPr="006802A8">
        <w:t>Provided</w:t>
      </w:r>
      <w:r w:rsidRPr="006802A8">
        <w:rPr>
          <w:spacing w:val="-15"/>
        </w:rPr>
        <w:t xml:space="preserve"> </w:t>
      </w:r>
      <w:r w:rsidRPr="006802A8">
        <w:rPr>
          <w:spacing w:val="-1"/>
        </w:rPr>
        <w:t>Services.”</w:t>
      </w:r>
    </w:p>
    <w:p w:rsidR="00242EEF" w:rsidRDefault="00242EEF" w:rsidP="00242EEF">
      <w:pPr>
        <w:pStyle w:val="ClauseText9"/>
      </w:pPr>
    </w:p>
    <w:p w:rsidR="00C7250E" w:rsidRPr="00C7250E" w:rsidRDefault="00C7250E" w:rsidP="00C7250E"/>
    <w:p w:rsidR="00242EEF" w:rsidRPr="00FA65D8" w:rsidRDefault="00242EEF" w:rsidP="00A47E60">
      <w:pPr>
        <w:pStyle w:val="Heading1"/>
        <w:numPr>
          <w:ilvl w:val="1"/>
          <w:numId w:val="6"/>
        </w:numPr>
        <w:tabs>
          <w:tab w:val="left" w:pos="821"/>
        </w:tabs>
        <w:autoSpaceDE/>
        <w:autoSpaceDN/>
        <w:adjustRightInd/>
        <w:ind w:hanging="10"/>
        <w:rPr>
          <w:b/>
          <w:spacing w:val="-1"/>
        </w:rPr>
      </w:pPr>
      <w:bookmarkStart w:id="55" w:name="_Toc444161436"/>
      <w:r>
        <w:rPr>
          <w:b/>
        </w:rPr>
        <w:t>MOVEMENT OF GOVERNMENT PROPERTY OFF-SITE - NETL</w:t>
      </w:r>
      <w:bookmarkEnd w:id="55"/>
    </w:p>
    <w:p w:rsidR="00242EEF" w:rsidRPr="006802A8" w:rsidRDefault="00242EEF" w:rsidP="00242EEF">
      <w:pPr>
        <w:rPr>
          <w:rFonts w:eastAsia="Times New Roman"/>
          <w:b/>
          <w:bCs/>
        </w:rPr>
      </w:pPr>
    </w:p>
    <w:p w:rsidR="00410EA4" w:rsidRPr="006802A8" w:rsidRDefault="00410EA4" w:rsidP="006802A8">
      <w:pPr>
        <w:pStyle w:val="BodyText"/>
        <w:ind w:right="218"/>
      </w:pPr>
      <w:r w:rsidRPr="006802A8">
        <w:t>No</w:t>
      </w:r>
      <w:r w:rsidRPr="006802A8">
        <w:rPr>
          <w:spacing w:val="-6"/>
        </w:rPr>
        <w:t xml:space="preserve"> </w:t>
      </w:r>
      <w:r w:rsidRPr="006802A8">
        <w:rPr>
          <w:spacing w:val="-1"/>
        </w:rPr>
        <w:t>Government-owned</w:t>
      </w:r>
      <w:r w:rsidRPr="006802A8">
        <w:rPr>
          <w:spacing w:val="-6"/>
        </w:rPr>
        <w:t xml:space="preserve"> </w:t>
      </w:r>
      <w:r w:rsidRPr="006802A8">
        <w:t>property,</w:t>
      </w:r>
      <w:r w:rsidRPr="006802A8">
        <w:rPr>
          <w:spacing w:val="-6"/>
        </w:rPr>
        <w:t xml:space="preserve"> </w:t>
      </w:r>
      <w:r w:rsidRPr="006802A8">
        <w:rPr>
          <w:spacing w:val="-1"/>
        </w:rPr>
        <w:t>equipment,</w:t>
      </w:r>
      <w:r w:rsidRPr="006802A8">
        <w:rPr>
          <w:spacing w:val="-7"/>
        </w:rPr>
        <w:t xml:space="preserve"> </w:t>
      </w:r>
      <w:r w:rsidRPr="006802A8">
        <w:t>or</w:t>
      </w:r>
      <w:r w:rsidRPr="006802A8">
        <w:rPr>
          <w:spacing w:val="-4"/>
        </w:rPr>
        <w:t xml:space="preserve"> </w:t>
      </w:r>
      <w:r w:rsidRPr="006802A8">
        <w:rPr>
          <w:spacing w:val="-1"/>
        </w:rPr>
        <w:t>materials</w:t>
      </w:r>
      <w:r w:rsidRPr="006802A8">
        <w:rPr>
          <w:spacing w:val="-4"/>
        </w:rPr>
        <w:t xml:space="preserve"> </w:t>
      </w:r>
      <w:r w:rsidRPr="006802A8">
        <w:t>will</w:t>
      </w:r>
      <w:r w:rsidRPr="006802A8">
        <w:rPr>
          <w:spacing w:val="-8"/>
        </w:rPr>
        <w:t xml:space="preserve"> </w:t>
      </w:r>
      <w:r w:rsidRPr="006802A8">
        <w:t>be</w:t>
      </w:r>
      <w:r w:rsidRPr="006802A8">
        <w:rPr>
          <w:spacing w:val="-6"/>
        </w:rPr>
        <w:t xml:space="preserve"> </w:t>
      </w:r>
      <w:r w:rsidRPr="006802A8">
        <w:rPr>
          <w:spacing w:val="-1"/>
        </w:rPr>
        <w:t>removed</w:t>
      </w:r>
      <w:r w:rsidRPr="006802A8">
        <w:rPr>
          <w:spacing w:val="-6"/>
        </w:rPr>
        <w:t xml:space="preserve"> </w:t>
      </w:r>
      <w:r w:rsidRPr="006802A8">
        <w:t>from</w:t>
      </w:r>
      <w:r w:rsidRPr="006802A8">
        <w:rPr>
          <w:spacing w:val="-10"/>
        </w:rPr>
        <w:t xml:space="preserve"> </w:t>
      </w:r>
      <w:r w:rsidRPr="006802A8">
        <w:t>the</w:t>
      </w:r>
      <w:r w:rsidRPr="006802A8">
        <w:rPr>
          <w:spacing w:val="-6"/>
        </w:rPr>
        <w:t xml:space="preserve"> </w:t>
      </w:r>
      <w:r w:rsidRPr="006802A8">
        <w:t>National</w:t>
      </w:r>
      <w:r w:rsidRPr="006802A8">
        <w:rPr>
          <w:spacing w:val="-7"/>
        </w:rPr>
        <w:t xml:space="preserve"> </w:t>
      </w:r>
      <w:r w:rsidRPr="006802A8">
        <w:t>Energy</w:t>
      </w:r>
      <w:r w:rsidRPr="006802A8">
        <w:rPr>
          <w:spacing w:val="-10"/>
        </w:rPr>
        <w:t xml:space="preserve"> </w:t>
      </w:r>
      <w:r w:rsidRPr="006802A8">
        <w:t>Technology</w:t>
      </w:r>
      <w:r w:rsidRPr="006802A8">
        <w:rPr>
          <w:spacing w:val="86"/>
          <w:w w:val="99"/>
        </w:rPr>
        <w:t xml:space="preserve"> </w:t>
      </w:r>
      <w:r w:rsidRPr="006802A8">
        <w:t>Laboratory</w:t>
      </w:r>
      <w:r w:rsidRPr="006802A8">
        <w:rPr>
          <w:spacing w:val="-7"/>
        </w:rPr>
        <w:t xml:space="preserve"> </w:t>
      </w:r>
      <w:r w:rsidRPr="006802A8">
        <w:rPr>
          <w:spacing w:val="-1"/>
        </w:rPr>
        <w:t>without</w:t>
      </w:r>
      <w:r w:rsidRPr="006802A8">
        <w:rPr>
          <w:spacing w:val="-6"/>
        </w:rPr>
        <w:t xml:space="preserve"> </w:t>
      </w:r>
      <w:r w:rsidRPr="006802A8">
        <w:rPr>
          <w:spacing w:val="-1"/>
        </w:rPr>
        <w:t>the</w:t>
      </w:r>
      <w:r w:rsidRPr="006802A8">
        <w:rPr>
          <w:spacing w:val="-5"/>
        </w:rPr>
        <w:t xml:space="preserve"> </w:t>
      </w:r>
      <w:r w:rsidRPr="006802A8">
        <w:t>completion</w:t>
      </w:r>
      <w:r w:rsidRPr="006802A8">
        <w:rPr>
          <w:spacing w:val="-7"/>
        </w:rPr>
        <w:t xml:space="preserve"> </w:t>
      </w:r>
      <w:r w:rsidRPr="006802A8">
        <w:t>of</w:t>
      </w:r>
      <w:r w:rsidRPr="006802A8">
        <w:rPr>
          <w:spacing w:val="-7"/>
        </w:rPr>
        <w:t xml:space="preserve"> </w:t>
      </w:r>
      <w:r w:rsidRPr="006802A8">
        <w:t>NETL</w:t>
      </w:r>
      <w:r w:rsidRPr="006802A8">
        <w:rPr>
          <w:spacing w:val="-7"/>
        </w:rPr>
        <w:t xml:space="preserve"> </w:t>
      </w:r>
      <w:r w:rsidRPr="006802A8">
        <w:t>Form</w:t>
      </w:r>
      <w:r w:rsidRPr="006802A8">
        <w:rPr>
          <w:spacing w:val="-9"/>
        </w:rPr>
        <w:t xml:space="preserve"> </w:t>
      </w:r>
      <w:r w:rsidRPr="006802A8">
        <w:rPr>
          <w:spacing w:val="1"/>
        </w:rPr>
        <w:t>580.1-6,</w:t>
      </w:r>
      <w:r w:rsidRPr="006802A8">
        <w:rPr>
          <w:spacing w:val="-6"/>
        </w:rPr>
        <w:t xml:space="preserve"> </w:t>
      </w:r>
      <w:r w:rsidRPr="006802A8">
        <w:t>Property</w:t>
      </w:r>
      <w:r w:rsidRPr="006802A8">
        <w:rPr>
          <w:spacing w:val="-9"/>
        </w:rPr>
        <w:t xml:space="preserve"> </w:t>
      </w:r>
      <w:r w:rsidRPr="006802A8">
        <w:t>Pass</w:t>
      </w:r>
      <w:r w:rsidRPr="006802A8">
        <w:rPr>
          <w:spacing w:val="-6"/>
        </w:rPr>
        <w:t xml:space="preserve"> </w:t>
      </w:r>
      <w:r w:rsidRPr="006802A8">
        <w:t>and</w:t>
      </w:r>
      <w:r w:rsidRPr="006802A8">
        <w:rPr>
          <w:spacing w:val="-4"/>
        </w:rPr>
        <w:t xml:space="preserve"> </w:t>
      </w:r>
      <w:r w:rsidRPr="006802A8">
        <w:rPr>
          <w:spacing w:val="-1"/>
        </w:rPr>
        <w:t>the</w:t>
      </w:r>
      <w:r w:rsidRPr="006802A8">
        <w:rPr>
          <w:spacing w:val="-6"/>
        </w:rPr>
        <w:t xml:space="preserve"> </w:t>
      </w:r>
      <w:r w:rsidRPr="006802A8">
        <w:t>prior</w:t>
      </w:r>
      <w:r w:rsidRPr="006802A8">
        <w:rPr>
          <w:spacing w:val="-2"/>
        </w:rPr>
        <w:t xml:space="preserve"> </w:t>
      </w:r>
      <w:r w:rsidRPr="006802A8">
        <w:rPr>
          <w:spacing w:val="-1"/>
        </w:rPr>
        <w:t>written</w:t>
      </w:r>
      <w:r w:rsidRPr="006802A8">
        <w:rPr>
          <w:spacing w:val="-8"/>
        </w:rPr>
        <w:t xml:space="preserve"> </w:t>
      </w:r>
      <w:r w:rsidRPr="006802A8">
        <w:t>permission</w:t>
      </w:r>
      <w:r w:rsidRPr="006802A8">
        <w:rPr>
          <w:spacing w:val="-6"/>
        </w:rPr>
        <w:t xml:space="preserve"> </w:t>
      </w:r>
      <w:r w:rsidRPr="006802A8">
        <w:t>from</w:t>
      </w:r>
      <w:r w:rsidRPr="006802A8">
        <w:rPr>
          <w:spacing w:val="-7"/>
        </w:rPr>
        <w:t xml:space="preserve"> </w:t>
      </w:r>
      <w:r w:rsidRPr="006802A8">
        <w:rPr>
          <w:spacing w:val="-1"/>
        </w:rPr>
        <w:t>the</w:t>
      </w:r>
      <w:r w:rsidRPr="006802A8">
        <w:rPr>
          <w:spacing w:val="64"/>
          <w:w w:val="99"/>
        </w:rPr>
        <w:t xml:space="preserve"> </w:t>
      </w:r>
      <w:r w:rsidRPr="006802A8">
        <w:rPr>
          <w:spacing w:val="-1"/>
        </w:rPr>
        <w:t>Contracting</w:t>
      </w:r>
      <w:r w:rsidRPr="006802A8">
        <w:rPr>
          <w:spacing w:val="-9"/>
        </w:rPr>
        <w:t xml:space="preserve"> </w:t>
      </w:r>
      <w:r w:rsidRPr="006802A8">
        <w:t>Officer</w:t>
      </w:r>
      <w:r w:rsidRPr="006802A8">
        <w:rPr>
          <w:spacing w:val="-6"/>
        </w:rPr>
        <w:t xml:space="preserve"> </w:t>
      </w:r>
      <w:r w:rsidRPr="006802A8">
        <w:t>or</w:t>
      </w:r>
      <w:r w:rsidRPr="006802A8">
        <w:rPr>
          <w:spacing w:val="-7"/>
        </w:rPr>
        <w:t xml:space="preserve"> </w:t>
      </w:r>
      <w:r w:rsidRPr="006802A8">
        <w:rPr>
          <w:spacing w:val="-1"/>
        </w:rPr>
        <w:t>his/her</w:t>
      </w:r>
      <w:r w:rsidRPr="006802A8">
        <w:rPr>
          <w:spacing w:val="-5"/>
        </w:rPr>
        <w:t xml:space="preserve"> </w:t>
      </w:r>
      <w:r w:rsidRPr="006802A8">
        <w:rPr>
          <w:spacing w:val="-1"/>
        </w:rPr>
        <w:t>designee</w:t>
      </w:r>
      <w:r w:rsidRPr="006802A8">
        <w:rPr>
          <w:spacing w:val="-8"/>
        </w:rPr>
        <w:t xml:space="preserve"> </w:t>
      </w:r>
      <w:r w:rsidRPr="006802A8">
        <w:rPr>
          <w:spacing w:val="-1"/>
        </w:rPr>
        <w:t>and</w:t>
      </w:r>
      <w:r w:rsidRPr="006802A8">
        <w:rPr>
          <w:spacing w:val="-6"/>
        </w:rPr>
        <w:t xml:space="preserve"> </w:t>
      </w:r>
      <w:r w:rsidRPr="006802A8">
        <w:t>NETL’s</w:t>
      </w:r>
      <w:r w:rsidRPr="006802A8">
        <w:rPr>
          <w:spacing w:val="-8"/>
        </w:rPr>
        <w:t xml:space="preserve"> </w:t>
      </w:r>
      <w:r w:rsidRPr="006802A8">
        <w:t>Property</w:t>
      </w:r>
      <w:r w:rsidRPr="006802A8">
        <w:rPr>
          <w:spacing w:val="-1"/>
        </w:rPr>
        <w:t xml:space="preserve"> Administrator,</w:t>
      </w:r>
      <w:r w:rsidRPr="006802A8">
        <w:rPr>
          <w:spacing w:val="-7"/>
        </w:rPr>
        <w:t xml:space="preserve"> </w:t>
      </w:r>
      <w:r w:rsidRPr="006802A8">
        <w:rPr>
          <w:spacing w:val="-1"/>
        </w:rPr>
        <w:t>excluding</w:t>
      </w:r>
      <w:r w:rsidRPr="006802A8">
        <w:rPr>
          <w:spacing w:val="-8"/>
        </w:rPr>
        <w:t xml:space="preserve"> </w:t>
      </w:r>
      <w:r w:rsidRPr="006802A8">
        <w:t>Government</w:t>
      </w:r>
      <w:r w:rsidRPr="006802A8">
        <w:rPr>
          <w:spacing w:val="-8"/>
        </w:rPr>
        <w:t xml:space="preserve"> </w:t>
      </w:r>
      <w:r w:rsidRPr="006802A8">
        <w:t>vehicles</w:t>
      </w:r>
      <w:r w:rsidRPr="006802A8">
        <w:rPr>
          <w:spacing w:val="93"/>
          <w:w w:val="99"/>
        </w:rPr>
        <w:t xml:space="preserve"> </w:t>
      </w:r>
      <w:r w:rsidRPr="006802A8">
        <w:rPr>
          <w:spacing w:val="-1"/>
        </w:rPr>
        <w:t>assigned</w:t>
      </w:r>
      <w:r w:rsidRPr="006802A8">
        <w:rPr>
          <w:spacing w:val="-6"/>
        </w:rPr>
        <w:t xml:space="preserve"> </w:t>
      </w:r>
      <w:r w:rsidRPr="006802A8">
        <w:t>to</w:t>
      </w:r>
      <w:r w:rsidRPr="006802A8">
        <w:rPr>
          <w:spacing w:val="-6"/>
        </w:rPr>
        <w:t xml:space="preserve"> </w:t>
      </w:r>
      <w:r w:rsidRPr="006802A8">
        <w:rPr>
          <w:spacing w:val="-1"/>
        </w:rPr>
        <w:t>the</w:t>
      </w:r>
      <w:r w:rsidRPr="006802A8">
        <w:rPr>
          <w:spacing w:val="-6"/>
        </w:rPr>
        <w:t xml:space="preserve"> </w:t>
      </w:r>
      <w:r w:rsidRPr="006802A8">
        <w:t>contractor.</w:t>
      </w:r>
    </w:p>
    <w:p w:rsidR="00410EA4" w:rsidRDefault="00410EA4" w:rsidP="006802A8">
      <w:pPr>
        <w:pStyle w:val="BodyText"/>
        <w:ind w:right="218"/>
      </w:pPr>
    </w:p>
    <w:p w:rsidR="00242EEF" w:rsidRPr="006802A8" w:rsidRDefault="00242EEF" w:rsidP="00242EEF">
      <w:pPr>
        <w:pStyle w:val="ClauseText9"/>
      </w:pPr>
    </w:p>
    <w:p w:rsidR="00242EEF" w:rsidRPr="00FA65D8" w:rsidRDefault="00242EEF" w:rsidP="00A47E60">
      <w:pPr>
        <w:pStyle w:val="Heading1"/>
        <w:numPr>
          <w:ilvl w:val="1"/>
          <w:numId w:val="6"/>
        </w:numPr>
        <w:tabs>
          <w:tab w:val="left" w:pos="821"/>
        </w:tabs>
        <w:autoSpaceDE/>
        <w:autoSpaceDN/>
        <w:adjustRightInd/>
        <w:ind w:hanging="10"/>
        <w:rPr>
          <w:b/>
          <w:spacing w:val="-1"/>
        </w:rPr>
      </w:pPr>
      <w:bookmarkStart w:id="56" w:name="_Toc444161437"/>
      <w:r>
        <w:rPr>
          <w:b/>
        </w:rPr>
        <w:t>WORK BREAKDOWN STRUCTURE</w:t>
      </w:r>
      <w:bookmarkEnd w:id="56"/>
    </w:p>
    <w:p w:rsidR="00242EEF" w:rsidRPr="006802A8" w:rsidRDefault="00242EEF" w:rsidP="00242EEF">
      <w:pPr>
        <w:rPr>
          <w:rFonts w:eastAsia="Times New Roman"/>
          <w:b/>
          <w:bCs/>
        </w:rPr>
      </w:pPr>
    </w:p>
    <w:p w:rsidR="00410EA4" w:rsidRPr="006802A8" w:rsidRDefault="00410EA4" w:rsidP="00242EEF">
      <w:pPr>
        <w:ind w:left="90"/>
      </w:pPr>
      <w:r w:rsidRPr="006802A8">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rsidR="00410EA4" w:rsidRPr="006802A8" w:rsidRDefault="00410EA4" w:rsidP="006802A8"/>
    <w:p w:rsidR="00410EA4" w:rsidRPr="006802A8" w:rsidRDefault="00410EA4" w:rsidP="009862F4">
      <w:pPr>
        <w:numPr>
          <w:ilvl w:val="1"/>
          <w:numId w:val="17"/>
        </w:numPr>
        <w:adjustRightInd/>
      </w:pPr>
      <w:r w:rsidRPr="006802A8">
        <w:t>WBS Structure Use – The Contractor shall use the WBS structure approved by the Administrative COR as the basis for all contractual reporting, invoicing, and accounting;</w:t>
      </w:r>
    </w:p>
    <w:p w:rsidR="00410EA4" w:rsidRPr="006802A8" w:rsidRDefault="00410EA4" w:rsidP="009862F4">
      <w:pPr>
        <w:numPr>
          <w:ilvl w:val="1"/>
          <w:numId w:val="17"/>
        </w:numPr>
        <w:adjustRightInd/>
      </w:pPr>
      <w:r w:rsidRPr="006802A8">
        <w:t>Changes in WBS – On an annual basis the Contractor shall review their WBS Structure to ensure continued compliance with the work required.  If a change is determined to be necessary, the Contractor shall submit a revised WBS for review and approval;</w:t>
      </w:r>
    </w:p>
    <w:p w:rsidR="00410EA4" w:rsidRPr="006802A8" w:rsidRDefault="00410EA4" w:rsidP="009862F4">
      <w:pPr>
        <w:numPr>
          <w:ilvl w:val="1"/>
          <w:numId w:val="17"/>
        </w:numPr>
        <w:adjustRightInd/>
      </w:pPr>
      <w:r w:rsidRPr="006802A8">
        <w:t>Subcontract WBS – The Contractor shall include the requirements of this clause in all cost-reimbursement subcontracts it issues when:</w:t>
      </w:r>
    </w:p>
    <w:p w:rsidR="00410EA4" w:rsidRPr="006802A8" w:rsidRDefault="00410EA4" w:rsidP="009862F4">
      <w:pPr>
        <w:numPr>
          <w:ilvl w:val="2"/>
          <w:numId w:val="17"/>
        </w:numPr>
        <w:adjustRightInd/>
      </w:pPr>
      <w:r w:rsidRPr="006802A8">
        <w:t>The value of the subcontract is greater than $250,000, unless specifically waived by the Contracting Officer; or</w:t>
      </w:r>
    </w:p>
    <w:p w:rsidR="00410EA4" w:rsidRPr="006802A8" w:rsidRDefault="00410EA4" w:rsidP="009862F4">
      <w:pPr>
        <w:numPr>
          <w:ilvl w:val="2"/>
          <w:numId w:val="17"/>
        </w:numPr>
        <w:adjustRightInd/>
      </w:pPr>
      <w:r w:rsidRPr="006802A8">
        <w:t>The Contracting Officer determines that the subcontractor effort is, or involves, a critical area related to the contract.</w:t>
      </w:r>
    </w:p>
    <w:p w:rsidR="00410EA4" w:rsidRPr="006802A8" w:rsidRDefault="00410EA4" w:rsidP="006802A8">
      <w:pPr>
        <w:ind w:left="1080"/>
      </w:pPr>
      <w:r w:rsidRPr="006802A8">
        <w:t>D.   Example:</w:t>
      </w:r>
    </w:p>
    <w:p w:rsidR="00410EA4" w:rsidRPr="006802A8" w:rsidRDefault="00410EA4" w:rsidP="006802A8">
      <w:pPr>
        <w:widowControl/>
      </w:pPr>
    </w:p>
    <w:p w:rsidR="00410EA4" w:rsidRPr="006802A8" w:rsidRDefault="00410EA4" w:rsidP="006802A8">
      <w:pPr>
        <w:widowControl/>
        <w:ind w:left="1440"/>
      </w:pPr>
      <w:r w:rsidRPr="006802A8">
        <w:t>WBS Level 1:  Contract Level Reporting</w:t>
      </w:r>
    </w:p>
    <w:p w:rsidR="00410EA4" w:rsidRPr="006802A8" w:rsidRDefault="00410EA4" w:rsidP="006802A8">
      <w:pPr>
        <w:widowControl/>
      </w:pPr>
    </w:p>
    <w:p w:rsidR="00410EA4" w:rsidRPr="006802A8" w:rsidRDefault="00410EA4" w:rsidP="006802A8">
      <w:pPr>
        <w:widowControl/>
        <w:ind w:left="1440"/>
      </w:pPr>
      <w:r w:rsidRPr="006802A8">
        <w:t>WBS Level 2:  Task Level Reporting</w:t>
      </w:r>
    </w:p>
    <w:p w:rsidR="00410EA4" w:rsidRPr="006802A8" w:rsidRDefault="00410EA4" w:rsidP="006802A8">
      <w:pPr>
        <w:widowControl/>
        <w:ind w:left="1440"/>
      </w:pPr>
    </w:p>
    <w:p w:rsidR="00410EA4" w:rsidRPr="006802A8" w:rsidRDefault="00410EA4" w:rsidP="006802A8">
      <w:pPr>
        <w:widowControl/>
        <w:ind w:left="1440"/>
      </w:pPr>
      <w:r w:rsidRPr="006802A8">
        <w:t>WBS Level 3:  Subtask Level Reporting (if needed)</w:t>
      </w:r>
    </w:p>
    <w:p w:rsidR="00410EA4" w:rsidRPr="006802A8" w:rsidRDefault="00410EA4" w:rsidP="006802A8">
      <w:pPr>
        <w:widowControl/>
        <w:ind w:left="1440"/>
      </w:pPr>
    </w:p>
    <w:p w:rsidR="00410EA4" w:rsidRPr="006802A8" w:rsidRDefault="00410EA4" w:rsidP="006802A8">
      <w:pPr>
        <w:widowControl/>
        <w:ind w:left="1440"/>
      </w:pPr>
      <w:r w:rsidRPr="006802A8">
        <w:t>WBS Level 4:  Activity Level Reporting (if needed)</w:t>
      </w:r>
    </w:p>
    <w:p w:rsidR="00410EA4" w:rsidRPr="006802A8" w:rsidRDefault="00410EA4" w:rsidP="006802A8">
      <w:pPr>
        <w:widowControl/>
        <w:ind w:left="1440"/>
      </w:pPr>
    </w:p>
    <w:p w:rsidR="00410EA4" w:rsidRPr="006802A8" w:rsidRDefault="00410EA4" w:rsidP="006802A8">
      <w:pPr>
        <w:pStyle w:val="BodyText"/>
        <w:ind w:right="218"/>
      </w:pPr>
      <w:r w:rsidRPr="006802A8">
        <w:t xml:space="preserve">Further levels as appropriate.              </w:t>
      </w:r>
    </w:p>
    <w:p w:rsidR="008F14E0" w:rsidRDefault="008F14E0" w:rsidP="006802A8">
      <w:pPr>
        <w:pStyle w:val="Heading1"/>
        <w:tabs>
          <w:tab w:val="left" w:pos="821"/>
        </w:tabs>
        <w:autoSpaceDE/>
        <w:autoSpaceDN/>
        <w:adjustRightInd/>
      </w:pPr>
    </w:p>
    <w:p w:rsidR="003B4BDD" w:rsidRPr="003B4BDD" w:rsidRDefault="003B4BDD" w:rsidP="003B4BDD"/>
    <w:p w:rsidR="00242EEF" w:rsidRPr="006802A8" w:rsidRDefault="00242EEF" w:rsidP="00242EEF">
      <w:pPr>
        <w:pStyle w:val="ClauseText9"/>
      </w:pPr>
    </w:p>
    <w:p w:rsidR="00242EEF" w:rsidRPr="00FA65D8" w:rsidRDefault="00242EEF" w:rsidP="00A47E60">
      <w:pPr>
        <w:pStyle w:val="Heading1"/>
        <w:numPr>
          <w:ilvl w:val="1"/>
          <w:numId w:val="6"/>
        </w:numPr>
        <w:tabs>
          <w:tab w:val="left" w:pos="821"/>
        </w:tabs>
        <w:autoSpaceDE/>
        <w:autoSpaceDN/>
        <w:adjustRightInd/>
        <w:ind w:hanging="10"/>
        <w:rPr>
          <w:b/>
          <w:spacing w:val="-1"/>
        </w:rPr>
      </w:pPr>
      <w:bookmarkStart w:id="57" w:name="_Toc444161438"/>
      <w:r>
        <w:rPr>
          <w:b/>
        </w:rPr>
        <w:t>ORDERING PROCEDURE</w:t>
      </w:r>
      <w:bookmarkEnd w:id="57"/>
    </w:p>
    <w:p w:rsidR="00242EEF" w:rsidRPr="006802A8" w:rsidRDefault="00242EEF" w:rsidP="00242EEF">
      <w:pPr>
        <w:rPr>
          <w:rFonts w:eastAsia="Times New Roman"/>
          <w:b/>
          <w:bCs/>
        </w:rPr>
      </w:pPr>
    </w:p>
    <w:p w:rsidR="00410EA4" w:rsidRPr="006802A8" w:rsidRDefault="00410EA4" w:rsidP="006802A8">
      <w:r w:rsidRPr="006802A8">
        <w:t>Performance under this contract shall be subject to the following ordering procedure:</w:t>
      </w:r>
    </w:p>
    <w:p w:rsidR="00410EA4" w:rsidRPr="006802A8" w:rsidRDefault="00410EA4" w:rsidP="006802A8"/>
    <w:p w:rsidR="00410EA4" w:rsidRPr="006802A8" w:rsidRDefault="00410EA4" w:rsidP="009862F4">
      <w:pPr>
        <w:numPr>
          <w:ilvl w:val="0"/>
          <w:numId w:val="18"/>
        </w:numPr>
      </w:pPr>
      <w:r w:rsidRPr="006802A8">
        <w:t>General</w:t>
      </w:r>
    </w:p>
    <w:p w:rsidR="00410EA4" w:rsidRPr="006802A8" w:rsidRDefault="00410EA4" w:rsidP="006802A8"/>
    <w:p w:rsidR="00410EA4" w:rsidRPr="006802A8" w:rsidRDefault="00410EA4" w:rsidP="006802A8">
      <w:r w:rsidRPr="006802A8">
        <w:t xml:space="preserve">The Contractor shall incur costs under this contract only in the performance of task orders and revisions to task orders issued in accordance with this ordering procedure.  No other costs are authorized without the express written consent of the Contracting Officer (CO).  </w:t>
      </w:r>
    </w:p>
    <w:p w:rsidR="00410EA4" w:rsidRPr="006802A8" w:rsidRDefault="00410EA4" w:rsidP="006802A8"/>
    <w:p w:rsidR="00410EA4" w:rsidRPr="006802A8" w:rsidRDefault="00410EA4" w:rsidP="006802A8">
      <w:r w:rsidRPr="006802A8">
        <w:t>All funding will be placed on the Contract and identified as to which task order the funding is applied.  Each task order is subject to FAR 52.232-22 “Limitation of Funds” clause as well as the Limitation of Funds contained in Section B of this contract.</w:t>
      </w:r>
    </w:p>
    <w:p w:rsidR="00410EA4" w:rsidRPr="006802A8" w:rsidRDefault="00410EA4" w:rsidP="006802A8"/>
    <w:p w:rsidR="00410EA4" w:rsidRPr="006802A8" w:rsidRDefault="00410EA4" w:rsidP="006802A8">
      <w:r w:rsidRPr="006802A8">
        <w:t>Cost associated with overall Contract Management (e.g. Key Personnel costs and administrative support staff providing contract level support (e.g. invoicing, property management (contract level property management for property assigned to the contractor), reporting, Environmental Safety and Health, and Quality Assurance oversight, etc.)) shall be identified and applied through the Project Management Office (PMO) indirect rate required as part of the NETL site specific on-site indirect rate.</w:t>
      </w:r>
    </w:p>
    <w:p w:rsidR="00410EA4" w:rsidRPr="006802A8" w:rsidRDefault="00410EA4" w:rsidP="006802A8"/>
    <w:p w:rsidR="00410EA4" w:rsidRPr="006802A8" w:rsidRDefault="00410EA4" w:rsidP="009862F4">
      <w:pPr>
        <w:numPr>
          <w:ilvl w:val="0"/>
          <w:numId w:val="18"/>
        </w:numPr>
      </w:pPr>
      <w:r w:rsidRPr="006802A8">
        <w:t>Procedures</w:t>
      </w:r>
    </w:p>
    <w:p w:rsidR="00410EA4" w:rsidRPr="006802A8" w:rsidRDefault="00410EA4" w:rsidP="006802A8"/>
    <w:p w:rsidR="00410EA4" w:rsidRPr="006802A8" w:rsidRDefault="00410EA4" w:rsidP="006802A8">
      <w:r w:rsidRPr="006802A8">
        <w:t xml:space="preserve">NETL utilizes an electronic site support task management system for the issuance of Task Order Request(s) and Task Order(s).  The Contractor shall designate individual(s) to be users of the electronic system for the submission of task management plans.  </w:t>
      </w:r>
    </w:p>
    <w:p w:rsidR="00410EA4" w:rsidRPr="006802A8" w:rsidRDefault="00410EA4" w:rsidP="006802A8"/>
    <w:p w:rsidR="00410EA4" w:rsidRPr="006802A8" w:rsidRDefault="00410EA4" w:rsidP="006802A8">
      <w:r w:rsidRPr="006802A8">
        <w:t xml:space="preserve">From time to time during the period of performance of this contract, task orders will be issued in writing by the Contracting Officer designating (1) the type of task order being issued (2) the task to be performed; (3) the schedule of performance; (4) authorized travel; (5) any Government-furnished property (specific to the performance on the task order); and (6) any special instructions.  Such task orders will specify task specific deliverables and required delivery dates.  Deliverables may consist of statements, charts, reports, briefing notes, tabulations, view graphs, and other forms of presentation as appropriate.  If appropriate, based on 48 CFR 945, property which is Government-furnished or Contractor-acquired will also be listed in the Government-Furnished Property List of this contract as well as in the individual task orders (task orders will only identify specific property unique to performing the work under that particular task order and will not reiterate property associated with facilities/office functions or property utilized on multiple task orders.  Those will be reported and monitored at the contract level).  For Cost Reimbursement task orders, the </w:t>
      </w:r>
      <w:r w:rsidR="00F328E2">
        <w:t xml:space="preserve">fixed </w:t>
      </w:r>
      <w:r w:rsidRPr="006802A8">
        <w:t xml:space="preserve">fee amount </w:t>
      </w:r>
      <w:r w:rsidR="00F328E2">
        <w:t>shall be identified by month</w:t>
      </w:r>
      <w:r w:rsidRPr="006802A8">
        <w:t>.</w:t>
      </w:r>
    </w:p>
    <w:p w:rsidR="00410EA4" w:rsidRPr="006802A8" w:rsidRDefault="00410EA4" w:rsidP="006802A8"/>
    <w:p w:rsidR="00410EA4" w:rsidRPr="006802A8" w:rsidRDefault="00410EA4" w:rsidP="009862F4">
      <w:pPr>
        <w:numPr>
          <w:ilvl w:val="0"/>
          <w:numId w:val="18"/>
        </w:numPr>
      </w:pPr>
      <w:r w:rsidRPr="006802A8">
        <w:t xml:space="preserve"> Request for Task Proposal</w:t>
      </w:r>
    </w:p>
    <w:p w:rsidR="00410EA4" w:rsidRPr="006802A8" w:rsidRDefault="00410EA4" w:rsidP="006802A8"/>
    <w:p w:rsidR="00410EA4" w:rsidRPr="006802A8" w:rsidRDefault="00410EA4" w:rsidP="006802A8">
      <w:r w:rsidRPr="006802A8">
        <w:t xml:space="preserve">The Contracting Officer will issue a “Task Request” through the electronic site support task management system. The Contractor shall submit within ten (10) calendar days, after receipt of each “Task Request,” a one-time Contractor Task Management Plan (through the electronic system). NOTE:  The Contractor shall use the most current Task Management Plan template.  The Contractor's Task Management Plan is subject to the review of the Contracting Officer or designee.  </w:t>
      </w:r>
    </w:p>
    <w:p w:rsidR="00410EA4" w:rsidRPr="006802A8" w:rsidRDefault="00410EA4" w:rsidP="006802A8"/>
    <w:p w:rsidR="00410EA4" w:rsidRPr="006802A8" w:rsidRDefault="00410EA4" w:rsidP="006802A8">
      <w:r w:rsidRPr="006802A8">
        <w:t>The Task Management Plan shall include:</w:t>
      </w:r>
    </w:p>
    <w:p w:rsidR="00410EA4" w:rsidRPr="006802A8" w:rsidRDefault="00410EA4" w:rsidP="006802A8"/>
    <w:p w:rsidR="00410EA4" w:rsidRPr="006802A8" w:rsidRDefault="00410EA4" w:rsidP="009862F4">
      <w:pPr>
        <w:numPr>
          <w:ilvl w:val="0"/>
          <w:numId w:val="19"/>
        </w:numPr>
      </w:pPr>
      <w:r w:rsidRPr="006802A8">
        <w:t>Technical Approach - The technical approach provides an overall summary of the important aspects of the effort against a Work Breakdown Structure (WBS) and the methodology, resources, ES&amp;H, and QA/QC process that will be deployed to accomplish the work outlined in the task;</w:t>
      </w:r>
    </w:p>
    <w:p w:rsidR="00410EA4" w:rsidRPr="006802A8" w:rsidRDefault="00410EA4" w:rsidP="009862F4">
      <w:pPr>
        <w:numPr>
          <w:ilvl w:val="0"/>
          <w:numId w:val="19"/>
        </w:numPr>
      </w:pPr>
      <w:r w:rsidRPr="006802A8">
        <w:t xml:space="preserve">Cost Plan (on </w:t>
      </w:r>
      <w:r w:rsidR="005C323D" w:rsidRPr="006802A8">
        <w:t>fixed</w:t>
      </w:r>
      <w:r w:rsidR="005C323D">
        <w:t>-</w:t>
      </w:r>
      <w:r w:rsidRPr="006802A8">
        <w:t xml:space="preserve">price task orders this plan is utilized as the required supporting </w:t>
      </w:r>
      <w:r w:rsidRPr="006802A8">
        <w:lastRenderedPageBreak/>
        <w:t>documentation for the lump sum fixed price for the Government to use in determining price reasonableness) - The task cost plan shall identify the proposed estimated cost against a work breakdown structure.  This cost plan shall include the following detail to demonstrate all estimated costs at the lowest level of work breakdown structure have been identified:</w:t>
      </w:r>
    </w:p>
    <w:p w:rsidR="00410EA4" w:rsidRPr="006802A8" w:rsidRDefault="00410EA4" w:rsidP="009862F4">
      <w:pPr>
        <w:numPr>
          <w:ilvl w:val="0"/>
          <w:numId w:val="19"/>
        </w:numPr>
        <w:ind w:left="1440"/>
      </w:pPr>
      <w:r w:rsidRPr="006802A8">
        <w:t>Date of commencement of work, and any necessary revision to the schedule of performance.</w:t>
      </w:r>
    </w:p>
    <w:p w:rsidR="00410EA4" w:rsidRPr="006802A8" w:rsidRDefault="00410EA4" w:rsidP="009862F4">
      <w:pPr>
        <w:numPr>
          <w:ilvl w:val="0"/>
          <w:numId w:val="19"/>
        </w:numPr>
        <w:ind w:left="1440"/>
      </w:pPr>
      <w:r w:rsidRPr="006802A8">
        <w:t xml:space="preserve">Labor Cost (for </w:t>
      </w:r>
      <w:r w:rsidR="005C323D" w:rsidRPr="006802A8">
        <w:t>fixed</w:t>
      </w:r>
      <w:r w:rsidR="005C323D">
        <w:t>-</w:t>
      </w:r>
      <w:r w:rsidRPr="006802A8">
        <w:t>price task orders, this is the fixed price associated with the labor category identified required as supporting documentation for the lump sum fixed price for the Government to use in determining price reasonableness</w:t>
      </w:r>
      <w:r w:rsidR="007F68B7">
        <w:t>;</w:t>
      </w:r>
      <w:r w:rsidRPr="006802A8">
        <w:t xml:space="preserve"> for cost reimbursement task orders, this is the estimated labor rate (labor rate + labor overhead) associated with the labor category) and Directive Productive Labor Hours (DPLH) by labor category on a monthly basis, including overtime (if authorized), and total DPLH, including subcontractor and consultant DPLH, if applicable;</w:t>
      </w:r>
    </w:p>
    <w:p w:rsidR="00410EA4" w:rsidRPr="006802A8" w:rsidRDefault="00410EA4" w:rsidP="009862F4">
      <w:pPr>
        <w:numPr>
          <w:ilvl w:val="0"/>
          <w:numId w:val="19"/>
        </w:numPr>
        <w:ind w:left="1440"/>
      </w:pPr>
      <w:r w:rsidRPr="006802A8">
        <w:t>Equipment, and/or Supplies and Materials estimate, if applicable</w:t>
      </w:r>
    </w:p>
    <w:p w:rsidR="00410EA4" w:rsidRPr="006802A8" w:rsidRDefault="00410EA4" w:rsidP="009862F4">
      <w:pPr>
        <w:numPr>
          <w:ilvl w:val="0"/>
          <w:numId w:val="19"/>
        </w:numPr>
        <w:ind w:left="1440"/>
      </w:pPr>
      <w:r w:rsidRPr="006802A8">
        <w:t>Travel and training (not fee/profit bearing), if applicable;</w:t>
      </w:r>
    </w:p>
    <w:p w:rsidR="00410EA4" w:rsidRPr="006802A8" w:rsidRDefault="00410EA4" w:rsidP="009862F4">
      <w:pPr>
        <w:numPr>
          <w:ilvl w:val="1"/>
          <w:numId w:val="19"/>
        </w:numPr>
        <w:ind w:left="2160"/>
      </w:pPr>
      <w:r w:rsidRPr="006802A8">
        <w:t>Fee or Profit shall not be applied to the cost/price associated with travel and training.</w:t>
      </w:r>
    </w:p>
    <w:p w:rsidR="00410EA4" w:rsidRPr="006802A8" w:rsidRDefault="00410EA4" w:rsidP="009862F4">
      <w:pPr>
        <w:numPr>
          <w:ilvl w:val="2"/>
          <w:numId w:val="19"/>
        </w:numPr>
        <w:ind w:left="2880"/>
      </w:pPr>
      <w:r w:rsidRPr="006802A8">
        <w:t>For Cost Reimbursement task orders, the contractor shall not calculate its proposed fee upon an estimated cost that includes the proposed costs for travel and training.</w:t>
      </w:r>
    </w:p>
    <w:p w:rsidR="00410EA4" w:rsidRPr="006802A8" w:rsidRDefault="00410EA4" w:rsidP="009862F4">
      <w:pPr>
        <w:numPr>
          <w:ilvl w:val="2"/>
          <w:numId w:val="19"/>
        </w:numPr>
        <w:ind w:left="2880"/>
      </w:pPr>
      <w:r w:rsidRPr="006802A8">
        <w:t xml:space="preserve">For </w:t>
      </w:r>
      <w:r w:rsidR="005C323D" w:rsidRPr="006802A8">
        <w:t>Fixed</w:t>
      </w:r>
      <w:r w:rsidR="005C323D">
        <w:t>-</w:t>
      </w:r>
      <w:r w:rsidRPr="006802A8">
        <w:t>Price task orders, the contractor shall not calculate profit in a manner that includes travel and training in the base.</w:t>
      </w:r>
    </w:p>
    <w:p w:rsidR="00410EA4" w:rsidRPr="006802A8" w:rsidRDefault="00410EA4" w:rsidP="009862F4">
      <w:pPr>
        <w:numPr>
          <w:ilvl w:val="1"/>
          <w:numId w:val="19"/>
        </w:numPr>
        <w:ind w:left="2160"/>
      </w:pPr>
      <w:r w:rsidRPr="006802A8">
        <w:t xml:space="preserve">Travel and Training are required to be approved by the Contracting Officer’s Representative (COR) for each occurrence regardless of acceptance of an estimated cost plan that does not detail out each individual occurrence.  </w:t>
      </w:r>
    </w:p>
    <w:p w:rsidR="00410EA4" w:rsidRPr="006802A8" w:rsidRDefault="00410EA4" w:rsidP="009862F4">
      <w:pPr>
        <w:numPr>
          <w:ilvl w:val="1"/>
          <w:numId w:val="19"/>
        </w:numPr>
        <w:ind w:left="2160"/>
      </w:pPr>
      <w:r w:rsidRPr="006802A8">
        <w:t xml:space="preserve">A Travel and Training plan may be submitted by the Contractor for each Task issued and approved in advance provided that it identifies each travel and training occurrence in sufficient detail as would be submitted on an individual basis.  </w:t>
      </w:r>
    </w:p>
    <w:p w:rsidR="00410EA4" w:rsidRPr="006802A8" w:rsidRDefault="00410EA4" w:rsidP="009862F4">
      <w:pPr>
        <w:numPr>
          <w:ilvl w:val="0"/>
          <w:numId w:val="19"/>
        </w:numPr>
        <w:ind w:left="1440"/>
      </w:pPr>
      <w:r w:rsidRPr="006802A8">
        <w:t>Other pertinent information (e.g., indirect costs, inter-divisional transfers);</w:t>
      </w:r>
    </w:p>
    <w:p w:rsidR="00410EA4" w:rsidRPr="006802A8" w:rsidRDefault="00410EA4" w:rsidP="009862F4">
      <w:pPr>
        <w:numPr>
          <w:ilvl w:val="0"/>
          <w:numId w:val="19"/>
        </w:numPr>
        <w:ind w:left="1440"/>
      </w:pPr>
      <w:r w:rsidRPr="006802A8">
        <w:t>Estimated subcontractors and consultants costs, including DPLH if applicable.  (Subcontractor and consultant costs need to be provided at same level of detail as the contractor)</w:t>
      </w:r>
    </w:p>
    <w:p w:rsidR="00410EA4" w:rsidRPr="006802A8" w:rsidRDefault="00410EA4" w:rsidP="009862F4">
      <w:pPr>
        <w:numPr>
          <w:ilvl w:val="0"/>
          <w:numId w:val="19"/>
        </w:numPr>
        <w:ind w:left="1440"/>
      </w:pPr>
      <w:r w:rsidRPr="006802A8">
        <w:t xml:space="preserve">Proposed Fee/profit estimated by month   </w:t>
      </w:r>
    </w:p>
    <w:p w:rsidR="00410EA4" w:rsidRPr="006802A8" w:rsidRDefault="00410EA4" w:rsidP="009862F4">
      <w:pPr>
        <w:numPr>
          <w:ilvl w:val="1"/>
          <w:numId w:val="19"/>
        </w:numPr>
        <w:ind w:left="2160"/>
      </w:pPr>
      <w:r w:rsidRPr="006802A8">
        <w:t xml:space="preserve">For Cost-Plus-Fixed-Fee (CPFF), the fee proposed shall be estimated per month and not exceed the </w:t>
      </w:r>
      <w:r w:rsidR="00F328E2">
        <w:t xml:space="preserve">statutory </w:t>
      </w:r>
      <w:r w:rsidRPr="006802A8">
        <w:t>fee ceilings.</w:t>
      </w:r>
    </w:p>
    <w:p w:rsidR="00410EA4" w:rsidRPr="006802A8" w:rsidRDefault="00410EA4" w:rsidP="009862F4">
      <w:pPr>
        <w:numPr>
          <w:ilvl w:val="1"/>
          <w:numId w:val="19"/>
        </w:numPr>
        <w:ind w:left="2160"/>
      </w:pPr>
      <w:r w:rsidRPr="006802A8">
        <w:t xml:space="preserve">For </w:t>
      </w:r>
      <w:r w:rsidR="005C323D" w:rsidRPr="006802A8">
        <w:t>Fixed</w:t>
      </w:r>
      <w:r w:rsidR="005C323D">
        <w:t>-</w:t>
      </w:r>
      <w:r w:rsidRPr="006802A8">
        <w:t>Price task orders, the Contractor shall provide a total firm fixed price with the associated profit properly identified.</w:t>
      </w:r>
    </w:p>
    <w:p w:rsidR="00410EA4" w:rsidRPr="006802A8" w:rsidRDefault="00410EA4" w:rsidP="00E02FEC">
      <w:pPr>
        <w:ind w:left="360"/>
      </w:pPr>
    </w:p>
    <w:p w:rsidR="00410EA4" w:rsidRPr="006802A8" w:rsidRDefault="00410EA4" w:rsidP="009862F4">
      <w:pPr>
        <w:numPr>
          <w:ilvl w:val="0"/>
          <w:numId w:val="19"/>
        </w:numPr>
        <w:ind w:left="1440"/>
      </w:pPr>
      <w:r w:rsidRPr="006802A8">
        <w:t xml:space="preserve">Roll-up </w:t>
      </w:r>
    </w:p>
    <w:p w:rsidR="00410EA4" w:rsidRPr="006802A8" w:rsidRDefault="00410EA4" w:rsidP="009862F4">
      <w:pPr>
        <w:numPr>
          <w:ilvl w:val="1"/>
          <w:numId w:val="19"/>
        </w:numPr>
        <w:ind w:left="2160"/>
      </w:pPr>
      <w:r w:rsidRPr="006802A8">
        <w:t>For cost type task orders, the Contractor shall provide the total estimated cost by month and overall proposed total estimated cost.</w:t>
      </w:r>
    </w:p>
    <w:p w:rsidR="00410EA4" w:rsidRPr="006802A8" w:rsidRDefault="00410EA4" w:rsidP="009862F4">
      <w:pPr>
        <w:numPr>
          <w:ilvl w:val="1"/>
          <w:numId w:val="19"/>
        </w:numPr>
        <w:ind w:left="2160"/>
      </w:pPr>
      <w:r w:rsidRPr="006802A8">
        <w:t xml:space="preserve">For </w:t>
      </w:r>
      <w:r w:rsidR="005C323D" w:rsidRPr="006802A8">
        <w:t>fixed</w:t>
      </w:r>
      <w:r w:rsidR="005C323D">
        <w:t>-</w:t>
      </w:r>
      <w:r w:rsidRPr="006802A8">
        <w:t>price task orders, the Contractor shall provide the proposed fixed price.</w:t>
      </w:r>
    </w:p>
    <w:p w:rsidR="00410EA4" w:rsidRPr="006802A8" w:rsidRDefault="00410EA4" w:rsidP="006802A8"/>
    <w:p w:rsidR="00410EA4" w:rsidRPr="006802A8" w:rsidRDefault="00410EA4" w:rsidP="009862F4">
      <w:pPr>
        <w:numPr>
          <w:ilvl w:val="0"/>
          <w:numId w:val="19"/>
        </w:numPr>
      </w:pPr>
      <w:r w:rsidRPr="006802A8">
        <w:t>Milestone schedule</w:t>
      </w:r>
    </w:p>
    <w:p w:rsidR="00410EA4" w:rsidRPr="006802A8" w:rsidRDefault="00410EA4" w:rsidP="006802A8"/>
    <w:p w:rsidR="00410EA4" w:rsidRPr="006802A8" w:rsidRDefault="00410EA4" w:rsidP="009862F4">
      <w:pPr>
        <w:numPr>
          <w:ilvl w:val="0"/>
          <w:numId w:val="18"/>
        </w:numPr>
      </w:pPr>
      <w:r w:rsidRPr="006802A8">
        <w:t>Negotiation and Revised Task Proposal(s)</w:t>
      </w:r>
    </w:p>
    <w:p w:rsidR="00410EA4" w:rsidRPr="006802A8" w:rsidRDefault="00410EA4" w:rsidP="006802A8"/>
    <w:p w:rsidR="00410EA4" w:rsidRPr="006802A8" w:rsidRDefault="00410EA4" w:rsidP="006802A8">
      <w:r w:rsidRPr="006802A8">
        <w:t>Upon receipt of the Contractor’s Task Management Plan, it will be reviewed to determine if the Task Management Plan is acceptable “as is” or if negotiations and/or discussions are required.  If revisions are necessary, the Contractor shall re-submit a revised Task Management Plan to address the Government’s concerns.  This process will be repeated until the Contractor submits a Task Management Plan that is deemed sufficient to meet the Government’s requirement.</w:t>
      </w:r>
    </w:p>
    <w:p w:rsidR="00410EA4" w:rsidRPr="006802A8" w:rsidRDefault="00410EA4" w:rsidP="006802A8"/>
    <w:p w:rsidR="00410EA4" w:rsidRPr="006802A8" w:rsidRDefault="00410EA4" w:rsidP="009862F4">
      <w:pPr>
        <w:numPr>
          <w:ilvl w:val="0"/>
          <w:numId w:val="18"/>
        </w:numPr>
      </w:pPr>
      <w:r w:rsidRPr="006802A8">
        <w:lastRenderedPageBreak/>
        <w:t>Task Order(s)</w:t>
      </w:r>
    </w:p>
    <w:p w:rsidR="00410EA4" w:rsidRPr="006802A8" w:rsidRDefault="00410EA4" w:rsidP="006802A8"/>
    <w:p w:rsidR="00410EA4" w:rsidRPr="006802A8" w:rsidRDefault="00410EA4" w:rsidP="006802A8">
      <w:r w:rsidRPr="006802A8">
        <w:t>Upon Government acceptance of the Contractor’s Task Management Plan, a task order will be executed by the Contracting Officer and sent to the Contractor as a notice to begin work.  Task orders will be numbered and issued as “assignments” through the electronic site support task management system.  Task orders will be issued on forms specified and provided by the Government (through the electronic system).  The Task Order forms shall identify the deliverables, schedules, performance work statements, specific performance objectives, performance expectations, and special instructions.  In addition, the approved Contractor’s Task Management Plan will be incorporated into the resultant task order.</w:t>
      </w:r>
    </w:p>
    <w:p w:rsidR="00410EA4" w:rsidRPr="006802A8" w:rsidRDefault="00410EA4" w:rsidP="006802A8"/>
    <w:p w:rsidR="00410EA4" w:rsidRPr="006802A8" w:rsidRDefault="00410EA4" w:rsidP="009862F4">
      <w:pPr>
        <w:numPr>
          <w:ilvl w:val="0"/>
          <w:numId w:val="18"/>
        </w:numPr>
      </w:pPr>
      <w:r w:rsidRPr="006802A8">
        <w:t>Contractor Notification</w:t>
      </w:r>
    </w:p>
    <w:p w:rsidR="00410EA4" w:rsidRPr="006802A8" w:rsidRDefault="00410EA4" w:rsidP="006802A8"/>
    <w:p w:rsidR="00410EA4" w:rsidRPr="006802A8" w:rsidRDefault="00410EA4" w:rsidP="009862F4">
      <w:pPr>
        <w:numPr>
          <w:ilvl w:val="0"/>
          <w:numId w:val="19"/>
        </w:numPr>
      </w:pPr>
      <w:r w:rsidRPr="006802A8">
        <w:t xml:space="preserve">The contractor is responsible for immediately notifying the Contracting Officer of any difficulties in performing in accordance with the terms of the order. </w:t>
      </w:r>
    </w:p>
    <w:p w:rsidR="00410EA4" w:rsidRPr="006802A8" w:rsidRDefault="00410EA4" w:rsidP="006802A8"/>
    <w:p w:rsidR="00410EA4" w:rsidRPr="006802A8" w:rsidRDefault="00410EA4" w:rsidP="009862F4">
      <w:pPr>
        <w:numPr>
          <w:ilvl w:val="0"/>
          <w:numId w:val="19"/>
        </w:numPr>
      </w:pPr>
      <w:r w:rsidRPr="006802A8">
        <w:rPr>
          <w:u w:val="single"/>
        </w:rPr>
        <w:t>For cost reimbursement task orders issued</w:t>
      </w:r>
      <w:r w:rsidRPr="006802A8">
        <w:t xml:space="preserve">, if the Contractor becomes aware that the estimated cost or DPLH differs from the Contractor’s Task Management Plan by more than 10% (more than + or - 10% variance) then the Contractor shall promptly submit (through the electronic system) to the Contracting Officer or designee a revised Task Management Plan with explanatory notes.  Once the Government has reviewed and accepted the revised Contractor’s Task Management Plan, a modification to the task order will be executed by the Contracting Officer and sent to the Contractor.  </w:t>
      </w:r>
    </w:p>
    <w:p w:rsidR="00410EA4" w:rsidRPr="006802A8" w:rsidRDefault="00410EA4" w:rsidP="006802A8"/>
    <w:p w:rsidR="00410EA4" w:rsidRPr="006802A8" w:rsidRDefault="00410EA4" w:rsidP="009862F4">
      <w:pPr>
        <w:numPr>
          <w:ilvl w:val="0"/>
          <w:numId w:val="18"/>
        </w:numPr>
      </w:pPr>
      <w:r w:rsidRPr="006802A8">
        <w:t>Modification(s)</w:t>
      </w:r>
    </w:p>
    <w:p w:rsidR="00410EA4" w:rsidRPr="006802A8" w:rsidRDefault="00410EA4" w:rsidP="006802A8"/>
    <w:p w:rsidR="00410EA4" w:rsidRPr="006802A8" w:rsidRDefault="00410EA4" w:rsidP="006802A8">
      <w:r w:rsidRPr="006802A8">
        <w:t xml:space="preserve">Task orders may be modified by the Contracting Officer.  A Revision Request will be issued through the electronic system. The Contractor shall submit within ten (10) calendar days, after receipt of each Revision Request, a revised Task Management Plan (in the same format noted above, as applicable) and any additional supporting documentation identified in the request.   Any modification to the task order(s) will be identified by an alpha designation following the existing task order number indicating the revision sequence.  </w:t>
      </w:r>
    </w:p>
    <w:p w:rsidR="00410EA4" w:rsidRPr="006802A8" w:rsidRDefault="00410EA4" w:rsidP="006802A8"/>
    <w:p w:rsidR="00242EEF" w:rsidRPr="006802A8" w:rsidRDefault="00242EEF" w:rsidP="00242EEF">
      <w:pPr>
        <w:pStyle w:val="ClauseText9"/>
      </w:pPr>
    </w:p>
    <w:p w:rsidR="00242EEF" w:rsidRPr="00FA65D8" w:rsidRDefault="00242EEF" w:rsidP="00A47E60">
      <w:pPr>
        <w:pStyle w:val="Heading1"/>
        <w:numPr>
          <w:ilvl w:val="1"/>
          <w:numId w:val="6"/>
        </w:numPr>
        <w:tabs>
          <w:tab w:val="left" w:pos="821"/>
        </w:tabs>
        <w:autoSpaceDE/>
        <w:autoSpaceDN/>
        <w:adjustRightInd/>
        <w:ind w:left="806" w:hanging="720"/>
        <w:rPr>
          <w:b/>
          <w:spacing w:val="-1"/>
        </w:rPr>
      </w:pPr>
      <w:bookmarkStart w:id="58" w:name="_Toc444161439"/>
      <w:r>
        <w:rPr>
          <w:b/>
        </w:rPr>
        <w:t>PRIOR APPROVAL REQUIREMENTS FOR PLACEMENT OF SUBCONTRACTS AND/OR CONSULTANTS</w:t>
      </w:r>
      <w:bookmarkEnd w:id="58"/>
    </w:p>
    <w:p w:rsidR="008F14E0" w:rsidRPr="006802A8" w:rsidRDefault="008F14E0" w:rsidP="006802A8"/>
    <w:p w:rsidR="008F14E0" w:rsidRPr="006802A8" w:rsidRDefault="008F14E0" w:rsidP="006802A8">
      <w:r w:rsidRPr="006802A8">
        <w:t>The Contractor shall obtain the Contracting Officer's written consent before placing any subcontract, including consultants, for which advance notification is required under FAR 52.244-2, "Subcontracts".</w:t>
      </w:r>
    </w:p>
    <w:p w:rsidR="008F14E0" w:rsidRPr="006802A8" w:rsidRDefault="008F14E0" w:rsidP="006802A8"/>
    <w:p w:rsidR="008F14E0" w:rsidRPr="006802A8" w:rsidRDefault="008F14E0" w:rsidP="006802A8">
      <w:r w:rsidRPr="006802A8">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rsidR="008F14E0" w:rsidRPr="006802A8" w:rsidRDefault="008F14E0" w:rsidP="006802A8">
      <w:r w:rsidRPr="006802A8">
        <w:t xml:space="preserve"> </w:t>
      </w:r>
    </w:p>
    <w:p w:rsidR="008F14E0" w:rsidRPr="006802A8" w:rsidRDefault="008F14E0" w:rsidP="006802A8">
      <w:r w:rsidRPr="006802A8">
        <w:t xml:space="preserve">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w:t>
      </w:r>
      <w:proofErr w:type="spellStart"/>
      <w:r w:rsidRPr="006802A8">
        <w:t>privity</w:t>
      </w:r>
      <w:proofErr w:type="spellEnd"/>
      <w:r w:rsidRPr="006802A8">
        <w:t xml:space="preserve"> of contract with the Government.</w:t>
      </w:r>
    </w:p>
    <w:p w:rsidR="008F14E0" w:rsidRPr="006802A8" w:rsidRDefault="008F14E0" w:rsidP="006802A8"/>
    <w:p w:rsidR="008F14E0" w:rsidRPr="006802A8" w:rsidRDefault="008F14E0" w:rsidP="006802A8">
      <w:r w:rsidRPr="006802A8">
        <w:t>The Contractor is hereby given consent to the placement of the following subcontracts, which were evaluated during negotiations:</w:t>
      </w:r>
    </w:p>
    <w:p w:rsidR="008F14E0" w:rsidRPr="006802A8" w:rsidRDefault="008F14E0" w:rsidP="006802A8">
      <w:pPr>
        <w:rPr>
          <w:b/>
        </w:rPr>
      </w:pPr>
    </w:p>
    <w:p w:rsidR="008F14E0" w:rsidRPr="006802A8" w:rsidRDefault="008F14E0" w:rsidP="006802A8">
      <w:pPr>
        <w:jc w:val="center"/>
        <w:rPr>
          <w:b/>
        </w:rPr>
      </w:pPr>
      <w:r w:rsidRPr="006802A8">
        <w:rPr>
          <w:b/>
        </w:rPr>
        <w:t>TBD</w:t>
      </w:r>
    </w:p>
    <w:p w:rsidR="008F14E0" w:rsidRPr="006802A8" w:rsidRDefault="008F14E0" w:rsidP="006802A8"/>
    <w:p w:rsidR="008F14E0" w:rsidRPr="006802A8" w:rsidRDefault="008F14E0" w:rsidP="006802A8">
      <w:r w:rsidRPr="006802A8">
        <w:t>Notwithstanding this consent, the Contractor shall ensure compliance with FAR 52.244-2.  All subcontracts and/or consultants must contain all applicable flow-down clauses contained in Part II, Section I.</w:t>
      </w:r>
    </w:p>
    <w:p w:rsidR="00242EEF" w:rsidRDefault="00242EEF" w:rsidP="00242EEF">
      <w:pPr>
        <w:pStyle w:val="ClauseText9"/>
      </w:pPr>
    </w:p>
    <w:p w:rsidR="00C7250E" w:rsidRPr="00C7250E" w:rsidRDefault="00C7250E" w:rsidP="00C7250E"/>
    <w:p w:rsidR="00242EEF" w:rsidRDefault="00242EEF" w:rsidP="00A47E60">
      <w:pPr>
        <w:pStyle w:val="Heading1"/>
        <w:numPr>
          <w:ilvl w:val="1"/>
          <w:numId w:val="6"/>
        </w:numPr>
        <w:tabs>
          <w:tab w:val="left" w:pos="821"/>
        </w:tabs>
        <w:autoSpaceDE/>
        <w:autoSpaceDN/>
        <w:adjustRightInd/>
        <w:ind w:hanging="10"/>
        <w:rPr>
          <w:b/>
        </w:rPr>
      </w:pPr>
      <w:bookmarkStart w:id="59" w:name="_Toc444161440"/>
      <w:r>
        <w:rPr>
          <w:b/>
        </w:rPr>
        <w:t>SUBCONTRACTOR FACILITIES CAPITAL COST OF MONEY</w:t>
      </w:r>
      <w:bookmarkEnd w:id="59"/>
    </w:p>
    <w:p w:rsidR="00242EEF" w:rsidRPr="00242EEF" w:rsidRDefault="00242EEF" w:rsidP="00242EEF"/>
    <w:p w:rsidR="008F14E0" w:rsidRPr="006802A8" w:rsidRDefault="008F14E0" w:rsidP="009862F4">
      <w:pPr>
        <w:numPr>
          <w:ilvl w:val="0"/>
          <w:numId w:val="20"/>
        </w:numPr>
        <w:adjustRightInd/>
      </w:pPr>
      <w:r w:rsidRPr="006802A8">
        <w:t xml:space="preserve">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w:t>
      </w:r>
      <w:r w:rsidR="005C323D" w:rsidRPr="006802A8">
        <w:t>fixed</w:t>
      </w:r>
      <w:r w:rsidR="005C323D">
        <w:t>-</w:t>
      </w:r>
      <w:r w:rsidRPr="006802A8">
        <w:t>price type.</w:t>
      </w:r>
    </w:p>
    <w:p w:rsidR="008F14E0" w:rsidRPr="006802A8" w:rsidRDefault="008F14E0" w:rsidP="006802A8"/>
    <w:p w:rsidR="008F14E0" w:rsidRPr="006802A8" w:rsidRDefault="008F14E0" w:rsidP="009862F4">
      <w:pPr>
        <w:numPr>
          <w:ilvl w:val="0"/>
          <w:numId w:val="20"/>
        </w:numPr>
        <w:adjustRightInd/>
      </w:pPr>
      <w:r w:rsidRPr="006802A8">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rsidR="008F14E0" w:rsidRPr="006802A8" w:rsidRDefault="008F14E0" w:rsidP="006802A8"/>
    <w:p w:rsidR="008F14E0" w:rsidRPr="006802A8" w:rsidRDefault="008F14E0" w:rsidP="006802A8">
      <w:pPr>
        <w:ind w:left="1440"/>
      </w:pPr>
      <w:r w:rsidRPr="006802A8">
        <w:t>Waiver of Facilities Capital Cost of Money (FAR 52.215-17, OCT 1997)</w:t>
      </w:r>
    </w:p>
    <w:p w:rsidR="008F14E0" w:rsidRPr="006802A8" w:rsidRDefault="008F14E0" w:rsidP="006802A8"/>
    <w:p w:rsidR="008F14E0" w:rsidRPr="006802A8" w:rsidRDefault="008F14E0" w:rsidP="006802A8">
      <w:pPr>
        <w:ind w:left="1440"/>
      </w:pPr>
      <w:r w:rsidRPr="006802A8">
        <w:t xml:space="preserve">The Contractor did not include facilities capital cost of money as a proposed cost of this contract.  Therefore, it is an unallowable cost under this contract. </w:t>
      </w:r>
    </w:p>
    <w:p w:rsidR="008F14E0" w:rsidRPr="006802A8" w:rsidRDefault="008F14E0" w:rsidP="006802A8"/>
    <w:p w:rsidR="008F14E0" w:rsidRPr="006802A8" w:rsidRDefault="008F14E0" w:rsidP="009862F4">
      <w:pPr>
        <w:numPr>
          <w:ilvl w:val="0"/>
          <w:numId w:val="20"/>
        </w:numPr>
        <w:adjustRightInd/>
      </w:pPr>
      <w:r w:rsidRPr="006802A8">
        <w:t>The Contractor agrees to insert the substance of this clause, including this paragraph (c) altered as necessary for proper identification of the parties, in any subcontract placed hereunder which is a fee bearing cost reimbursement or negotiated fixed</w:t>
      </w:r>
      <w:r w:rsidR="005C323D">
        <w:t>-</w:t>
      </w:r>
      <w:r w:rsidRPr="006802A8">
        <w:t>price type.</w:t>
      </w:r>
    </w:p>
    <w:p w:rsidR="008F14E0" w:rsidRPr="006802A8" w:rsidRDefault="008F14E0" w:rsidP="006802A8"/>
    <w:p w:rsidR="00242EEF" w:rsidRPr="006802A8" w:rsidRDefault="00242EEF" w:rsidP="00242EEF">
      <w:pPr>
        <w:pStyle w:val="ClauseText9"/>
      </w:pPr>
    </w:p>
    <w:p w:rsidR="00242EEF" w:rsidRPr="00FA65D8" w:rsidRDefault="00242EEF" w:rsidP="00A47E60">
      <w:pPr>
        <w:pStyle w:val="Heading1"/>
        <w:numPr>
          <w:ilvl w:val="1"/>
          <w:numId w:val="6"/>
        </w:numPr>
        <w:tabs>
          <w:tab w:val="left" w:pos="821"/>
        </w:tabs>
        <w:autoSpaceDE/>
        <w:autoSpaceDN/>
        <w:adjustRightInd/>
        <w:ind w:left="806" w:hanging="720"/>
        <w:rPr>
          <w:b/>
          <w:spacing w:val="-1"/>
        </w:rPr>
      </w:pPr>
      <w:bookmarkStart w:id="60" w:name="_Toc444161441"/>
      <w:r>
        <w:rPr>
          <w:b/>
        </w:rPr>
        <w:t>COMPLIANCE WITH APPLICABLE FEDERAL, STATE AND LOCAL REQUIREMENTS</w:t>
      </w:r>
      <w:bookmarkEnd w:id="60"/>
    </w:p>
    <w:p w:rsidR="00242EEF" w:rsidRPr="006802A8" w:rsidRDefault="00242EEF" w:rsidP="00242EEF">
      <w:pPr>
        <w:rPr>
          <w:rFonts w:eastAsia="Times New Roman"/>
          <w:b/>
          <w:bCs/>
        </w:rPr>
      </w:pPr>
    </w:p>
    <w:p w:rsidR="008D1A06" w:rsidRPr="006802A8" w:rsidRDefault="008D1A06" w:rsidP="006802A8">
      <w:pPr>
        <w:pStyle w:val="BodyText"/>
        <w:ind w:right="418"/>
      </w:pPr>
      <w:r w:rsidRPr="006802A8">
        <w:t>In</w:t>
      </w:r>
      <w:r w:rsidRPr="006802A8">
        <w:rPr>
          <w:spacing w:val="-6"/>
        </w:rPr>
        <w:t xml:space="preserve"> </w:t>
      </w:r>
      <w:r w:rsidRPr="006802A8">
        <w:t>performing</w:t>
      </w:r>
      <w:r w:rsidRPr="006802A8">
        <w:rPr>
          <w:spacing w:val="-4"/>
        </w:rPr>
        <w:t xml:space="preserve"> </w:t>
      </w:r>
      <w:r w:rsidRPr="006802A8">
        <w:rPr>
          <w:spacing w:val="-1"/>
        </w:rPr>
        <w:t>work</w:t>
      </w:r>
      <w:r w:rsidRPr="006802A8">
        <w:rPr>
          <w:spacing w:val="-4"/>
        </w:rPr>
        <w:t xml:space="preserve"> </w:t>
      </w:r>
      <w:r w:rsidRPr="006802A8">
        <w:rPr>
          <w:spacing w:val="-1"/>
        </w:rPr>
        <w:t>under</w:t>
      </w:r>
      <w:r w:rsidRPr="006802A8">
        <w:rPr>
          <w:spacing w:val="-4"/>
        </w:rPr>
        <w:t xml:space="preserve"> </w:t>
      </w:r>
      <w:r w:rsidRPr="006802A8">
        <w:t>this</w:t>
      </w:r>
      <w:r w:rsidRPr="006802A8">
        <w:rPr>
          <w:spacing w:val="-4"/>
        </w:rPr>
        <w:t xml:space="preserve"> </w:t>
      </w:r>
      <w:r w:rsidRPr="006802A8">
        <w:rPr>
          <w:spacing w:val="-1"/>
        </w:rPr>
        <w:t>contract,</w:t>
      </w:r>
      <w:r w:rsidRPr="006802A8">
        <w:rPr>
          <w:spacing w:val="-5"/>
        </w:rPr>
        <w:t xml:space="preserve"> </w:t>
      </w:r>
      <w:r w:rsidRPr="006802A8">
        <w:rPr>
          <w:spacing w:val="-1"/>
        </w:rPr>
        <w:t>the</w:t>
      </w:r>
      <w:r w:rsidRPr="006802A8">
        <w:rPr>
          <w:spacing w:val="-5"/>
        </w:rPr>
        <w:t xml:space="preserve"> </w:t>
      </w:r>
      <w:r w:rsidRPr="006802A8">
        <w:t>Contractor</w:t>
      </w:r>
      <w:r w:rsidRPr="006802A8">
        <w:rPr>
          <w:spacing w:val="-5"/>
        </w:rPr>
        <w:t xml:space="preserve"> </w:t>
      </w:r>
      <w:r w:rsidRPr="006802A8">
        <w:rPr>
          <w:spacing w:val="-1"/>
        </w:rPr>
        <w:t>shall</w:t>
      </w:r>
      <w:r w:rsidRPr="006802A8">
        <w:rPr>
          <w:spacing w:val="-3"/>
        </w:rPr>
        <w:t xml:space="preserve"> </w:t>
      </w:r>
      <w:r w:rsidRPr="006802A8">
        <w:t>comply</w:t>
      </w:r>
      <w:r w:rsidRPr="006802A8">
        <w:rPr>
          <w:spacing w:val="-4"/>
        </w:rPr>
        <w:t xml:space="preserve"> </w:t>
      </w:r>
      <w:r w:rsidRPr="006802A8">
        <w:rPr>
          <w:spacing w:val="-1"/>
        </w:rPr>
        <w:t>with</w:t>
      </w:r>
      <w:r w:rsidRPr="006802A8">
        <w:rPr>
          <w:spacing w:val="-6"/>
        </w:rPr>
        <w:t xml:space="preserve"> </w:t>
      </w:r>
      <w:r w:rsidRPr="006802A8">
        <w:t>all</w:t>
      </w:r>
      <w:r w:rsidRPr="006802A8">
        <w:rPr>
          <w:spacing w:val="-5"/>
        </w:rPr>
        <w:t xml:space="preserve"> </w:t>
      </w:r>
      <w:r w:rsidRPr="006802A8">
        <w:rPr>
          <w:spacing w:val="-1"/>
        </w:rPr>
        <w:t>relevant</w:t>
      </w:r>
      <w:r w:rsidRPr="006802A8">
        <w:rPr>
          <w:spacing w:val="-3"/>
        </w:rPr>
        <w:t xml:space="preserve"> </w:t>
      </w:r>
      <w:r w:rsidRPr="006802A8">
        <w:rPr>
          <w:spacing w:val="1"/>
        </w:rPr>
        <w:t>Federal,</w:t>
      </w:r>
      <w:r w:rsidRPr="006802A8">
        <w:rPr>
          <w:spacing w:val="-5"/>
        </w:rPr>
        <w:t xml:space="preserve"> </w:t>
      </w:r>
      <w:r w:rsidRPr="006802A8">
        <w:t>State,</w:t>
      </w:r>
      <w:r w:rsidRPr="006802A8">
        <w:rPr>
          <w:spacing w:val="-5"/>
        </w:rPr>
        <w:t xml:space="preserve"> </w:t>
      </w:r>
      <w:r w:rsidRPr="006802A8">
        <w:rPr>
          <w:spacing w:val="-1"/>
        </w:rPr>
        <w:t>and</w:t>
      </w:r>
      <w:r w:rsidRPr="006802A8">
        <w:rPr>
          <w:spacing w:val="-4"/>
        </w:rPr>
        <w:t xml:space="preserve"> </w:t>
      </w:r>
      <w:r w:rsidRPr="006802A8">
        <w:t>local</w:t>
      </w:r>
      <w:r w:rsidRPr="006802A8">
        <w:rPr>
          <w:spacing w:val="61"/>
          <w:w w:val="99"/>
        </w:rPr>
        <w:t xml:space="preserve"> </w:t>
      </w:r>
      <w:r w:rsidRPr="006802A8">
        <w:t>statutes,</w:t>
      </w:r>
      <w:r w:rsidRPr="006802A8">
        <w:rPr>
          <w:spacing w:val="-7"/>
        </w:rPr>
        <w:t xml:space="preserve"> </w:t>
      </w:r>
      <w:r w:rsidRPr="006802A8">
        <w:t>ordinances,</w:t>
      </w:r>
      <w:r w:rsidRPr="006802A8">
        <w:rPr>
          <w:spacing w:val="-7"/>
        </w:rPr>
        <w:t xml:space="preserve"> </w:t>
      </w:r>
      <w:r w:rsidRPr="006802A8">
        <w:rPr>
          <w:spacing w:val="-1"/>
        </w:rPr>
        <w:t>laws,</w:t>
      </w:r>
      <w:r w:rsidRPr="006802A8">
        <w:rPr>
          <w:spacing w:val="-7"/>
        </w:rPr>
        <w:t xml:space="preserve"> </w:t>
      </w:r>
      <w:r w:rsidRPr="006802A8">
        <w:rPr>
          <w:spacing w:val="-1"/>
        </w:rPr>
        <w:t>and</w:t>
      </w:r>
      <w:r w:rsidRPr="006802A8">
        <w:rPr>
          <w:spacing w:val="-4"/>
        </w:rPr>
        <w:t xml:space="preserve"> </w:t>
      </w:r>
      <w:r w:rsidRPr="006802A8">
        <w:rPr>
          <w:spacing w:val="-1"/>
        </w:rPr>
        <w:t>regulations</w:t>
      </w:r>
      <w:r w:rsidRPr="006802A8">
        <w:rPr>
          <w:spacing w:val="-8"/>
        </w:rPr>
        <w:t xml:space="preserve"> </w:t>
      </w:r>
      <w:r w:rsidRPr="006802A8">
        <w:t>and</w:t>
      </w:r>
      <w:r w:rsidRPr="006802A8">
        <w:rPr>
          <w:spacing w:val="-5"/>
        </w:rPr>
        <w:t xml:space="preserve"> </w:t>
      </w:r>
      <w:r w:rsidRPr="006802A8">
        <w:t>DOE/NETL</w:t>
      </w:r>
      <w:r w:rsidRPr="006802A8">
        <w:rPr>
          <w:spacing w:val="-9"/>
        </w:rPr>
        <w:t xml:space="preserve"> </w:t>
      </w:r>
      <w:r w:rsidRPr="006802A8">
        <w:rPr>
          <w:spacing w:val="-1"/>
        </w:rPr>
        <w:t>directives</w:t>
      </w:r>
      <w:r w:rsidRPr="006802A8">
        <w:rPr>
          <w:spacing w:val="-7"/>
        </w:rPr>
        <w:t xml:space="preserve"> </w:t>
      </w:r>
      <w:r w:rsidRPr="006802A8">
        <w:rPr>
          <w:spacing w:val="-1"/>
        </w:rPr>
        <w:t>(e.g.,</w:t>
      </w:r>
      <w:r w:rsidRPr="006802A8">
        <w:rPr>
          <w:spacing w:val="-7"/>
        </w:rPr>
        <w:t xml:space="preserve"> </w:t>
      </w:r>
      <w:r w:rsidR="00C71C47">
        <w:rPr>
          <w:spacing w:val="-7"/>
        </w:rPr>
        <w:t xml:space="preserve">manuals, </w:t>
      </w:r>
      <w:r w:rsidRPr="006802A8">
        <w:t>orders,</w:t>
      </w:r>
      <w:r w:rsidRPr="006802A8">
        <w:rPr>
          <w:spacing w:val="-7"/>
        </w:rPr>
        <w:t xml:space="preserve"> </w:t>
      </w:r>
      <w:r w:rsidRPr="006802A8">
        <w:t>policies,</w:t>
      </w:r>
      <w:r w:rsidRPr="006802A8">
        <w:rPr>
          <w:spacing w:val="-7"/>
        </w:rPr>
        <w:t xml:space="preserve"> </w:t>
      </w:r>
      <w:r w:rsidRPr="006802A8">
        <w:rPr>
          <w:spacing w:val="-1"/>
        </w:rPr>
        <w:t>and</w:t>
      </w:r>
      <w:r w:rsidRPr="006802A8">
        <w:rPr>
          <w:spacing w:val="-6"/>
        </w:rPr>
        <w:t xml:space="preserve"> </w:t>
      </w:r>
      <w:r w:rsidRPr="006802A8">
        <w:t>procedures).</w:t>
      </w:r>
    </w:p>
    <w:p w:rsidR="008D1A06" w:rsidRPr="006802A8" w:rsidRDefault="008D1A06" w:rsidP="006802A8"/>
    <w:p w:rsidR="00242EEF" w:rsidRPr="006802A8" w:rsidRDefault="00242EEF" w:rsidP="00242EEF">
      <w:pPr>
        <w:pStyle w:val="ClauseText9"/>
      </w:pPr>
    </w:p>
    <w:p w:rsidR="00242EEF" w:rsidRPr="00FA65D8" w:rsidRDefault="00242EEF" w:rsidP="00A47E60">
      <w:pPr>
        <w:pStyle w:val="Heading1"/>
        <w:numPr>
          <w:ilvl w:val="1"/>
          <w:numId w:val="6"/>
        </w:numPr>
        <w:tabs>
          <w:tab w:val="left" w:pos="821"/>
        </w:tabs>
        <w:autoSpaceDE/>
        <w:autoSpaceDN/>
        <w:adjustRightInd/>
        <w:ind w:hanging="10"/>
        <w:rPr>
          <w:b/>
          <w:spacing w:val="-1"/>
        </w:rPr>
      </w:pPr>
      <w:bookmarkStart w:id="61" w:name="_Toc444161442"/>
      <w:r>
        <w:rPr>
          <w:b/>
        </w:rPr>
        <w:t>DOE-H-</w:t>
      </w:r>
      <w:r w:rsidR="00767D53">
        <w:rPr>
          <w:b/>
        </w:rPr>
        <w:t xml:space="preserve">2029 </w:t>
      </w:r>
      <w:r>
        <w:rPr>
          <w:b/>
        </w:rPr>
        <w:t>POSITION QUALIFICATIONS</w:t>
      </w:r>
      <w:r w:rsidR="00767D53">
        <w:rPr>
          <w:b/>
        </w:rPr>
        <w:t xml:space="preserve"> (OCT 2014)</w:t>
      </w:r>
      <w:bookmarkEnd w:id="61"/>
    </w:p>
    <w:p w:rsidR="00242EEF" w:rsidRPr="006802A8" w:rsidRDefault="00242EEF" w:rsidP="00242EEF">
      <w:pPr>
        <w:rPr>
          <w:rFonts w:eastAsia="Times New Roman"/>
          <w:b/>
          <w:bCs/>
        </w:rPr>
      </w:pPr>
    </w:p>
    <w:p w:rsidR="00965A6A" w:rsidRDefault="00965A6A" w:rsidP="006802A8">
      <w:pPr>
        <w:pStyle w:val="BodyText"/>
        <w:ind w:right="123"/>
        <w:rPr>
          <w:spacing w:val="-1"/>
        </w:rPr>
      </w:pPr>
      <w:r w:rsidRPr="00965A6A">
        <w:rPr>
          <w:spacing w:val="-1"/>
        </w:rP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Qualifications" in Section J, Attachment</w:t>
      </w:r>
      <w:r>
        <w:rPr>
          <w:spacing w:val="-1"/>
        </w:rPr>
        <w:t xml:space="preserve"> D</w:t>
      </w:r>
      <w:r w:rsidRPr="00965A6A">
        <w:rPr>
          <w:spacing w:val="-1"/>
        </w:rPr>
        <w:t>, except as the Contracting Officer may otherwise authorize.</w:t>
      </w:r>
    </w:p>
    <w:p w:rsidR="00965A6A" w:rsidRDefault="00965A6A" w:rsidP="006802A8">
      <w:pPr>
        <w:pStyle w:val="BodyText"/>
        <w:ind w:right="123"/>
        <w:rPr>
          <w:spacing w:val="-1"/>
        </w:rPr>
      </w:pPr>
    </w:p>
    <w:p w:rsidR="00B03EFF" w:rsidRPr="006802A8" w:rsidRDefault="00476B2B" w:rsidP="00B03EFF">
      <w:pPr>
        <w:pStyle w:val="ClauseText9"/>
      </w:pPr>
      <w:r w:rsidRPr="006802A8">
        <w:t xml:space="preserve"> </w:t>
      </w:r>
    </w:p>
    <w:p w:rsidR="00AE7D5F" w:rsidRDefault="00AE7D5F" w:rsidP="00A47E60">
      <w:pPr>
        <w:pStyle w:val="Heading1"/>
        <w:numPr>
          <w:ilvl w:val="1"/>
          <w:numId w:val="6"/>
        </w:numPr>
        <w:tabs>
          <w:tab w:val="left" w:pos="821"/>
        </w:tabs>
        <w:autoSpaceDE/>
        <w:autoSpaceDN/>
        <w:adjustRightInd/>
        <w:ind w:hanging="10"/>
        <w:rPr>
          <w:b/>
          <w:spacing w:val="-1"/>
        </w:rPr>
      </w:pPr>
      <w:bookmarkStart w:id="62" w:name="_Toc444161443"/>
      <w:r>
        <w:rPr>
          <w:b/>
          <w:spacing w:val="-1"/>
        </w:rPr>
        <w:t>DOE-H-2047 FEDERAL HOLIDAYS AND OTHER CLOSURES (OCT 2014)</w:t>
      </w:r>
      <w:bookmarkEnd w:id="62"/>
      <w:r>
        <w:rPr>
          <w:b/>
          <w:spacing w:val="-1"/>
        </w:rPr>
        <w:t xml:space="preserve"> </w:t>
      </w:r>
    </w:p>
    <w:p w:rsidR="00AE7D5F" w:rsidRPr="00AE7D5F" w:rsidRDefault="00AE7D5F" w:rsidP="00AE7D5F"/>
    <w:p w:rsidR="00AE7D5F" w:rsidRDefault="00AE7D5F" w:rsidP="00AE7D5F">
      <w:pPr>
        <w:pStyle w:val="indent0"/>
        <w:ind w:firstLine="720"/>
        <w:rPr>
          <w:rFonts w:ascii="Times New Roman" w:hAnsi="Times New Roman" w:cs="Times New Roman"/>
          <w:sz w:val="20"/>
          <w:szCs w:val="20"/>
        </w:rPr>
      </w:pPr>
      <w:r w:rsidRPr="00AE7D5F">
        <w:rPr>
          <w:rFonts w:ascii="Times New Roman" w:hAnsi="Times New Roman" w:cs="Times New Roman"/>
          <w:sz w:val="20"/>
          <w:szCs w:val="20"/>
        </w:rPr>
        <w:t xml:space="preserve">(a) Designated Federal holidays. Federal employees observe the following Federal holidays: </w:t>
      </w:r>
    </w:p>
    <w:p w:rsidR="00AE7D5F" w:rsidRPr="00AE7D5F" w:rsidRDefault="00AE7D5F" w:rsidP="00AE7D5F">
      <w:pPr>
        <w:pStyle w:val="indent0"/>
        <w:ind w:firstLine="720"/>
        <w:rPr>
          <w:rFonts w:ascii="Times New Roman" w:hAnsi="Times New Roman" w:cs="Times New Roman"/>
          <w:sz w:val="20"/>
          <w:szCs w:val="20"/>
        </w:rPr>
      </w:pP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(1) New Year’s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 xml:space="preserve">(2) Birthday of Martin Luther King, Jr. </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(3) Washington’s Birthday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(4) Memorial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(5) Independence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(6) Labor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(7) Columbus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lastRenderedPageBreak/>
        <w:t>(8) Veterans Day</w:t>
      </w:r>
    </w:p>
    <w:p w:rsidR="00AE7D5F" w:rsidRP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(9) Thanksgiving Day</w:t>
      </w:r>
    </w:p>
    <w:p w:rsidR="00AE7D5F" w:rsidRDefault="00AE7D5F" w:rsidP="00AE7D5F">
      <w:pPr>
        <w:pStyle w:val="indent0"/>
        <w:ind w:left="720" w:firstLine="720"/>
        <w:rPr>
          <w:rFonts w:ascii="Times New Roman" w:hAnsi="Times New Roman" w:cs="Times New Roman"/>
          <w:sz w:val="20"/>
          <w:szCs w:val="20"/>
        </w:rPr>
      </w:pPr>
      <w:r w:rsidRPr="00AE7D5F">
        <w:rPr>
          <w:rFonts w:ascii="Times New Roman" w:hAnsi="Times New Roman" w:cs="Times New Roman"/>
          <w:sz w:val="20"/>
          <w:szCs w:val="20"/>
        </w:rPr>
        <w:t>(10) Christmas Day</w:t>
      </w:r>
    </w:p>
    <w:p w:rsidR="00AE7D5F" w:rsidRPr="00AE7D5F" w:rsidRDefault="00AE7D5F" w:rsidP="00AE7D5F">
      <w:pPr>
        <w:pStyle w:val="indent0"/>
        <w:ind w:left="720" w:firstLine="720"/>
        <w:rPr>
          <w:rFonts w:ascii="Times New Roman" w:hAnsi="Times New Roman" w:cs="Times New Roman"/>
          <w:sz w:val="20"/>
          <w:szCs w:val="20"/>
        </w:rPr>
      </w:pPr>
    </w:p>
    <w:p w:rsid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Generally, Federal holidays that fall on Saturday are observed on the preceding Friday; and holidays that fall on Sunday are observed on the following Monday. The exact calendar day and/or date on which any of the listed holidays are observed may change year to year.</w:t>
      </w:r>
    </w:p>
    <w:p w:rsidR="00AE7D5F" w:rsidRPr="00AE7D5F" w:rsidRDefault="00AE7D5F" w:rsidP="00AE7D5F">
      <w:pPr>
        <w:pStyle w:val="indent0"/>
        <w:ind w:left="720"/>
        <w:rPr>
          <w:rFonts w:ascii="Times New Roman" w:hAnsi="Times New Roman" w:cs="Times New Roman"/>
          <w:sz w:val="20"/>
          <w:szCs w:val="20"/>
        </w:rPr>
      </w:pPr>
    </w:p>
    <w:p w:rsid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 xml:space="preserve">(b) Other Federal Holidays. In addition to the holidays specified above in paragraph (a), Federal employees may observe other holidays designated by Federal Statute, Executive Order, or Presidential Proclamation as a one-time, day-off such as Inauguration Day for the President of the United States. </w:t>
      </w:r>
    </w:p>
    <w:p w:rsidR="00AE7D5F" w:rsidRPr="00AE7D5F" w:rsidRDefault="00AE7D5F" w:rsidP="00AE7D5F">
      <w:pPr>
        <w:pStyle w:val="indent0"/>
        <w:ind w:left="720"/>
        <w:rPr>
          <w:rFonts w:ascii="Times New Roman" w:hAnsi="Times New Roman" w:cs="Times New Roman"/>
          <w:sz w:val="20"/>
          <w:szCs w:val="20"/>
        </w:rPr>
      </w:pPr>
    </w:p>
    <w:p w:rsid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 xml:space="preserve">(c) Unscheduled closures. Occasionally, an individual Federally-owned or -controlled site or facility will be closed or have an early closure on a normal work day for other reasons such as inclement weather or facility conditions. If an unplanned closure occurs, the Contractor will be notified as soon as possible after the determination that the Federally-owned or -controlled site or facility will be closed. </w:t>
      </w:r>
    </w:p>
    <w:p w:rsidR="00AE7D5F" w:rsidRPr="00AE7D5F" w:rsidRDefault="00AE7D5F" w:rsidP="00AE7D5F">
      <w:pPr>
        <w:pStyle w:val="indent0"/>
        <w:ind w:left="720"/>
        <w:rPr>
          <w:rFonts w:ascii="Times New Roman" w:hAnsi="Times New Roman" w:cs="Times New Roman"/>
          <w:sz w:val="20"/>
          <w:szCs w:val="20"/>
        </w:rPr>
      </w:pPr>
    </w:p>
    <w:p w:rsid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 xml:space="preserve">(d) The Contractor shall provide the services required by the contract at Federally-owned or –controlled sites or facilities on all regularly scheduled Federal work days and other days as may be required by the contract. The Contractor shall not provide the services required by the contract on those days, or portions thereof, specified in paragraphs (a), (b) and (c), except as required under paragraph (e). Accordingly, the Contractor’s employees, whose regular duty station in performance of this contract is a Federally-owned or controlled site or facility, shall not be granted access to the facility during those times specified in paragraphs (a), (b) and (c), unless required by paragraph (e) below. </w:t>
      </w:r>
    </w:p>
    <w:p w:rsidR="00AE7D5F" w:rsidRPr="00AE7D5F" w:rsidRDefault="00AE7D5F" w:rsidP="00AE7D5F">
      <w:pPr>
        <w:pStyle w:val="indent0"/>
        <w:ind w:left="720"/>
        <w:rPr>
          <w:rFonts w:ascii="Times New Roman" w:hAnsi="Times New Roman" w:cs="Times New Roman"/>
          <w:sz w:val="20"/>
          <w:szCs w:val="20"/>
        </w:rPr>
      </w:pPr>
    </w:p>
    <w:p w:rsid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 xml:space="preserve">(e) There may be times that the Contractor is required to perform the services required by the contract on a Federal holiday or other closure times. In the event that such performance is required, the Contracting Officer will notify the Contractor, in writing, and specify the extent to which performance of the contract will be required. The Contractor shall provide sufficient personnel to perform the contractually-required work on those days, as directed by the Contracting Officer. </w:t>
      </w:r>
    </w:p>
    <w:p w:rsidR="00AE7D5F" w:rsidRPr="00AE7D5F" w:rsidRDefault="00AE7D5F" w:rsidP="00AE7D5F">
      <w:pPr>
        <w:pStyle w:val="indent0"/>
        <w:ind w:left="720"/>
        <w:rPr>
          <w:rFonts w:ascii="Times New Roman" w:hAnsi="Times New Roman" w:cs="Times New Roman"/>
          <w:sz w:val="20"/>
          <w:szCs w:val="20"/>
        </w:rPr>
      </w:pPr>
    </w:p>
    <w:p w:rsidR="00AE7D5F" w:rsidRPr="00AE7D5F" w:rsidRDefault="00AE7D5F" w:rsidP="00AE7D5F">
      <w:pPr>
        <w:pStyle w:val="indent0"/>
        <w:ind w:left="720"/>
        <w:rPr>
          <w:rFonts w:ascii="Times New Roman" w:hAnsi="Times New Roman" w:cs="Times New Roman"/>
          <w:sz w:val="20"/>
          <w:szCs w:val="20"/>
        </w:rPr>
      </w:pPr>
      <w:r w:rsidRPr="00AE7D5F">
        <w:rPr>
          <w:rFonts w:ascii="Times New Roman" w:hAnsi="Times New Roman" w:cs="Times New Roman"/>
          <w:sz w:val="20"/>
          <w:szCs w:val="20"/>
        </w:rPr>
        <w:t>(f) In accordance with the payment and other applicable clauses of the contract, the Government will not pay the Contractor for its employees’ regularly scheduled work hours not actually provided directly in performance of the contract due to an unscheduled closure as contemplated in paragraphs (b) and (c) above.</w:t>
      </w:r>
    </w:p>
    <w:p w:rsidR="00AE7D5F" w:rsidRDefault="00AE7D5F" w:rsidP="00C55047"/>
    <w:p w:rsidR="00C7250E" w:rsidRPr="00C55047" w:rsidRDefault="00C7250E" w:rsidP="00C55047"/>
    <w:p w:rsidR="00B03EFF" w:rsidRPr="00FA65D8" w:rsidRDefault="004123C8" w:rsidP="00A47E60">
      <w:pPr>
        <w:pStyle w:val="Heading1"/>
        <w:numPr>
          <w:ilvl w:val="1"/>
          <w:numId w:val="6"/>
        </w:numPr>
        <w:tabs>
          <w:tab w:val="left" w:pos="821"/>
        </w:tabs>
        <w:autoSpaceDE/>
        <w:autoSpaceDN/>
        <w:adjustRightInd/>
        <w:ind w:hanging="10"/>
        <w:rPr>
          <w:b/>
          <w:spacing w:val="-1"/>
        </w:rPr>
      </w:pPr>
      <w:bookmarkStart w:id="63" w:name="_Toc444161444"/>
      <w:r>
        <w:rPr>
          <w:b/>
        </w:rPr>
        <w:t>DOE-H-</w:t>
      </w:r>
      <w:r w:rsidR="00767D53">
        <w:rPr>
          <w:b/>
        </w:rPr>
        <w:t>2057</w:t>
      </w:r>
      <w:r>
        <w:rPr>
          <w:b/>
        </w:rPr>
        <w:t xml:space="preserve"> </w:t>
      </w:r>
      <w:r w:rsidR="00B03EFF">
        <w:rPr>
          <w:b/>
        </w:rPr>
        <w:t>DEPARTMENT OF LABOR WAGE DETERMINATIONS</w:t>
      </w:r>
      <w:r w:rsidR="00767D53">
        <w:rPr>
          <w:b/>
        </w:rPr>
        <w:t xml:space="preserve"> (OCT 2014)</w:t>
      </w:r>
      <w:bookmarkEnd w:id="63"/>
    </w:p>
    <w:p w:rsidR="00B03EFF" w:rsidRDefault="00B03EFF" w:rsidP="006802A8">
      <w:pPr>
        <w:pStyle w:val="ClauseText9"/>
      </w:pPr>
    </w:p>
    <w:p w:rsidR="00C55047" w:rsidRDefault="00C55047" w:rsidP="006802A8">
      <w:pPr>
        <w:pStyle w:val="ClauseText9"/>
      </w:pPr>
      <w:r w:rsidRPr="00C55047">
        <w:t>The Contractor’s performance under this contract shall comply with the requirements of the U.S. Department of Labor Wage Determination(s) located in Section J, Attachment</w:t>
      </w:r>
      <w:r>
        <w:t xml:space="preserve"> C</w:t>
      </w:r>
      <w:r w:rsidRPr="00C55047">
        <w:t xml:space="preserve"> </w:t>
      </w:r>
      <w:r w:rsidR="0094397E">
        <w:t xml:space="preserve">and </w:t>
      </w:r>
      <w:r w:rsidRPr="00C55047">
        <w:t>the clause at FAR 52.222-42, Statement of Equivalent Rates for Federal Hires.</w:t>
      </w:r>
    </w:p>
    <w:p w:rsidR="00B03EFF" w:rsidRDefault="00B03EFF" w:rsidP="00B03EFF">
      <w:pPr>
        <w:pStyle w:val="ClauseText9"/>
      </w:pPr>
    </w:p>
    <w:p w:rsidR="00C7250E" w:rsidRPr="00C7250E" w:rsidRDefault="00C7250E" w:rsidP="00C7250E"/>
    <w:p w:rsidR="00B03EFF" w:rsidRPr="00FA65D8" w:rsidRDefault="00B03EFF" w:rsidP="00A47E60">
      <w:pPr>
        <w:pStyle w:val="Heading1"/>
        <w:numPr>
          <w:ilvl w:val="1"/>
          <w:numId w:val="6"/>
        </w:numPr>
        <w:tabs>
          <w:tab w:val="left" w:pos="821"/>
        </w:tabs>
        <w:autoSpaceDE/>
        <w:autoSpaceDN/>
        <w:adjustRightInd/>
        <w:ind w:hanging="10"/>
        <w:rPr>
          <w:b/>
          <w:spacing w:val="-1"/>
        </w:rPr>
      </w:pPr>
      <w:bookmarkStart w:id="64" w:name="_Toc444161445"/>
      <w:r>
        <w:rPr>
          <w:b/>
        </w:rPr>
        <w:t>GOVERNMENT PROVIDED SERVICES</w:t>
      </w:r>
      <w:bookmarkEnd w:id="64"/>
    </w:p>
    <w:p w:rsidR="00B03EFF" w:rsidRPr="006802A8" w:rsidRDefault="00B03EFF" w:rsidP="00B03EFF">
      <w:pPr>
        <w:rPr>
          <w:rFonts w:eastAsia="Times New Roman"/>
          <w:b/>
          <w:bCs/>
        </w:rPr>
      </w:pPr>
    </w:p>
    <w:p w:rsidR="0034336D" w:rsidRPr="006802A8" w:rsidRDefault="0034336D" w:rsidP="006802A8">
      <w:pPr>
        <w:pStyle w:val="BodyText"/>
        <w:ind w:right="123"/>
      </w:pPr>
      <w:r w:rsidRPr="006802A8">
        <w:t>The</w:t>
      </w:r>
      <w:r w:rsidRPr="006802A8">
        <w:rPr>
          <w:spacing w:val="-5"/>
        </w:rPr>
        <w:t xml:space="preserve"> </w:t>
      </w:r>
      <w:r w:rsidRPr="006802A8">
        <w:rPr>
          <w:spacing w:val="-1"/>
        </w:rPr>
        <w:t>Government</w:t>
      </w:r>
      <w:r w:rsidRPr="006802A8">
        <w:rPr>
          <w:spacing w:val="-6"/>
        </w:rPr>
        <w:t xml:space="preserve"> </w:t>
      </w:r>
      <w:r w:rsidRPr="006802A8">
        <w:t>shall</w:t>
      </w:r>
      <w:r w:rsidRPr="006802A8">
        <w:rPr>
          <w:spacing w:val="-5"/>
        </w:rPr>
        <w:t xml:space="preserve"> </w:t>
      </w:r>
      <w:r w:rsidRPr="006802A8">
        <w:t>provide</w:t>
      </w:r>
      <w:r w:rsidRPr="006802A8">
        <w:rPr>
          <w:spacing w:val="-4"/>
        </w:rPr>
        <w:t xml:space="preserve"> </w:t>
      </w:r>
      <w:r w:rsidRPr="006802A8">
        <w:rPr>
          <w:spacing w:val="-1"/>
        </w:rPr>
        <w:t>the</w:t>
      </w:r>
      <w:r w:rsidRPr="006802A8">
        <w:rPr>
          <w:spacing w:val="-5"/>
        </w:rPr>
        <w:t xml:space="preserve"> </w:t>
      </w:r>
      <w:r w:rsidRPr="006802A8">
        <w:t>following</w:t>
      </w:r>
      <w:r w:rsidRPr="006802A8">
        <w:rPr>
          <w:spacing w:val="-6"/>
        </w:rPr>
        <w:t xml:space="preserve"> </w:t>
      </w:r>
      <w:r w:rsidRPr="006802A8">
        <w:t>on-site</w:t>
      </w:r>
      <w:r w:rsidRPr="006802A8">
        <w:rPr>
          <w:spacing w:val="-5"/>
        </w:rPr>
        <w:t xml:space="preserve"> </w:t>
      </w:r>
      <w:r w:rsidRPr="006802A8">
        <w:t>services.</w:t>
      </w:r>
      <w:r w:rsidRPr="006802A8">
        <w:rPr>
          <w:spacing w:val="39"/>
        </w:rPr>
        <w:t xml:space="preserve"> </w:t>
      </w: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rPr>
          <w:spacing w:val="-1"/>
        </w:rPr>
        <w:t>use</w:t>
      </w:r>
      <w:r w:rsidRPr="006802A8">
        <w:rPr>
          <w:spacing w:val="-5"/>
        </w:rPr>
        <w:t xml:space="preserve"> </w:t>
      </w:r>
      <w:r w:rsidRPr="006802A8">
        <w:t>these</w:t>
      </w:r>
      <w:r w:rsidRPr="006802A8">
        <w:rPr>
          <w:spacing w:val="-5"/>
        </w:rPr>
        <w:t xml:space="preserve"> </w:t>
      </w:r>
      <w:r w:rsidRPr="006802A8">
        <w:t>services</w:t>
      </w:r>
      <w:r w:rsidRPr="006802A8">
        <w:rPr>
          <w:spacing w:val="-6"/>
        </w:rPr>
        <w:t xml:space="preserve"> </w:t>
      </w:r>
      <w:r w:rsidRPr="006802A8">
        <w:rPr>
          <w:spacing w:val="-1"/>
        </w:rPr>
        <w:t>for</w:t>
      </w:r>
      <w:r w:rsidRPr="006802A8">
        <w:rPr>
          <w:spacing w:val="-5"/>
        </w:rPr>
        <w:t xml:space="preserve"> </w:t>
      </w:r>
      <w:r w:rsidRPr="006802A8">
        <w:rPr>
          <w:spacing w:val="-1"/>
        </w:rPr>
        <w:t>official</w:t>
      </w:r>
      <w:r w:rsidRPr="006802A8">
        <w:rPr>
          <w:spacing w:val="-4"/>
        </w:rPr>
        <w:t xml:space="preserve"> </w:t>
      </w:r>
      <w:r w:rsidRPr="006802A8">
        <w:rPr>
          <w:spacing w:val="-1"/>
        </w:rPr>
        <w:t>use</w:t>
      </w:r>
      <w:r w:rsidRPr="006802A8">
        <w:rPr>
          <w:spacing w:val="81"/>
          <w:w w:val="99"/>
        </w:rPr>
        <w:t xml:space="preserve"> </w:t>
      </w:r>
      <w:r w:rsidRPr="006802A8">
        <w:rPr>
          <w:spacing w:val="-1"/>
        </w:rPr>
        <w:t>only,</w:t>
      </w:r>
      <w:r w:rsidRPr="006802A8">
        <w:rPr>
          <w:spacing w:val="-5"/>
        </w:rPr>
        <w:t xml:space="preserve"> </w:t>
      </w:r>
      <w:r w:rsidRPr="006802A8">
        <w:rPr>
          <w:spacing w:val="1"/>
        </w:rPr>
        <w:t>in</w:t>
      </w:r>
      <w:r w:rsidRPr="006802A8">
        <w:rPr>
          <w:spacing w:val="-6"/>
        </w:rPr>
        <w:t xml:space="preserve"> </w:t>
      </w:r>
      <w:r w:rsidRPr="006802A8">
        <w:t>performance</w:t>
      </w:r>
      <w:r w:rsidRPr="006802A8">
        <w:rPr>
          <w:spacing w:val="-5"/>
        </w:rPr>
        <w:t xml:space="preserve"> </w:t>
      </w:r>
      <w:r w:rsidRPr="006802A8">
        <w:t>of</w:t>
      </w:r>
      <w:r w:rsidRPr="006802A8">
        <w:rPr>
          <w:spacing w:val="-7"/>
        </w:rPr>
        <w:t xml:space="preserve"> </w:t>
      </w:r>
      <w:r w:rsidRPr="006802A8">
        <w:t>the</w:t>
      </w:r>
      <w:r w:rsidRPr="006802A8">
        <w:rPr>
          <w:spacing w:val="-5"/>
        </w:rPr>
        <w:t xml:space="preserve"> </w:t>
      </w:r>
      <w:r w:rsidRPr="006802A8">
        <w:t>required</w:t>
      </w:r>
      <w:r w:rsidRPr="006802A8">
        <w:rPr>
          <w:spacing w:val="-4"/>
        </w:rPr>
        <w:t xml:space="preserve"> </w:t>
      </w:r>
      <w:r w:rsidRPr="006802A8">
        <w:rPr>
          <w:spacing w:val="-1"/>
        </w:rPr>
        <w:t>services</w:t>
      </w:r>
      <w:r w:rsidRPr="006802A8">
        <w:rPr>
          <w:spacing w:val="-6"/>
        </w:rPr>
        <w:t xml:space="preserve"> </w:t>
      </w:r>
      <w:r w:rsidRPr="006802A8">
        <w:t>specified</w:t>
      </w:r>
      <w:r w:rsidRPr="006802A8">
        <w:rPr>
          <w:spacing w:val="-4"/>
        </w:rPr>
        <w:t xml:space="preserve"> </w:t>
      </w:r>
      <w:r w:rsidRPr="006802A8">
        <w:t>in</w:t>
      </w:r>
      <w:r w:rsidRPr="006802A8">
        <w:rPr>
          <w:spacing w:val="-7"/>
        </w:rPr>
        <w:t xml:space="preserve"> </w:t>
      </w:r>
      <w:r w:rsidRPr="006802A8">
        <w:t>this</w:t>
      </w:r>
      <w:r w:rsidRPr="006802A8">
        <w:rPr>
          <w:spacing w:val="-6"/>
        </w:rPr>
        <w:t xml:space="preserve"> </w:t>
      </w:r>
      <w:r w:rsidRPr="006802A8">
        <w:rPr>
          <w:spacing w:val="1"/>
        </w:rPr>
        <w:t>PWS.</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pPr>
      <w:r w:rsidRPr="006802A8">
        <w:t>Utilities:</w:t>
      </w:r>
      <w:r w:rsidRPr="006802A8">
        <w:rPr>
          <w:spacing w:val="39"/>
        </w:rPr>
        <w:t xml:space="preserve"> </w:t>
      </w:r>
      <w:r w:rsidRPr="006802A8">
        <w:t>The</w:t>
      </w:r>
      <w:r w:rsidRPr="006802A8">
        <w:rPr>
          <w:spacing w:val="-6"/>
        </w:rPr>
        <w:t xml:space="preserve"> </w:t>
      </w:r>
      <w:r w:rsidRPr="006802A8">
        <w:rPr>
          <w:spacing w:val="-1"/>
        </w:rPr>
        <w:t>Government</w:t>
      </w:r>
      <w:r w:rsidRPr="006802A8">
        <w:rPr>
          <w:spacing w:val="-3"/>
        </w:rPr>
        <w:t xml:space="preserve"> </w:t>
      </w:r>
      <w:r w:rsidRPr="006802A8">
        <w:t>shall</w:t>
      </w:r>
      <w:r w:rsidRPr="006802A8">
        <w:rPr>
          <w:spacing w:val="-6"/>
        </w:rPr>
        <w:t xml:space="preserve"> </w:t>
      </w:r>
      <w:r w:rsidRPr="006802A8">
        <w:t>provide</w:t>
      </w:r>
      <w:r w:rsidRPr="006802A8">
        <w:rPr>
          <w:spacing w:val="-5"/>
        </w:rPr>
        <w:t xml:space="preserve"> </w:t>
      </w:r>
      <w:r w:rsidRPr="006802A8">
        <w:rPr>
          <w:spacing w:val="-1"/>
        </w:rPr>
        <w:t>electricity,</w:t>
      </w:r>
      <w:r w:rsidRPr="006802A8">
        <w:rPr>
          <w:spacing w:val="-3"/>
        </w:rPr>
        <w:t xml:space="preserve"> </w:t>
      </w:r>
      <w:r w:rsidRPr="006802A8">
        <w:rPr>
          <w:spacing w:val="-1"/>
        </w:rPr>
        <w:t>water,</w:t>
      </w:r>
      <w:r w:rsidRPr="006802A8">
        <w:rPr>
          <w:spacing w:val="-6"/>
        </w:rPr>
        <w:t xml:space="preserve"> </w:t>
      </w:r>
      <w:r w:rsidRPr="006802A8">
        <w:rPr>
          <w:spacing w:val="-1"/>
        </w:rPr>
        <w:t>lights,</w:t>
      </w:r>
      <w:r w:rsidRPr="006802A8">
        <w:rPr>
          <w:spacing w:val="-5"/>
        </w:rPr>
        <w:t xml:space="preserve"> </w:t>
      </w:r>
      <w:r w:rsidRPr="006802A8">
        <w:rPr>
          <w:spacing w:val="-1"/>
        </w:rPr>
        <w:t>sewage,</w:t>
      </w:r>
      <w:r w:rsidRPr="006802A8">
        <w:rPr>
          <w:spacing w:val="-5"/>
        </w:rPr>
        <w:t xml:space="preserve"> </w:t>
      </w:r>
      <w:r w:rsidRPr="006802A8">
        <w:rPr>
          <w:spacing w:val="-1"/>
        </w:rPr>
        <w:t>and</w:t>
      </w:r>
      <w:r w:rsidRPr="006802A8">
        <w:rPr>
          <w:spacing w:val="-2"/>
        </w:rPr>
        <w:t xml:space="preserve"> </w:t>
      </w:r>
      <w:r w:rsidRPr="006802A8">
        <w:rPr>
          <w:spacing w:val="-1"/>
        </w:rPr>
        <w:t>heating</w:t>
      </w:r>
      <w:r w:rsidRPr="006802A8">
        <w:rPr>
          <w:spacing w:val="-7"/>
        </w:rPr>
        <w:t xml:space="preserve"> </w:t>
      </w:r>
      <w:r w:rsidRPr="006802A8">
        <w:t>or</w:t>
      </w:r>
      <w:r w:rsidRPr="006802A8">
        <w:rPr>
          <w:spacing w:val="-5"/>
        </w:rPr>
        <w:t xml:space="preserve"> </w:t>
      </w:r>
      <w:r w:rsidRPr="006802A8">
        <w:rPr>
          <w:spacing w:val="-1"/>
        </w:rPr>
        <w:t>cooling.</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334"/>
      </w:pPr>
      <w:r w:rsidRPr="006802A8">
        <w:t>Mail</w:t>
      </w:r>
      <w:r w:rsidRPr="006802A8">
        <w:rPr>
          <w:spacing w:val="-7"/>
        </w:rPr>
        <w:t xml:space="preserve"> </w:t>
      </w:r>
      <w:r w:rsidRPr="006802A8">
        <w:rPr>
          <w:spacing w:val="-1"/>
        </w:rPr>
        <w:t>Distribution:</w:t>
      </w:r>
      <w:r w:rsidRPr="006802A8">
        <w:rPr>
          <w:spacing w:val="40"/>
        </w:rPr>
        <w:t xml:space="preserve"> </w:t>
      </w:r>
      <w:r w:rsidRPr="006802A8">
        <w:t>The</w:t>
      </w:r>
      <w:r w:rsidRPr="006802A8">
        <w:rPr>
          <w:spacing w:val="-5"/>
        </w:rPr>
        <w:t xml:space="preserve"> </w:t>
      </w:r>
      <w:r w:rsidRPr="006802A8">
        <w:rPr>
          <w:spacing w:val="-1"/>
        </w:rPr>
        <w:t>Government</w:t>
      </w:r>
      <w:r w:rsidRPr="006802A8">
        <w:rPr>
          <w:spacing w:val="-3"/>
        </w:rPr>
        <w:t xml:space="preserve"> </w:t>
      </w:r>
      <w:r w:rsidRPr="006802A8">
        <w:rPr>
          <w:spacing w:val="-1"/>
        </w:rPr>
        <w:t>shall</w:t>
      </w:r>
      <w:r w:rsidRPr="006802A8">
        <w:rPr>
          <w:spacing w:val="-6"/>
        </w:rPr>
        <w:t xml:space="preserve"> </w:t>
      </w:r>
      <w:r w:rsidRPr="006802A8">
        <w:t>provide</w:t>
      </w:r>
      <w:r w:rsidRPr="006802A8">
        <w:rPr>
          <w:spacing w:val="-3"/>
        </w:rPr>
        <w:t xml:space="preserve"> </w:t>
      </w:r>
      <w:r w:rsidRPr="006802A8">
        <w:rPr>
          <w:spacing w:val="-1"/>
        </w:rPr>
        <w:t>mail</w:t>
      </w:r>
      <w:r w:rsidRPr="006802A8">
        <w:rPr>
          <w:spacing w:val="-5"/>
        </w:rPr>
        <w:t xml:space="preserve"> </w:t>
      </w:r>
      <w:r w:rsidRPr="006802A8">
        <w:t>pick-up</w:t>
      </w:r>
      <w:r w:rsidRPr="006802A8">
        <w:rPr>
          <w:spacing w:val="-4"/>
        </w:rPr>
        <w:t xml:space="preserve"> </w:t>
      </w:r>
      <w:r w:rsidRPr="006802A8">
        <w:rPr>
          <w:spacing w:val="-1"/>
        </w:rPr>
        <w:t>and</w:t>
      </w:r>
      <w:r w:rsidRPr="006802A8">
        <w:rPr>
          <w:spacing w:val="-5"/>
        </w:rPr>
        <w:t xml:space="preserve"> </w:t>
      </w:r>
      <w:r w:rsidRPr="006802A8">
        <w:t>delivery</w:t>
      </w:r>
      <w:r w:rsidRPr="006802A8">
        <w:rPr>
          <w:spacing w:val="-8"/>
        </w:rPr>
        <w:t xml:space="preserve"> </w:t>
      </w:r>
      <w:r w:rsidRPr="006802A8">
        <w:rPr>
          <w:spacing w:val="1"/>
        </w:rPr>
        <w:t>of</w:t>
      </w:r>
      <w:r w:rsidRPr="006802A8">
        <w:rPr>
          <w:spacing w:val="-7"/>
        </w:rPr>
        <w:t xml:space="preserve"> </w:t>
      </w:r>
      <w:r w:rsidRPr="006802A8">
        <w:rPr>
          <w:spacing w:val="-1"/>
        </w:rPr>
        <w:t>official</w:t>
      </w:r>
      <w:r w:rsidRPr="006802A8">
        <w:rPr>
          <w:spacing w:val="-4"/>
        </w:rPr>
        <w:t xml:space="preserve"> </w:t>
      </w:r>
      <w:r w:rsidRPr="006802A8">
        <w:t>mail</w:t>
      </w:r>
      <w:r w:rsidRPr="006802A8">
        <w:rPr>
          <w:spacing w:val="-6"/>
        </w:rPr>
        <w:t xml:space="preserve"> </w:t>
      </w:r>
      <w:r w:rsidRPr="006802A8">
        <w:rPr>
          <w:spacing w:val="-1"/>
        </w:rPr>
        <w:lastRenderedPageBreak/>
        <w:t>(unless</w:t>
      </w:r>
      <w:r w:rsidRPr="006802A8">
        <w:rPr>
          <w:spacing w:val="-6"/>
        </w:rPr>
        <w:t xml:space="preserve"> </w:t>
      </w:r>
      <w:r w:rsidRPr="006802A8">
        <w:t>stated</w:t>
      </w:r>
      <w:r w:rsidRPr="006802A8">
        <w:rPr>
          <w:spacing w:val="99"/>
          <w:w w:val="99"/>
        </w:rPr>
        <w:t xml:space="preserve"> </w:t>
      </w:r>
      <w:r w:rsidRPr="006802A8">
        <w:rPr>
          <w:spacing w:val="-1"/>
        </w:rPr>
        <w:t>otherwise</w:t>
      </w:r>
      <w:r w:rsidRPr="006802A8">
        <w:rPr>
          <w:spacing w:val="-4"/>
        </w:rPr>
        <w:t xml:space="preserve"> </w:t>
      </w:r>
      <w:r w:rsidRPr="006802A8">
        <w:rPr>
          <w:spacing w:val="1"/>
        </w:rPr>
        <w:t>in</w:t>
      </w:r>
      <w:r w:rsidRPr="006802A8">
        <w:rPr>
          <w:spacing w:val="-5"/>
        </w:rPr>
        <w:t xml:space="preserve"> </w:t>
      </w:r>
      <w:r w:rsidRPr="006802A8">
        <w:rPr>
          <w:spacing w:val="-1"/>
        </w:rPr>
        <w:t>the work</w:t>
      </w:r>
      <w:r w:rsidRPr="006802A8">
        <w:rPr>
          <w:spacing w:val="-5"/>
        </w:rPr>
        <w:t xml:space="preserve"> </w:t>
      </w:r>
      <w:r w:rsidRPr="006802A8">
        <w:t>plan</w:t>
      </w:r>
      <w:r w:rsidRPr="006802A8">
        <w:rPr>
          <w:spacing w:val="-4"/>
        </w:rPr>
        <w:t xml:space="preserve"> </w:t>
      </w:r>
      <w:r w:rsidRPr="006802A8">
        <w:t>or</w:t>
      </w:r>
      <w:r w:rsidRPr="006802A8">
        <w:rPr>
          <w:spacing w:val="-4"/>
        </w:rPr>
        <w:t xml:space="preserve"> </w:t>
      </w:r>
      <w:r w:rsidRPr="006802A8">
        <w:rPr>
          <w:spacing w:val="-1"/>
        </w:rPr>
        <w:t>the</w:t>
      </w:r>
      <w:r w:rsidRPr="006802A8">
        <w:rPr>
          <w:spacing w:val="-4"/>
        </w:rPr>
        <w:t xml:space="preserve"> </w:t>
      </w:r>
      <w:r w:rsidRPr="006802A8">
        <w:rPr>
          <w:spacing w:val="-1"/>
        </w:rPr>
        <w:t>service</w:t>
      </w:r>
      <w:r w:rsidRPr="006802A8">
        <w:rPr>
          <w:spacing w:val="-4"/>
        </w:rPr>
        <w:t xml:space="preserve"> </w:t>
      </w:r>
      <w:r w:rsidRPr="006802A8">
        <w:rPr>
          <w:spacing w:val="1"/>
        </w:rPr>
        <w:t>is</w:t>
      </w:r>
      <w:r w:rsidRPr="006802A8">
        <w:rPr>
          <w:spacing w:val="-5"/>
        </w:rPr>
        <w:t xml:space="preserve"> </w:t>
      </w:r>
      <w:r w:rsidRPr="006802A8">
        <w:rPr>
          <w:spacing w:val="-1"/>
        </w:rPr>
        <w:t>required</w:t>
      </w:r>
      <w:r w:rsidRPr="006802A8">
        <w:rPr>
          <w:spacing w:val="-3"/>
        </w:rPr>
        <w:t xml:space="preserve"> </w:t>
      </w:r>
      <w:r w:rsidRPr="006802A8">
        <w:t>to</w:t>
      </w:r>
      <w:r w:rsidRPr="006802A8">
        <w:rPr>
          <w:spacing w:val="-3"/>
        </w:rPr>
        <w:t xml:space="preserve"> </w:t>
      </w:r>
      <w:r w:rsidRPr="006802A8">
        <w:t>be</w:t>
      </w:r>
      <w:r w:rsidRPr="006802A8">
        <w:rPr>
          <w:spacing w:val="-3"/>
        </w:rPr>
        <w:t xml:space="preserve"> </w:t>
      </w:r>
      <w:r w:rsidRPr="006802A8">
        <w:rPr>
          <w:spacing w:val="-1"/>
        </w:rPr>
        <w:t>provided</w:t>
      </w:r>
      <w:r w:rsidRPr="006802A8">
        <w:rPr>
          <w:spacing w:val="-3"/>
        </w:rPr>
        <w:t xml:space="preserve"> </w:t>
      </w:r>
      <w:r w:rsidRPr="006802A8">
        <w:t>by</w:t>
      </w:r>
      <w:r w:rsidRPr="006802A8">
        <w:rPr>
          <w:spacing w:val="-8"/>
        </w:rPr>
        <w:t xml:space="preserve"> </w:t>
      </w:r>
      <w:r w:rsidRPr="006802A8">
        <w:t>the</w:t>
      </w:r>
      <w:r w:rsidRPr="006802A8">
        <w:rPr>
          <w:spacing w:val="-4"/>
        </w:rPr>
        <w:t xml:space="preserve"> </w:t>
      </w:r>
      <w:r w:rsidRPr="006802A8">
        <w:t>Contractor</w:t>
      </w:r>
      <w:r w:rsidRPr="006802A8">
        <w:rPr>
          <w:spacing w:val="-4"/>
        </w:rPr>
        <w:t xml:space="preserve"> </w:t>
      </w:r>
      <w:r w:rsidRPr="006802A8">
        <w:rPr>
          <w:spacing w:val="-1"/>
        </w:rPr>
        <w:t>under</w:t>
      </w:r>
      <w:r w:rsidRPr="006802A8">
        <w:rPr>
          <w:spacing w:val="-4"/>
        </w:rPr>
        <w:t xml:space="preserve"> </w:t>
      </w:r>
      <w:r w:rsidRPr="006802A8">
        <w:t>a</w:t>
      </w:r>
      <w:r w:rsidRPr="006802A8">
        <w:rPr>
          <w:spacing w:val="7"/>
        </w:rPr>
        <w:t xml:space="preserve"> </w:t>
      </w:r>
      <w:r w:rsidRPr="006802A8">
        <w:rPr>
          <w:spacing w:val="-1"/>
        </w:rPr>
        <w:t>work</w:t>
      </w:r>
      <w:r w:rsidRPr="006802A8">
        <w:rPr>
          <w:spacing w:val="-5"/>
        </w:rPr>
        <w:t xml:space="preserve"> </w:t>
      </w:r>
      <w:r w:rsidRPr="006802A8">
        <w:t>plan</w:t>
      </w:r>
      <w:r w:rsidRPr="006802A8">
        <w:rPr>
          <w:spacing w:val="-4"/>
        </w:rPr>
        <w:t xml:space="preserve"> </w:t>
      </w:r>
      <w:r w:rsidRPr="006802A8">
        <w:t>issued</w:t>
      </w:r>
      <w:r w:rsidRPr="006802A8">
        <w:rPr>
          <w:spacing w:val="82"/>
          <w:w w:val="99"/>
        </w:rPr>
        <w:t xml:space="preserve"> </w:t>
      </w:r>
      <w:r w:rsidRPr="006802A8">
        <w:rPr>
          <w:spacing w:val="-1"/>
        </w:rPr>
        <w:t>under</w:t>
      </w:r>
      <w:r w:rsidRPr="006802A8">
        <w:rPr>
          <w:spacing w:val="-7"/>
        </w:rPr>
        <w:t xml:space="preserve"> </w:t>
      </w:r>
      <w:r w:rsidRPr="006802A8">
        <w:t>this</w:t>
      </w:r>
      <w:r w:rsidRPr="006802A8">
        <w:rPr>
          <w:spacing w:val="-9"/>
        </w:rPr>
        <w:t xml:space="preserve"> </w:t>
      </w:r>
      <w:r w:rsidRPr="006802A8">
        <w:rPr>
          <w:spacing w:val="-1"/>
        </w:rPr>
        <w:t>contract).</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pPr>
      <w:r w:rsidRPr="006802A8">
        <w:t>Postage:</w:t>
      </w:r>
      <w:r w:rsidRPr="006802A8">
        <w:rPr>
          <w:spacing w:val="35"/>
        </w:rPr>
        <w:t xml:space="preserve"> </w:t>
      </w:r>
      <w:r w:rsidRPr="006802A8">
        <w:t>Government-provided</w:t>
      </w:r>
      <w:r w:rsidRPr="006802A8">
        <w:rPr>
          <w:spacing w:val="-7"/>
        </w:rPr>
        <w:t xml:space="preserve"> </w:t>
      </w:r>
      <w:r w:rsidRPr="006802A8">
        <w:t>postage</w:t>
      </w:r>
      <w:r w:rsidRPr="006802A8">
        <w:rPr>
          <w:spacing w:val="-7"/>
        </w:rPr>
        <w:t xml:space="preserve"> </w:t>
      </w:r>
      <w:r w:rsidRPr="006802A8">
        <w:t>is</w:t>
      </w:r>
      <w:r w:rsidRPr="006802A8">
        <w:rPr>
          <w:spacing w:val="-9"/>
        </w:rPr>
        <w:t xml:space="preserve"> </w:t>
      </w:r>
      <w:r w:rsidRPr="006802A8">
        <w:t>restricted</w:t>
      </w:r>
      <w:r w:rsidRPr="006802A8">
        <w:rPr>
          <w:spacing w:val="-6"/>
        </w:rPr>
        <w:t xml:space="preserve"> </w:t>
      </w:r>
      <w:r w:rsidRPr="006802A8">
        <w:t>to</w:t>
      </w:r>
      <w:r w:rsidRPr="006802A8">
        <w:rPr>
          <w:spacing w:val="-7"/>
        </w:rPr>
        <w:t xml:space="preserve"> </w:t>
      </w:r>
      <w:r w:rsidRPr="006802A8">
        <w:rPr>
          <w:spacing w:val="-1"/>
        </w:rPr>
        <w:t>official</w:t>
      </w:r>
      <w:r w:rsidRPr="006802A8">
        <w:rPr>
          <w:spacing w:val="-7"/>
        </w:rPr>
        <w:t xml:space="preserve"> </w:t>
      </w:r>
      <w:r w:rsidRPr="006802A8">
        <w:t>correspondence.</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604"/>
      </w:pPr>
      <w:r w:rsidRPr="006802A8">
        <w:t>Telephone:</w:t>
      </w:r>
      <w:r w:rsidRPr="006802A8">
        <w:rPr>
          <w:spacing w:val="37"/>
        </w:rPr>
        <w:t xml:space="preserve"> </w:t>
      </w:r>
      <w:r w:rsidRPr="006802A8">
        <w:t>Telephones</w:t>
      </w:r>
      <w:r w:rsidRPr="006802A8">
        <w:rPr>
          <w:spacing w:val="-7"/>
        </w:rPr>
        <w:t xml:space="preserve"> </w:t>
      </w:r>
      <w:r w:rsidRPr="006802A8">
        <w:rPr>
          <w:spacing w:val="-1"/>
        </w:rPr>
        <w:t>shall</w:t>
      </w:r>
      <w:r w:rsidRPr="006802A8">
        <w:rPr>
          <w:spacing w:val="-4"/>
        </w:rPr>
        <w:t xml:space="preserve"> </w:t>
      </w:r>
      <w:r w:rsidRPr="006802A8">
        <w:t>be</w:t>
      </w:r>
      <w:r w:rsidRPr="006802A8">
        <w:rPr>
          <w:spacing w:val="-5"/>
        </w:rPr>
        <w:t xml:space="preserve"> </w:t>
      </w:r>
      <w:r w:rsidRPr="006802A8">
        <w:t>provided</w:t>
      </w:r>
      <w:r w:rsidRPr="006802A8">
        <w:rPr>
          <w:spacing w:val="-5"/>
        </w:rPr>
        <w:t xml:space="preserve"> </w:t>
      </w:r>
      <w:r w:rsidRPr="006802A8">
        <w:t>for</w:t>
      </w:r>
      <w:r w:rsidRPr="006802A8">
        <w:rPr>
          <w:spacing w:val="-6"/>
        </w:rPr>
        <w:t xml:space="preserve"> </w:t>
      </w:r>
      <w:r w:rsidRPr="006802A8">
        <w:rPr>
          <w:spacing w:val="-1"/>
        </w:rPr>
        <w:t>contractor-personnel</w:t>
      </w:r>
      <w:r w:rsidRPr="006802A8">
        <w:rPr>
          <w:spacing w:val="-6"/>
        </w:rPr>
        <w:t xml:space="preserve"> </w:t>
      </w:r>
      <w:r w:rsidRPr="006802A8">
        <w:t>to</w:t>
      </w:r>
      <w:r w:rsidRPr="006802A8">
        <w:rPr>
          <w:spacing w:val="-3"/>
        </w:rPr>
        <w:t xml:space="preserve"> </w:t>
      </w:r>
      <w:r w:rsidRPr="006802A8">
        <w:rPr>
          <w:spacing w:val="-1"/>
        </w:rPr>
        <w:t>make</w:t>
      </w:r>
      <w:r w:rsidRPr="006802A8">
        <w:rPr>
          <w:spacing w:val="-6"/>
        </w:rPr>
        <w:t xml:space="preserve"> </w:t>
      </w:r>
      <w:r w:rsidRPr="006802A8">
        <w:rPr>
          <w:spacing w:val="-1"/>
        </w:rPr>
        <w:t>official</w:t>
      </w:r>
      <w:r w:rsidRPr="006802A8">
        <w:rPr>
          <w:spacing w:val="-5"/>
        </w:rPr>
        <w:t xml:space="preserve"> </w:t>
      </w:r>
      <w:r w:rsidRPr="006802A8">
        <w:t>local</w:t>
      </w:r>
      <w:r w:rsidRPr="006802A8">
        <w:rPr>
          <w:spacing w:val="-7"/>
        </w:rPr>
        <w:t xml:space="preserve"> </w:t>
      </w:r>
      <w:r w:rsidRPr="006802A8">
        <w:t>and</w:t>
      </w:r>
      <w:r w:rsidRPr="006802A8">
        <w:rPr>
          <w:spacing w:val="-4"/>
        </w:rPr>
        <w:t xml:space="preserve"> </w:t>
      </w:r>
      <w:r w:rsidRPr="006802A8">
        <w:rPr>
          <w:spacing w:val="-1"/>
        </w:rPr>
        <w:t>long</w:t>
      </w:r>
      <w:r w:rsidRPr="006802A8">
        <w:rPr>
          <w:spacing w:val="-7"/>
        </w:rPr>
        <w:t xml:space="preserve"> </w:t>
      </w:r>
      <w:r w:rsidRPr="006802A8">
        <w:t>distance</w:t>
      </w:r>
      <w:r w:rsidRPr="006802A8">
        <w:rPr>
          <w:spacing w:val="75"/>
          <w:w w:val="99"/>
        </w:rPr>
        <w:t xml:space="preserve"> </w:t>
      </w:r>
      <w:r w:rsidRPr="006802A8">
        <w:rPr>
          <w:spacing w:val="-1"/>
        </w:rPr>
        <w:t>calls.</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218"/>
      </w:pPr>
      <w:r w:rsidRPr="006802A8">
        <w:t>Custodial</w:t>
      </w:r>
      <w:r w:rsidRPr="006802A8">
        <w:rPr>
          <w:spacing w:val="-6"/>
        </w:rPr>
        <w:t xml:space="preserve"> </w:t>
      </w:r>
      <w:r w:rsidRPr="006802A8">
        <w:rPr>
          <w:spacing w:val="-1"/>
        </w:rPr>
        <w:t>Service:</w:t>
      </w:r>
      <w:r w:rsidRPr="006802A8">
        <w:rPr>
          <w:spacing w:val="40"/>
        </w:rPr>
        <w:t xml:space="preserve"> </w:t>
      </w:r>
      <w:r w:rsidRPr="006802A8">
        <w:t>The</w:t>
      </w:r>
      <w:r w:rsidRPr="006802A8">
        <w:rPr>
          <w:spacing w:val="-5"/>
        </w:rPr>
        <w:t xml:space="preserve"> </w:t>
      </w:r>
      <w:r w:rsidRPr="006802A8">
        <w:rPr>
          <w:spacing w:val="-1"/>
        </w:rPr>
        <w:t>Government</w:t>
      </w:r>
      <w:r w:rsidRPr="006802A8">
        <w:rPr>
          <w:spacing w:val="-4"/>
        </w:rPr>
        <w:t xml:space="preserve"> </w:t>
      </w:r>
      <w:r w:rsidRPr="006802A8">
        <w:rPr>
          <w:spacing w:val="-1"/>
        </w:rPr>
        <w:t>shall</w:t>
      </w:r>
      <w:r w:rsidRPr="006802A8">
        <w:rPr>
          <w:spacing w:val="-6"/>
        </w:rPr>
        <w:t xml:space="preserve"> </w:t>
      </w:r>
      <w:r w:rsidRPr="006802A8">
        <w:t>provide</w:t>
      </w:r>
      <w:r w:rsidRPr="006802A8">
        <w:rPr>
          <w:spacing w:val="-5"/>
        </w:rPr>
        <w:t xml:space="preserve"> </w:t>
      </w:r>
      <w:r w:rsidRPr="006802A8">
        <w:rPr>
          <w:spacing w:val="-1"/>
        </w:rPr>
        <w:t>custodial</w:t>
      </w:r>
      <w:r w:rsidRPr="006802A8">
        <w:rPr>
          <w:spacing w:val="-3"/>
        </w:rPr>
        <w:t xml:space="preserve"> </w:t>
      </w:r>
      <w:r w:rsidRPr="006802A8">
        <w:rPr>
          <w:spacing w:val="-1"/>
        </w:rPr>
        <w:t>services</w:t>
      </w:r>
      <w:r w:rsidRPr="006802A8">
        <w:rPr>
          <w:spacing w:val="-7"/>
        </w:rPr>
        <w:t xml:space="preserve"> </w:t>
      </w:r>
      <w:r w:rsidRPr="006802A8">
        <w:t>to</w:t>
      </w:r>
      <w:r w:rsidRPr="006802A8">
        <w:rPr>
          <w:spacing w:val="-4"/>
        </w:rPr>
        <w:t xml:space="preserve"> </w:t>
      </w:r>
      <w:r w:rsidRPr="006802A8">
        <w:t>include</w:t>
      </w:r>
      <w:r w:rsidRPr="006802A8">
        <w:rPr>
          <w:spacing w:val="-5"/>
        </w:rPr>
        <w:t xml:space="preserve"> </w:t>
      </w:r>
      <w:r w:rsidRPr="006802A8">
        <w:rPr>
          <w:spacing w:val="-1"/>
        </w:rPr>
        <w:t>emptying</w:t>
      </w:r>
      <w:r w:rsidRPr="006802A8">
        <w:rPr>
          <w:spacing w:val="-6"/>
        </w:rPr>
        <w:t xml:space="preserve"> </w:t>
      </w:r>
      <w:r w:rsidRPr="006802A8">
        <w:t>of</w:t>
      </w:r>
      <w:r w:rsidRPr="006802A8">
        <w:rPr>
          <w:spacing w:val="-7"/>
        </w:rPr>
        <w:t xml:space="preserve"> </w:t>
      </w:r>
      <w:r w:rsidRPr="006802A8">
        <w:t>trash</w:t>
      </w:r>
      <w:r w:rsidRPr="006802A8">
        <w:rPr>
          <w:spacing w:val="-6"/>
        </w:rPr>
        <w:t xml:space="preserve"> </w:t>
      </w:r>
      <w:r w:rsidRPr="006802A8">
        <w:t>cans</w:t>
      </w:r>
      <w:r w:rsidRPr="006802A8">
        <w:rPr>
          <w:spacing w:val="-6"/>
        </w:rPr>
        <w:t xml:space="preserve"> </w:t>
      </w:r>
      <w:r w:rsidRPr="006802A8">
        <w:rPr>
          <w:spacing w:val="-1"/>
        </w:rPr>
        <w:t>and</w:t>
      </w:r>
      <w:r w:rsidRPr="006802A8">
        <w:rPr>
          <w:spacing w:val="95"/>
          <w:w w:val="99"/>
        </w:rPr>
        <w:t xml:space="preserve"> </w:t>
      </w:r>
      <w:r w:rsidRPr="006802A8">
        <w:rPr>
          <w:spacing w:val="-1"/>
        </w:rPr>
        <w:t>vacuuming</w:t>
      </w:r>
      <w:r w:rsidRPr="006802A8">
        <w:rPr>
          <w:spacing w:val="-8"/>
        </w:rPr>
        <w:t xml:space="preserve"> </w:t>
      </w:r>
      <w:r w:rsidRPr="006802A8">
        <w:t>and</w:t>
      </w:r>
      <w:r w:rsidRPr="006802A8">
        <w:rPr>
          <w:spacing w:val="-5"/>
        </w:rPr>
        <w:t xml:space="preserve"> </w:t>
      </w:r>
      <w:r w:rsidRPr="006802A8">
        <w:t>shampooing</w:t>
      </w:r>
      <w:r w:rsidRPr="006802A8">
        <w:rPr>
          <w:spacing w:val="-8"/>
        </w:rPr>
        <w:t xml:space="preserve"> </w:t>
      </w:r>
      <w:r w:rsidRPr="006802A8">
        <w:t>of</w:t>
      </w:r>
      <w:r w:rsidRPr="006802A8">
        <w:rPr>
          <w:spacing w:val="-8"/>
        </w:rPr>
        <w:t xml:space="preserve"> </w:t>
      </w:r>
      <w:r w:rsidRPr="006802A8">
        <w:t>carpeted</w:t>
      </w:r>
      <w:r w:rsidRPr="006802A8">
        <w:rPr>
          <w:spacing w:val="-5"/>
        </w:rPr>
        <w:t xml:space="preserve"> </w:t>
      </w:r>
      <w:r w:rsidRPr="006802A8">
        <w:t>areas</w:t>
      </w:r>
      <w:r w:rsidRPr="006802A8">
        <w:rPr>
          <w:spacing w:val="-8"/>
        </w:rPr>
        <w:t xml:space="preserve"> </w:t>
      </w:r>
      <w:r w:rsidRPr="006802A8">
        <w:t>in</w:t>
      </w:r>
      <w:r w:rsidRPr="006802A8">
        <w:rPr>
          <w:spacing w:val="-8"/>
        </w:rPr>
        <w:t xml:space="preserve"> </w:t>
      </w:r>
      <w:r w:rsidRPr="006802A8">
        <w:t>Government-furnished</w:t>
      </w:r>
      <w:r w:rsidRPr="006802A8">
        <w:rPr>
          <w:spacing w:val="-5"/>
        </w:rPr>
        <w:t xml:space="preserve"> </w:t>
      </w:r>
      <w:r w:rsidRPr="006802A8">
        <w:rPr>
          <w:spacing w:val="-1"/>
        </w:rPr>
        <w:t>facilities</w:t>
      </w:r>
      <w:r w:rsidRPr="006802A8">
        <w:rPr>
          <w:spacing w:val="-6"/>
        </w:rPr>
        <w:t xml:space="preserve"> </w:t>
      </w:r>
      <w:r w:rsidRPr="006802A8">
        <w:t>(unless</w:t>
      </w:r>
      <w:r w:rsidRPr="006802A8">
        <w:rPr>
          <w:spacing w:val="-5"/>
        </w:rPr>
        <w:t xml:space="preserve"> </w:t>
      </w:r>
      <w:r w:rsidRPr="006802A8">
        <w:t>stated</w:t>
      </w:r>
      <w:r w:rsidRPr="006802A8">
        <w:rPr>
          <w:spacing w:val="-6"/>
        </w:rPr>
        <w:t xml:space="preserve"> </w:t>
      </w:r>
      <w:r w:rsidRPr="006802A8">
        <w:rPr>
          <w:spacing w:val="-1"/>
        </w:rPr>
        <w:t>otherwise</w:t>
      </w:r>
      <w:r w:rsidRPr="006802A8">
        <w:rPr>
          <w:spacing w:val="-6"/>
        </w:rPr>
        <w:t xml:space="preserve"> </w:t>
      </w:r>
      <w:r w:rsidRPr="006802A8">
        <w:t>in</w:t>
      </w:r>
      <w:r w:rsidRPr="006802A8">
        <w:rPr>
          <w:spacing w:val="-8"/>
        </w:rPr>
        <w:t xml:space="preserve"> </w:t>
      </w:r>
      <w:r w:rsidRPr="006802A8">
        <w:t>the</w:t>
      </w:r>
      <w:r w:rsidRPr="006802A8">
        <w:rPr>
          <w:spacing w:val="66"/>
          <w:w w:val="99"/>
        </w:rPr>
        <w:t xml:space="preserve"> </w:t>
      </w:r>
      <w:r w:rsidRPr="006802A8">
        <w:rPr>
          <w:spacing w:val="-1"/>
        </w:rPr>
        <w:t>work</w:t>
      </w:r>
      <w:r w:rsidRPr="006802A8">
        <w:rPr>
          <w:spacing w:val="-5"/>
        </w:rPr>
        <w:t xml:space="preserve"> </w:t>
      </w:r>
      <w:r w:rsidRPr="006802A8">
        <w:t>plan</w:t>
      </w:r>
      <w:r w:rsidRPr="006802A8">
        <w:rPr>
          <w:spacing w:val="-4"/>
        </w:rPr>
        <w:t xml:space="preserve"> </w:t>
      </w:r>
      <w:r w:rsidRPr="006802A8">
        <w:t>or</w:t>
      </w:r>
      <w:r w:rsidRPr="006802A8">
        <w:rPr>
          <w:spacing w:val="-4"/>
        </w:rPr>
        <w:t xml:space="preserve"> </w:t>
      </w:r>
      <w:r w:rsidRPr="006802A8">
        <w:rPr>
          <w:spacing w:val="-1"/>
        </w:rPr>
        <w:t>the</w:t>
      </w:r>
      <w:r w:rsidRPr="006802A8">
        <w:rPr>
          <w:spacing w:val="-4"/>
        </w:rPr>
        <w:t xml:space="preserve"> </w:t>
      </w:r>
      <w:r w:rsidRPr="006802A8">
        <w:rPr>
          <w:spacing w:val="-1"/>
        </w:rPr>
        <w:t>service</w:t>
      </w:r>
      <w:r w:rsidRPr="006802A8">
        <w:rPr>
          <w:spacing w:val="-4"/>
        </w:rPr>
        <w:t xml:space="preserve"> </w:t>
      </w:r>
      <w:r w:rsidRPr="006802A8">
        <w:rPr>
          <w:spacing w:val="1"/>
        </w:rPr>
        <w:t>is</w:t>
      </w:r>
      <w:r w:rsidRPr="006802A8">
        <w:rPr>
          <w:spacing w:val="-4"/>
        </w:rPr>
        <w:t xml:space="preserve"> </w:t>
      </w:r>
      <w:r w:rsidRPr="006802A8">
        <w:rPr>
          <w:spacing w:val="-1"/>
        </w:rPr>
        <w:t>required</w:t>
      </w:r>
      <w:r w:rsidRPr="006802A8">
        <w:rPr>
          <w:spacing w:val="-3"/>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provided</w:t>
      </w:r>
      <w:r w:rsidRPr="006802A8">
        <w:rPr>
          <w:spacing w:val="-3"/>
        </w:rPr>
        <w:t xml:space="preserve"> </w:t>
      </w:r>
      <w:r w:rsidRPr="006802A8">
        <w:t>by</w:t>
      </w:r>
      <w:r w:rsidRPr="006802A8">
        <w:rPr>
          <w:spacing w:val="-8"/>
        </w:rPr>
        <w:t xml:space="preserve"> </w:t>
      </w:r>
      <w:r w:rsidRPr="006802A8">
        <w:rPr>
          <w:spacing w:val="-1"/>
        </w:rPr>
        <w:t>the</w:t>
      </w:r>
      <w:r w:rsidRPr="006802A8">
        <w:rPr>
          <w:spacing w:val="-3"/>
        </w:rPr>
        <w:t xml:space="preserve"> </w:t>
      </w:r>
      <w:r w:rsidRPr="006802A8">
        <w:t>contractor</w:t>
      </w:r>
      <w:r w:rsidRPr="006802A8">
        <w:rPr>
          <w:spacing w:val="-4"/>
        </w:rPr>
        <w:t xml:space="preserve"> </w:t>
      </w:r>
      <w:r w:rsidRPr="006802A8">
        <w:rPr>
          <w:spacing w:val="-1"/>
        </w:rPr>
        <w:t>under</w:t>
      </w:r>
      <w:r w:rsidRPr="006802A8">
        <w:rPr>
          <w:spacing w:val="-3"/>
        </w:rPr>
        <w:t xml:space="preserve"> </w:t>
      </w:r>
      <w:r w:rsidRPr="006802A8">
        <w:t>a</w:t>
      </w:r>
      <w:r w:rsidRPr="006802A8">
        <w:rPr>
          <w:spacing w:val="6"/>
        </w:rPr>
        <w:t xml:space="preserve"> </w:t>
      </w:r>
      <w:r w:rsidRPr="006802A8">
        <w:rPr>
          <w:spacing w:val="-1"/>
        </w:rPr>
        <w:t>work</w:t>
      </w:r>
      <w:r w:rsidRPr="006802A8">
        <w:rPr>
          <w:spacing w:val="-5"/>
        </w:rPr>
        <w:t xml:space="preserve"> </w:t>
      </w:r>
      <w:r w:rsidRPr="006802A8">
        <w:t>plan</w:t>
      </w:r>
      <w:r w:rsidRPr="006802A8">
        <w:rPr>
          <w:spacing w:val="-4"/>
        </w:rPr>
        <w:t xml:space="preserve"> </w:t>
      </w:r>
      <w:r w:rsidRPr="006802A8">
        <w:t>issued</w:t>
      </w:r>
      <w:r w:rsidRPr="006802A8">
        <w:rPr>
          <w:spacing w:val="-2"/>
        </w:rPr>
        <w:t xml:space="preserve"> </w:t>
      </w:r>
      <w:r w:rsidRPr="006802A8">
        <w:t>under</w:t>
      </w:r>
      <w:r w:rsidRPr="006802A8">
        <w:rPr>
          <w:spacing w:val="-3"/>
        </w:rPr>
        <w:t xml:space="preserve"> </w:t>
      </w:r>
      <w:r w:rsidRPr="006802A8">
        <w:rPr>
          <w:spacing w:val="-1"/>
        </w:rPr>
        <w:t>this</w:t>
      </w:r>
      <w:r w:rsidRPr="006802A8">
        <w:rPr>
          <w:spacing w:val="74"/>
          <w:w w:val="99"/>
        </w:rPr>
        <w:t xml:space="preserve"> </w:t>
      </w:r>
      <w:r w:rsidRPr="006802A8">
        <w:rPr>
          <w:spacing w:val="-1"/>
        </w:rPr>
        <w:t>contract).</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275"/>
        <w:jc w:val="both"/>
      </w:pPr>
      <w:r w:rsidRPr="006802A8">
        <w:rPr>
          <w:spacing w:val="-1"/>
        </w:rPr>
        <w:t>Refuse</w:t>
      </w:r>
      <w:r w:rsidRPr="006802A8">
        <w:rPr>
          <w:spacing w:val="-4"/>
        </w:rPr>
        <w:t xml:space="preserve"> </w:t>
      </w:r>
      <w:r w:rsidRPr="006802A8">
        <w:t>Collection:</w:t>
      </w:r>
      <w:r w:rsidRPr="006802A8">
        <w:rPr>
          <w:spacing w:val="39"/>
        </w:rPr>
        <w:t xml:space="preserve"> </w:t>
      </w:r>
      <w:r w:rsidRPr="006802A8">
        <w:t>The</w:t>
      </w:r>
      <w:r w:rsidRPr="006802A8">
        <w:rPr>
          <w:spacing w:val="-6"/>
        </w:rPr>
        <w:t xml:space="preserve"> </w:t>
      </w:r>
      <w:r w:rsidRPr="006802A8">
        <w:rPr>
          <w:spacing w:val="-1"/>
        </w:rPr>
        <w:t>Government</w:t>
      </w:r>
      <w:r w:rsidRPr="006802A8">
        <w:rPr>
          <w:spacing w:val="-4"/>
        </w:rPr>
        <w:t xml:space="preserve"> </w:t>
      </w:r>
      <w:r w:rsidRPr="006802A8">
        <w:rPr>
          <w:spacing w:val="-1"/>
        </w:rPr>
        <w:t>shall</w:t>
      </w:r>
      <w:r w:rsidRPr="006802A8">
        <w:rPr>
          <w:spacing w:val="-6"/>
        </w:rPr>
        <w:t xml:space="preserve"> </w:t>
      </w:r>
      <w:r w:rsidRPr="006802A8">
        <w:t>provide</w:t>
      </w:r>
      <w:r w:rsidRPr="006802A8">
        <w:rPr>
          <w:spacing w:val="-6"/>
        </w:rPr>
        <w:t xml:space="preserve"> </w:t>
      </w:r>
      <w:r w:rsidRPr="006802A8">
        <w:rPr>
          <w:spacing w:val="-1"/>
        </w:rPr>
        <w:t>refuse</w:t>
      </w:r>
      <w:r w:rsidRPr="006802A8">
        <w:rPr>
          <w:spacing w:val="-6"/>
        </w:rPr>
        <w:t xml:space="preserve"> </w:t>
      </w:r>
      <w:r w:rsidRPr="006802A8">
        <w:t>collection</w:t>
      </w:r>
      <w:r w:rsidRPr="006802A8">
        <w:rPr>
          <w:spacing w:val="-6"/>
        </w:rPr>
        <w:t xml:space="preserve"> </w:t>
      </w:r>
      <w:r w:rsidRPr="006802A8">
        <w:t>at</w:t>
      </w:r>
      <w:r w:rsidRPr="006802A8">
        <w:rPr>
          <w:spacing w:val="-6"/>
        </w:rPr>
        <w:t xml:space="preserve"> </w:t>
      </w:r>
      <w:r w:rsidRPr="006802A8">
        <w:t>Government-furnished</w:t>
      </w:r>
      <w:r w:rsidRPr="006802A8">
        <w:rPr>
          <w:spacing w:val="-5"/>
        </w:rPr>
        <w:t xml:space="preserve"> </w:t>
      </w:r>
      <w:r w:rsidRPr="006802A8">
        <w:rPr>
          <w:spacing w:val="-1"/>
        </w:rPr>
        <w:t>facilities</w:t>
      </w:r>
      <w:r w:rsidRPr="006802A8">
        <w:rPr>
          <w:spacing w:val="-7"/>
        </w:rPr>
        <w:t xml:space="preserve"> </w:t>
      </w:r>
      <w:r w:rsidRPr="006802A8">
        <w:t>(unless</w:t>
      </w:r>
      <w:r w:rsidRPr="006802A8">
        <w:rPr>
          <w:spacing w:val="79"/>
          <w:w w:val="99"/>
        </w:rPr>
        <w:t xml:space="preserve"> </w:t>
      </w:r>
      <w:r w:rsidRPr="006802A8">
        <w:rPr>
          <w:spacing w:val="-1"/>
        </w:rPr>
        <w:t>stated</w:t>
      </w:r>
      <w:r w:rsidRPr="006802A8">
        <w:rPr>
          <w:spacing w:val="-3"/>
        </w:rPr>
        <w:t xml:space="preserve"> </w:t>
      </w:r>
      <w:r w:rsidRPr="006802A8">
        <w:rPr>
          <w:spacing w:val="-1"/>
        </w:rPr>
        <w:t>otherwise</w:t>
      </w:r>
      <w:r w:rsidRPr="006802A8">
        <w:rPr>
          <w:spacing w:val="-3"/>
        </w:rPr>
        <w:t xml:space="preserve"> </w:t>
      </w:r>
      <w:r w:rsidRPr="006802A8">
        <w:rPr>
          <w:spacing w:val="1"/>
        </w:rPr>
        <w:t>in</w:t>
      </w:r>
      <w:r w:rsidRPr="006802A8">
        <w:rPr>
          <w:spacing w:val="-4"/>
        </w:rPr>
        <w:t xml:space="preserve"> </w:t>
      </w:r>
      <w:r w:rsidRPr="006802A8">
        <w:t xml:space="preserve">the </w:t>
      </w:r>
      <w:r w:rsidRPr="006802A8">
        <w:rPr>
          <w:spacing w:val="-1"/>
        </w:rPr>
        <w:t>work</w:t>
      </w:r>
      <w:r w:rsidRPr="006802A8">
        <w:rPr>
          <w:spacing w:val="-4"/>
        </w:rPr>
        <w:t xml:space="preserve"> </w:t>
      </w:r>
      <w:r w:rsidRPr="006802A8">
        <w:t>plan</w:t>
      </w:r>
      <w:r w:rsidRPr="006802A8">
        <w:rPr>
          <w:spacing w:val="-3"/>
        </w:rPr>
        <w:t xml:space="preserve"> </w:t>
      </w:r>
      <w:r w:rsidRPr="006802A8">
        <w:t>or</w:t>
      </w:r>
      <w:r w:rsidRPr="006802A8">
        <w:rPr>
          <w:spacing w:val="-4"/>
        </w:rPr>
        <w:t xml:space="preserve"> </w:t>
      </w:r>
      <w:r w:rsidRPr="006802A8">
        <w:rPr>
          <w:spacing w:val="-1"/>
        </w:rPr>
        <w:t>the</w:t>
      </w:r>
      <w:r w:rsidRPr="006802A8">
        <w:rPr>
          <w:spacing w:val="-3"/>
        </w:rPr>
        <w:t xml:space="preserve"> </w:t>
      </w:r>
      <w:r w:rsidRPr="006802A8">
        <w:t>service</w:t>
      </w:r>
      <w:r w:rsidRPr="006802A8">
        <w:rPr>
          <w:spacing w:val="-3"/>
        </w:rPr>
        <w:t xml:space="preserve"> </w:t>
      </w:r>
      <w:r w:rsidRPr="006802A8">
        <w:t>is</w:t>
      </w:r>
      <w:r w:rsidRPr="006802A8">
        <w:rPr>
          <w:spacing w:val="-5"/>
        </w:rPr>
        <w:t xml:space="preserve"> </w:t>
      </w:r>
      <w:r w:rsidRPr="006802A8">
        <w:rPr>
          <w:spacing w:val="-1"/>
        </w:rPr>
        <w:t>required</w:t>
      </w:r>
      <w:r w:rsidRPr="006802A8">
        <w:rPr>
          <w:spacing w:val="-2"/>
        </w:rPr>
        <w:t xml:space="preserve"> </w:t>
      </w:r>
      <w:r w:rsidRPr="006802A8">
        <w:t>to</w:t>
      </w:r>
      <w:r w:rsidRPr="006802A8">
        <w:rPr>
          <w:spacing w:val="-2"/>
        </w:rPr>
        <w:t xml:space="preserve"> </w:t>
      </w:r>
      <w:r w:rsidRPr="006802A8">
        <w:t>be</w:t>
      </w:r>
      <w:r w:rsidRPr="006802A8">
        <w:rPr>
          <w:spacing w:val="-4"/>
        </w:rPr>
        <w:t xml:space="preserve"> </w:t>
      </w:r>
      <w:r w:rsidRPr="006802A8">
        <w:rPr>
          <w:spacing w:val="-1"/>
        </w:rPr>
        <w:t>provided</w:t>
      </w:r>
      <w:r w:rsidRPr="006802A8">
        <w:rPr>
          <w:spacing w:val="-2"/>
        </w:rPr>
        <w:t xml:space="preserve"> </w:t>
      </w:r>
      <w:r w:rsidRPr="006802A8">
        <w:t>by</w:t>
      </w:r>
      <w:r w:rsidRPr="006802A8">
        <w:rPr>
          <w:spacing w:val="-7"/>
        </w:rPr>
        <w:t xml:space="preserve"> </w:t>
      </w:r>
      <w:r w:rsidRPr="006802A8">
        <w:rPr>
          <w:spacing w:val="-1"/>
        </w:rPr>
        <w:t>the</w:t>
      </w:r>
      <w:r w:rsidRPr="006802A8">
        <w:rPr>
          <w:spacing w:val="-3"/>
        </w:rPr>
        <w:t xml:space="preserve"> </w:t>
      </w:r>
      <w:r w:rsidRPr="006802A8">
        <w:t>contractor</w:t>
      </w:r>
      <w:r w:rsidRPr="006802A8">
        <w:rPr>
          <w:spacing w:val="-4"/>
        </w:rPr>
        <w:t xml:space="preserve"> </w:t>
      </w:r>
      <w:r w:rsidRPr="006802A8">
        <w:rPr>
          <w:spacing w:val="-1"/>
        </w:rPr>
        <w:t>under</w:t>
      </w:r>
      <w:r w:rsidRPr="006802A8">
        <w:rPr>
          <w:spacing w:val="-2"/>
        </w:rPr>
        <w:t xml:space="preserve"> </w:t>
      </w:r>
      <w:r w:rsidRPr="006802A8">
        <w:t>a</w:t>
      </w:r>
      <w:r w:rsidRPr="006802A8">
        <w:rPr>
          <w:spacing w:val="7"/>
        </w:rPr>
        <w:t xml:space="preserve"> </w:t>
      </w:r>
      <w:r w:rsidRPr="006802A8">
        <w:rPr>
          <w:spacing w:val="-1"/>
        </w:rPr>
        <w:t>work</w:t>
      </w:r>
      <w:r w:rsidRPr="006802A8">
        <w:rPr>
          <w:spacing w:val="-4"/>
        </w:rPr>
        <w:t xml:space="preserve"> </w:t>
      </w:r>
      <w:r w:rsidRPr="006802A8">
        <w:t>plan</w:t>
      </w:r>
      <w:r w:rsidRPr="006802A8">
        <w:rPr>
          <w:spacing w:val="82"/>
          <w:w w:val="99"/>
        </w:rPr>
        <w:t xml:space="preserve"> </w:t>
      </w:r>
      <w:r w:rsidRPr="006802A8">
        <w:rPr>
          <w:spacing w:val="-1"/>
        </w:rPr>
        <w:t>issued</w:t>
      </w:r>
      <w:r w:rsidRPr="006802A8">
        <w:rPr>
          <w:spacing w:val="-6"/>
        </w:rPr>
        <w:t xml:space="preserve"> </w:t>
      </w:r>
      <w:r w:rsidRPr="006802A8">
        <w:t>under</w:t>
      </w:r>
      <w:r w:rsidRPr="006802A8">
        <w:rPr>
          <w:spacing w:val="-6"/>
        </w:rPr>
        <w:t xml:space="preserve"> </w:t>
      </w:r>
      <w:r w:rsidRPr="006802A8">
        <w:rPr>
          <w:spacing w:val="-1"/>
        </w:rPr>
        <w:t>this</w:t>
      </w:r>
      <w:r w:rsidRPr="006802A8">
        <w:rPr>
          <w:spacing w:val="-8"/>
        </w:rPr>
        <w:t xml:space="preserve"> </w:t>
      </w:r>
      <w:r w:rsidRPr="006802A8">
        <w:t>contract).</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334"/>
      </w:pPr>
      <w:r w:rsidRPr="006802A8">
        <w:rPr>
          <w:spacing w:val="-1"/>
        </w:rPr>
        <w:t>Insect</w:t>
      </w:r>
      <w:r w:rsidRPr="006802A8">
        <w:rPr>
          <w:spacing w:val="-7"/>
        </w:rPr>
        <w:t xml:space="preserve"> </w:t>
      </w:r>
      <w:r w:rsidRPr="006802A8">
        <w:rPr>
          <w:spacing w:val="-1"/>
        </w:rPr>
        <w:t>and</w:t>
      </w:r>
      <w:r w:rsidRPr="006802A8">
        <w:rPr>
          <w:spacing w:val="-3"/>
        </w:rPr>
        <w:t xml:space="preserve"> </w:t>
      </w:r>
      <w:r w:rsidRPr="006802A8">
        <w:t>Rodent</w:t>
      </w:r>
      <w:r w:rsidRPr="006802A8">
        <w:rPr>
          <w:spacing w:val="-7"/>
        </w:rPr>
        <w:t xml:space="preserve"> </w:t>
      </w:r>
      <w:r w:rsidRPr="006802A8">
        <w:t>Control:</w:t>
      </w:r>
      <w:r w:rsidRPr="006802A8">
        <w:rPr>
          <w:spacing w:val="38"/>
        </w:rPr>
        <w:t xml:space="preserve"> </w:t>
      </w:r>
      <w:r w:rsidRPr="006802A8">
        <w:rPr>
          <w:spacing w:val="-1"/>
        </w:rPr>
        <w:t>The</w:t>
      </w:r>
      <w:r w:rsidRPr="006802A8">
        <w:rPr>
          <w:spacing w:val="-6"/>
        </w:rPr>
        <w:t xml:space="preserve"> </w:t>
      </w:r>
      <w:r w:rsidRPr="006802A8">
        <w:rPr>
          <w:spacing w:val="-1"/>
        </w:rPr>
        <w:t>Government</w:t>
      </w:r>
      <w:r w:rsidRPr="006802A8">
        <w:rPr>
          <w:spacing w:val="-6"/>
        </w:rPr>
        <w:t xml:space="preserve"> </w:t>
      </w:r>
      <w:r w:rsidRPr="006802A8">
        <w:t>shall</w:t>
      </w:r>
      <w:r w:rsidRPr="006802A8">
        <w:rPr>
          <w:spacing w:val="-6"/>
        </w:rPr>
        <w:t xml:space="preserve"> </w:t>
      </w:r>
      <w:r w:rsidRPr="006802A8">
        <w:t>provide</w:t>
      </w:r>
      <w:r w:rsidRPr="006802A8">
        <w:rPr>
          <w:spacing w:val="-6"/>
        </w:rPr>
        <w:t xml:space="preserve"> </w:t>
      </w:r>
      <w:r w:rsidRPr="006802A8">
        <w:rPr>
          <w:spacing w:val="-1"/>
        </w:rPr>
        <w:t>insect</w:t>
      </w:r>
      <w:r w:rsidRPr="006802A8">
        <w:rPr>
          <w:spacing w:val="-7"/>
        </w:rPr>
        <w:t xml:space="preserve"> </w:t>
      </w:r>
      <w:r w:rsidRPr="006802A8">
        <w:t>and</w:t>
      </w:r>
      <w:r w:rsidRPr="006802A8">
        <w:rPr>
          <w:spacing w:val="-5"/>
        </w:rPr>
        <w:t xml:space="preserve"> </w:t>
      </w:r>
      <w:r w:rsidRPr="006802A8">
        <w:t>rodent</w:t>
      </w:r>
      <w:r w:rsidRPr="006802A8">
        <w:rPr>
          <w:spacing w:val="-6"/>
        </w:rPr>
        <w:t xml:space="preserve"> </w:t>
      </w:r>
      <w:r w:rsidRPr="006802A8">
        <w:t>control</w:t>
      </w:r>
      <w:r w:rsidRPr="006802A8">
        <w:rPr>
          <w:spacing w:val="-7"/>
        </w:rPr>
        <w:t xml:space="preserve"> </w:t>
      </w:r>
      <w:r w:rsidRPr="006802A8">
        <w:t>in</w:t>
      </w:r>
      <w:r w:rsidRPr="006802A8">
        <w:rPr>
          <w:spacing w:val="-7"/>
        </w:rPr>
        <w:t xml:space="preserve"> </w:t>
      </w:r>
      <w:r w:rsidRPr="006802A8">
        <w:t>Government-furnished</w:t>
      </w:r>
      <w:r w:rsidRPr="006802A8">
        <w:rPr>
          <w:spacing w:val="57"/>
          <w:w w:val="99"/>
        </w:rPr>
        <w:t xml:space="preserve"> </w:t>
      </w:r>
      <w:r w:rsidRPr="006802A8">
        <w:rPr>
          <w:spacing w:val="-1"/>
        </w:rPr>
        <w:t>facilities.</w:t>
      </w:r>
      <w:r w:rsidRPr="006802A8">
        <w:rPr>
          <w:spacing w:val="41"/>
        </w:rPr>
        <w:t xml:space="preserve"> </w:t>
      </w:r>
      <w:r w:rsidRPr="006802A8">
        <w:t>The</w:t>
      </w:r>
      <w:r w:rsidRPr="006802A8">
        <w:rPr>
          <w:spacing w:val="-4"/>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t>notify</w:t>
      </w:r>
      <w:r w:rsidRPr="006802A8">
        <w:rPr>
          <w:spacing w:val="-5"/>
        </w:rPr>
        <w:t xml:space="preserve"> </w:t>
      </w:r>
      <w:r w:rsidRPr="006802A8">
        <w:t>the</w:t>
      </w:r>
      <w:r w:rsidRPr="006802A8">
        <w:rPr>
          <w:spacing w:val="-5"/>
        </w:rPr>
        <w:t xml:space="preserve"> </w:t>
      </w:r>
      <w:r w:rsidRPr="006802A8">
        <w:t>COR</w:t>
      </w:r>
      <w:r w:rsidRPr="006802A8">
        <w:rPr>
          <w:spacing w:val="-5"/>
        </w:rPr>
        <w:t xml:space="preserve"> </w:t>
      </w:r>
      <w:r w:rsidRPr="006802A8">
        <w:rPr>
          <w:spacing w:val="1"/>
        </w:rPr>
        <w:t>if</w:t>
      </w:r>
      <w:r w:rsidRPr="006802A8">
        <w:rPr>
          <w:spacing w:val="-6"/>
        </w:rPr>
        <w:t xml:space="preserve"> </w:t>
      </w:r>
      <w:r w:rsidRPr="006802A8">
        <w:rPr>
          <w:spacing w:val="-1"/>
        </w:rPr>
        <w:t>the</w:t>
      </w:r>
      <w:r w:rsidRPr="006802A8">
        <w:rPr>
          <w:spacing w:val="-2"/>
        </w:rPr>
        <w:t xml:space="preserve"> </w:t>
      </w:r>
      <w:r w:rsidRPr="006802A8">
        <w:t>facilities</w:t>
      </w:r>
      <w:r w:rsidRPr="006802A8">
        <w:rPr>
          <w:spacing w:val="-5"/>
        </w:rPr>
        <w:t xml:space="preserve"> </w:t>
      </w:r>
      <w:r w:rsidRPr="006802A8">
        <w:t>appear</w:t>
      </w:r>
      <w:r w:rsidRPr="006802A8">
        <w:rPr>
          <w:spacing w:val="-4"/>
        </w:rPr>
        <w:t xml:space="preserve"> </w:t>
      </w:r>
      <w:r w:rsidRPr="006802A8">
        <w:t>to</w:t>
      </w:r>
      <w:r w:rsidRPr="006802A8">
        <w:rPr>
          <w:spacing w:val="-6"/>
        </w:rPr>
        <w:t xml:space="preserve"> </w:t>
      </w:r>
      <w:r w:rsidRPr="006802A8">
        <w:t>be</w:t>
      </w:r>
      <w:r w:rsidRPr="006802A8">
        <w:rPr>
          <w:spacing w:val="-5"/>
        </w:rPr>
        <w:t xml:space="preserve"> </w:t>
      </w:r>
      <w:r w:rsidRPr="006802A8">
        <w:rPr>
          <w:spacing w:val="-1"/>
        </w:rPr>
        <w:t>infested.</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218"/>
      </w:pPr>
      <w:r w:rsidRPr="006802A8">
        <w:rPr>
          <w:spacing w:val="-1"/>
        </w:rPr>
        <w:t>Printing</w:t>
      </w:r>
      <w:r w:rsidRPr="006802A8">
        <w:rPr>
          <w:spacing w:val="-7"/>
        </w:rPr>
        <w:t xml:space="preserve"> </w:t>
      </w:r>
      <w:r w:rsidRPr="006802A8">
        <w:rPr>
          <w:spacing w:val="-1"/>
        </w:rPr>
        <w:t>and</w:t>
      </w:r>
      <w:r w:rsidRPr="006802A8">
        <w:rPr>
          <w:spacing w:val="-4"/>
        </w:rPr>
        <w:t xml:space="preserve"> </w:t>
      </w:r>
      <w:r w:rsidRPr="006802A8">
        <w:rPr>
          <w:spacing w:val="-1"/>
        </w:rPr>
        <w:t>Reproduction:</w:t>
      </w:r>
      <w:r w:rsidRPr="006802A8">
        <w:rPr>
          <w:spacing w:val="39"/>
        </w:rPr>
        <w:t xml:space="preserve"> </w:t>
      </w:r>
      <w:r w:rsidRPr="006802A8">
        <w:t>Office</w:t>
      </w:r>
      <w:r w:rsidRPr="006802A8">
        <w:rPr>
          <w:spacing w:val="-5"/>
        </w:rPr>
        <w:t xml:space="preserve"> </w:t>
      </w:r>
      <w:r w:rsidRPr="006802A8">
        <w:t>copiers</w:t>
      </w:r>
      <w:r w:rsidRPr="006802A8">
        <w:rPr>
          <w:spacing w:val="-6"/>
        </w:rPr>
        <w:t xml:space="preserve"> </w:t>
      </w:r>
      <w:r w:rsidRPr="006802A8">
        <w:rPr>
          <w:spacing w:val="-1"/>
        </w:rPr>
        <w:t>shall</w:t>
      </w:r>
      <w:r w:rsidRPr="006802A8">
        <w:rPr>
          <w:spacing w:val="-5"/>
        </w:rPr>
        <w:t xml:space="preserve"> </w:t>
      </w:r>
      <w:r w:rsidRPr="006802A8">
        <w:t>be</w:t>
      </w:r>
      <w:r w:rsidRPr="006802A8">
        <w:rPr>
          <w:spacing w:val="-6"/>
        </w:rPr>
        <w:t xml:space="preserve"> </w:t>
      </w:r>
      <w:r w:rsidRPr="006802A8">
        <w:t>provided</w:t>
      </w:r>
      <w:r w:rsidRPr="006802A8">
        <w:rPr>
          <w:spacing w:val="-4"/>
        </w:rPr>
        <w:t xml:space="preserve"> </w:t>
      </w:r>
      <w:r w:rsidRPr="006802A8">
        <w:t>according</w:t>
      </w:r>
      <w:r w:rsidRPr="006802A8">
        <w:rPr>
          <w:spacing w:val="-6"/>
        </w:rPr>
        <w:t xml:space="preserve"> </w:t>
      </w:r>
      <w:r w:rsidRPr="006802A8">
        <w:t>to</w:t>
      </w:r>
      <w:r w:rsidRPr="006802A8">
        <w:rPr>
          <w:spacing w:val="-5"/>
        </w:rPr>
        <w:t xml:space="preserve"> </w:t>
      </w:r>
      <w:r w:rsidRPr="006802A8">
        <w:rPr>
          <w:spacing w:val="-1"/>
        </w:rPr>
        <w:t>Government</w:t>
      </w:r>
      <w:r w:rsidRPr="006802A8">
        <w:rPr>
          <w:spacing w:val="-6"/>
        </w:rPr>
        <w:t xml:space="preserve"> </w:t>
      </w:r>
      <w:r w:rsidRPr="006802A8">
        <w:t>policies</w:t>
      </w:r>
      <w:r w:rsidRPr="006802A8">
        <w:rPr>
          <w:spacing w:val="-6"/>
        </w:rPr>
        <w:t xml:space="preserve"> </w:t>
      </w:r>
      <w:r w:rsidRPr="006802A8">
        <w:t>for</w:t>
      </w:r>
      <w:r w:rsidRPr="006802A8">
        <w:rPr>
          <w:spacing w:val="-5"/>
        </w:rPr>
        <w:t xml:space="preserve"> </w:t>
      </w:r>
      <w:r w:rsidRPr="006802A8">
        <w:rPr>
          <w:spacing w:val="-1"/>
        </w:rPr>
        <w:t>their</w:t>
      </w:r>
      <w:r w:rsidRPr="006802A8">
        <w:rPr>
          <w:spacing w:val="-3"/>
        </w:rPr>
        <w:t xml:space="preserve"> </w:t>
      </w:r>
      <w:r w:rsidRPr="006802A8">
        <w:rPr>
          <w:spacing w:val="-1"/>
        </w:rPr>
        <w:t>use.</w:t>
      </w:r>
      <w:r w:rsidRPr="006802A8">
        <w:rPr>
          <w:spacing w:val="83"/>
          <w:w w:val="99"/>
        </w:rPr>
        <w:t xml:space="preserve"> </w:t>
      </w: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4"/>
        </w:rPr>
        <w:t xml:space="preserve"> </w:t>
      </w:r>
      <w:r w:rsidRPr="006802A8">
        <w:rPr>
          <w:spacing w:val="-1"/>
        </w:rPr>
        <w:t>use</w:t>
      </w:r>
      <w:r w:rsidRPr="006802A8">
        <w:rPr>
          <w:spacing w:val="-6"/>
        </w:rPr>
        <w:t xml:space="preserve"> </w:t>
      </w:r>
      <w:r w:rsidRPr="006802A8">
        <w:t>NETL’s</w:t>
      </w:r>
      <w:r w:rsidRPr="006802A8">
        <w:rPr>
          <w:spacing w:val="-7"/>
        </w:rPr>
        <w:t xml:space="preserve"> </w:t>
      </w:r>
      <w:r w:rsidRPr="006802A8">
        <w:t>Graphics</w:t>
      </w:r>
      <w:r w:rsidRPr="006802A8">
        <w:rPr>
          <w:spacing w:val="-7"/>
        </w:rPr>
        <w:t xml:space="preserve"> </w:t>
      </w:r>
      <w:r w:rsidRPr="006802A8">
        <w:rPr>
          <w:spacing w:val="-1"/>
        </w:rPr>
        <w:t>and</w:t>
      </w:r>
      <w:r w:rsidRPr="006802A8">
        <w:rPr>
          <w:spacing w:val="-5"/>
        </w:rPr>
        <w:t xml:space="preserve"> </w:t>
      </w:r>
      <w:r w:rsidRPr="006802A8">
        <w:rPr>
          <w:spacing w:val="-1"/>
        </w:rPr>
        <w:t>Printing</w:t>
      </w:r>
      <w:r w:rsidRPr="006802A8">
        <w:rPr>
          <w:spacing w:val="-5"/>
        </w:rPr>
        <w:t xml:space="preserve"> </w:t>
      </w:r>
      <w:r w:rsidRPr="006802A8">
        <w:t>facilities</w:t>
      </w:r>
      <w:r w:rsidRPr="006802A8">
        <w:rPr>
          <w:spacing w:val="-4"/>
        </w:rPr>
        <w:t xml:space="preserve"> </w:t>
      </w:r>
      <w:r w:rsidRPr="006802A8">
        <w:rPr>
          <w:spacing w:val="-1"/>
        </w:rPr>
        <w:t>for</w:t>
      </w:r>
      <w:r w:rsidRPr="006802A8">
        <w:rPr>
          <w:spacing w:val="-6"/>
        </w:rPr>
        <w:t xml:space="preserve"> </w:t>
      </w:r>
      <w:r w:rsidRPr="006802A8">
        <w:rPr>
          <w:spacing w:val="-1"/>
        </w:rPr>
        <w:t>the</w:t>
      </w:r>
      <w:r w:rsidRPr="006802A8">
        <w:rPr>
          <w:spacing w:val="-6"/>
        </w:rPr>
        <w:t xml:space="preserve"> </w:t>
      </w:r>
      <w:r w:rsidRPr="006802A8">
        <w:t>productions</w:t>
      </w:r>
      <w:r w:rsidRPr="006802A8">
        <w:rPr>
          <w:spacing w:val="-7"/>
        </w:rPr>
        <w:t xml:space="preserve"> </w:t>
      </w:r>
      <w:r w:rsidRPr="006802A8">
        <w:t>of</w:t>
      </w:r>
      <w:r w:rsidRPr="006802A8">
        <w:rPr>
          <w:spacing w:val="-7"/>
        </w:rPr>
        <w:t xml:space="preserve"> </w:t>
      </w:r>
      <w:r w:rsidRPr="006802A8">
        <w:t>documentation</w:t>
      </w:r>
      <w:r w:rsidRPr="006802A8">
        <w:rPr>
          <w:spacing w:val="-7"/>
        </w:rPr>
        <w:t xml:space="preserve"> </w:t>
      </w:r>
      <w:r w:rsidRPr="006802A8">
        <w:rPr>
          <w:spacing w:val="-1"/>
        </w:rPr>
        <w:t>required</w:t>
      </w:r>
      <w:r w:rsidRPr="006802A8">
        <w:rPr>
          <w:spacing w:val="75"/>
          <w:w w:val="99"/>
        </w:rPr>
        <w:t xml:space="preserve"> </w:t>
      </w:r>
      <w:r w:rsidRPr="006802A8">
        <w:t>in</w:t>
      </w:r>
      <w:r w:rsidRPr="006802A8">
        <w:rPr>
          <w:spacing w:val="-7"/>
        </w:rPr>
        <w:t xml:space="preserve"> </w:t>
      </w:r>
      <w:r w:rsidRPr="006802A8">
        <w:t>support</w:t>
      </w:r>
      <w:r w:rsidRPr="006802A8">
        <w:rPr>
          <w:spacing w:val="-6"/>
        </w:rPr>
        <w:t xml:space="preserve"> </w:t>
      </w:r>
      <w:r w:rsidRPr="006802A8">
        <w:t>of</w:t>
      </w:r>
      <w:r w:rsidRPr="006802A8">
        <w:rPr>
          <w:spacing w:val="-7"/>
        </w:rPr>
        <w:t xml:space="preserve"> </w:t>
      </w:r>
      <w:r w:rsidRPr="006802A8">
        <w:rPr>
          <w:spacing w:val="-1"/>
        </w:rPr>
        <w:t>this</w:t>
      </w:r>
      <w:r w:rsidRPr="006802A8">
        <w:rPr>
          <w:spacing w:val="-6"/>
        </w:rPr>
        <w:t xml:space="preserve"> </w:t>
      </w:r>
      <w:r w:rsidRPr="006802A8">
        <w:t>PWS</w:t>
      </w:r>
      <w:r w:rsidRPr="006802A8">
        <w:rPr>
          <w:spacing w:val="-5"/>
        </w:rPr>
        <w:t xml:space="preserve"> </w:t>
      </w:r>
      <w:r w:rsidRPr="006802A8">
        <w:rPr>
          <w:spacing w:val="-1"/>
        </w:rPr>
        <w:t>and</w:t>
      </w:r>
      <w:r w:rsidRPr="006802A8">
        <w:rPr>
          <w:spacing w:val="-4"/>
        </w:rPr>
        <w:t xml:space="preserve"> </w:t>
      </w:r>
      <w:r w:rsidRPr="006802A8">
        <w:t>in</w:t>
      </w:r>
      <w:r w:rsidRPr="006802A8">
        <w:rPr>
          <w:spacing w:val="-4"/>
        </w:rPr>
        <w:t xml:space="preserve"> </w:t>
      </w:r>
      <w:r w:rsidRPr="006802A8">
        <w:rPr>
          <w:spacing w:val="-1"/>
        </w:rPr>
        <w:t>performance</w:t>
      </w:r>
      <w:r w:rsidRPr="006802A8">
        <w:rPr>
          <w:spacing w:val="-5"/>
        </w:rPr>
        <w:t xml:space="preserve"> </w:t>
      </w:r>
      <w:r w:rsidRPr="006802A8">
        <w:t>of</w:t>
      </w:r>
      <w:r w:rsidRPr="006802A8">
        <w:rPr>
          <w:spacing w:val="-7"/>
        </w:rPr>
        <w:t xml:space="preserve"> </w:t>
      </w:r>
      <w:r w:rsidRPr="006802A8">
        <w:rPr>
          <w:spacing w:val="-1"/>
        </w:rPr>
        <w:t>individual</w:t>
      </w:r>
      <w:r w:rsidRPr="006802A8">
        <w:t xml:space="preserve"> </w:t>
      </w:r>
      <w:r w:rsidRPr="006802A8">
        <w:rPr>
          <w:spacing w:val="-1"/>
        </w:rPr>
        <w:t>activity(s).</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334"/>
      </w:pPr>
      <w:r w:rsidRPr="006802A8">
        <w:rPr>
          <w:spacing w:val="-1"/>
        </w:rPr>
        <w:t>Equipment</w:t>
      </w:r>
      <w:r w:rsidRPr="006802A8">
        <w:rPr>
          <w:spacing w:val="-7"/>
        </w:rPr>
        <w:t xml:space="preserve"> </w:t>
      </w:r>
      <w:r w:rsidRPr="006802A8">
        <w:t>Maintenance:</w:t>
      </w:r>
      <w:r w:rsidRPr="006802A8">
        <w:rPr>
          <w:spacing w:val="38"/>
        </w:rPr>
        <w:t xml:space="preserve"> </w:t>
      </w:r>
      <w:r w:rsidRPr="006802A8">
        <w:t>The</w:t>
      </w:r>
      <w:r w:rsidRPr="006802A8">
        <w:rPr>
          <w:spacing w:val="-5"/>
        </w:rPr>
        <w:t xml:space="preserve"> </w:t>
      </w:r>
      <w:r w:rsidRPr="006802A8">
        <w:rPr>
          <w:spacing w:val="-1"/>
        </w:rPr>
        <w:t>Government</w:t>
      </w:r>
      <w:r w:rsidRPr="006802A8">
        <w:rPr>
          <w:spacing w:val="-4"/>
        </w:rPr>
        <w:t xml:space="preserve"> </w:t>
      </w:r>
      <w:r w:rsidRPr="006802A8">
        <w:rPr>
          <w:spacing w:val="-1"/>
        </w:rPr>
        <w:t>shall</w:t>
      </w:r>
      <w:r w:rsidRPr="006802A8">
        <w:rPr>
          <w:spacing w:val="-4"/>
        </w:rPr>
        <w:t xml:space="preserve"> </w:t>
      </w:r>
      <w:r w:rsidRPr="006802A8">
        <w:rPr>
          <w:spacing w:val="-1"/>
        </w:rPr>
        <w:t>maintain</w:t>
      </w:r>
      <w:r w:rsidRPr="006802A8">
        <w:rPr>
          <w:spacing w:val="-7"/>
        </w:rPr>
        <w:t xml:space="preserve"> </w:t>
      </w:r>
      <w:r w:rsidRPr="006802A8">
        <w:t>equipment</w:t>
      </w:r>
      <w:r w:rsidRPr="006802A8">
        <w:rPr>
          <w:spacing w:val="-7"/>
        </w:rPr>
        <w:t xml:space="preserve"> </w:t>
      </w:r>
      <w:r w:rsidRPr="006802A8">
        <w:t>(unless</w:t>
      </w:r>
      <w:r w:rsidRPr="006802A8">
        <w:rPr>
          <w:spacing w:val="-6"/>
        </w:rPr>
        <w:t xml:space="preserve"> </w:t>
      </w:r>
      <w:r w:rsidRPr="006802A8">
        <w:rPr>
          <w:spacing w:val="-1"/>
        </w:rPr>
        <w:t>stated</w:t>
      </w:r>
      <w:r w:rsidRPr="006802A8">
        <w:rPr>
          <w:spacing w:val="-5"/>
        </w:rPr>
        <w:t xml:space="preserve"> </w:t>
      </w:r>
      <w:r w:rsidRPr="006802A8">
        <w:t>otherwise</w:t>
      </w:r>
      <w:r w:rsidRPr="006802A8">
        <w:rPr>
          <w:spacing w:val="-6"/>
        </w:rPr>
        <w:t xml:space="preserve"> </w:t>
      </w:r>
      <w:r w:rsidRPr="006802A8">
        <w:t>in</w:t>
      </w:r>
      <w:r w:rsidRPr="006802A8">
        <w:rPr>
          <w:spacing w:val="-7"/>
        </w:rPr>
        <w:t xml:space="preserve"> </w:t>
      </w:r>
      <w:r w:rsidRPr="006802A8">
        <w:t>the</w:t>
      </w:r>
      <w:r w:rsidRPr="006802A8">
        <w:rPr>
          <w:spacing w:val="4"/>
        </w:rPr>
        <w:t xml:space="preserve"> </w:t>
      </w:r>
      <w:r w:rsidRPr="006802A8">
        <w:rPr>
          <w:spacing w:val="-1"/>
        </w:rPr>
        <w:t>work</w:t>
      </w:r>
      <w:r w:rsidRPr="006802A8">
        <w:rPr>
          <w:spacing w:val="-7"/>
        </w:rPr>
        <w:t xml:space="preserve"> </w:t>
      </w:r>
      <w:r w:rsidRPr="006802A8">
        <w:t>plan</w:t>
      </w:r>
      <w:r w:rsidRPr="006802A8">
        <w:rPr>
          <w:spacing w:val="75"/>
          <w:w w:val="99"/>
        </w:rPr>
        <w:t xml:space="preserve"> </w:t>
      </w:r>
      <w:r w:rsidRPr="006802A8">
        <w:t>or</w:t>
      </w:r>
      <w:r w:rsidRPr="006802A8">
        <w:rPr>
          <w:spacing w:val="-5"/>
        </w:rPr>
        <w:t xml:space="preserve"> </w:t>
      </w:r>
      <w:r w:rsidRPr="006802A8">
        <w:rPr>
          <w:spacing w:val="-1"/>
        </w:rPr>
        <w:t>the</w:t>
      </w:r>
      <w:r w:rsidRPr="006802A8">
        <w:rPr>
          <w:spacing w:val="-4"/>
        </w:rPr>
        <w:t xml:space="preserve"> </w:t>
      </w:r>
      <w:r w:rsidRPr="006802A8">
        <w:rPr>
          <w:spacing w:val="-1"/>
        </w:rPr>
        <w:t>service</w:t>
      </w:r>
      <w:r w:rsidRPr="006802A8">
        <w:rPr>
          <w:spacing w:val="-4"/>
        </w:rPr>
        <w:t xml:space="preserve"> </w:t>
      </w:r>
      <w:r w:rsidRPr="006802A8">
        <w:t>is</w:t>
      </w:r>
      <w:r w:rsidRPr="006802A8">
        <w:rPr>
          <w:spacing w:val="-5"/>
        </w:rPr>
        <w:t xml:space="preserve"> </w:t>
      </w:r>
      <w:r w:rsidRPr="006802A8">
        <w:rPr>
          <w:spacing w:val="-1"/>
        </w:rPr>
        <w:t xml:space="preserve">required </w:t>
      </w:r>
      <w:r w:rsidRPr="006802A8">
        <w:t>to</w:t>
      </w:r>
      <w:r w:rsidRPr="006802A8">
        <w:rPr>
          <w:spacing w:val="-3"/>
        </w:rPr>
        <w:t xml:space="preserve"> </w:t>
      </w:r>
      <w:r w:rsidRPr="006802A8">
        <w:t>be</w:t>
      </w:r>
      <w:r w:rsidRPr="006802A8">
        <w:rPr>
          <w:spacing w:val="-4"/>
        </w:rPr>
        <w:t xml:space="preserve"> </w:t>
      </w:r>
      <w:r w:rsidRPr="006802A8">
        <w:t>provided</w:t>
      </w:r>
      <w:r w:rsidRPr="006802A8">
        <w:rPr>
          <w:spacing w:val="-4"/>
        </w:rPr>
        <w:t xml:space="preserve"> </w:t>
      </w:r>
      <w:r w:rsidRPr="006802A8">
        <w:t>by</w:t>
      </w:r>
      <w:r w:rsidRPr="006802A8">
        <w:rPr>
          <w:spacing w:val="-7"/>
        </w:rPr>
        <w:t xml:space="preserve"> </w:t>
      </w:r>
      <w:r w:rsidRPr="006802A8">
        <w:rPr>
          <w:spacing w:val="-1"/>
        </w:rPr>
        <w:t>the</w:t>
      </w:r>
      <w:r w:rsidRPr="006802A8">
        <w:rPr>
          <w:spacing w:val="-4"/>
        </w:rPr>
        <w:t xml:space="preserve"> </w:t>
      </w:r>
      <w:r w:rsidRPr="006802A8">
        <w:t>Contractor</w:t>
      </w:r>
      <w:r w:rsidRPr="006802A8">
        <w:rPr>
          <w:spacing w:val="-4"/>
        </w:rPr>
        <w:t xml:space="preserve"> </w:t>
      </w:r>
      <w:r w:rsidRPr="006802A8">
        <w:t>under</w:t>
      </w:r>
      <w:r w:rsidRPr="006802A8">
        <w:rPr>
          <w:spacing w:val="-4"/>
        </w:rPr>
        <w:t xml:space="preserve"> </w:t>
      </w:r>
      <w:r w:rsidRPr="006802A8">
        <w:t>a</w:t>
      </w:r>
      <w:r w:rsidRPr="006802A8">
        <w:rPr>
          <w:spacing w:val="4"/>
        </w:rPr>
        <w:t xml:space="preserve"> </w:t>
      </w:r>
      <w:r w:rsidRPr="006802A8">
        <w:rPr>
          <w:spacing w:val="-1"/>
        </w:rPr>
        <w:t>work</w:t>
      </w:r>
      <w:r w:rsidRPr="006802A8">
        <w:rPr>
          <w:spacing w:val="-5"/>
        </w:rPr>
        <w:t xml:space="preserve"> </w:t>
      </w:r>
      <w:r w:rsidRPr="006802A8">
        <w:t>plan</w:t>
      </w:r>
      <w:r w:rsidRPr="006802A8">
        <w:rPr>
          <w:spacing w:val="-4"/>
        </w:rPr>
        <w:t xml:space="preserve"> </w:t>
      </w:r>
      <w:r w:rsidRPr="006802A8">
        <w:t>issued</w:t>
      </w:r>
      <w:r w:rsidRPr="006802A8">
        <w:rPr>
          <w:spacing w:val="-4"/>
        </w:rPr>
        <w:t xml:space="preserve"> </w:t>
      </w:r>
      <w:r w:rsidRPr="006802A8">
        <w:t>under</w:t>
      </w:r>
      <w:r w:rsidRPr="006802A8">
        <w:rPr>
          <w:spacing w:val="-3"/>
        </w:rPr>
        <w:t xml:space="preserve"> </w:t>
      </w:r>
      <w:r w:rsidRPr="006802A8">
        <w:rPr>
          <w:spacing w:val="-1"/>
        </w:rPr>
        <w:t>this</w:t>
      </w:r>
      <w:r w:rsidRPr="006802A8">
        <w:rPr>
          <w:spacing w:val="-5"/>
        </w:rPr>
        <w:t xml:space="preserve"> </w:t>
      </w:r>
      <w:r w:rsidRPr="006802A8">
        <w:t>contract).</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pPr>
      <w:r w:rsidRPr="006802A8">
        <w:t>Security</w:t>
      </w:r>
      <w:r w:rsidRPr="006802A8">
        <w:rPr>
          <w:spacing w:val="-6"/>
        </w:rPr>
        <w:t xml:space="preserve"> </w:t>
      </w:r>
      <w:r w:rsidRPr="006802A8">
        <w:t>Police</w:t>
      </w:r>
      <w:r w:rsidRPr="006802A8">
        <w:rPr>
          <w:spacing w:val="-5"/>
        </w:rPr>
        <w:t xml:space="preserve"> </w:t>
      </w:r>
      <w:r w:rsidRPr="006802A8">
        <w:rPr>
          <w:spacing w:val="-1"/>
        </w:rPr>
        <w:t>and</w:t>
      </w:r>
      <w:r w:rsidRPr="006802A8">
        <w:rPr>
          <w:spacing w:val="-4"/>
        </w:rPr>
        <w:t xml:space="preserve"> </w:t>
      </w:r>
      <w:r w:rsidRPr="006802A8">
        <w:t>Fire</w:t>
      </w:r>
      <w:r w:rsidRPr="006802A8">
        <w:rPr>
          <w:spacing w:val="-5"/>
        </w:rPr>
        <w:t xml:space="preserve"> </w:t>
      </w:r>
      <w:r w:rsidRPr="006802A8">
        <w:rPr>
          <w:spacing w:val="-1"/>
        </w:rPr>
        <w:t>Protection:</w:t>
      </w:r>
      <w:r w:rsidRPr="006802A8">
        <w:rPr>
          <w:spacing w:val="41"/>
        </w:rPr>
        <w:t xml:space="preserve"> </w:t>
      </w:r>
      <w:r w:rsidRPr="006802A8">
        <w:t>In</w:t>
      </w:r>
      <w:r w:rsidRPr="006802A8">
        <w:rPr>
          <w:spacing w:val="-6"/>
        </w:rPr>
        <w:t xml:space="preserve"> </w:t>
      </w:r>
      <w:r w:rsidRPr="006802A8">
        <w:rPr>
          <w:spacing w:val="-1"/>
        </w:rPr>
        <w:t>case</w:t>
      </w:r>
      <w:r w:rsidRPr="006802A8">
        <w:rPr>
          <w:spacing w:val="-5"/>
        </w:rPr>
        <w:t xml:space="preserve"> </w:t>
      </w:r>
      <w:r w:rsidRPr="006802A8">
        <w:t>of</w:t>
      </w:r>
      <w:r w:rsidRPr="006802A8">
        <w:rPr>
          <w:spacing w:val="-6"/>
        </w:rPr>
        <w:t xml:space="preserve"> </w:t>
      </w:r>
      <w:r w:rsidRPr="006802A8">
        <w:rPr>
          <w:spacing w:val="-1"/>
        </w:rPr>
        <w:t>emergency,</w:t>
      </w:r>
      <w:r w:rsidRPr="006802A8">
        <w:rPr>
          <w:spacing w:val="-5"/>
        </w:rPr>
        <w:t xml:space="preserve"> </w:t>
      </w:r>
      <w:r w:rsidRPr="006802A8">
        <w:t>the</w:t>
      </w:r>
      <w:r w:rsidRPr="006802A8">
        <w:rPr>
          <w:spacing w:val="-5"/>
        </w:rPr>
        <w:t xml:space="preserve"> </w:t>
      </w:r>
      <w:r w:rsidRPr="006802A8">
        <w:t>Contractor</w:t>
      </w:r>
      <w:r w:rsidRPr="006802A8">
        <w:rPr>
          <w:spacing w:val="-4"/>
        </w:rPr>
        <w:t xml:space="preserve"> </w:t>
      </w:r>
      <w:r w:rsidRPr="006802A8">
        <w:rPr>
          <w:spacing w:val="-1"/>
        </w:rPr>
        <w:t>shall</w:t>
      </w:r>
      <w:r w:rsidRPr="006802A8">
        <w:rPr>
          <w:spacing w:val="-3"/>
        </w:rPr>
        <w:t xml:space="preserve"> </w:t>
      </w:r>
      <w:r w:rsidRPr="006802A8">
        <w:rPr>
          <w:spacing w:val="-1"/>
        </w:rPr>
        <w:t>notify</w:t>
      </w:r>
      <w:r w:rsidRPr="006802A8">
        <w:rPr>
          <w:spacing w:val="-6"/>
        </w:rPr>
        <w:t xml:space="preserve"> </w:t>
      </w:r>
      <w:r w:rsidRPr="006802A8">
        <w:t>the</w:t>
      </w:r>
      <w:r w:rsidRPr="006802A8">
        <w:rPr>
          <w:spacing w:val="-2"/>
        </w:rPr>
        <w:t xml:space="preserve"> </w:t>
      </w:r>
      <w:r w:rsidRPr="006802A8">
        <w:t>Security</w:t>
      </w:r>
      <w:r w:rsidRPr="006802A8">
        <w:rPr>
          <w:spacing w:val="-6"/>
        </w:rPr>
        <w:t xml:space="preserve"> </w:t>
      </w:r>
      <w:r w:rsidRPr="006802A8">
        <w:rPr>
          <w:spacing w:val="-1"/>
        </w:rPr>
        <w:t>Office</w:t>
      </w:r>
      <w:r w:rsidR="00802F65" w:rsidRPr="006802A8">
        <w:t xml:space="preserve"> </w:t>
      </w:r>
      <w:r w:rsidRPr="006802A8">
        <w:rPr>
          <w:spacing w:val="-1"/>
        </w:rPr>
        <w:t>immediately.</w:t>
      </w:r>
      <w:r w:rsidRPr="006802A8">
        <w:rPr>
          <w:spacing w:val="41"/>
        </w:rPr>
        <w:t xml:space="preserve"> </w:t>
      </w:r>
      <w:r w:rsidRPr="006802A8">
        <w:t>The</w:t>
      </w:r>
      <w:r w:rsidRPr="006802A8">
        <w:rPr>
          <w:spacing w:val="-5"/>
        </w:rPr>
        <w:t xml:space="preserve"> </w:t>
      </w:r>
      <w:r w:rsidRPr="006802A8">
        <w:t>Contractor</w:t>
      </w:r>
      <w:r w:rsidRPr="006802A8">
        <w:rPr>
          <w:spacing w:val="-4"/>
        </w:rPr>
        <w:t xml:space="preserve"> </w:t>
      </w:r>
      <w:r w:rsidRPr="006802A8">
        <w:rPr>
          <w:spacing w:val="-1"/>
        </w:rPr>
        <w:t>shall</w:t>
      </w:r>
      <w:r w:rsidRPr="006802A8">
        <w:rPr>
          <w:spacing w:val="-4"/>
        </w:rPr>
        <w:t xml:space="preserve"> </w:t>
      </w:r>
      <w:r w:rsidRPr="006802A8">
        <w:t>obtain</w:t>
      </w:r>
      <w:r w:rsidRPr="006802A8">
        <w:rPr>
          <w:spacing w:val="-6"/>
        </w:rPr>
        <w:t xml:space="preserve"> </w:t>
      </w:r>
      <w:r w:rsidRPr="006802A8">
        <w:rPr>
          <w:spacing w:val="-1"/>
        </w:rPr>
        <w:t>these</w:t>
      </w:r>
      <w:r w:rsidRPr="006802A8">
        <w:rPr>
          <w:spacing w:val="-4"/>
        </w:rPr>
        <w:t xml:space="preserve"> </w:t>
      </w:r>
      <w:r w:rsidRPr="006802A8">
        <w:rPr>
          <w:spacing w:val="-1"/>
        </w:rPr>
        <w:t>phone</w:t>
      </w:r>
      <w:r w:rsidRPr="006802A8">
        <w:rPr>
          <w:spacing w:val="-2"/>
        </w:rPr>
        <w:t xml:space="preserve"> </w:t>
      </w:r>
      <w:r w:rsidRPr="006802A8">
        <w:t>numbers</w:t>
      </w:r>
      <w:r w:rsidRPr="006802A8">
        <w:rPr>
          <w:spacing w:val="-5"/>
        </w:rPr>
        <w:t xml:space="preserve"> </w:t>
      </w:r>
      <w:r w:rsidRPr="006802A8">
        <w:t>from</w:t>
      </w:r>
      <w:r w:rsidRPr="006802A8">
        <w:rPr>
          <w:spacing w:val="-2"/>
        </w:rPr>
        <w:t xml:space="preserve"> </w:t>
      </w:r>
      <w:r w:rsidRPr="006802A8">
        <w:t>the</w:t>
      </w:r>
      <w:r w:rsidRPr="006802A8">
        <w:rPr>
          <w:spacing w:val="-4"/>
        </w:rPr>
        <w:t xml:space="preserve"> </w:t>
      </w:r>
      <w:r w:rsidRPr="006802A8">
        <w:t>COR</w:t>
      </w:r>
      <w:r w:rsidRPr="006802A8">
        <w:rPr>
          <w:spacing w:val="-5"/>
        </w:rPr>
        <w:t xml:space="preserve"> </w:t>
      </w:r>
      <w:r w:rsidRPr="006802A8">
        <w:rPr>
          <w:spacing w:val="-1"/>
        </w:rPr>
        <w:t>and</w:t>
      </w:r>
      <w:r w:rsidRPr="006802A8">
        <w:rPr>
          <w:spacing w:val="-2"/>
        </w:rPr>
        <w:t xml:space="preserve"> </w:t>
      </w:r>
      <w:r w:rsidRPr="006802A8">
        <w:rPr>
          <w:spacing w:val="-1"/>
        </w:rPr>
        <w:t>keep</w:t>
      </w:r>
      <w:r w:rsidRPr="006802A8">
        <w:rPr>
          <w:spacing w:val="-4"/>
        </w:rPr>
        <w:t xml:space="preserve"> </w:t>
      </w:r>
      <w:r w:rsidRPr="006802A8">
        <w:t>them</w:t>
      </w:r>
      <w:r w:rsidRPr="006802A8">
        <w:rPr>
          <w:spacing w:val="-8"/>
        </w:rPr>
        <w:t xml:space="preserve"> </w:t>
      </w:r>
      <w:r w:rsidRPr="006802A8">
        <w:t>posted</w:t>
      </w:r>
      <w:r w:rsidRPr="006802A8">
        <w:rPr>
          <w:spacing w:val="-3"/>
        </w:rPr>
        <w:t xml:space="preserve"> </w:t>
      </w:r>
      <w:r w:rsidRPr="006802A8">
        <w:rPr>
          <w:spacing w:val="-1"/>
        </w:rPr>
        <w:t>and</w:t>
      </w:r>
      <w:r w:rsidRPr="006802A8">
        <w:rPr>
          <w:spacing w:val="-4"/>
        </w:rPr>
        <w:t xml:space="preserve"> </w:t>
      </w:r>
      <w:r w:rsidRPr="006802A8">
        <w:rPr>
          <w:spacing w:val="-1"/>
        </w:rPr>
        <w:t>up</w:t>
      </w:r>
      <w:r w:rsidRPr="006802A8">
        <w:rPr>
          <w:spacing w:val="-3"/>
        </w:rPr>
        <w:t xml:space="preserve"> </w:t>
      </w:r>
      <w:r w:rsidRPr="006802A8">
        <w:t>to</w:t>
      </w:r>
      <w:r w:rsidRPr="006802A8">
        <w:rPr>
          <w:spacing w:val="73"/>
          <w:w w:val="99"/>
        </w:rPr>
        <w:t xml:space="preserve"> </w:t>
      </w:r>
      <w:r w:rsidRPr="006802A8">
        <w:t>date</w:t>
      </w:r>
      <w:r w:rsidRPr="006802A8">
        <w:rPr>
          <w:spacing w:val="-4"/>
        </w:rPr>
        <w:t xml:space="preserve"> </w:t>
      </w:r>
      <w:r w:rsidRPr="006802A8">
        <w:t>at</w:t>
      </w:r>
      <w:r w:rsidRPr="006802A8">
        <w:rPr>
          <w:spacing w:val="-4"/>
        </w:rPr>
        <w:t xml:space="preserve"> </w:t>
      </w:r>
      <w:r w:rsidRPr="006802A8">
        <w:t>all</w:t>
      </w:r>
      <w:r w:rsidRPr="006802A8">
        <w:rPr>
          <w:spacing w:val="-4"/>
        </w:rPr>
        <w:t xml:space="preserve"> </w:t>
      </w:r>
      <w:r w:rsidRPr="006802A8">
        <w:rPr>
          <w:spacing w:val="-1"/>
        </w:rPr>
        <w:t>times.</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575"/>
      </w:pPr>
      <w:r w:rsidRPr="006802A8">
        <w:t>Transportation:</w:t>
      </w:r>
      <w:r w:rsidRPr="006802A8">
        <w:rPr>
          <w:spacing w:val="40"/>
        </w:rPr>
        <w:t xml:space="preserve"> </w:t>
      </w:r>
      <w:r w:rsidRPr="006802A8">
        <w:t>NETL</w:t>
      </w:r>
      <w:r w:rsidRPr="006802A8">
        <w:rPr>
          <w:spacing w:val="-6"/>
        </w:rPr>
        <w:t xml:space="preserve"> </w:t>
      </w:r>
      <w:r w:rsidRPr="006802A8">
        <w:rPr>
          <w:spacing w:val="-1"/>
        </w:rPr>
        <w:t>has</w:t>
      </w:r>
      <w:r w:rsidRPr="006802A8">
        <w:rPr>
          <w:spacing w:val="-5"/>
        </w:rPr>
        <w:t xml:space="preserve"> </w:t>
      </w:r>
      <w:r w:rsidRPr="006802A8">
        <w:t>a</w:t>
      </w:r>
      <w:r w:rsidRPr="006802A8">
        <w:rPr>
          <w:spacing w:val="-5"/>
        </w:rPr>
        <w:t xml:space="preserve"> </w:t>
      </w:r>
      <w:r w:rsidRPr="006802A8">
        <w:rPr>
          <w:spacing w:val="1"/>
        </w:rPr>
        <w:t>pool</w:t>
      </w:r>
      <w:r w:rsidRPr="006802A8">
        <w:rPr>
          <w:spacing w:val="-5"/>
        </w:rPr>
        <w:t xml:space="preserve"> </w:t>
      </w:r>
      <w:r w:rsidRPr="006802A8">
        <w:t>of</w:t>
      </w:r>
      <w:r w:rsidRPr="006802A8">
        <w:rPr>
          <w:spacing w:val="-7"/>
        </w:rPr>
        <w:t xml:space="preserve"> </w:t>
      </w:r>
      <w:r w:rsidRPr="006802A8">
        <w:t>GSA</w:t>
      </w:r>
      <w:r w:rsidRPr="006802A8">
        <w:rPr>
          <w:spacing w:val="-4"/>
        </w:rPr>
        <w:t xml:space="preserve"> </w:t>
      </w:r>
      <w:r w:rsidRPr="006802A8">
        <w:rPr>
          <w:spacing w:val="-1"/>
        </w:rPr>
        <w:t>vehicles,</w:t>
      </w:r>
      <w:r w:rsidRPr="006802A8">
        <w:rPr>
          <w:spacing w:val="-5"/>
        </w:rPr>
        <w:t xml:space="preserve"> </w:t>
      </w:r>
      <w:r w:rsidRPr="006802A8">
        <w:t>to</w:t>
      </w:r>
      <w:r w:rsidRPr="006802A8">
        <w:rPr>
          <w:spacing w:val="-2"/>
        </w:rPr>
        <w:t xml:space="preserve"> </w:t>
      </w:r>
      <w:r w:rsidRPr="006802A8">
        <w:rPr>
          <w:spacing w:val="-1"/>
        </w:rPr>
        <w:t>which</w:t>
      </w:r>
      <w:r w:rsidRPr="006802A8">
        <w:rPr>
          <w:spacing w:val="-3"/>
        </w:rPr>
        <w:t xml:space="preserve"> </w:t>
      </w:r>
      <w:r w:rsidRPr="006802A8">
        <w:rPr>
          <w:spacing w:val="-1"/>
        </w:rPr>
        <w:t>the</w:t>
      </w:r>
      <w:r w:rsidRPr="006802A8">
        <w:rPr>
          <w:spacing w:val="-5"/>
        </w:rPr>
        <w:t xml:space="preserve"> </w:t>
      </w:r>
      <w:r w:rsidRPr="006802A8">
        <w:t>Contractor</w:t>
      </w:r>
      <w:r w:rsidRPr="006802A8">
        <w:rPr>
          <w:spacing w:val="-2"/>
        </w:rPr>
        <w:t xml:space="preserve"> will</w:t>
      </w:r>
      <w:r w:rsidRPr="006802A8">
        <w:rPr>
          <w:spacing w:val="-3"/>
        </w:rPr>
        <w:t xml:space="preserve"> </w:t>
      </w:r>
      <w:r w:rsidRPr="006802A8">
        <w:rPr>
          <w:spacing w:val="-1"/>
        </w:rPr>
        <w:t>have</w:t>
      </w:r>
      <w:r w:rsidRPr="006802A8">
        <w:rPr>
          <w:spacing w:val="-4"/>
        </w:rPr>
        <w:t xml:space="preserve"> </w:t>
      </w:r>
      <w:r w:rsidRPr="006802A8">
        <w:t>reasonable</w:t>
      </w:r>
      <w:r w:rsidRPr="006802A8">
        <w:rPr>
          <w:spacing w:val="-5"/>
        </w:rPr>
        <w:t xml:space="preserve"> </w:t>
      </w:r>
      <w:r w:rsidRPr="006802A8">
        <w:rPr>
          <w:spacing w:val="-1"/>
        </w:rPr>
        <w:t>access</w:t>
      </w:r>
      <w:r w:rsidRPr="006802A8">
        <w:rPr>
          <w:spacing w:val="-5"/>
        </w:rPr>
        <w:t xml:space="preserve"> </w:t>
      </w:r>
      <w:r w:rsidRPr="006802A8">
        <w:rPr>
          <w:spacing w:val="-1"/>
        </w:rPr>
        <w:t>for</w:t>
      </w:r>
      <w:r w:rsidRPr="006802A8">
        <w:rPr>
          <w:spacing w:val="62"/>
          <w:w w:val="99"/>
        </w:rPr>
        <w:t xml:space="preserve"> </w:t>
      </w:r>
      <w:r w:rsidRPr="006802A8">
        <w:rPr>
          <w:spacing w:val="-1"/>
        </w:rPr>
        <w:t>Official</w:t>
      </w:r>
      <w:r w:rsidRPr="006802A8">
        <w:rPr>
          <w:spacing w:val="-7"/>
        </w:rPr>
        <w:t xml:space="preserve"> </w:t>
      </w:r>
      <w:r w:rsidRPr="006802A8">
        <w:t>Government</w:t>
      </w:r>
      <w:r w:rsidRPr="006802A8">
        <w:rPr>
          <w:spacing w:val="-7"/>
        </w:rPr>
        <w:t xml:space="preserve"> </w:t>
      </w:r>
      <w:r w:rsidRPr="006802A8">
        <w:rPr>
          <w:spacing w:val="-1"/>
        </w:rPr>
        <w:t>business</w:t>
      </w:r>
      <w:r w:rsidRPr="006802A8">
        <w:rPr>
          <w:spacing w:val="-4"/>
        </w:rPr>
        <w:t xml:space="preserve"> </w:t>
      </w:r>
      <w:r w:rsidRPr="006802A8">
        <w:t>in</w:t>
      </w:r>
      <w:r w:rsidRPr="006802A8">
        <w:rPr>
          <w:spacing w:val="-8"/>
        </w:rPr>
        <w:t xml:space="preserve"> </w:t>
      </w:r>
      <w:r w:rsidRPr="006802A8">
        <w:t>performance</w:t>
      </w:r>
      <w:r w:rsidRPr="006802A8">
        <w:rPr>
          <w:spacing w:val="-7"/>
        </w:rPr>
        <w:t xml:space="preserve"> </w:t>
      </w:r>
      <w:r w:rsidRPr="006802A8">
        <w:t>of</w:t>
      </w:r>
      <w:r w:rsidRPr="006802A8">
        <w:rPr>
          <w:spacing w:val="-8"/>
        </w:rPr>
        <w:t xml:space="preserve"> </w:t>
      </w:r>
      <w:r w:rsidRPr="006802A8">
        <w:t>services</w:t>
      </w:r>
      <w:r w:rsidRPr="006802A8">
        <w:rPr>
          <w:spacing w:val="-7"/>
        </w:rPr>
        <w:t xml:space="preserve"> </w:t>
      </w:r>
      <w:r w:rsidRPr="006802A8">
        <w:t>required</w:t>
      </w:r>
      <w:r w:rsidRPr="006802A8">
        <w:rPr>
          <w:spacing w:val="-5"/>
        </w:rPr>
        <w:t xml:space="preserve"> </w:t>
      </w:r>
      <w:r w:rsidRPr="006802A8">
        <w:t>by</w:t>
      </w:r>
      <w:r w:rsidRPr="006802A8">
        <w:rPr>
          <w:spacing w:val="-10"/>
        </w:rPr>
        <w:t xml:space="preserve"> </w:t>
      </w:r>
      <w:r w:rsidRPr="006802A8">
        <w:t>this</w:t>
      </w:r>
      <w:r w:rsidRPr="006802A8">
        <w:rPr>
          <w:spacing w:val="-7"/>
        </w:rPr>
        <w:t xml:space="preserve"> </w:t>
      </w:r>
      <w:r w:rsidRPr="006802A8">
        <w:t>Contract.</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334"/>
      </w:pPr>
      <w:r w:rsidRPr="006802A8">
        <w:t>IT</w:t>
      </w:r>
      <w:r w:rsidRPr="006802A8">
        <w:rPr>
          <w:spacing w:val="-6"/>
        </w:rPr>
        <w:t xml:space="preserve"> </w:t>
      </w:r>
      <w:r w:rsidRPr="006802A8">
        <w:rPr>
          <w:spacing w:val="-1"/>
        </w:rPr>
        <w:t>Services:</w:t>
      </w:r>
      <w:r w:rsidRPr="006802A8">
        <w:rPr>
          <w:spacing w:val="40"/>
        </w:rPr>
        <w:t xml:space="preserve"> </w:t>
      </w:r>
      <w:r w:rsidRPr="006802A8">
        <w:t>The</w:t>
      </w:r>
      <w:r w:rsidRPr="006802A8">
        <w:rPr>
          <w:spacing w:val="-5"/>
        </w:rPr>
        <w:t xml:space="preserve"> </w:t>
      </w:r>
      <w:r w:rsidRPr="006802A8">
        <w:t>Government</w:t>
      </w:r>
      <w:r w:rsidRPr="006802A8">
        <w:rPr>
          <w:spacing w:val="-3"/>
        </w:rPr>
        <w:t xml:space="preserve"> </w:t>
      </w:r>
      <w:r w:rsidRPr="006802A8">
        <w:rPr>
          <w:spacing w:val="-1"/>
        </w:rPr>
        <w:t>shall</w:t>
      </w:r>
      <w:r w:rsidRPr="006802A8">
        <w:rPr>
          <w:spacing w:val="-5"/>
        </w:rPr>
        <w:t xml:space="preserve"> </w:t>
      </w:r>
      <w:r w:rsidRPr="006802A8">
        <w:t>provide</w:t>
      </w:r>
      <w:r w:rsidRPr="006802A8">
        <w:rPr>
          <w:spacing w:val="-5"/>
        </w:rPr>
        <w:t xml:space="preserve"> </w:t>
      </w:r>
      <w:r w:rsidRPr="006802A8">
        <w:t>basic</w:t>
      </w:r>
      <w:r w:rsidRPr="006802A8">
        <w:rPr>
          <w:spacing w:val="-6"/>
        </w:rPr>
        <w:t xml:space="preserve"> </w:t>
      </w:r>
      <w:r w:rsidRPr="006802A8">
        <w:rPr>
          <w:spacing w:val="-1"/>
        </w:rPr>
        <w:t>office</w:t>
      </w:r>
      <w:r w:rsidRPr="006802A8">
        <w:rPr>
          <w:spacing w:val="-5"/>
        </w:rPr>
        <w:t xml:space="preserve"> </w:t>
      </w:r>
      <w:r w:rsidRPr="006802A8">
        <w:t>automation</w:t>
      </w:r>
      <w:r w:rsidRPr="006802A8">
        <w:rPr>
          <w:spacing w:val="-6"/>
        </w:rPr>
        <w:t xml:space="preserve"> </w:t>
      </w:r>
      <w:r w:rsidRPr="006802A8">
        <w:t>tools</w:t>
      </w:r>
      <w:r w:rsidRPr="006802A8">
        <w:rPr>
          <w:spacing w:val="-6"/>
        </w:rPr>
        <w:t xml:space="preserve"> </w:t>
      </w:r>
      <w:r w:rsidRPr="006802A8">
        <w:t>to</w:t>
      </w:r>
      <w:r w:rsidRPr="006802A8">
        <w:rPr>
          <w:spacing w:val="-4"/>
        </w:rPr>
        <w:t xml:space="preserve"> </w:t>
      </w:r>
      <w:r w:rsidRPr="006802A8">
        <w:rPr>
          <w:spacing w:val="-1"/>
        </w:rPr>
        <w:t>include</w:t>
      </w:r>
      <w:r w:rsidRPr="006802A8">
        <w:rPr>
          <w:spacing w:val="-5"/>
        </w:rPr>
        <w:t xml:space="preserve"> </w:t>
      </w:r>
      <w:r w:rsidRPr="006802A8">
        <w:t>an</w:t>
      </w:r>
      <w:r w:rsidRPr="006802A8">
        <w:rPr>
          <w:spacing w:val="-6"/>
        </w:rPr>
        <w:t xml:space="preserve"> </w:t>
      </w:r>
      <w:r w:rsidRPr="006802A8">
        <w:t>office</w:t>
      </w:r>
      <w:r w:rsidRPr="006802A8">
        <w:rPr>
          <w:spacing w:val="-5"/>
        </w:rPr>
        <w:t xml:space="preserve"> </w:t>
      </w:r>
      <w:r w:rsidRPr="006802A8">
        <w:t>computer</w:t>
      </w:r>
      <w:r w:rsidRPr="006802A8">
        <w:rPr>
          <w:spacing w:val="62"/>
          <w:w w:val="99"/>
        </w:rPr>
        <w:t xml:space="preserve"> </w:t>
      </w:r>
      <w:r w:rsidRPr="006802A8">
        <w:rPr>
          <w:spacing w:val="-1"/>
        </w:rPr>
        <w:t>connected</w:t>
      </w:r>
      <w:r w:rsidRPr="006802A8">
        <w:rPr>
          <w:spacing w:val="-5"/>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NETL</w:t>
      </w:r>
      <w:r w:rsidRPr="006802A8">
        <w:rPr>
          <w:spacing w:val="-7"/>
        </w:rPr>
        <w:t xml:space="preserve"> </w:t>
      </w:r>
      <w:r w:rsidRPr="006802A8">
        <w:rPr>
          <w:spacing w:val="-1"/>
        </w:rPr>
        <w:t>administrative</w:t>
      </w:r>
      <w:r w:rsidRPr="006802A8">
        <w:rPr>
          <w:spacing w:val="-3"/>
        </w:rPr>
        <w:t xml:space="preserve"> </w:t>
      </w:r>
      <w:r w:rsidRPr="006802A8">
        <w:rPr>
          <w:spacing w:val="-1"/>
        </w:rPr>
        <w:t>network</w:t>
      </w:r>
      <w:r w:rsidRPr="006802A8">
        <w:rPr>
          <w:spacing w:val="-6"/>
        </w:rPr>
        <w:t xml:space="preserve"> </w:t>
      </w:r>
      <w:r w:rsidRPr="006802A8">
        <w:t>and</w:t>
      </w:r>
      <w:r w:rsidRPr="006802A8">
        <w:rPr>
          <w:spacing w:val="-5"/>
        </w:rPr>
        <w:t xml:space="preserve"> </w:t>
      </w:r>
      <w:r w:rsidRPr="006802A8">
        <w:t>loaded</w:t>
      </w:r>
      <w:r w:rsidRPr="006802A8">
        <w:rPr>
          <w:spacing w:val="-6"/>
        </w:rPr>
        <w:t xml:space="preserve"> </w:t>
      </w:r>
      <w:r w:rsidRPr="006802A8">
        <w:rPr>
          <w:spacing w:val="-1"/>
        </w:rPr>
        <w:t>with</w:t>
      </w:r>
      <w:r w:rsidRPr="006802A8">
        <w:rPr>
          <w:spacing w:val="-7"/>
        </w:rPr>
        <w:t xml:space="preserve"> </w:t>
      </w:r>
      <w:r w:rsidRPr="006802A8">
        <w:rPr>
          <w:spacing w:val="1"/>
        </w:rPr>
        <w:t>an</w:t>
      </w:r>
      <w:r w:rsidRPr="006802A8">
        <w:rPr>
          <w:spacing w:val="-6"/>
        </w:rPr>
        <w:t xml:space="preserve"> </w:t>
      </w:r>
      <w:r w:rsidRPr="006802A8">
        <w:rPr>
          <w:spacing w:val="-1"/>
        </w:rPr>
        <w:t>office</w:t>
      </w:r>
      <w:r w:rsidRPr="006802A8">
        <w:rPr>
          <w:spacing w:val="-6"/>
        </w:rPr>
        <w:t xml:space="preserve"> </w:t>
      </w:r>
      <w:r w:rsidRPr="006802A8">
        <w:t>software</w:t>
      </w:r>
      <w:r w:rsidRPr="006802A8">
        <w:rPr>
          <w:spacing w:val="-5"/>
        </w:rPr>
        <w:t xml:space="preserve"> </w:t>
      </w:r>
      <w:r w:rsidRPr="006802A8">
        <w:rPr>
          <w:spacing w:val="-1"/>
        </w:rPr>
        <w:t>suite</w:t>
      </w:r>
      <w:r w:rsidRPr="006802A8">
        <w:rPr>
          <w:spacing w:val="-6"/>
        </w:rPr>
        <w:t xml:space="preserve"> </w:t>
      </w:r>
      <w:r w:rsidRPr="006802A8">
        <w:t>(presently</w:t>
      </w:r>
      <w:r w:rsidRPr="006802A8">
        <w:rPr>
          <w:spacing w:val="-9"/>
        </w:rPr>
        <w:t xml:space="preserve"> </w:t>
      </w:r>
      <w:r w:rsidRPr="006802A8">
        <w:rPr>
          <w:spacing w:val="1"/>
        </w:rPr>
        <w:t>MS</w:t>
      </w:r>
      <w:r w:rsidRPr="006802A8">
        <w:rPr>
          <w:spacing w:val="-6"/>
        </w:rPr>
        <w:t xml:space="preserve"> </w:t>
      </w:r>
      <w:r w:rsidRPr="006802A8">
        <w:rPr>
          <w:spacing w:val="-1"/>
        </w:rPr>
        <w:t>Office);</w:t>
      </w:r>
      <w:r w:rsidRPr="006802A8">
        <w:rPr>
          <w:spacing w:val="95"/>
          <w:w w:val="99"/>
        </w:rPr>
        <w:t xml:space="preserve"> </w:t>
      </w:r>
      <w:r w:rsidRPr="006802A8">
        <w:rPr>
          <w:spacing w:val="-1"/>
        </w:rPr>
        <w:t>access</w:t>
      </w:r>
      <w:r w:rsidRPr="006802A8">
        <w:rPr>
          <w:spacing w:val="-8"/>
        </w:rPr>
        <w:t xml:space="preserve"> </w:t>
      </w:r>
      <w:r w:rsidRPr="006802A8">
        <w:t>to</w:t>
      </w:r>
      <w:r w:rsidRPr="006802A8">
        <w:rPr>
          <w:spacing w:val="-5"/>
        </w:rPr>
        <w:t xml:space="preserve"> </w:t>
      </w:r>
      <w:r w:rsidRPr="006802A8">
        <w:rPr>
          <w:spacing w:val="-1"/>
        </w:rPr>
        <w:t>enterprise</w:t>
      </w:r>
      <w:r w:rsidRPr="006802A8">
        <w:rPr>
          <w:spacing w:val="-7"/>
        </w:rPr>
        <w:t xml:space="preserve"> </w:t>
      </w:r>
      <w:r w:rsidRPr="006802A8">
        <w:t>email</w:t>
      </w:r>
      <w:r w:rsidRPr="006802A8">
        <w:rPr>
          <w:spacing w:val="-6"/>
        </w:rPr>
        <w:t xml:space="preserve"> </w:t>
      </w:r>
      <w:r w:rsidRPr="006802A8">
        <w:rPr>
          <w:spacing w:val="-1"/>
        </w:rPr>
        <w:t>and</w:t>
      </w:r>
      <w:r w:rsidRPr="006802A8">
        <w:rPr>
          <w:spacing w:val="-4"/>
        </w:rPr>
        <w:t xml:space="preserve"> </w:t>
      </w:r>
      <w:r w:rsidRPr="006802A8">
        <w:t>calendaring</w:t>
      </w:r>
      <w:r w:rsidRPr="006802A8">
        <w:rPr>
          <w:spacing w:val="-7"/>
        </w:rPr>
        <w:t xml:space="preserve"> </w:t>
      </w:r>
      <w:r w:rsidRPr="006802A8">
        <w:t>software</w:t>
      </w:r>
      <w:r w:rsidRPr="006802A8">
        <w:rPr>
          <w:spacing w:val="-6"/>
        </w:rPr>
        <w:t xml:space="preserve"> </w:t>
      </w:r>
      <w:r w:rsidRPr="006802A8">
        <w:t>(presently</w:t>
      </w:r>
      <w:r w:rsidRPr="006802A8">
        <w:rPr>
          <w:spacing w:val="-8"/>
        </w:rPr>
        <w:t xml:space="preserve"> </w:t>
      </w:r>
      <w:r w:rsidRPr="006802A8">
        <w:rPr>
          <w:spacing w:val="-1"/>
        </w:rPr>
        <w:t>Novell</w:t>
      </w:r>
      <w:r w:rsidRPr="006802A8">
        <w:rPr>
          <w:spacing w:val="-6"/>
        </w:rPr>
        <w:t xml:space="preserve"> </w:t>
      </w:r>
      <w:r w:rsidRPr="006802A8">
        <w:t>GroupWise);</w:t>
      </w:r>
      <w:r w:rsidRPr="006802A8">
        <w:rPr>
          <w:spacing w:val="-7"/>
        </w:rPr>
        <w:t xml:space="preserve"> </w:t>
      </w:r>
      <w:r w:rsidRPr="006802A8">
        <w:t>access</w:t>
      </w:r>
      <w:r w:rsidRPr="006802A8">
        <w:rPr>
          <w:spacing w:val="-8"/>
        </w:rPr>
        <w:t xml:space="preserve"> </w:t>
      </w:r>
      <w:r w:rsidRPr="006802A8">
        <w:rPr>
          <w:spacing w:val="1"/>
        </w:rPr>
        <w:t>to</w:t>
      </w:r>
      <w:r w:rsidRPr="006802A8">
        <w:rPr>
          <w:spacing w:val="-5"/>
        </w:rPr>
        <w:t xml:space="preserve"> </w:t>
      </w:r>
      <w:r w:rsidRPr="006802A8">
        <w:t>enterprise</w:t>
      </w:r>
      <w:r w:rsidRPr="006802A8">
        <w:rPr>
          <w:spacing w:val="66"/>
          <w:w w:val="99"/>
        </w:rPr>
        <w:t xml:space="preserve"> </w:t>
      </w:r>
      <w:r w:rsidRPr="006802A8">
        <w:t>applications</w:t>
      </w:r>
      <w:r w:rsidRPr="006802A8">
        <w:rPr>
          <w:spacing w:val="-7"/>
        </w:rPr>
        <w:t xml:space="preserve"> </w:t>
      </w:r>
      <w:r w:rsidRPr="006802A8">
        <w:t>as</w:t>
      </w:r>
      <w:r w:rsidRPr="006802A8">
        <w:rPr>
          <w:spacing w:val="-6"/>
        </w:rPr>
        <w:t xml:space="preserve"> </w:t>
      </w:r>
      <w:r w:rsidRPr="006802A8">
        <w:t>required;</w:t>
      </w:r>
      <w:r w:rsidRPr="006802A8">
        <w:rPr>
          <w:spacing w:val="-6"/>
        </w:rPr>
        <w:t xml:space="preserve"> </w:t>
      </w:r>
      <w:r w:rsidRPr="006802A8">
        <w:t>access</w:t>
      </w:r>
      <w:r w:rsidRPr="006802A8">
        <w:rPr>
          <w:spacing w:val="-7"/>
        </w:rPr>
        <w:t xml:space="preserve"> </w:t>
      </w:r>
      <w:r w:rsidRPr="006802A8">
        <w:t>to</w:t>
      </w:r>
      <w:r w:rsidRPr="006802A8">
        <w:rPr>
          <w:spacing w:val="-4"/>
        </w:rPr>
        <w:t xml:space="preserve"> </w:t>
      </w:r>
      <w:r w:rsidRPr="006802A8">
        <w:rPr>
          <w:spacing w:val="-1"/>
        </w:rPr>
        <w:t>network</w:t>
      </w:r>
      <w:r w:rsidRPr="006802A8">
        <w:rPr>
          <w:spacing w:val="-4"/>
        </w:rPr>
        <w:t xml:space="preserve"> </w:t>
      </w:r>
      <w:r w:rsidRPr="006802A8">
        <w:rPr>
          <w:spacing w:val="-1"/>
        </w:rPr>
        <w:t>file</w:t>
      </w:r>
      <w:r w:rsidRPr="006802A8">
        <w:rPr>
          <w:spacing w:val="-6"/>
        </w:rPr>
        <w:t xml:space="preserve"> </w:t>
      </w:r>
      <w:r w:rsidRPr="006802A8">
        <w:rPr>
          <w:spacing w:val="-1"/>
        </w:rPr>
        <w:t>and</w:t>
      </w:r>
      <w:r w:rsidRPr="006802A8">
        <w:rPr>
          <w:spacing w:val="-4"/>
        </w:rPr>
        <w:t xml:space="preserve"> </w:t>
      </w:r>
      <w:r w:rsidRPr="006802A8">
        <w:rPr>
          <w:spacing w:val="-1"/>
        </w:rPr>
        <w:t>print</w:t>
      </w:r>
      <w:r w:rsidRPr="006802A8">
        <w:rPr>
          <w:spacing w:val="-4"/>
        </w:rPr>
        <w:t xml:space="preserve"> </w:t>
      </w:r>
      <w:r w:rsidRPr="006802A8">
        <w:t>services;</w:t>
      </w:r>
      <w:r w:rsidRPr="006802A8">
        <w:rPr>
          <w:spacing w:val="-6"/>
        </w:rPr>
        <w:t xml:space="preserve"> </w:t>
      </w:r>
      <w:r w:rsidRPr="006802A8">
        <w:t>access</w:t>
      </w:r>
      <w:r w:rsidRPr="006802A8">
        <w:rPr>
          <w:spacing w:val="-6"/>
        </w:rPr>
        <w:t xml:space="preserve"> </w:t>
      </w:r>
      <w:r w:rsidRPr="006802A8">
        <w:t>to</w:t>
      </w:r>
      <w:r w:rsidRPr="006802A8">
        <w:rPr>
          <w:spacing w:val="-5"/>
        </w:rPr>
        <w:t xml:space="preserve"> </w:t>
      </w:r>
      <w:r w:rsidRPr="006802A8">
        <w:rPr>
          <w:spacing w:val="-1"/>
        </w:rPr>
        <w:t>Internet</w:t>
      </w:r>
      <w:r w:rsidRPr="006802A8">
        <w:rPr>
          <w:spacing w:val="-5"/>
        </w:rPr>
        <w:t xml:space="preserve"> </w:t>
      </w:r>
      <w:r w:rsidRPr="006802A8">
        <w:t>services;</w:t>
      </w:r>
      <w:r w:rsidRPr="006802A8">
        <w:rPr>
          <w:spacing w:val="-7"/>
        </w:rPr>
        <w:t xml:space="preserve"> </w:t>
      </w:r>
      <w:r w:rsidRPr="006802A8">
        <w:rPr>
          <w:spacing w:val="-1"/>
        </w:rPr>
        <w:t>office</w:t>
      </w:r>
      <w:r w:rsidRPr="006802A8">
        <w:rPr>
          <w:spacing w:val="-5"/>
        </w:rPr>
        <w:t xml:space="preserve"> </w:t>
      </w:r>
      <w:r w:rsidRPr="006802A8">
        <w:t>telephone</w:t>
      </w:r>
      <w:r w:rsidRPr="006802A8">
        <w:rPr>
          <w:spacing w:val="61"/>
          <w:w w:val="99"/>
        </w:rPr>
        <w:t xml:space="preserve"> </w:t>
      </w:r>
      <w:r w:rsidRPr="006802A8">
        <w:rPr>
          <w:spacing w:val="-1"/>
        </w:rPr>
        <w:t>and</w:t>
      </w:r>
      <w:r w:rsidRPr="006802A8">
        <w:rPr>
          <w:spacing w:val="-5"/>
        </w:rPr>
        <w:t xml:space="preserve"> </w:t>
      </w:r>
      <w:r w:rsidRPr="006802A8">
        <w:rPr>
          <w:spacing w:val="-1"/>
        </w:rPr>
        <w:t>voice</w:t>
      </w:r>
      <w:r w:rsidRPr="006802A8">
        <w:rPr>
          <w:spacing w:val="-2"/>
        </w:rPr>
        <w:t xml:space="preserve"> </w:t>
      </w:r>
      <w:r w:rsidRPr="006802A8">
        <w:rPr>
          <w:spacing w:val="-1"/>
        </w:rPr>
        <w:t>mail</w:t>
      </w:r>
      <w:r w:rsidRPr="006802A8">
        <w:rPr>
          <w:spacing w:val="-6"/>
        </w:rPr>
        <w:t xml:space="preserve"> </w:t>
      </w:r>
      <w:r w:rsidRPr="006802A8">
        <w:rPr>
          <w:spacing w:val="-1"/>
        </w:rPr>
        <w:t>services;</w:t>
      </w:r>
      <w:r w:rsidRPr="006802A8">
        <w:rPr>
          <w:spacing w:val="-6"/>
        </w:rPr>
        <w:t xml:space="preserve"> </w:t>
      </w:r>
      <w:r w:rsidRPr="006802A8">
        <w:t>access</w:t>
      </w:r>
      <w:r w:rsidRPr="006802A8">
        <w:rPr>
          <w:spacing w:val="-6"/>
        </w:rPr>
        <w:t xml:space="preserve"> </w:t>
      </w:r>
      <w:r w:rsidRPr="006802A8">
        <w:t>to</w:t>
      </w:r>
      <w:r w:rsidRPr="006802A8">
        <w:rPr>
          <w:spacing w:val="-5"/>
        </w:rPr>
        <w:t xml:space="preserve"> </w:t>
      </w:r>
      <w:r w:rsidRPr="006802A8">
        <w:rPr>
          <w:spacing w:val="-1"/>
        </w:rPr>
        <w:t>convenience</w:t>
      </w:r>
      <w:r w:rsidRPr="006802A8">
        <w:rPr>
          <w:spacing w:val="-5"/>
        </w:rPr>
        <w:t xml:space="preserve"> </w:t>
      </w:r>
      <w:r w:rsidRPr="006802A8">
        <w:t>copier</w:t>
      </w:r>
      <w:r w:rsidRPr="006802A8">
        <w:rPr>
          <w:spacing w:val="-4"/>
        </w:rPr>
        <w:t xml:space="preserve"> </w:t>
      </w:r>
      <w:r w:rsidRPr="006802A8">
        <w:rPr>
          <w:spacing w:val="-1"/>
        </w:rPr>
        <w:t>and</w:t>
      </w:r>
      <w:r w:rsidRPr="006802A8">
        <w:rPr>
          <w:spacing w:val="-4"/>
        </w:rPr>
        <w:t xml:space="preserve"> </w:t>
      </w:r>
      <w:r w:rsidRPr="006802A8">
        <w:t>copy</w:t>
      </w:r>
      <w:r w:rsidRPr="006802A8">
        <w:rPr>
          <w:spacing w:val="-9"/>
        </w:rPr>
        <w:t xml:space="preserve"> </w:t>
      </w:r>
      <w:r w:rsidRPr="006802A8">
        <w:t>center</w:t>
      </w:r>
      <w:r w:rsidRPr="006802A8">
        <w:rPr>
          <w:spacing w:val="-4"/>
        </w:rPr>
        <w:t xml:space="preserve"> </w:t>
      </w:r>
      <w:r w:rsidRPr="006802A8">
        <w:rPr>
          <w:spacing w:val="-1"/>
        </w:rPr>
        <w:t>services;</w:t>
      </w:r>
      <w:r w:rsidRPr="006802A8">
        <w:rPr>
          <w:spacing w:val="-6"/>
        </w:rPr>
        <w:t xml:space="preserve"> </w:t>
      </w:r>
      <w:r w:rsidRPr="006802A8">
        <w:t>access</w:t>
      </w:r>
      <w:r w:rsidRPr="006802A8">
        <w:rPr>
          <w:spacing w:val="-6"/>
        </w:rPr>
        <w:t xml:space="preserve"> </w:t>
      </w:r>
      <w:r w:rsidRPr="006802A8">
        <w:t>to</w:t>
      </w:r>
      <w:r w:rsidRPr="006802A8">
        <w:rPr>
          <w:spacing w:val="-3"/>
        </w:rPr>
        <w:t xml:space="preserve"> </w:t>
      </w:r>
      <w:r w:rsidRPr="006802A8">
        <w:t>library</w:t>
      </w:r>
      <w:r w:rsidRPr="006802A8">
        <w:rPr>
          <w:spacing w:val="-9"/>
        </w:rPr>
        <w:t xml:space="preserve"> </w:t>
      </w:r>
      <w:r w:rsidRPr="006802A8">
        <w:t>services;</w:t>
      </w:r>
      <w:r w:rsidRPr="006802A8">
        <w:rPr>
          <w:spacing w:val="84"/>
          <w:w w:val="99"/>
        </w:rPr>
        <w:t xml:space="preserve"> </w:t>
      </w:r>
      <w:r w:rsidRPr="006802A8">
        <w:rPr>
          <w:spacing w:val="-1"/>
        </w:rPr>
        <w:t>access</w:t>
      </w:r>
      <w:r w:rsidRPr="006802A8">
        <w:rPr>
          <w:spacing w:val="-7"/>
        </w:rPr>
        <w:t xml:space="preserve"> </w:t>
      </w:r>
      <w:r w:rsidRPr="006802A8">
        <w:t>to</w:t>
      </w:r>
      <w:r w:rsidRPr="006802A8">
        <w:rPr>
          <w:spacing w:val="-5"/>
        </w:rPr>
        <w:t xml:space="preserve"> </w:t>
      </w:r>
      <w:r w:rsidRPr="006802A8">
        <w:rPr>
          <w:spacing w:val="-1"/>
        </w:rPr>
        <w:t>video</w:t>
      </w:r>
      <w:r w:rsidRPr="006802A8">
        <w:rPr>
          <w:spacing w:val="-5"/>
        </w:rPr>
        <w:t xml:space="preserve"> </w:t>
      </w:r>
      <w:r w:rsidRPr="006802A8">
        <w:t>teleconference</w:t>
      </w:r>
      <w:r w:rsidRPr="006802A8">
        <w:rPr>
          <w:spacing w:val="-1"/>
        </w:rPr>
        <w:t xml:space="preserve"> and</w:t>
      </w:r>
      <w:r w:rsidRPr="006802A8">
        <w:rPr>
          <w:spacing w:val="-5"/>
        </w:rPr>
        <w:t xml:space="preserve"> </w:t>
      </w:r>
      <w:r w:rsidRPr="006802A8">
        <w:rPr>
          <w:spacing w:val="-1"/>
        </w:rPr>
        <w:t>teleconference</w:t>
      </w:r>
      <w:r w:rsidRPr="006802A8">
        <w:rPr>
          <w:spacing w:val="-3"/>
        </w:rPr>
        <w:t xml:space="preserve"> </w:t>
      </w:r>
      <w:r w:rsidRPr="006802A8">
        <w:rPr>
          <w:spacing w:val="-1"/>
        </w:rPr>
        <w:t>meeting</w:t>
      </w:r>
      <w:r w:rsidRPr="006802A8">
        <w:rPr>
          <w:spacing w:val="-7"/>
        </w:rPr>
        <w:t xml:space="preserve"> </w:t>
      </w:r>
      <w:r w:rsidRPr="006802A8">
        <w:t>resources</w:t>
      </w:r>
      <w:r w:rsidRPr="006802A8">
        <w:rPr>
          <w:spacing w:val="-6"/>
        </w:rPr>
        <w:t xml:space="preserve"> </w:t>
      </w:r>
      <w:r w:rsidRPr="006802A8">
        <w:t>as</w:t>
      </w:r>
      <w:r w:rsidRPr="006802A8">
        <w:rPr>
          <w:spacing w:val="-7"/>
        </w:rPr>
        <w:t xml:space="preserve"> </w:t>
      </w:r>
      <w:r w:rsidRPr="006802A8">
        <w:t>required;</w:t>
      </w:r>
      <w:r w:rsidRPr="006802A8">
        <w:rPr>
          <w:spacing w:val="-7"/>
        </w:rPr>
        <w:t xml:space="preserve"> </w:t>
      </w:r>
      <w:r w:rsidRPr="006802A8">
        <w:rPr>
          <w:spacing w:val="-1"/>
        </w:rPr>
        <w:t>and</w:t>
      </w:r>
      <w:r w:rsidRPr="006802A8">
        <w:rPr>
          <w:spacing w:val="-5"/>
        </w:rPr>
        <w:t xml:space="preserve"> </w:t>
      </w:r>
      <w:r w:rsidRPr="006802A8">
        <w:t>access</w:t>
      </w:r>
      <w:r w:rsidRPr="006802A8">
        <w:rPr>
          <w:spacing w:val="-6"/>
        </w:rPr>
        <w:t xml:space="preserve"> </w:t>
      </w:r>
      <w:r w:rsidRPr="006802A8">
        <w:t>to</w:t>
      </w:r>
      <w:r w:rsidRPr="006802A8">
        <w:rPr>
          <w:spacing w:val="-5"/>
        </w:rPr>
        <w:t xml:space="preserve"> </w:t>
      </w:r>
      <w:r w:rsidRPr="006802A8">
        <w:t>helpdesk</w:t>
      </w:r>
      <w:r w:rsidRPr="006802A8">
        <w:rPr>
          <w:spacing w:val="63"/>
          <w:w w:val="99"/>
        </w:rPr>
        <w:t xml:space="preserve"> </w:t>
      </w:r>
      <w:r w:rsidRPr="006802A8">
        <w:rPr>
          <w:spacing w:val="-1"/>
        </w:rPr>
        <w:t>services.</w:t>
      </w:r>
    </w:p>
    <w:p w:rsidR="0034336D" w:rsidRPr="006802A8" w:rsidRDefault="0034336D" w:rsidP="006802A8">
      <w:pPr>
        <w:rPr>
          <w:rFonts w:eastAsia="Times New Roman"/>
        </w:rPr>
      </w:pPr>
    </w:p>
    <w:p w:rsidR="0034336D" w:rsidRPr="006802A8" w:rsidRDefault="0034336D" w:rsidP="006802A8">
      <w:pPr>
        <w:pStyle w:val="BodyText"/>
        <w:numPr>
          <w:ilvl w:val="0"/>
          <w:numId w:val="3"/>
        </w:numPr>
        <w:tabs>
          <w:tab w:val="left" w:pos="461"/>
        </w:tabs>
        <w:ind w:right="334"/>
      </w:pPr>
      <w:r w:rsidRPr="006802A8">
        <w:rPr>
          <w:spacing w:val="-1"/>
        </w:rPr>
        <w:t>Software</w:t>
      </w:r>
      <w:r w:rsidRPr="006802A8">
        <w:rPr>
          <w:spacing w:val="-6"/>
        </w:rPr>
        <w:t xml:space="preserve"> </w:t>
      </w:r>
      <w:r w:rsidRPr="006802A8">
        <w:t>applications:</w:t>
      </w:r>
      <w:r w:rsidRPr="006802A8">
        <w:rPr>
          <w:spacing w:val="38"/>
        </w:rPr>
        <w:t xml:space="preserve"> </w:t>
      </w:r>
      <w:r w:rsidRPr="006802A8">
        <w:t>The</w:t>
      </w:r>
      <w:r w:rsidRPr="006802A8">
        <w:rPr>
          <w:spacing w:val="-6"/>
        </w:rPr>
        <w:t xml:space="preserve"> </w:t>
      </w:r>
      <w:r w:rsidRPr="006802A8">
        <w:rPr>
          <w:spacing w:val="-1"/>
        </w:rPr>
        <w:t>Government</w:t>
      </w:r>
      <w:r w:rsidRPr="006802A8">
        <w:rPr>
          <w:spacing w:val="-4"/>
        </w:rPr>
        <w:t xml:space="preserve"> </w:t>
      </w:r>
      <w:r w:rsidRPr="006802A8">
        <w:rPr>
          <w:spacing w:val="-1"/>
        </w:rPr>
        <w:t>will</w:t>
      </w:r>
      <w:r w:rsidRPr="006802A8">
        <w:rPr>
          <w:spacing w:val="-7"/>
        </w:rPr>
        <w:t xml:space="preserve"> </w:t>
      </w:r>
      <w:r w:rsidRPr="006802A8">
        <w:t>provide</w:t>
      </w:r>
      <w:r w:rsidRPr="006802A8">
        <w:rPr>
          <w:spacing w:val="-6"/>
        </w:rPr>
        <w:t xml:space="preserve"> </w:t>
      </w:r>
      <w:r w:rsidRPr="006802A8">
        <w:t>on-site</w:t>
      </w:r>
      <w:r w:rsidRPr="006802A8">
        <w:rPr>
          <w:spacing w:val="-6"/>
        </w:rPr>
        <w:t xml:space="preserve"> </w:t>
      </w:r>
      <w:r w:rsidRPr="006802A8">
        <w:t>support</w:t>
      </w:r>
      <w:r w:rsidRPr="006802A8">
        <w:rPr>
          <w:spacing w:val="-6"/>
        </w:rPr>
        <w:t xml:space="preserve"> </w:t>
      </w:r>
      <w:r w:rsidRPr="006802A8">
        <w:rPr>
          <w:spacing w:val="-1"/>
        </w:rPr>
        <w:t>contractors</w:t>
      </w:r>
      <w:r w:rsidRPr="006802A8">
        <w:rPr>
          <w:spacing w:val="-7"/>
        </w:rPr>
        <w:t xml:space="preserve"> </w:t>
      </w:r>
      <w:r w:rsidRPr="006802A8">
        <w:rPr>
          <w:spacing w:val="-1"/>
        </w:rPr>
        <w:t>access</w:t>
      </w:r>
      <w:r w:rsidRPr="006802A8">
        <w:rPr>
          <w:spacing w:val="-7"/>
        </w:rPr>
        <w:t xml:space="preserve"> </w:t>
      </w:r>
      <w:r w:rsidRPr="006802A8">
        <w:t>to</w:t>
      </w:r>
      <w:r w:rsidRPr="006802A8">
        <w:rPr>
          <w:spacing w:val="-5"/>
        </w:rPr>
        <w:t xml:space="preserve"> </w:t>
      </w:r>
      <w:r w:rsidRPr="006802A8">
        <w:t>key</w:t>
      </w:r>
      <w:r w:rsidRPr="006802A8">
        <w:rPr>
          <w:spacing w:val="-9"/>
        </w:rPr>
        <w:t xml:space="preserve"> </w:t>
      </w:r>
      <w:r w:rsidRPr="006802A8">
        <w:t>computer</w:t>
      </w:r>
      <w:r w:rsidRPr="006802A8">
        <w:rPr>
          <w:spacing w:val="-5"/>
        </w:rPr>
        <w:t xml:space="preserve"> </w:t>
      </w:r>
      <w:r w:rsidRPr="006802A8">
        <w:t>based</w:t>
      </w:r>
      <w:r w:rsidRPr="006802A8">
        <w:rPr>
          <w:spacing w:val="80"/>
          <w:w w:val="99"/>
        </w:rPr>
        <w:t xml:space="preserve"> </w:t>
      </w:r>
      <w:r w:rsidRPr="006802A8">
        <w:t>applications</w:t>
      </w:r>
      <w:r w:rsidRPr="006802A8">
        <w:rPr>
          <w:spacing w:val="-9"/>
        </w:rPr>
        <w:t xml:space="preserve"> </w:t>
      </w:r>
      <w:r w:rsidRPr="006802A8">
        <w:rPr>
          <w:spacing w:val="-1"/>
        </w:rPr>
        <w:t>(e.g.,</w:t>
      </w:r>
      <w:r w:rsidRPr="006802A8">
        <w:rPr>
          <w:spacing w:val="-5"/>
        </w:rPr>
        <w:t xml:space="preserve"> </w:t>
      </w:r>
      <w:r w:rsidRPr="006802A8">
        <w:t>AutoCAD,</w:t>
      </w:r>
      <w:r w:rsidRPr="006802A8">
        <w:rPr>
          <w:spacing w:val="-5"/>
        </w:rPr>
        <w:t xml:space="preserve"> </w:t>
      </w:r>
      <w:r w:rsidRPr="006802A8">
        <w:t>FIMS,</w:t>
      </w:r>
      <w:r w:rsidRPr="006802A8">
        <w:rPr>
          <w:spacing w:val="-7"/>
        </w:rPr>
        <w:t xml:space="preserve"> </w:t>
      </w:r>
      <w:r w:rsidRPr="006802A8">
        <w:t>CHAMPS,</w:t>
      </w:r>
      <w:r w:rsidRPr="006802A8">
        <w:rPr>
          <w:spacing w:val="-7"/>
        </w:rPr>
        <w:t xml:space="preserve"> </w:t>
      </w:r>
      <w:r w:rsidRPr="006802A8">
        <w:t>PAMS,</w:t>
      </w:r>
      <w:r w:rsidRPr="006802A8">
        <w:rPr>
          <w:spacing w:val="-8"/>
        </w:rPr>
        <w:t xml:space="preserve"> </w:t>
      </w:r>
      <w:r w:rsidRPr="006802A8">
        <w:t>CAIS,</w:t>
      </w:r>
      <w:r w:rsidRPr="006802A8">
        <w:rPr>
          <w:spacing w:val="-7"/>
        </w:rPr>
        <w:t xml:space="preserve"> </w:t>
      </w:r>
      <w:r w:rsidRPr="006802A8">
        <w:t>etc.).</w:t>
      </w:r>
    </w:p>
    <w:p w:rsidR="00B03EFF" w:rsidRPr="006802A8" w:rsidRDefault="00B03EFF" w:rsidP="00B03EFF">
      <w:pPr>
        <w:pStyle w:val="ClauseText9"/>
      </w:pPr>
      <w:bookmarkStart w:id="65" w:name="_bookmark37"/>
      <w:bookmarkEnd w:id="65"/>
    </w:p>
    <w:p w:rsidR="00B03EFF" w:rsidRPr="003C7B01" w:rsidRDefault="00B03EFF" w:rsidP="00A47E60">
      <w:pPr>
        <w:pStyle w:val="Heading1"/>
        <w:numPr>
          <w:ilvl w:val="1"/>
          <w:numId w:val="6"/>
        </w:numPr>
        <w:tabs>
          <w:tab w:val="left" w:pos="821"/>
        </w:tabs>
        <w:autoSpaceDE/>
        <w:autoSpaceDN/>
        <w:adjustRightInd/>
        <w:ind w:hanging="10"/>
        <w:rPr>
          <w:b/>
          <w:spacing w:val="-1"/>
        </w:rPr>
      </w:pPr>
      <w:bookmarkStart w:id="66" w:name="_Toc444161446"/>
      <w:r w:rsidRPr="003C7B01">
        <w:rPr>
          <w:b/>
        </w:rPr>
        <w:t>CONSERVATION OF UTILITIES</w:t>
      </w:r>
      <w:bookmarkEnd w:id="66"/>
    </w:p>
    <w:p w:rsidR="00B03EFF" w:rsidRDefault="00B03EFF" w:rsidP="006802A8">
      <w:pPr>
        <w:pStyle w:val="BodyText"/>
        <w:ind w:right="123"/>
      </w:pPr>
    </w:p>
    <w:p w:rsidR="0034336D" w:rsidRPr="006802A8" w:rsidRDefault="0034336D" w:rsidP="006802A8">
      <w:pPr>
        <w:pStyle w:val="BodyText"/>
        <w:ind w:right="123"/>
      </w:pPr>
      <w:r w:rsidRPr="006802A8">
        <w:t>The</w:t>
      </w:r>
      <w:r w:rsidRPr="006802A8">
        <w:rPr>
          <w:spacing w:val="-7"/>
        </w:rPr>
        <w:t xml:space="preserve"> </w:t>
      </w:r>
      <w:r w:rsidRPr="006802A8">
        <w:rPr>
          <w:spacing w:val="-1"/>
        </w:rPr>
        <w:t>Contractor</w:t>
      </w:r>
      <w:r w:rsidRPr="006802A8">
        <w:rPr>
          <w:spacing w:val="-7"/>
        </w:rPr>
        <w:t xml:space="preserve"> </w:t>
      </w:r>
      <w:r w:rsidRPr="006802A8">
        <w:rPr>
          <w:spacing w:val="-1"/>
        </w:rPr>
        <w:t>shall</w:t>
      </w:r>
      <w:r w:rsidRPr="006802A8">
        <w:rPr>
          <w:spacing w:val="-6"/>
        </w:rPr>
        <w:t xml:space="preserve"> </w:t>
      </w:r>
      <w:r w:rsidRPr="006802A8">
        <w:t>instruct</w:t>
      </w:r>
      <w:r w:rsidRPr="006802A8">
        <w:rPr>
          <w:spacing w:val="-5"/>
        </w:rPr>
        <w:t xml:space="preserve"> </w:t>
      </w:r>
      <w:r w:rsidRPr="006802A8">
        <w:rPr>
          <w:spacing w:val="-1"/>
        </w:rPr>
        <w:t>Contractor</w:t>
      </w:r>
      <w:r w:rsidRPr="006802A8">
        <w:rPr>
          <w:spacing w:val="-7"/>
        </w:rPr>
        <w:t xml:space="preserve"> </w:t>
      </w:r>
      <w:r w:rsidRPr="006802A8">
        <w:t>employees</w:t>
      </w:r>
      <w:r w:rsidRPr="006802A8">
        <w:rPr>
          <w:spacing w:val="-7"/>
        </w:rPr>
        <w:t xml:space="preserve"> </w:t>
      </w:r>
      <w:r w:rsidRPr="006802A8">
        <w:t>in</w:t>
      </w:r>
      <w:r w:rsidRPr="006802A8">
        <w:rPr>
          <w:spacing w:val="-6"/>
        </w:rPr>
        <w:t xml:space="preserve"> </w:t>
      </w:r>
      <w:r w:rsidRPr="006802A8">
        <w:t>utilities</w:t>
      </w:r>
      <w:r w:rsidRPr="006802A8">
        <w:rPr>
          <w:spacing w:val="-7"/>
        </w:rPr>
        <w:t xml:space="preserve"> </w:t>
      </w:r>
      <w:r w:rsidRPr="006802A8">
        <w:rPr>
          <w:spacing w:val="-1"/>
        </w:rPr>
        <w:t>conservation</w:t>
      </w:r>
      <w:r w:rsidRPr="006802A8">
        <w:rPr>
          <w:spacing w:val="-8"/>
        </w:rPr>
        <w:t xml:space="preserve"> </w:t>
      </w:r>
      <w:r w:rsidRPr="006802A8">
        <w:t>practices.</w:t>
      </w:r>
      <w:r w:rsidRPr="006802A8">
        <w:rPr>
          <w:spacing w:val="-6"/>
        </w:rPr>
        <w:t xml:space="preserve"> </w:t>
      </w:r>
      <w:r w:rsidRPr="006802A8">
        <w:t>The</w:t>
      </w:r>
      <w:r w:rsidRPr="006802A8">
        <w:rPr>
          <w:spacing w:val="-7"/>
        </w:rPr>
        <w:t xml:space="preserve"> </w:t>
      </w:r>
      <w:r w:rsidRPr="006802A8">
        <w:rPr>
          <w:spacing w:val="-1"/>
        </w:rPr>
        <w:t>Contractor</w:t>
      </w:r>
      <w:r w:rsidRPr="006802A8">
        <w:rPr>
          <w:spacing w:val="-6"/>
        </w:rPr>
        <w:t xml:space="preserve"> </w:t>
      </w:r>
      <w:r w:rsidRPr="006802A8">
        <w:rPr>
          <w:spacing w:val="-1"/>
        </w:rPr>
        <w:t>shall</w:t>
      </w:r>
      <w:r w:rsidRPr="006802A8">
        <w:rPr>
          <w:spacing w:val="-7"/>
        </w:rPr>
        <w:t xml:space="preserve"> </w:t>
      </w:r>
      <w:r w:rsidRPr="006802A8">
        <w:t>operate</w:t>
      </w:r>
      <w:r w:rsidRPr="006802A8">
        <w:rPr>
          <w:spacing w:val="93"/>
          <w:w w:val="99"/>
        </w:rPr>
        <w:t xml:space="preserve"> </w:t>
      </w:r>
      <w:r w:rsidRPr="006802A8">
        <w:rPr>
          <w:spacing w:val="-1"/>
        </w:rPr>
        <w:t>under</w:t>
      </w:r>
      <w:r w:rsidRPr="006802A8">
        <w:rPr>
          <w:spacing w:val="-5"/>
        </w:rPr>
        <w:t xml:space="preserve"> </w:t>
      </w:r>
      <w:r w:rsidRPr="006802A8">
        <w:t>conditions</w:t>
      </w:r>
      <w:r w:rsidRPr="006802A8">
        <w:rPr>
          <w:spacing w:val="-6"/>
        </w:rPr>
        <w:t xml:space="preserve"> </w:t>
      </w:r>
      <w:r w:rsidRPr="006802A8">
        <w:t>that</w:t>
      </w:r>
      <w:r w:rsidRPr="006802A8">
        <w:rPr>
          <w:spacing w:val="-7"/>
        </w:rPr>
        <w:t xml:space="preserve"> </w:t>
      </w:r>
      <w:r w:rsidRPr="006802A8">
        <w:t>preclude</w:t>
      </w:r>
      <w:r w:rsidRPr="006802A8">
        <w:rPr>
          <w:spacing w:val="-5"/>
        </w:rPr>
        <w:t xml:space="preserve"> </w:t>
      </w:r>
      <w:r w:rsidRPr="006802A8">
        <w:rPr>
          <w:spacing w:val="-1"/>
        </w:rPr>
        <w:t>the</w:t>
      </w:r>
      <w:r w:rsidRPr="006802A8">
        <w:rPr>
          <w:spacing w:val="-3"/>
        </w:rPr>
        <w:t xml:space="preserve"> </w:t>
      </w:r>
      <w:r w:rsidRPr="006802A8">
        <w:rPr>
          <w:spacing w:val="-1"/>
        </w:rPr>
        <w:t>waste</w:t>
      </w:r>
      <w:r w:rsidRPr="006802A8">
        <w:rPr>
          <w:spacing w:val="-6"/>
        </w:rPr>
        <w:t xml:space="preserve"> </w:t>
      </w:r>
      <w:r w:rsidRPr="006802A8">
        <w:t>of</w:t>
      </w:r>
      <w:r w:rsidRPr="006802A8">
        <w:rPr>
          <w:spacing w:val="-4"/>
        </w:rPr>
        <w:t xml:space="preserve"> </w:t>
      </w:r>
      <w:r w:rsidRPr="006802A8">
        <w:rPr>
          <w:spacing w:val="-1"/>
        </w:rPr>
        <w:t>utilities.</w:t>
      </w:r>
    </w:p>
    <w:p w:rsidR="0034336D" w:rsidRPr="006802A8" w:rsidRDefault="0034336D" w:rsidP="006802A8">
      <w:pPr>
        <w:rPr>
          <w:rFonts w:eastAsia="Times New Roman"/>
        </w:rPr>
      </w:pPr>
    </w:p>
    <w:p w:rsidR="0034336D" w:rsidRPr="006802A8" w:rsidRDefault="0034336D" w:rsidP="006802A8">
      <w:pPr>
        <w:pStyle w:val="BodyText"/>
        <w:ind w:right="123"/>
      </w:pPr>
      <w:r w:rsidRPr="006802A8">
        <w:t>The</w:t>
      </w:r>
      <w:r w:rsidRPr="006802A8">
        <w:rPr>
          <w:spacing w:val="-5"/>
        </w:rPr>
        <w:t xml:space="preserve"> </w:t>
      </w:r>
      <w:r w:rsidRPr="006802A8">
        <w:rPr>
          <w:spacing w:val="-1"/>
        </w:rPr>
        <w:t>Contractor</w:t>
      </w:r>
      <w:r w:rsidRPr="006802A8">
        <w:rPr>
          <w:spacing w:val="-4"/>
        </w:rPr>
        <w:t xml:space="preserve"> </w:t>
      </w:r>
      <w:r w:rsidRPr="006802A8">
        <w:rPr>
          <w:spacing w:val="-1"/>
        </w:rPr>
        <w:t>shall</w:t>
      </w:r>
      <w:r w:rsidRPr="006802A8">
        <w:rPr>
          <w:spacing w:val="-2"/>
        </w:rPr>
        <w:t xml:space="preserve"> </w:t>
      </w:r>
      <w:r w:rsidRPr="006802A8">
        <w:rPr>
          <w:spacing w:val="-1"/>
        </w:rPr>
        <w:t>use</w:t>
      </w:r>
      <w:r w:rsidRPr="006802A8">
        <w:rPr>
          <w:spacing w:val="-4"/>
        </w:rPr>
        <w:t xml:space="preserve"> </w:t>
      </w:r>
      <w:r w:rsidRPr="006802A8">
        <w:t>lights</w:t>
      </w:r>
      <w:r w:rsidRPr="006802A8">
        <w:rPr>
          <w:spacing w:val="-3"/>
        </w:rPr>
        <w:t xml:space="preserve"> </w:t>
      </w:r>
      <w:r w:rsidRPr="006802A8">
        <w:t>only</w:t>
      </w:r>
      <w:r w:rsidRPr="006802A8">
        <w:rPr>
          <w:spacing w:val="-8"/>
        </w:rPr>
        <w:t xml:space="preserve"> </w:t>
      </w:r>
      <w:r w:rsidRPr="006802A8">
        <w:rPr>
          <w:spacing w:val="2"/>
        </w:rPr>
        <w:t>in</w:t>
      </w:r>
      <w:r w:rsidRPr="006802A8">
        <w:rPr>
          <w:spacing w:val="-5"/>
        </w:rPr>
        <w:t xml:space="preserve"> </w:t>
      </w:r>
      <w:r w:rsidRPr="006802A8">
        <w:t>areas</w:t>
      </w:r>
      <w:r w:rsidRPr="006802A8">
        <w:rPr>
          <w:spacing w:val="-3"/>
        </w:rPr>
        <w:t xml:space="preserve"> </w:t>
      </w:r>
      <w:r w:rsidRPr="006802A8">
        <w:rPr>
          <w:spacing w:val="-1"/>
        </w:rPr>
        <w:t>where</w:t>
      </w:r>
      <w:r w:rsidRPr="006802A8">
        <w:rPr>
          <w:spacing w:val="-4"/>
        </w:rPr>
        <w:t xml:space="preserve"> </w:t>
      </w:r>
      <w:r w:rsidRPr="006802A8">
        <w:t>and</w:t>
      </w:r>
      <w:r w:rsidRPr="006802A8">
        <w:rPr>
          <w:spacing w:val="-3"/>
        </w:rPr>
        <w:t xml:space="preserve"> </w:t>
      </w:r>
      <w:r w:rsidRPr="006802A8">
        <w:t>at</w:t>
      </w:r>
      <w:r w:rsidRPr="006802A8">
        <w:rPr>
          <w:spacing w:val="-4"/>
        </w:rPr>
        <w:t xml:space="preserve"> </w:t>
      </w:r>
      <w:r w:rsidRPr="006802A8">
        <w:rPr>
          <w:spacing w:val="-1"/>
        </w:rPr>
        <w:t>the</w:t>
      </w:r>
      <w:r w:rsidRPr="006802A8">
        <w:rPr>
          <w:spacing w:val="-2"/>
        </w:rPr>
        <w:t xml:space="preserve"> </w:t>
      </w:r>
      <w:r w:rsidRPr="006802A8">
        <w:rPr>
          <w:spacing w:val="-1"/>
        </w:rPr>
        <w:t>time</w:t>
      </w:r>
      <w:r w:rsidRPr="006802A8">
        <w:rPr>
          <w:spacing w:val="-2"/>
        </w:rPr>
        <w:t xml:space="preserve"> </w:t>
      </w:r>
      <w:r w:rsidRPr="006802A8">
        <w:rPr>
          <w:spacing w:val="-1"/>
        </w:rPr>
        <w:t>when</w:t>
      </w:r>
      <w:r w:rsidRPr="006802A8">
        <w:rPr>
          <w:spacing w:val="-3"/>
        </w:rPr>
        <w:t xml:space="preserve"> </w:t>
      </w:r>
      <w:r w:rsidRPr="006802A8">
        <w:rPr>
          <w:spacing w:val="-1"/>
        </w:rPr>
        <w:t>work</w:t>
      </w:r>
      <w:r w:rsidRPr="006802A8">
        <w:rPr>
          <w:spacing w:val="-5"/>
        </w:rPr>
        <w:t xml:space="preserve"> </w:t>
      </w:r>
      <w:r w:rsidRPr="006802A8">
        <w:rPr>
          <w:spacing w:val="1"/>
        </w:rPr>
        <w:t>is</w:t>
      </w:r>
      <w:r w:rsidRPr="006802A8">
        <w:rPr>
          <w:spacing w:val="-5"/>
        </w:rPr>
        <w:t xml:space="preserve"> </w:t>
      </w:r>
      <w:r w:rsidRPr="006802A8">
        <w:t>actually</w:t>
      </w:r>
      <w:r w:rsidRPr="006802A8">
        <w:rPr>
          <w:spacing w:val="-8"/>
        </w:rPr>
        <w:t xml:space="preserve"> </w:t>
      </w:r>
      <w:r w:rsidRPr="006802A8">
        <w:t>being</w:t>
      </w:r>
      <w:r w:rsidRPr="006802A8">
        <w:rPr>
          <w:spacing w:val="-5"/>
        </w:rPr>
        <w:t xml:space="preserve"> </w:t>
      </w:r>
      <w:r w:rsidRPr="006802A8">
        <w:t>performed</w:t>
      </w:r>
      <w:r w:rsidRPr="006802A8">
        <w:rPr>
          <w:spacing w:val="-3"/>
        </w:rPr>
        <w:t xml:space="preserve"> </w:t>
      </w:r>
      <w:r w:rsidRPr="006802A8">
        <w:t>except</w:t>
      </w:r>
      <w:r w:rsidRPr="006802A8">
        <w:rPr>
          <w:spacing w:val="-5"/>
        </w:rPr>
        <w:t xml:space="preserve"> </w:t>
      </w:r>
      <w:r w:rsidRPr="006802A8">
        <w:t>in</w:t>
      </w:r>
      <w:r w:rsidRPr="006802A8">
        <w:rPr>
          <w:spacing w:val="51"/>
          <w:w w:val="99"/>
        </w:rPr>
        <w:t xml:space="preserve"> </w:t>
      </w:r>
      <w:r w:rsidRPr="006802A8">
        <w:rPr>
          <w:spacing w:val="-1"/>
        </w:rPr>
        <w:t>those</w:t>
      </w:r>
      <w:r w:rsidRPr="006802A8">
        <w:rPr>
          <w:spacing w:val="-5"/>
        </w:rPr>
        <w:t xml:space="preserve"> </w:t>
      </w:r>
      <w:r w:rsidRPr="006802A8">
        <w:t>areas</w:t>
      </w:r>
      <w:r w:rsidRPr="006802A8">
        <w:rPr>
          <w:spacing w:val="-3"/>
        </w:rPr>
        <w:t xml:space="preserve"> </w:t>
      </w:r>
      <w:r w:rsidRPr="006802A8">
        <w:rPr>
          <w:spacing w:val="-1"/>
        </w:rPr>
        <w:t>where</w:t>
      </w:r>
      <w:r w:rsidRPr="006802A8">
        <w:rPr>
          <w:spacing w:val="-5"/>
        </w:rPr>
        <w:t xml:space="preserve"> </w:t>
      </w:r>
      <w:r w:rsidRPr="006802A8">
        <w:rPr>
          <w:spacing w:val="-1"/>
        </w:rPr>
        <w:t>lighting</w:t>
      </w:r>
      <w:r w:rsidRPr="006802A8">
        <w:rPr>
          <w:spacing w:val="-6"/>
        </w:rPr>
        <w:t xml:space="preserve"> </w:t>
      </w:r>
      <w:r w:rsidRPr="006802A8">
        <w:rPr>
          <w:spacing w:val="1"/>
        </w:rPr>
        <w:t>is</w:t>
      </w:r>
      <w:r w:rsidRPr="006802A8">
        <w:rPr>
          <w:spacing w:val="-5"/>
        </w:rPr>
        <w:t xml:space="preserve"> </w:t>
      </w:r>
      <w:r w:rsidRPr="006802A8">
        <w:t>essential</w:t>
      </w:r>
      <w:r w:rsidRPr="006802A8">
        <w:rPr>
          <w:spacing w:val="-3"/>
        </w:rPr>
        <w:t xml:space="preserve"> </w:t>
      </w:r>
      <w:r w:rsidRPr="006802A8">
        <w:rPr>
          <w:spacing w:val="-1"/>
        </w:rPr>
        <w:t xml:space="preserve">for </w:t>
      </w:r>
      <w:r w:rsidRPr="006802A8">
        <w:t>purpose</w:t>
      </w:r>
      <w:r w:rsidRPr="006802A8">
        <w:rPr>
          <w:spacing w:val="-5"/>
        </w:rPr>
        <w:t xml:space="preserve"> </w:t>
      </w:r>
      <w:r w:rsidRPr="006802A8">
        <w:t>of</w:t>
      </w:r>
      <w:r w:rsidRPr="006802A8">
        <w:rPr>
          <w:spacing w:val="-6"/>
        </w:rPr>
        <w:t xml:space="preserve"> </w:t>
      </w:r>
      <w:r w:rsidRPr="006802A8">
        <w:rPr>
          <w:spacing w:val="-1"/>
        </w:rPr>
        <w:t>safety</w:t>
      </w:r>
      <w:r w:rsidRPr="006802A8">
        <w:rPr>
          <w:spacing w:val="-6"/>
        </w:rPr>
        <w:t xml:space="preserve"> </w:t>
      </w:r>
      <w:r w:rsidRPr="006802A8">
        <w:t>and</w:t>
      </w:r>
      <w:r w:rsidRPr="006802A8">
        <w:rPr>
          <w:spacing w:val="-4"/>
        </w:rPr>
        <w:t xml:space="preserve"> </w:t>
      </w:r>
      <w:r w:rsidRPr="006802A8">
        <w:rPr>
          <w:spacing w:val="-1"/>
        </w:rPr>
        <w:t>security.</w:t>
      </w:r>
    </w:p>
    <w:p w:rsidR="00B03EFF" w:rsidRPr="006802A8" w:rsidRDefault="00B03EFF" w:rsidP="00B03EFF">
      <w:pPr>
        <w:pStyle w:val="ClauseText9"/>
      </w:pPr>
    </w:p>
    <w:p w:rsidR="00B03EFF" w:rsidRDefault="00B03EFF" w:rsidP="00A47E60">
      <w:pPr>
        <w:pStyle w:val="Heading1"/>
        <w:numPr>
          <w:ilvl w:val="1"/>
          <w:numId w:val="6"/>
        </w:numPr>
        <w:tabs>
          <w:tab w:val="left" w:pos="821"/>
        </w:tabs>
        <w:autoSpaceDE/>
        <w:autoSpaceDN/>
        <w:adjustRightInd/>
        <w:ind w:hanging="10"/>
        <w:rPr>
          <w:b/>
        </w:rPr>
      </w:pPr>
      <w:bookmarkStart w:id="67" w:name="_Toc444161447"/>
      <w:r>
        <w:rPr>
          <w:b/>
        </w:rPr>
        <w:t>SECURITY AND PERSONNEL REQUIREMENTS</w:t>
      </w:r>
      <w:bookmarkEnd w:id="67"/>
    </w:p>
    <w:p w:rsidR="00B03EFF" w:rsidRPr="00B03EFF" w:rsidRDefault="00B03EFF" w:rsidP="00B03EFF"/>
    <w:p w:rsidR="00486455" w:rsidRPr="006802A8" w:rsidRDefault="00486455" w:rsidP="006802A8">
      <w:pPr>
        <w:pStyle w:val="BodyText"/>
        <w:numPr>
          <w:ilvl w:val="0"/>
          <w:numId w:val="2"/>
        </w:numPr>
        <w:tabs>
          <w:tab w:val="left" w:pos="461"/>
        </w:tabs>
      </w:pPr>
      <w:r w:rsidRPr="006802A8">
        <w:t>GENERAL</w:t>
      </w:r>
      <w:r w:rsidRPr="006802A8">
        <w:rPr>
          <w:spacing w:val="-29"/>
        </w:rPr>
        <w:t xml:space="preserve"> </w:t>
      </w:r>
      <w:r w:rsidRPr="006802A8">
        <w:t>RESPONSIBILITIES</w:t>
      </w:r>
    </w:p>
    <w:p w:rsidR="00486455" w:rsidRPr="006802A8" w:rsidRDefault="00486455" w:rsidP="006802A8">
      <w:pPr>
        <w:rPr>
          <w:rFonts w:eastAsia="Times New Roman"/>
        </w:rPr>
      </w:pPr>
    </w:p>
    <w:p w:rsidR="00486455" w:rsidRPr="006802A8" w:rsidRDefault="00486455" w:rsidP="006802A8">
      <w:pPr>
        <w:pStyle w:val="BodyText"/>
        <w:ind w:left="460" w:right="418"/>
      </w:pP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be</w:t>
      </w:r>
      <w:r w:rsidRPr="006802A8">
        <w:rPr>
          <w:spacing w:val="-6"/>
        </w:rPr>
        <w:t xml:space="preserve"> </w:t>
      </w:r>
      <w:r w:rsidRPr="006802A8">
        <w:rPr>
          <w:spacing w:val="-1"/>
        </w:rPr>
        <w:t>responsible</w:t>
      </w:r>
      <w:r w:rsidRPr="006802A8">
        <w:rPr>
          <w:spacing w:val="-4"/>
        </w:rPr>
        <w:t xml:space="preserve"> </w:t>
      </w:r>
      <w:r w:rsidRPr="006802A8">
        <w:rPr>
          <w:spacing w:val="-1"/>
        </w:rPr>
        <w:t>for</w:t>
      </w:r>
      <w:r w:rsidRPr="006802A8">
        <w:rPr>
          <w:spacing w:val="-5"/>
        </w:rPr>
        <w:t xml:space="preserve"> </w:t>
      </w:r>
      <w:r w:rsidRPr="006802A8">
        <w:rPr>
          <w:spacing w:val="-1"/>
        </w:rPr>
        <w:t>complying</w:t>
      </w:r>
      <w:r w:rsidRPr="006802A8">
        <w:rPr>
          <w:spacing w:val="-5"/>
        </w:rPr>
        <w:t xml:space="preserve"> </w:t>
      </w:r>
      <w:r w:rsidRPr="006802A8">
        <w:rPr>
          <w:spacing w:val="-1"/>
        </w:rPr>
        <w:t>with</w:t>
      </w:r>
      <w:r w:rsidRPr="006802A8">
        <w:rPr>
          <w:spacing w:val="-8"/>
        </w:rPr>
        <w:t xml:space="preserve"> </w:t>
      </w:r>
      <w:r w:rsidRPr="006802A8">
        <w:t>the</w:t>
      </w:r>
      <w:r w:rsidRPr="006802A8">
        <w:rPr>
          <w:spacing w:val="-3"/>
        </w:rPr>
        <w:t xml:space="preserve"> </w:t>
      </w:r>
      <w:r w:rsidRPr="006802A8">
        <w:rPr>
          <w:spacing w:val="-1"/>
        </w:rPr>
        <w:t>provisions</w:t>
      </w:r>
      <w:r w:rsidRPr="006802A8">
        <w:rPr>
          <w:spacing w:val="-7"/>
        </w:rPr>
        <w:t xml:space="preserve"> </w:t>
      </w:r>
      <w:r w:rsidRPr="006802A8">
        <w:rPr>
          <w:spacing w:val="1"/>
        </w:rPr>
        <w:t>of</w:t>
      </w:r>
      <w:r w:rsidRPr="006802A8">
        <w:rPr>
          <w:spacing w:val="-7"/>
        </w:rPr>
        <w:t xml:space="preserve"> </w:t>
      </w:r>
      <w:r w:rsidRPr="006802A8">
        <w:rPr>
          <w:spacing w:val="-1"/>
        </w:rPr>
        <w:t>NETL’s</w:t>
      </w:r>
      <w:r w:rsidRPr="006802A8">
        <w:rPr>
          <w:spacing w:val="-4"/>
        </w:rPr>
        <w:t xml:space="preserve"> </w:t>
      </w:r>
      <w:r w:rsidRPr="006802A8">
        <w:t>unclassified</w:t>
      </w:r>
      <w:r w:rsidRPr="006802A8">
        <w:rPr>
          <w:spacing w:val="-5"/>
        </w:rPr>
        <w:t xml:space="preserve"> </w:t>
      </w:r>
      <w:r w:rsidRPr="006802A8">
        <w:t>security</w:t>
      </w:r>
      <w:r w:rsidRPr="006802A8">
        <w:rPr>
          <w:spacing w:val="95"/>
          <w:w w:val="99"/>
        </w:rPr>
        <w:t xml:space="preserve"> </w:t>
      </w:r>
      <w:r w:rsidRPr="006802A8">
        <w:rPr>
          <w:spacing w:val="-1"/>
        </w:rPr>
        <w:t>program.</w:t>
      </w:r>
      <w:r w:rsidRPr="006802A8">
        <w:rPr>
          <w:spacing w:val="38"/>
        </w:rPr>
        <w:t xml:space="preserve"> </w:t>
      </w:r>
      <w:r w:rsidRPr="006802A8">
        <w:rPr>
          <w:spacing w:val="1"/>
        </w:rPr>
        <w:t>The</w:t>
      </w:r>
      <w:r w:rsidRPr="006802A8">
        <w:rPr>
          <w:spacing w:val="-5"/>
        </w:rPr>
        <w:t xml:space="preserve"> </w:t>
      </w:r>
      <w:r w:rsidRPr="006802A8">
        <w:rPr>
          <w:spacing w:val="-1"/>
        </w:rPr>
        <w:t>Contractor</w:t>
      </w:r>
      <w:r w:rsidRPr="006802A8">
        <w:rPr>
          <w:spacing w:val="-6"/>
        </w:rPr>
        <w:t xml:space="preserve"> </w:t>
      </w:r>
      <w:r w:rsidRPr="006802A8">
        <w:t>shall</w:t>
      </w:r>
      <w:r w:rsidRPr="006802A8">
        <w:rPr>
          <w:spacing w:val="-6"/>
        </w:rPr>
        <w:t xml:space="preserve"> </w:t>
      </w:r>
      <w:r w:rsidRPr="006802A8">
        <w:t>cooperate</w:t>
      </w:r>
      <w:r w:rsidRPr="006802A8">
        <w:rPr>
          <w:spacing w:val="-6"/>
        </w:rPr>
        <w:t xml:space="preserve"> </w:t>
      </w:r>
      <w:r w:rsidRPr="006802A8">
        <w:rPr>
          <w:spacing w:val="-1"/>
        </w:rPr>
        <w:t>with</w:t>
      </w:r>
      <w:r w:rsidRPr="006802A8">
        <w:rPr>
          <w:spacing w:val="-6"/>
        </w:rPr>
        <w:t xml:space="preserve"> </w:t>
      </w:r>
      <w:r w:rsidRPr="006802A8">
        <w:t>the</w:t>
      </w:r>
      <w:r w:rsidRPr="006802A8">
        <w:rPr>
          <w:spacing w:val="-6"/>
        </w:rPr>
        <w:t xml:space="preserve"> </w:t>
      </w:r>
      <w:r w:rsidRPr="006802A8">
        <w:rPr>
          <w:spacing w:val="-1"/>
        </w:rPr>
        <w:t>Computer</w:t>
      </w:r>
      <w:r w:rsidRPr="006802A8">
        <w:rPr>
          <w:spacing w:val="-2"/>
        </w:rPr>
        <w:t xml:space="preserve"> </w:t>
      </w:r>
      <w:r w:rsidRPr="006802A8">
        <w:t>Security</w:t>
      </w:r>
      <w:r w:rsidRPr="006802A8">
        <w:rPr>
          <w:spacing w:val="-10"/>
        </w:rPr>
        <w:t xml:space="preserve"> </w:t>
      </w:r>
      <w:r w:rsidRPr="006802A8">
        <w:t>Program</w:t>
      </w:r>
      <w:r w:rsidRPr="006802A8">
        <w:rPr>
          <w:spacing w:val="-9"/>
        </w:rPr>
        <w:t xml:space="preserve"> </w:t>
      </w:r>
      <w:r w:rsidRPr="006802A8">
        <w:t>Manager</w:t>
      </w:r>
      <w:r w:rsidRPr="006802A8">
        <w:rPr>
          <w:spacing w:val="-4"/>
        </w:rPr>
        <w:t xml:space="preserve"> </w:t>
      </w:r>
      <w:r w:rsidRPr="006802A8">
        <w:t>(CSPM)</w:t>
      </w:r>
      <w:r w:rsidR="00864FF3">
        <w:t>, Facility Security Officer (FSO)</w:t>
      </w:r>
      <w:r w:rsidRPr="006802A8">
        <w:rPr>
          <w:spacing w:val="-5"/>
        </w:rPr>
        <w:t xml:space="preserve"> </w:t>
      </w:r>
      <w:r w:rsidRPr="006802A8">
        <w:rPr>
          <w:spacing w:val="-1"/>
        </w:rPr>
        <w:t>and</w:t>
      </w:r>
      <w:r w:rsidRPr="006802A8">
        <w:rPr>
          <w:spacing w:val="-5"/>
        </w:rPr>
        <w:t xml:space="preserve"> </w:t>
      </w:r>
      <w:r w:rsidRPr="006802A8">
        <w:rPr>
          <w:spacing w:val="-1"/>
        </w:rPr>
        <w:t>the</w:t>
      </w:r>
      <w:r w:rsidRPr="006802A8">
        <w:rPr>
          <w:spacing w:val="60"/>
          <w:w w:val="99"/>
        </w:rPr>
        <w:t xml:space="preserve"> </w:t>
      </w:r>
      <w:r w:rsidRPr="006802A8">
        <w:rPr>
          <w:spacing w:val="-1"/>
        </w:rPr>
        <w:t>Contracting</w:t>
      </w:r>
      <w:r w:rsidRPr="006802A8">
        <w:rPr>
          <w:spacing w:val="-9"/>
        </w:rPr>
        <w:t xml:space="preserve"> </w:t>
      </w:r>
      <w:r w:rsidRPr="006802A8">
        <w:t>Officer’s</w:t>
      </w:r>
      <w:r w:rsidRPr="006802A8">
        <w:rPr>
          <w:spacing w:val="-8"/>
        </w:rPr>
        <w:t xml:space="preserve"> </w:t>
      </w:r>
      <w:r w:rsidRPr="006802A8">
        <w:t>Representative</w:t>
      </w:r>
      <w:r w:rsidRPr="006802A8">
        <w:rPr>
          <w:spacing w:val="-8"/>
        </w:rPr>
        <w:t xml:space="preserve"> </w:t>
      </w:r>
      <w:r w:rsidRPr="006802A8">
        <w:t>(COR)</w:t>
      </w:r>
      <w:r w:rsidRPr="006802A8">
        <w:rPr>
          <w:spacing w:val="-7"/>
        </w:rPr>
        <w:t xml:space="preserve"> </w:t>
      </w:r>
      <w:r w:rsidRPr="006802A8">
        <w:t>in</w:t>
      </w:r>
      <w:r w:rsidRPr="006802A8">
        <w:rPr>
          <w:spacing w:val="-10"/>
        </w:rPr>
        <w:t xml:space="preserve"> </w:t>
      </w:r>
      <w:r w:rsidRPr="006802A8">
        <w:t>all</w:t>
      </w:r>
      <w:r w:rsidRPr="006802A8">
        <w:rPr>
          <w:spacing w:val="-7"/>
        </w:rPr>
        <w:t xml:space="preserve"> </w:t>
      </w:r>
      <w:r w:rsidRPr="006802A8">
        <w:t>information</w:t>
      </w:r>
      <w:r w:rsidRPr="006802A8">
        <w:rPr>
          <w:spacing w:val="-9"/>
        </w:rPr>
        <w:t xml:space="preserve"> </w:t>
      </w:r>
      <w:r w:rsidRPr="006802A8">
        <w:rPr>
          <w:spacing w:val="-1"/>
        </w:rPr>
        <w:t>security</w:t>
      </w:r>
      <w:r w:rsidRPr="006802A8">
        <w:rPr>
          <w:spacing w:val="-6"/>
        </w:rPr>
        <w:t xml:space="preserve"> </w:t>
      </w:r>
      <w:r w:rsidRPr="006802A8">
        <w:rPr>
          <w:spacing w:val="-1"/>
        </w:rPr>
        <w:t>matters.</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rPr>
          <w:spacing w:val="-1"/>
        </w:rPr>
        <w:t>CLASSIFIED</w:t>
      </w:r>
      <w:r w:rsidRPr="006802A8">
        <w:rPr>
          <w:spacing w:val="-22"/>
        </w:rPr>
        <w:t xml:space="preserve"> </w:t>
      </w:r>
      <w:r w:rsidRPr="006802A8">
        <w:t>MATERIAL</w:t>
      </w:r>
    </w:p>
    <w:p w:rsidR="00486455" w:rsidRPr="006802A8" w:rsidRDefault="00486455" w:rsidP="006802A8">
      <w:pPr>
        <w:rPr>
          <w:rFonts w:eastAsia="Times New Roman"/>
        </w:rPr>
      </w:pPr>
    </w:p>
    <w:p w:rsidR="00486455" w:rsidRPr="006802A8" w:rsidRDefault="00486455" w:rsidP="006802A8">
      <w:pPr>
        <w:pStyle w:val="BodyText"/>
        <w:ind w:left="460" w:right="123"/>
      </w:pPr>
      <w:r w:rsidRPr="006802A8">
        <w:rPr>
          <w:spacing w:val="-1"/>
        </w:rPr>
        <w:t>Performance</w:t>
      </w:r>
      <w:r w:rsidRPr="006802A8">
        <w:rPr>
          <w:spacing w:val="-5"/>
        </w:rPr>
        <w:t xml:space="preserve"> </w:t>
      </w:r>
      <w:r w:rsidRPr="006802A8">
        <w:t>under</w:t>
      </w:r>
      <w:r w:rsidRPr="006802A8">
        <w:rPr>
          <w:spacing w:val="-4"/>
        </w:rPr>
        <w:t xml:space="preserve"> </w:t>
      </w:r>
      <w:r w:rsidRPr="006802A8">
        <w:rPr>
          <w:spacing w:val="-1"/>
        </w:rPr>
        <w:t>the</w:t>
      </w:r>
      <w:r w:rsidRPr="006802A8">
        <w:rPr>
          <w:spacing w:val="-5"/>
        </w:rPr>
        <w:t xml:space="preserve"> </w:t>
      </w:r>
      <w:r w:rsidRPr="006802A8">
        <w:t>contract</w:t>
      </w:r>
      <w:r w:rsidRPr="006802A8">
        <w:rPr>
          <w:spacing w:val="-3"/>
        </w:rPr>
        <w:t xml:space="preserve"> </w:t>
      </w:r>
      <w:r w:rsidRPr="006802A8">
        <w:rPr>
          <w:spacing w:val="-1"/>
        </w:rPr>
        <w:t>may</w:t>
      </w:r>
      <w:r w:rsidRPr="006802A8">
        <w:rPr>
          <w:spacing w:val="-9"/>
        </w:rPr>
        <w:t xml:space="preserve"> </w:t>
      </w:r>
      <w:r w:rsidRPr="006802A8">
        <w:t>involve</w:t>
      </w:r>
      <w:r w:rsidRPr="006802A8">
        <w:rPr>
          <w:spacing w:val="-4"/>
        </w:rPr>
        <w:t xml:space="preserve"> </w:t>
      </w:r>
      <w:r w:rsidRPr="006802A8">
        <w:t>access</w:t>
      </w:r>
      <w:r w:rsidRPr="006802A8">
        <w:rPr>
          <w:spacing w:val="-6"/>
        </w:rPr>
        <w:t xml:space="preserve"> </w:t>
      </w:r>
      <w:r w:rsidRPr="006802A8">
        <w:t>to</w:t>
      </w:r>
      <w:r w:rsidRPr="006802A8">
        <w:rPr>
          <w:spacing w:val="-4"/>
        </w:rPr>
        <w:t xml:space="preserve"> </w:t>
      </w:r>
      <w:r w:rsidRPr="006802A8">
        <w:t>classified</w:t>
      </w:r>
      <w:r w:rsidRPr="006802A8">
        <w:rPr>
          <w:spacing w:val="-2"/>
        </w:rPr>
        <w:t xml:space="preserve"> </w:t>
      </w:r>
      <w:r w:rsidRPr="006802A8">
        <w:t>material.</w:t>
      </w:r>
      <w:r w:rsidRPr="006802A8">
        <w:rPr>
          <w:spacing w:val="40"/>
        </w:rPr>
        <w:t xml:space="preserve"> </w:t>
      </w:r>
      <w:r w:rsidRPr="006802A8">
        <w:t>If</w:t>
      </w:r>
      <w:r w:rsidRPr="006802A8">
        <w:rPr>
          <w:spacing w:val="-7"/>
        </w:rPr>
        <w:t xml:space="preserve"> </w:t>
      </w:r>
      <w:r w:rsidRPr="006802A8">
        <w:t>access</w:t>
      </w:r>
      <w:r w:rsidRPr="006802A8">
        <w:rPr>
          <w:spacing w:val="-5"/>
        </w:rPr>
        <w:t xml:space="preserve"> </w:t>
      </w:r>
      <w:r w:rsidRPr="006802A8">
        <w:t>to</w:t>
      </w:r>
      <w:r w:rsidRPr="006802A8">
        <w:rPr>
          <w:spacing w:val="-4"/>
        </w:rPr>
        <w:t xml:space="preserve"> </w:t>
      </w:r>
      <w:r w:rsidRPr="006802A8">
        <w:rPr>
          <w:spacing w:val="-1"/>
        </w:rPr>
        <w:t>classified</w:t>
      </w:r>
      <w:r w:rsidRPr="006802A8">
        <w:rPr>
          <w:spacing w:val="-2"/>
        </w:rPr>
        <w:t xml:space="preserve"> </w:t>
      </w:r>
      <w:r w:rsidRPr="006802A8">
        <w:rPr>
          <w:spacing w:val="-1"/>
        </w:rPr>
        <w:t>material</w:t>
      </w:r>
      <w:r w:rsidRPr="006802A8">
        <w:rPr>
          <w:spacing w:val="-5"/>
        </w:rPr>
        <w:t xml:space="preserve"> </w:t>
      </w:r>
      <w:r w:rsidRPr="006802A8">
        <w:t>is</w:t>
      </w:r>
      <w:r w:rsidRPr="006802A8">
        <w:rPr>
          <w:spacing w:val="73"/>
          <w:w w:val="99"/>
        </w:rPr>
        <w:t xml:space="preserve"> </w:t>
      </w:r>
      <w:r w:rsidRPr="006802A8">
        <w:t>required,</w:t>
      </w:r>
      <w:r w:rsidRPr="006802A8">
        <w:rPr>
          <w:spacing w:val="-6"/>
        </w:rPr>
        <w:t xml:space="preserve"> </w:t>
      </w:r>
      <w:r w:rsidRPr="006802A8">
        <w:rPr>
          <w:spacing w:val="-1"/>
        </w:rPr>
        <w:t>the</w:t>
      </w:r>
      <w:r w:rsidRPr="006802A8">
        <w:rPr>
          <w:spacing w:val="-5"/>
        </w:rPr>
        <w:t xml:space="preserve"> </w:t>
      </w:r>
      <w:r w:rsidRPr="006802A8">
        <w:rPr>
          <w:spacing w:val="-1"/>
        </w:rPr>
        <w:t>Contractor</w:t>
      </w:r>
      <w:r w:rsidRPr="006802A8">
        <w:rPr>
          <w:spacing w:val="-5"/>
        </w:rPr>
        <w:t xml:space="preserve"> </w:t>
      </w:r>
      <w:r w:rsidRPr="006802A8">
        <w:rPr>
          <w:spacing w:val="-1"/>
        </w:rPr>
        <w:t>shall</w:t>
      </w:r>
      <w:r w:rsidRPr="006802A8">
        <w:rPr>
          <w:spacing w:val="-7"/>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7"/>
        </w:rPr>
        <w:t xml:space="preserve"> </w:t>
      </w:r>
      <w:r w:rsidRPr="006802A8">
        <w:t>obtain</w:t>
      </w:r>
      <w:r w:rsidRPr="006802A8">
        <w:rPr>
          <w:spacing w:val="-7"/>
        </w:rPr>
        <w:t xml:space="preserve"> </w:t>
      </w:r>
      <w:r w:rsidRPr="006802A8">
        <w:t>necessary</w:t>
      </w:r>
      <w:r w:rsidRPr="006802A8">
        <w:rPr>
          <w:spacing w:val="-6"/>
        </w:rPr>
        <w:t xml:space="preserve"> </w:t>
      </w:r>
      <w:r w:rsidRPr="006802A8">
        <w:t>security</w:t>
      </w:r>
      <w:r w:rsidRPr="006802A8">
        <w:rPr>
          <w:spacing w:val="-9"/>
        </w:rPr>
        <w:t xml:space="preserve"> </w:t>
      </w:r>
      <w:r w:rsidRPr="006802A8">
        <w:t>clearances</w:t>
      </w:r>
      <w:r w:rsidRPr="006802A8">
        <w:rPr>
          <w:spacing w:val="-3"/>
        </w:rPr>
        <w:t xml:space="preserve"> </w:t>
      </w:r>
      <w:r w:rsidRPr="006802A8">
        <w:rPr>
          <w:spacing w:val="-1"/>
        </w:rPr>
        <w:t>for</w:t>
      </w:r>
      <w:r w:rsidRPr="006802A8">
        <w:rPr>
          <w:spacing w:val="-5"/>
        </w:rPr>
        <w:t xml:space="preserve"> </w:t>
      </w:r>
      <w:r w:rsidRPr="006802A8">
        <w:rPr>
          <w:spacing w:val="-1"/>
        </w:rPr>
        <w:t xml:space="preserve">personnel </w:t>
      </w:r>
      <w:r w:rsidRPr="006802A8">
        <w:rPr>
          <w:spacing w:val="-2"/>
        </w:rPr>
        <w:t>who</w:t>
      </w:r>
      <w:r w:rsidRPr="006802A8">
        <w:rPr>
          <w:spacing w:val="-3"/>
        </w:rPr>
        <w:t xml:space="preserve"> </w:t>
      </w:r>
      <w:r w:rsidRPr="006802A8">
        <w:rPr>
          <w:spacing w:val="-1"/>
        </w:rPr>
        <w:t>will</w:t>
      </w:r>
      <w:r w:rsidRPr="006802A8">
        <w:rPr>
          <w:spacing w:val="-3"/>
        </w:rPr>
        <w:t xml:space="preserve"> </w:t>
      </w:r>
      <w:r w:rsidRPr="006802A8">
        <w:rPr>
          <w:spacing w:val="-1"/>
        </w:rPr>
        <w:t>have access</w:t>
      </w:r>
      <w:r w:rsidRPr="006802A8">
        <w:rPr>
          <w:spacing w:val="-6"/>
        </w:rPr>
        <w:t xml:space="preserve"> </w:t>
      </w:r>
      <w:r w:rsidRPr="006802A8">
        <w:t>to</w:t>
      </w:r>
      <w:r w:rsidRPr="006802A8">
        <w:rPr>
          <w:spacing w:val="-4"/>
        </w:rPr>
        <w:t xml:space="preserve"> </w:t>
      </w:r>
      <w:r w:rsidRPr="006802A8">
        <w:rPr>
          <w:spacing w:val="-1"/>
        </w:rPr>
        <w:t>classified</w:t>
      </w:r>
      <w:r w:rsidRPr="006802A8">
        <w:rPr>
          <w:spacing w:val="-2"/>
        </w:rPr>
        <w:t xml:space="preserve"> </w:t>
      </w:r>
      <w:r w:rsidRPr="006802A8">
        <w:rPr>
          <w:spacing w:val="-1"/>
        </w:rPr>
        <w:t>material.</w:t>
      </w:r>
      <w:r w:rsidRPr="006802A8">
        <w:rPr>
          <w:spacing w:val="40"/>
        </w:rPr>
        <w:t xml:space="preserve"> </w:t>
      </w:r>
      <w:r w:rsidRPr="006802A8">
        <w:t>For</w:t>
      </w:r>
      <w:r w:rsidRPr="006802A8">
        <w:rPr>
          <w:spacing w:val="-4"/>
        </w:rPr>
        <w:t xml:space="preserve"> </w:t>
      </w:r>
      <w:r w:rsidRPr="006802A8">
        <w:rPr>
          <w:spacing w:val="-1"/>
        </w:rPr>
        <w:t>unclassified</w:t>
      </w:r>
      <w:r w:rsidRPr="006802A8">
        <w:rPr>
          <w:spacing w:val="-2"/>
        </w:rPr>
        <w:t xml:space="preserve"> </w:t>
      </w:r>
      <w:r w:rsidRPr="006802A8">
        <w:rPr>
          <w:spacing w:val="-1"/>
        </w:rPr>
        <w:t>material,</w:t>
      </w:r>
      <w:r w:rsidRPr="006802A8">
        <w:rPr>
          <w:spacing w:val="-5"/>
        </w:rPr>
        <w:t xml:space="preserve"> </w:t>
      </w:r>
      <w:r w:rsidRPr="006802A8">
        <w:rPr>
          <w:spacing w:val="-1"/>
        </w:rPr>
        <w:t>the</w:t>
      </w:r>
      <w:r w:rsidRPr="006802A8">
        <w:rPr>
          <w:spacing w:val="-2"/>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t>abide</w:t>
      </w:r>
      <w:r w:rsidRPr="006802A8">
        <w:rPr>
          <w:spacing w:val="-4"/>
        </w:rPr>
        <w:t xml:space="preserve"> </w:t>
      </w:r>
      <w:r w:rsidRPr="006802A8">
        <w:t>by</w:t>
      </w:r>
      <w:r w:rsidRPr="006802A8">
        <w:rPr>
          <w:spacing w:val="-9"/>
        </w:rPr>
        <w:t xml:space="preserve"> </w:t>
      </w:r>
      <w:r w:rsidRPr="006802A8">
        <w:t>all</w:t>
      </w:r>
      <w:r w:rsidRPr="006802A8">
        <w:rPr>
          <w:spacing w:val="-4"/>
        </w:rPr>
        <w:t xml:space="preserve"> </w:t>
      </w:r>
      <w:r w:rsidRPr="006802A8">
        <w:rPr>
          <w:spacing w:val="1"/>
        </w:rPr>
        <w:t>provisions</w:t>
      </w:r>
      <w:r w:rsidRPr="006802A8">
        <w:rPr>
          <w:spacing w:val="-6"/>
        </w:rPr>
        <w:t xml:space="preserve"> </w:t>
      </w:r>
      <w:r w:rsidRPr="006802A8">
        <w:t>of</w:t>
      </w:r>
      <w:r w:rsidRPr="006802A8">
        <w:rPr>
          <w:spacing w:val="-7"/>
        </w:rPr>
        <w:t xml:space="preserve"> </w:t>
      </w:r>
      <w:r w:rsidRPr="006802A8">
        <w:t>the</w:t>
      </w:r>
      <w:r w:rsidRPr="006802A8">
        <w:rPr>
          <w:spacing w:val="113"/>
          <w:w w:val="99"/>
        </w:rPr>
        <w:t xml:space="preserve"> </w:t>
      </w:r>
      <w:r w:rsidRPr="006802A8">
        <w:rPr>
          <w:spacing w:val="-1"/>
        </w:rPr>
        <w:t>Department</w:t>
      </w:r>
      <w:r w:rsidRPr="006802A8">
        <w:rPr>
          <w:spacing w:val="-8"/>
        </w:rPr>
        <w:t xml:space="preserve"> </w:t>
      </w:r>
      <w:r w:rsidRPr="006802A8">
        <w:rPr>
          <w:spacing w:val="1"/>
        </w:rPr>
        <w:t>of</w:t>
      </w:r>
      <w:r w:rsidRPr="006802A8">
        <w:rPr>
          <w:spacing w:val="-9"/>
        </w:rPr>
        <w:t xml:space="preserve"> </w:t>
      </w:r>
      <w:r w:rsidRPr="006802A8">
        <w:t>Energy</w:t>
      </w:r>
      <w:r w:rsidRPr="006802A8">
        <w:rPr>
          <w:spacing w:val="-8"/>
        </w:rPr>
        <w:t xml:space="preserve"> </w:t>
      </w:r>
      <w:r w:rsidRPr="006802A8">
        <w:t>(DOE)</w:t>
      </w:r>
      <w:r w:rsidRPr="006802A8">
        <w:rPr>
          <w:spacing w:val="-4"/>
        </w:rPr>
        <w:t xml:space="preserve"> </w:t>
      </w:r>
      <w:r w:rsidRPr="006802A8">
        <w:t>Order</w:t>
      </w:r>
      <w:r w:rsidRPr="006802A8">
        <w:rPr>
          <w:spacing w:val="-7"/>
        </w:rPr>
        <w:t xml:space="preserve"> </w:t>
      </w:r>
      <w:r w:rsidRPr="006802A8">
        <w:t>205.1</w:t>
      </w:r>
      <w:r w:rsidRPr="006802A8">
        <w:rPr>
          <w:spacing w:val="-6"/>
        </w:rPr>
        <w:t xml:space="preserve"> </w:t>
      </w:r>
      <w:r w:rsidRPr="006802A8">
        <w:rPr>
          <w:spacing w:val="-1"/>
        </w:rPr>
        <w:t>“Unclassified</w:t>
      </w:r>
      <w:r w:rsidRPr="006802A8">
        <w:rPr>
          <w:spacing w:val="-4"/>
        </w:rPr>
        <w:t xml:space="preserve"> </w:t>
      </w:r>
      <w:r w:rsidRPr="006802A8">
        <w:rPr>
          <w:spacing w:val="-1"/>
        </w:rPr>
        <w:t>Computer</w:t>
      </w:r>
      <w:r w:rsidRPr="006802A8">
        <w:rPr>
          <w:spacing w:val="-6"/>
        </w:rPr>
        <w:t xml:space="preserve"> </w:t>
      </w:r>
      <w:r w:rsidRPr="006802A8">
        <w:t>Security</w:t>
      </w:r>
      <w:r w:rsidRPr="006802A8">
        <w:rPr>
          <w:spacing w:val="-11"/>
        </w:rPr>
        <w:t xml:space="preserve"> </w:t>
      </w:r>
      <w:r w:rsidRPr="006802A8">
        <w:rPr>
          <w:spacing w:val="-1"/>
        </w:rPr>
        <w:t>Program”</w:t>
      </w:r>
      <w:r w:rsidRPr="006802A8">
        <w:rPr>
          <w:spacing w:val="-7"/>
        </w:rPr>
        <w:t xml:space="preserve"> </w:t>
      </w:r>
      <w:r w:rsidRPr="006802A8">
        <w:t>(incorporated</w:t>
      </w:r>
      <w:r w:rsidRPr="006802A8">
        <w:rPr>
          <w:spacing w:val="-6"/>
        </w:rPr>
        <w:t xml:space="preserve"> </w:t>
      </w:r>
      <w:r w:rsidRPr="006802A8">
        <w:t>by</w:t>
      </w:r>
      <w:r w:rsidRPr="006802A8">
        <w:rPr>
          <w:spacing w:val="74"/>
          <w:w w:val="99"/>
        </w:rPr>
        <w:t xml:space="preserve"> </w:t>
      </w:r>
      <w:r w:rsidRPr="006802A8">
        <w:rPr>
          <w:spacing w:val="-1"/>
        </w:rPr>
        <w:t>reference)</w:t>
      </w:r>
      <w:r w:rsidRPr="006802A8">
        <w:rPr>
          <w:spacing w:val="-6"/>
        </w:rPr>
        <w:t xml:space="preserve"> </w:t>
      </w:r>
      <w:r w:rsidRPr="006802A8">
        <w:t>or</w:t>
      </w:r>
      <w:r w:rsidRPr="006802A8">
        <w:rPr>
          <w:spacing w:val="-6"/>
        </w:rPr>
        <w:t xml:space="preserve"> </w:t>
      </w:r>
      <w:r w:rsidRPr="006802A8">
        <w:t>as</w:t>
      </w:r>
      <w:r w:rsidRPr="006802A8">
        <w:rPr>
          <w:spacing w:val="-7"/>
        </w:rPr>
        <w:t xml:space="preserve"> </w:t>
      </w:r>
      <w:r w:rsidRPr="006802A8">
        <w:t>revised.</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ACCESS</w:t>
      </w:r>
      <w:r w:rsidRPr="006802A8">
        <w:rPr>
          <w:spacing w:val="-12"/>
        </w:rPr>
        <w:t xml:space="preserve"> </w:t>
      </w:r>
      <w:r w:rsidRPr="006802A8">
        <w:rPr>
          <w:spacing w:val="1"/>
        </w:rPr>
        <w:t>TO</w:t>
      </w:r>
      <w:r w:rsidRPr="006802A8">
        <w:rPr>
          <w:spacing w:val="-10"/>
        </w:rPr>
        <w:t xml:space="preserve"> </w:t>
      </w:r>
      <w:r w:rsidRPr="006802A8">
        <w:t>FACILITIES</w:t>
      </w:r>
    </w:p>
    <w:p w:rsidR="00486455" w:rsidRPr="006802A8" w:rsidRDefault="00486455" w:rsidP="006802A8">
      <w:pPr>
        <w:rPr>
          <w:rFonts w:eastAsia="Times New Roman"/>
        </w:rPr>
      </w:pPr>
    </w:p>
    <w:p w:rsidR="00486455" w:rsidRPr="006802A8" w:rsidRDefault="00486455" w:rsidP="006802A8">
      <w:pPr>
        <w:pStyle w:val="BodyText"/>
        <w:ind w:left="460" w:right="123"/>
      </w:pPr>
      <w:r w:rsidRPr="006802A8">
        <w:t>The</w:t>
      </w:r>
      <w:r w:rsidRPr="006802A8">
        <w:rPr>
          <w:spacing w:val="-7"/>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prohibit</w:t>
      </w:r>
      <w:r w:rsidRPr="006802A8">
        <w:rPr>
          <w:spacing w:val="-4"/>
        </w:rPr>
        <w:t xml:space="preserve"> </w:t>
      </w:r>
      <w:r w:rsidRPr="006802A8">
        <w:rPr>
          <w:spacing w:val="-1"/>
        </w:rPr>
        <w:t>access</w:t>
      </w:r>
      <w:r w:rsidRPr="006802A8">
        <w:rPr>
          <w:spacing w:val="-8"/>
        </w:rPr>
        <w:t xml:space="preserve"> </w:t>
      </w:r>
      <w:r w:rsidRPr="006802A8">
        <w:t>to</w:t>
      </w:r>
      <w:r w:rsidRPr="006802A8">
        <w:rPr>
          <w:spacing w:val="-5"/>
        </w:rPr>
        <w:t xml:space="preserve"> </w:t>
      </w:r>
      <w:r w:rsidRPr="006802A8">
        <w:t>Government-furnished</w:t>
      </w:r>
      <w:r w:rsidRPr="006802A8">
        <w:rPr>
          <w:spacing w:val="-5"/>
        </w:rPr>
        <w:t xml:space="preserve"> </w:t>
      </w:r>
      <w:r w:rsidRPr="006802A8">
        <w:rPr>
          <w:spacing w:val="-1"/>
        </w:rPr>
        <w:t>facilities</w:t>
      </w:r>
      <w:r w:rsidRPr="006802A8">
        <w:rPr>
          <w:spacing w:val="-7"/>
        </w:rPr>
        <w:t xml:space="preserve"> </w:t>
      </w:r>
      <w:r w:rsidRPr="006802A8">
        <w:rPr>
          <w:spacing w:val="1"/>
        </w:rPr>
        <w:t>of</w:t>
      </w:r>
      <w:r w:rsidRPr="006802A8">
        <w:rPr>
          <w:spacing w:val="-8"/>
        </w:rPr>
        <w:t xml:space="preserve"> </w:t>
      </w:r>
      <w:r w:rsidRPr="006802A8">
        <w:t>any</w:t>
      </w:r>
      <w:r w:rsidRPr="006802A8">
        <w:rPr>
          <w:spacing w:val="-7"/>
        </w:rPr>
        <w:t xml:space="preserve"> </w:t>
      </w:r>
      <w:r w:rsidRPr="006802A8">
        <w:t>persons</w:t>
      </w:r>
      <w:r w:rsidRPr="006802A8">
        <w:rPr>
          <w:spacing w:val="-7"/>
        </w:rPr>
        <w:t xml:space="preserve"> </w:t>
      </w:r>
      <w:r w:rsidRPr="006802A8">
        <w:t>other</w:t>
      </w:r>
      <w:r w:rsidRPr="006802A8">
        <w:rPr>
          <w:spacing w:val="-6"/>
        </w:rPr>
        <w:t xml:space="preserve"> </w:t>
      </w:r>
      <w:r w:rsidRPr="006802A8">
        <w:rPr>
          <w:spacing w:val="-1"/>
        </w:rPr>
        <w:t>than</w:t>
      </w:r>
      <w:r w:rsidRPr="006802A8">
        <w:rPr>
          <w:spacing w:val="-7"/>
        </w:rPr>
        <w:t xml:space="preserve"> </w:t>
      </w:r>
      <w:r w:rsidRPr="006802A8">
        <w:t>authorized</w:t>
      </w:r>
      <w:r w:rsidRPr="006802A8">
        <w:rPr>
          <w:spacing w:val="80"/>
          <w:w w:val="99"/>
        </w:rPr>
        <w:t xml:space="preserve"> </w:t>
      </w:r>
      <w:r w:rsidRPr="006802A8">
        <w:t>Government</w:t>
      </w:r>
      <w:r w:rsidRPr="006802A8">
        <w:rPr>
          <w:spacing w:val="-7"/>
        </w:rPr>
        <w:t xml:space="preserve"> </w:t>
      </w:r>
      <w:r w:rsidRPr="006802A8">
        <w:rPr>
          <w:spacing w:val="-1"/>
        </w:rPr>
        <w:t>and</w:t>
      </w:r>
      <w:r w:rsidRPr="006802A8">
        <w:rPr>
          <w:spacing w:val="-5"/>
        </w:rPr>
        <w:t xml:space="preserve"> </w:t>
      </w:r>
      <w:r w:rsidRPr="006802A8">
        <w:t>Contractor</w:t>
      </w:r>
      <w:r w:rsidRPr="006802A8">
        <w:rPr>
          <w:spacing w:val="-6"/>
        </w:rPr>
        <w:t xml:space="preserve"> </w:t>
      </w:r>
      <w:r w:rsidRPr="006802A8">
        <w:rPr>
          <w:spacing w:val="-1"/>
        </w:rPr>
        <w:t>employees,</w:t>
      </w:r>
      <w:r w:rsidRPr="006802A8">
        <w:rPr>
          <w:spacing w:val="-3"/>
        </w:rPr>
        <w:t xml:space="preserve"> </w:t>
      </w:r>
      <w:r w:rsidRPr="006802A8">
        <w:rPr>
          <w:spacing w:val="-1"/>
        </w:rPr>
        <w:t>unless</w:t>
      </w:r>
      <w:r w:rsidRPr="006802A8">
        <w:rPr>
          <w:spacing w:val="-7"/>
        </w:rPr>
        <w:t xml:space="preserve"> </w:t>
      </w:r>
      <w:r w:rsidRPr="006802A8">
        <w:t>prior</w:t>
      </w:r>
      <w:r w:rsidRPr="006802A8">
        <w:rPr>
          <w:spacing w:val="-6"/>
        </w:rPr>
        <w:t xml:space="preserve"> </w:t>
      </w:r>
      <w:r w:rsidRPr="006802A8">
        <w:t>approval</w:t>
      </w:r>
      <w:r w:rsidRPr="006802A8">
        <w:rPr>
          <w:spacing w:val="-6"/>
        </w:rPr>
        <w:t xml:space="preserve"> </w:t>
      </w:r>
      <w:r w:rsidRPr="006802A8">
        <w:t>is</w:t>
      </w:r>
      <w:r w:rsidRPr="006802A8">
        <w:rPr>
          <w:spacing w:val="-6"/>
        </w:rPr>
        <w:t xml:space="preserve"> </w:t>
      </w:r>
      <w:r w:rsidRPr="006802A8">
        <w:t>obtained</w:t>
      </w:r>
      <w:r w:rsidRPr="006802A8">
        <w:rPr>
          <w:spacing w:val="-5"/>
        </w:rPr>
        <w:t xml:space="preserve"> </w:t>
      </w:r>
      <w:r w:rsidRPr="006802A8">
        <w:t>from</w:t>
      </w:r>
      <w:r w:rsidRPr="006802A8">
        <w:rPr>
          <w:spacing w:val="-10"/>
        </w:rPr>
        <w:t xml:space="preserve"> </w:t>
      </w:r>
      <w:r w:rsidRPr="006802A8">
        <w:t>the</w:t>
      </w:r>
      <w:r w:rsidRPr="006802A8">
        <w:rPr>
          <w:spacing w:val="-6"/>
        </w:rPr>
        <w:t xml:space="preserve"> </w:t>
      </w:r>
      <w:r w:rsidRPr="006802A8">
        <w:t>Contracting</w:t>
      </w:r>
      <w:r w:rsidRPr="006802A8">
        <w:rPr>
          <w:spacing w:val="-6"/>
        </w:rPr>
        <w:t xml:space="preserve"> </w:t>
      </w:r>
      <w:r w:rsidRPr="006802A8">
        <w:rPr>
          <w:spacing w:val="-1"/>
        </w:rPr>
        <w:t>Officer</w:t>
      </w:r>
      <w:r w:rsidRPr="006802A8">
        <w:rPr>
          <w:spacing w:val="-5"/>
        </w:rPr>
        <w:t xml:space="preserve"> </w:t>
      </w:r>
      <w:r w:rsidRPr="006802A8">
        <w:rPr>
          <w:spacing w:val="-1"/>
        </w:rPr>
        <w:t>(CO)</w:t>
      </w:r>
      <w:r w:rsidRPr="006802A8">
        <w:rPr>
          <w:spacing w:val="-5"/>
        </w:rPr>
        <w:t xml:space="preserve"> </w:t>
      </w:r>
      <w:r w:rsidRPr="006802A8">
        <w:t>or</w:t>
      </w:r>
      <w:r w:rsidRPr="006802A8">
        <w:rPr>
          <w:spacing w:val="56"/>
          <w:w w:val="99"/>
        </w:rPr>
        <w:t xml:space="preserve"> </w:t>
      </w:r>
      <w:r w:rsidRPr="006802A8">
        <w:t>appropriate</w:t>
      </w:r>
      <w:r w:rsidRPr="006802A8">
        <w:rPr>
          <w:spacing w:val="-14"/>
        </w:rPr>
        <w:t xml:space="preserve"> </w:t>
      </w:r>
      <w:r w:rsidRPr="006802A8">
        <w:rPr>
          <w:spacing w:val="-1"/>
        </w:rPr>
        <w:t>COR.</w:t>
      </w:r>
    </w:p>
    <w:p w:rsidR="00486455" w:rsidRPr="006802A8" w:rsidRDefault="00486455" w:rsidP="006802A8">
      <w:pPr>
        <w:rPr>
          <w:rFonts w:eastAsia="Times New Roman"/>
        </w:rPr>
      </w:pPr>
    </w:p>
    <w:p w:rsidR="00486455" w:rsidRPr="006802A8" w:rsidRDefault="00486455" w:rsidP="006802A8">
      <w:pPr>
        <w:pStyle w:val="BodyText"/>
        <w:ind w:left="460" w:right="418"/>
      </w:pPr>
      <w:r w:rsidRPr="006802A8">
        <w:rPr>
          <w:spacing w:val="-1"/>
        </w:rPr>
        <w:t>Anyone</w:t>
      </w:r>
      <w:r w:rsidRPr="006802A8">
        <w:rPr>
          <w:spacing w:val="-5"/>
        </w:rPr>
        <w:t xml:space="preserve"> </w:t>
      </w:r>
      <w:r w:rsidRPr="006802A8">
        <w:t>entering</w:t>
      </w:r>
      <w:r w:rsidRPr="006802A8">
        <w:rPr>
          <w:spacing w:val="-6"/>
        </w:rPr>
        <w:t xml:space="preserve"> </w:t>
      </w:r>
      <w:r w:rsidRPr="006802A8">
        <w:rPr>
          <w:spacing w:val="-1"/>
        </w:rPr>
        <w:t>the</w:t>
      </w:r>
      <w:r w:rsidRPr="006802A8">
        <w:rPr>
          <w:spacing w:val="-2"/>
        </w:rPr>
        <w:t xml:space="preserve"> </w:t>
      </w:r>
      <w:r w:rsidRPr="006802A8">
        <w:t>facility</w:t>
      </w:r>
      <w:r w:rsidRPr="006802A8">
        <w:rPr>
          <w:spacing w:val="-5"/>
        </w:rPr>
        <w:t xml:space="preserve"> </w:t>
      </w:r>
      <w:r w:rsidRPr="006802A8">
        <w:rPr>
          <w:spacing w:val="-1"/>
        </w:rPr>
        <w:t>who</w:t>
      </w:r>
      <w:r w:rsidRPr="006802A8">
        <w:rPr>
          <w:spacing w:val="-4"/>
        </w:rPr>
        <w:t xml:space="preserve"> </w:t>
      </w:r>
      <w:r w:rsidRPr="006802A8">
        <w:t>does</w:t>
      </w:r>
      <w:r w:rsidRPr="006802A8">
        <w:rPr>
          <w:spacing w:val="-6"/>
        </w:rPr>
        <w:t xml:space="preserve"> </w:t>
      </w:r>
      <w:r w:rsidRPr="006802A8">
        <w:t>not</w:t>
      </w:r>
      <w:r w:rsidRPr="006802A8">
        <w:rPr>
          <w:spacing w:val="-5"/>
        </w:rPr>
        <w:t xml:space="preserve"> </w:t>
      </w:r>
      <w:r w:rsidRPr="006802A8">
        <w:rPr>
          <w:spacing w:val="-1"/>
        </w:rPr>
        <w:t>have</w:t>
      </w:r>
      <w:r w:rsidRPr="006802A8">
        <w:rPr>
          <w:spacing w:val="-5"/>
        </w:rPr>
        <w:t xml:space="preserve"> </w:t>
      </w:r>
      <w:r w:rsidRPr="006802A8">
        <w:t>a</w:t>
      </w:r>
      <w:r w:rsidRPr="006802A8">
        <w:rPr>
          <w:spacing w:val="-2"/>
        </w:rPr>
        <w:t xml:space="preserve"> </w:t>
      </w:r>
      <w:r w:rsidRPr="006802A8">
        <w:rPr>
          <w:spacing w:val="-1"/>
        </w:rPr>
        <w:t>valid</w:t>
      </w:r>
      <w:r w:rsidRPr="006802A8">
        <w:rPr>
          <w:spacing w:val="-4"/>
        </w:rPr>
        <w:t xml:space="preserve"> </w:t>
      </w:r>
      <w:r w:rsidRPr="006802A8">
        <w:t>NETL</w:t>
      </w:r>
      <w:r w:rsidRPr="006802A8">
        <w:rPr>
          <w:spacing w:val="-6"/>
        </w:rPr>
        <w:t xml:space="preserve"> </w:t>
      </w:r>
      <w:r w:rsidRPr="006802A8">
        <w:t>identity</w:t>
      </w:r>
      <w:r w:rsidRPr="006802A8">
        <w:rPr>
          <w:spacing w:val="-9"/>
        </w:rPr>
        <w:t xml:space="preserve"> </w:t>
      </w:r>
      <w:r w:rsidRPr="006802A8">
        <w:t>badge</w:t>
      </w:r>
      <w:r w:rsidRPr="006802A8">
        <w:rPr>
          <w:spacing w:val="-2"/>
        </w:rPr>
        <w:t xml:space="preserve"> </w:t>
      </w:r>
      <w:r w:rsidRPr="006802A8">
        <w:rPr>
          <w:spacing w:val="-1"/>
        </w:rPr>
        <w:t>must</w:t>
      </w:r>
      <w:r w:rsidRPr="006802A8">
        <w:rPr>
          <w:spacing w:val="-5"/>
        </w:rPr>
        <w:t xml:space="preserve"> </w:t>
      </w:r>
      <w:r w:rsidRPr="006802A8">
        <w:t>be</w:t>
      </w:r>
      <w:r w:rsidRPr="006802A8">
        <w:rPr>
          <w:spacing w:val="-5"/>
        </w:rPr>
        <w:t xml:space="preserve"> </w:t>
      </w:r>
      <w:r w:rsidRPr="006802A8">
        <w:t>processed</w:t>
      </w:r>
      <w:r w:rsidRPr="006802A8">
        <w:rPr>
          <w:spacing w:val="-4"/>
        </w:rPr>
        <w:t xml:space="preserve"> </w:t>
      </w:r>
      <w:r w:rsidRPr="006802A8">
        <w:t>through</w:t>
      </w:r>
      <w:r w:rsidRPr="006802A8">
        <w:rPr>
          <w:spacing w:val="50"/>
          <w:w w:val="99"/>
        </w:rPr>
        <w:t xml:space="preserve"> </w:t>
      </w:r>
      <w:r w:rsidRPr="006802A8">
        <w:rPr>
          <w:spacing w:val="-1"/>
        </w:rPr>
        <w:t>NETL’s</w:t>
      </w:r>
      <w:r w:rsidRPr="006802A8">
        <w:rPr>
          <w:spacing w:val="-6"/>
        </w:rPr>
        <w:t xml:space="preserve"> </w:t>
      </w:r>
      <w:r w:rsidRPr="006802A8">
        <w:t>Visitor</w:t>
      </w:r>
      <w:r w:rsidRPr="006802A8">
        <w:rPr>
          <w:spacing w:val="-6"/>
        </w:rPr>
        <w:t xml:space="preserve"> </w:t>
      </w:r>
      <w:r w:rsidRPr="006802A8">
        <w:t>Registration</w:t>
      </w:r>
      <w:r w:rsidRPr="006802A8">
        <w:rPr>
          <w:spacing w:val="-6"/>
        </w:rPr>
        <w:t xml:space="preserve"> </w:t>
      </w:r>
      <w:r w:rsidRPr="006802A8">
        <w:t>process</w:t>
      </w:r>
      <w:r w:rsidRPr="006802A8">
        <w:rPr>
          <w:spacing w:val="-6"/>
        </w:rPr>
        <w:t xml:space="preserve"> </w:t>
      </w:r>
      <w:r w:rsidRPr="006802A8">
        <w:t>at</w:t>
      </w:r>
      <w:r w:rsidRPr="006802A8">
        <w:rPr>
          <w:spacing w:val="-5"/>
        </w:rPr>
        <w:t xml:space="preserve"> </w:t>
      </w:r>
      <w:r w:rsidRPr="006802A8">
        <w:rPr>
          <w:spacing w:val="-1"/>
        </w:rPr>
        <w:t>NETL’s</w:t>
      </w:r>
      <w:r w:rsidRPr="006802A8">
        <w:rPr>
          <w:spacing w:val="-6"/>
        </w:rPr>
        <w:t xml:space="preserve"> </w:t>
      </w:r>
      <w:r w:rsidRPr="006802A8">
        <w:t>Security</w:t>
      </w:r>
      <w:r w:rsidRPr="006802A8">
        <w:rPr>
          <w:spacing w:val="-6"/>
        </w:rPr>
        <w:t xml:space="preserve"> </w:t>
      </w:r>
      <w:r w:rsidRPr="006802A8">
        <w:t>Office</w:t>
      </w:r>
      <w:r w:rsidRPr="006802A8">
        <w:rPr>
          <w:spacing w:val="-5"/>
        </w:rPr>
        <w:t xml:space="preserve"> </w:t>
      </w:r>
      <w:r w:rsidRPr="006802A8">
        <w:t>or</w:t>
      </w:r>
      <w:r w:rsidRPr="006802A8">
        <w:rPr>
          <w:spacing w:val="-5"/>
        </w:rPr>
        <w:t xml:space="preserve"> </w:t>
      </w:r>
      <w:r w:rsidRPr="006802A8">
        <w:rPr>
          <w:spacing w:val="-1"/>
        </w:rPr>
        <w:t>main</w:t>
      </w:r>
      <w:r w:rsidRPr="006802A8">
        <w:rPr>
          <w:spacing w:val="-6"/>
        </w:rPr>
        <w:t xml:space="preserve"> </w:t>
      </w:r>
      <w:r w:rsidRPr="006802A8">
        <w:t>lobby</w:t>
      </w:r>
      <w:r w:rsidRPr="006802A8">
        <w:rPr>
          <w:spacing w:val="-9"/>
        </w:rPr>
        <w:t xml:space="preserve"> </w:t>
      </w:r>
      <w:r w:rsidRPr="006802A8">
        <w:rPr>
          <w:spacing w:val="-1"/>
        </w:rPr>
        <w:t>and</w:t>
      </w:r>
      <w:r w:rsidRPr="006802A8">
        <w:rPr>
          <w:spacing w:val="-2"/>
        </w:rPr>
        <w:t xml:space="preserve"> </w:t>
      </w:r>
      <w:r w:rsidRPr="006802A8">
        <w:rPr>
          <w:spacing w:val="-1"/>
        </w:rPr>
        <w:t>must</w:t>
      </w:r>
      <w:r w:rsidRPr="006802A8">
        <w:rPr>
          <w:spacing w:val="-6"/>
        </w:rPr>
        <w:t xml:space="preserve"> </w:t>
      </w:r>
      <w:r w:rsidRPr="006802A8">
        <w:t>obtain</w:t>
      </w:r>
      <w:r w:rsidRPr="006802A8">
        <w:rPr>
          <w:spacing w:val="-6"/>
        </w:rPr>
        <w:t xml:space="preserve"> </w:t>
      </w:r>
      <w:r w:rsidRPr="006802A8">
        <w:t>a</w:t>
      </w:r>
      <w:r w:rsidRPr="006802A8">
        <w:rPr>
          <w:spacing w:val="-5"/>
        </w:rPr>
        <w:t xml:space="preserve"> </w:t>
      </w:r>
      <w:r w:rsidRPr="006802A8">
        <w:rPr>
          <w:spacing w:val="-1"/>
        </w:rPr>
        <w:t>visitor</w:t>
      </w:r>
      <w:r w:rsidRPr="006802A8">
        <w:rPr>
          <w:spacing w:val="66"/>
          <w:w w:val="99"/>
        </w:rPr>
        <w:t xml:space="preserve"> </w:t>
      </w:r>
      <w:r w:rsidRPr="006802A8">
        <w:rPr>
          <w:spacing w:val="-1"/>
        </w:rPr>
        <w:t>identification</w:t>
      </w:r>
      <w:r w:rsidRPr="006802A8">
        <w:rPr>
          <w:spacing w:val="-6"/>
        </w:rPr>
        <w:t xml:space="preserve"> </w:t>
      </w:r>
      <w:r w:rsidRPr="006802A8">
        <w:t>badge</w:t>
      </w:r>
      <w:r w:rsidRPr="006802A8">
        <w:rPr>
          <w:spacing w:val="-4"/>
        </w:rPr>
        <w:t xml:space="preserve"> </w:t>
      </w:r>
      <w:r w:rsidRPr="006802A8">
        <w:t>and</w:t>
      </w:r>
      <w:r w:rsidRPr="006802A8">
        <w:rPr>
          <w:spacing w:val="-4"/>
        </w:rPr>
        <w:t xml:space="preserve"> </w:t>
      </w:r>
      <w:r w:rsidRPr="006802A8">
        <w:t>be</w:t>
      </w:r>
      <w:r w:rsidRPr="006802A8">
        <w:rPr>
          <w:spacing w:val="-4"/>
        </w:rPr>
        <w:t xml:space="preserve"> </w:t>
      </w:r>
      <w:r w:rsidRPr="006802A8">
        <w:t>escorted</w:t>
      </w:r>
      <w:r w:rsidRPr="006802A8">
        <w:rPr>
          <w:spacing w:val="-4"/>
        </w:rPr>
        <w:t xml:space="preserve"> </w:t>
      </w:r>
      <w:r w:rsidRPr="006802A8">
        <w:t>by</w:t>
      </w:r>
      <w:r w:rsidRPr="006802A8">
        <w:rPr>
          <w:spacing w:val="-8"/>
        </w:rPr>
        <w:t xml:space="preserve"> </w:t>
      </w:r>
      <w:r w:rsidRPr="006802A8">
        <w:t>a</w:t>
      </w:r>
      <w:r w:rsidRPr="006802A8">
        <w:rPr>
          <w:spacing w:val="-5"/>
        </w:rPr>
        <w:t xml:space="preserve"> </w:t>
      </w:r>
      <w:r w:rsidRPr="006802A8">
        <w:t>NETL</w:t>
      </w:r>
      <w:r w:rsidRPr="006802A8">
        <w:rPr>
          <w:spacing w:val="-6"/>
        </w:rPr>
        <w:t xml:space="preserve"> </w:t>
      </w:r>
      <w:r w:rsidRPr="006802A8">
        <w:rPr>
          <w:spacing w:val="-1"/>
        </w:rPr>
        <w:t>representative.</w:t>
      </w:r>
      <w:r w:rsidRPr="006802A8">
        <w:rPr>
          <w:spacing w:val="42"/>
        </w:rPr>
        <w:t xml:space="preserve"> </w:t>
      </w:r>
      <w:r w:rsidRPr="006802A8">
        <w:t>All</w:t>
      </w:r>
      <w:r w:rsidRPr="006802A8">
        <w:rPr>
          <w:spacing w:val="-5"/>
        </w:rPr>
        <w:t xml:space="preserve"> </w:t>
      </w:r>
      <w:r w:rsidRPr="006802A8">
        <w:rPr>
          <w:spacing w:val="-1"/>
        </w:rPr>
        <w:t>personnel</w:t>
      </w:r>
      <w:r w:rsidRPr="006802A8">
        <w:t xml:space="preserve"> </w:t>
      </w:r>
      <w:r w:rsidRPr="006802A8">
        <w:rPr>
          <w:spacing w:val="-2"/>
        </w:rPr>
        <w:t>who</w:t>
      </w:r>
      <w:r w:rsidRPr="006802A8">
        <w:rPr>
          <w:spacing w:val="-4"/>
        </w:rPr>
        <w:t xml:space="preserve"> </w:t>
      </w:r>
      <w:r w:rsidRPr="006802A8">
        <w:rPr>
          <w:spacing w:val="-1"/>
        </w:rPr>
        <w:t>have</w:t>
      </w:r>
      <w:r w:rsidRPr="006802A8">
        <w:rPr>
          <w:spacing w:val="-2"/>
        </w:rPr>
        <w:t xml:space="preserve"> </w:t>
      </w:r>
      <w:r w:rsidRPr="006802A8">
        <w:t>not</w:t>
      </w:r>
      <w:r w:rsidRPr="006802A8">
        <w:rPr>
          <w:spacing w:val="-5"/>
        </w:rPr>
        <w:t xml:space="preserve"> </w:t>
      </w:r>
      <w:r w:rsidRPr="006802A8">
        <w:t>been</w:t>
      </w:r>
      <w:r w:rsidRPr="006802A8">
        <w:rPr>
          <w:spacing w:val="-5"/>
        </w:rPr>
        <w:t xml:space="preserve"> </w:t>
      </w:r>
      <w:r w:rsidRPr="006802A8">
        <w:rPr>
          <w:spacing w:val="-1"/>
        </w:rPr>
        <w:t>issued</w:t>
      </w:r>
      <w:r w:rsidRPr="006802A8">
        <w:rPr>
          <w:spacing w:val="-4"/>
        </w:rPr>
        <w:t xml:space="preserve"> </w:t>
      </w:r>
      <w:r w:rsidRPr="006802A8">
        <w:t>a</w:t>
      </w:r>
      <w:r w:rsidRPr="006802A8">
        <w:rPr>
          <w:spacing w:val="101"/>
          <w:w w:val="99"/>
        </w:rPr>
        <w:t xml:space="preserve"> </w:t>
      </w:r>
      <w:r w:rsidRPr="006802A8">
        <w:t>NETL</w:t>
      </w:r>
      <w:r w:rsidRPr="006802A8">
        <w:rPr>
          <w:spacing w:val="-8"/>
        </w:rPr>
        <w:t xml:space="preserve"> </w:t>
      </w:r>
      <w:r w:rsidRPr="006802A8">
        <w:t>identity</w:t>
      </w:r>
      <w:r w:rsidRPr="006802A8">
        <w:rPr>
          <w:spacing w:val="-9"/>
        </w:rPr>
        <w:t xml:space="preserve"> </w:t>
      </w:r>
      <w:r w:rsidRPr="006802A8">
        <w:t>badge</w:t>
      </w:r>
      <w:r w:rsidRPr="006802A8">
        <w:rPr>
          <w:spacing w:val="-6"/>
        </w:rPr>
        <w:t xml:space="preserve"> </w:t>
      </w:r>
      <w:r w:rsidRPr="006802A8">
        <w:rPr>
          <w:spacing w:val="-1"/>
        </w:rPr>
        <w:t>shall</w:t>
      </w:r>
      <w:r w:rsidRPr="006802A8">
        <w:rPr>
          <w:spacing w:val="-6"/>
        </w:rPr>
        <w:t xml:space="preserve"> </w:t>
      </w:r>
      <w:r w:rsidRPr="006802A8">
        <w:t>be</w:t>
      </w:r>
      <w:r w:rsidRPr="006802A8">
        <w:rPr>
          <w:spacing w:val="-3"/>
        </w:rPr>
        <w:t xml:space="preserve"> </w:t>
      </w:r>
      <w:r w:rsidRPr="006802A8">
        <w:t>escorted.</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PHYSICAL</w:t>
      </w:r>
      <w:r w:rsidRPr="006802A8">
        <w:rPr>
          <w:spacing w:val="-22"/>
        </w:rPr>
        <w:t xml:space="preserve"> </w:t>
      </w:r>
      <w:r w:rsidRPr="006802A8">
        <w:t>SECURITY</w:t>
      </w:r>
    </w:p>
    <w:p w:rsidR="00486455" w:rsidRPr="006802A8" w:rsidRDefault="00486455" w:rsidP="006802A8">
      <w:pPr>
        <w:rPr>
          <w:rFonts w:eastAsia="Times New Roman"/>
        </w:rPr>
      </w:pPr>
    </w:p>
    <w:p w:rsidR="00486455" w:rsidRPr="006802A8" w:rsidRDefault="00486455" w:rsidP="006802A8">
      <w:pPr>
        <w:pStyle w:val="BodyText"/>
        <w:ind w:left="460" w:right="164"/>
      </w:pP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responsible</w:t>
      </w:r>
      <w:r w:rsidRPr="006802A8">
        <w:rPr>
          <w:spacing w:val="-4"/>
        </w:rPr>
        <w:t xml:space="preserve"> </w:t>
      </w:r>
      <w:r w:rsidRPr="006802A8">
        <w:rPr>
          <w:spacing w:val="-1"/>
        </w:rPr>
        <w:t>for</w:t>
      </w:r>
      <w:r w:rsidRPr="006802A8">
        <w:rPr>
          <w:spacing w:val="-6"/>
        </w:rPr>
        <w:t xml:space="preserve"> </w:t>
      </w:r>
      <w:r w:rsidRPr="006802A8">
        <w:rPr>
          <w:spacing w:val="-1"/>
        </w:rPr>
        <w:t>safeguarding</w:t>
      </w:r>
      <w:r w:rsidRPr="006802A8">
        <w:rPr>
          <w:spacing w:val="-6"/>
        </w:rPr>
        <w:t xml:space="preserve"> </w:t>
      </w:r>
      <w:r w:rsidRPr="006802A8">
        <w:t>and</w:t>
      </w:r>
      <w:r w:rsidRPr="006802A8">
        <w:rPr>
          <w:spacing w:val="-5"/>
        </w:rPr>
        <w:t xml:space="preserve"> </w:t>
      </w:r>
      <w:r w:rsidRPr="006802A8">
        <w:t>securing</w:t>
      </w:r>
      <w:r w:rsidRPr="006802A8">
        <w:rPr>
          <w:spacing w:val="-7"/>
        </w:rPr>
        <w:t xml:space="preserve"> </w:t>
      </w:r>
      <w:r w:rsidRPr="006802A8">
        <w:t>all</w:t>
      </w:r>
      <w:r w:rsidRPr="006802A8">
        <w:rPr>
          <w:spacing w:val="-6"/>
        </w:rPr>
        <w:t xml:space="preserve"> </w:t>
      </w:r>
      <w:r w:rsidRPr="006802A8">
        <w:t>Government</w:t>
      </w:r>
      <w:r w:rsidRPr="006802A8">
        <w:rPr>
          <w:spacing w:val="-6"/>
        </w:rPr>
        <w:t xml:space="preserve"> </w:t>
      </w:r>
      <w:r w:rsidRPr="006802A8">
        <w:t>property</w:t>
      </w:r>
      <w:r w:rsidRPr="006802A8">
        <w:rPr>
          <w:spacing w:val="-8"/>
        </w:rPr>
        <w:t xml:space="preserve"> </w:t>
      </w:r>
      <w:r w:rsidRPr="006802A8">
        <w:t>provided</w:t>
      </w:r>
      <w:r w:rsidRPr="006802A8">
        <w:rPr>
          <w:spacing w:val="-4"/>
        </w:rPr>
        <w:t xml:space="preserve"> </w:t>
      </w:r>
      <w:r w:rsidRPr="006802A8">
        <w:rPr>
          <w:spacing w:val="-1"/>
        </w:rPr>
        <w:t>for</w:t>
      </w:r>
      <w:r w:rsidRPr="006802A8">
        <w:rPr>
          <w:spacing w:val="-6"/>
        </w:rPr>
        <w:t xml:space="preserve"> </w:t>
      </w:r>
      <w:r w:rsidRPr="006802A8">
        <w:rPr>
          <w:spacing w:val="-1"/>
        </w:rPr>
        <w:t>use</w:t>
      </w:r>
      <w:r w:rsidRPr="006802A8">
        <w:rPr>
          <w:spacing w:val="79"/>
          <w:w w:val="99"/>
        </w:rPr>
        <w:t xml:space="preserve"> </w:t>
      </w:r>
      <w:r w:rsidRPr="006802A8">
        <w:rPr>
          <w:spacing w:val="-1"/>
        </w:rPr>
        <w:t>under</w:t>
      </w:r>
      <w:r w:rsidRPr="006802A8">
        <w:rPr>
          <w:spacing w:val="-4"/>
        </w:rPr>
        <w:t xml:space="preserve"> </w:t>
      </w:r>
      <w:r w:rsidRPr="006802A8">
        <w:t>this</w:t>
      </w:r>
      <w:r w:rsidRPr="006802A8">
        <w:rPr>
          <w:spacing w:val="-6"/>
        </w:rPr>
        <w:t xml:space="preserve"> </w:t>
      </w:r>
      <w:r w:rsidRPr="006802A8">
        <w:rPr>
          <w:spacing w:val="-1"/>
        </w:rPr>
        <w:t>contract.</w:t>
      </w:r>
      <w:r w:rsidRPr="006802A8">
        <w:rPr>
          <w:spacing w:val="41"/>
        </w:rPr>
        <w:t xml:space="preserve"> </w:t>
      </w:r>
      <w:r w:rsidRPr="006802A8">
        <w:t>The</w:t>
      </w:r>
      <w:r w:rsidRPr="006802A8">
        <w:rPr>
          <w:spacing w:val="-4"/>
        </w:rPr>
        <w:t xml:space="preserve"> </w:t>
      </w:r>
      <w:r w:rsidRPr="006802A8">
        <w:t>Contractor</w:t>
      </w:r>
      <w:r w:rsidRPr="006802A8">
        <w:rPr>
          <w:spacing w:val="-5"/>
        </w:rPr>
        <w:t xml:space="preserve"> </w:t>
      </w:r>
      <w:r w:rsidRPr="006802A8">
        <w:rPr>
          <w:spacing w:val="-1"/>
        </w:rPr>
        <w:t>shall</w:t>
      </w:r>
      <w:r w:rsidRPr="006802A8">
        <w:rPr>
          <w:spacing w:val="-4"/>
        </w:rPr>
        <w:t xml:space="preserve"> </w:t>
      </w:r>
      <w:r w:rsidRPr="006802A8">
        <w:t>notify</w:t>
      </w:r>
      <w:r w:rsidRPr="006802A8">
        <w:rPr>
          <w:spacing w:val="-6"/>
        </w:rPr>
        <w:t xml:space="preserve"> </w:t>
      </w:r>
      <w:r w:rsidRPr="006802A8">
        <w:rPr>
          <w:spacing w:val="-1"/>
        </w:rPr>
        <w:t>the</w:t>
      </w:r>
      <w:r w:rsidRPr="006802A8">
        <w:rPr>
          <w:spacing w:val="-2"/>
        </w:rPr>
        <w:t xml:space="preserve"> </w:t>
      </w:r>
      <w:r w:rsidRPr="006802A8">
        <w:t>COR</w:t>
      </w:r>
      <w:r w:rsidRPr="006802A8">
        <w:rPr>
          <w:spacing w:val="-5"/>
        </w:rPr>
        <w:t xml:space="preserve"> </w:t>
      </w:r>
      <w:r w:rsidRPr="006802A8">
        <w:rPr>
          <w:spacing w:val="-1"/>
        </w:rPr>
        <w:t>and</w:t>
      </w:r>
      <w:r w:rsidRPr="006802A8">
        <w:rPr>
          <w:spacing w:val="-2"/>
        </w:rPr>
        <w:t xml:space="preserve"> </w:t>
      </w:r>
      <w:r w:rsidRPr="006802A8">
        <w:rPr>
          <w:spacing w:val="-1"/>
        </w:rPr>
        <w:t>submit</w:t>
      </w:r>
      <w:r w:rsidRPr="006802A8">
        <w:rPr>
          <w:spacing w:val="-5"/>
        </w:rPr>
        <w:t xml:space="preserve"> </w:t>
      </w:r>
      <w:r w:rsidRPr="006802A8">
        <w:t>a</w:t>
      </w:r>
      <w:r w:rsidRPr="006802A8">
        <w:rPr>
          <w:spacing w:val="-5"/>
        </w:rPr>
        <w:t xml:space="preserve"> </w:t>
      </w:r>
      <w:r w:rsidRPr="006802A8">
        <w:t>completed</w:t>
      </w:r>
      <w:r w:rsidRPr="006802A8">
        <w:rPr>
          <w:spacing w:val="-3"/>
        </w:rPr>
        <w:t xml:space="preserve"> </w:t>
      </w:r>
      <w:r w:rsidRPr="006802A8">
        <w:rPr>
          <w:spacing w:val="-1"/>
        </w:rPr>
        <w:t>loss/theft</w:t>
      </w:r>
      <w:r w:rsidRPr="006802A8">
        <w:rPr>
          <w:spacing w:val="-3"/>
        </w:rPr>
        <w:t xml:space="preserve"> </w:t>
      </w:r>
      <w:r w:rsidRPr="006802A8">
        <w:t>report</w:t>
      </w:r>
      <w:r w:rsidRPr="006802A8">
        <w:rPr>
          <w:spacing w:val="-6"/>
        </w:rPr>
        <w:t xml:space="preserve"> </w:t>
      </w:r>
      <w:r w:rsidRPr="006802A8">
        <w:rPr>
          <w:spacing w:val="-1"/>
        </w:rPr>
        <w:t>with</w:t>
      </w:r>
      <w:r w:rsidRPr="006802A8">
        <w:rPr>
          <w:spacing w:val="-6"/>
        </w:rPr>
        <w:t xml:space="preserve"> </w:t>
      </w:r>
      <w:r w:rsidRPr="006802A8">
        <w:t>NETL</w:t>
      </w:r>
      <w:r w:rsidRPr="006802A8">
        <w:rPr>
          <w:spacing w:val="-7"/>
        </w:rPr>
        <w:t xml:space="preserve"> </w:t>
      </w:r>
      <w:r w:rsidRPr="006802A8">
        <w:t>Security</w:t>
      </w:r>
      <w:r w:rsidRPr="006802A8">
        <w:rPr>
          <w:spacing w:val="-7"/>
        </w:rPr>
        <w:t xml:space="preserve"> </w:t>
      </w:r>
      <w:r w:rsidRPr="006802A8">
        <w:rPr>
          <w:spacing w:val="-1"/>
        </w:rPr>
        <w:t>within</w:t>
      </w:r>
      <w:r w:rsidRPr="006802A8">
        <w:rPr>
          <w:spacing w:val="-7"/>
        </w:rPr>
        <w:t xml:space="preserve"> </w:t>
      </w:r>
      <w:r w:rsidRPr="006802A8">
        <w:t>24</w:t>
      </w:r>
      <w:r w:rsidRPr="006802A8">
        <w:rPr>
          <w:spacing w:val="-1"/>
        </w:rPr>
        <w:t xml:space="preserve"> </w:t>
      </w:r>
      <w:r w:rsidRPr="006802A8">
        <w:t>hours</w:t>
      </w:r>
      <w:r w:rsidRPr="006802A8">
        <w:rPr>
          <w:spacing w:val="-7"/>
        </w:rPr>
        <w:t xml:space="preserve"> </w:t>
      </w:r>
      <w:r w:rsidRPr="006802A8">
        <w:rPr>
          <w:spacing w:val="-1"/>
        </w:rPr>
        <w:t>after</w:t>
      </w:r>
      <w:r w:rsidRPr="006802A8">
        <w:rPr>
          <w:spacing w:val="-5"/>
        </w:rPr>
        <w:t xml:space="preserve"> </w:t>
      </w:r>
      <w:r w:rsidRPr="006802A8">
        <w:t>discovery</w:t>
      </w:r>
      <w:r w:rsidRPr="006802A8">
        <w:rPr>
          <w:spacing w:val="-10"/>
        </w:rPr>
        <w:t xml:space="preserve"> </w:t>
      </w:r>
      <w:r w:rsidRPr="006802A8">
        <w:rPr>
          <w:spacing w:val="1"/>
        </w:rPr>
        <w:t>of</w:t>
      </w:r>
      <w:r w:rsidRPr="006802A8">
        <w:rPr>
          <w:spacing w:val="74"/>
          <w:w w:val="99"/>
        </w:rPr>
        <w:t xml:space="preserve"> </w:t>
      </w:r>
      <w:r w:rsidRPr="006802A8">
        <w:t>any</w:t>
      </w:r>
      <w:r w:rsidRPr="006802A8">
        <w:rPr>
          <w:spacing w:val="-10"/>
        </w:rPr>
        <w:t xml:space="preserve"> </w:t>
      </w:r>
      <w:r w:rsidRPr="006802A8">
        <w:t>missing</w:t>
      </w:r>
      <w:r w:rsidRPr="006802A8">
        <w:rPr>
          <w:spacing w:val="-10"/>
        </w:rPr>
        <w:t xml:space="preserve"> </w:t>
      </w:r>
      <w:r w:rsidRPr="006802A8">
        <w:rPr>
          <w:spacing w:val="-1"/>
        </w:rPr>
        <w:t>Government</w:t>
      </w:r>
      <w:r w:rsidRPr="006802A8">
        <w:rPr>
          <w:spacing w:val="-10"/>
        </w:rPr>
        <w:t xml:space="preserve"> </w:t>
      </w:r>
      <w:r w:rsidRPr="006802A8">
        <w:t>property.</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KEY</w:t>
      </w:r>
      <w:r w:rsidRPr="006802A8">
        <w:rPr>
          <w:spacing w:val="-14"/>
        </w:rPr>
        <w:t xml:space="preserve"> </w:t>
      </w:r>
      <w:r w:rsidRPr="006802A8">
        <w:t>CONTROL</w:t>
      </w:r>
    </w:p>
    <w:p w:rsidR="00486455" w:rsidRPr="006802A8" w:rsidRDefault="00486455" w:rsidP="006802A8">
      <w:pPr>
        <w:rPr>
          <w:rFonts w:eastAsia="Times New Roman"/>
        </w:rPr>
      </w:pPr>
    </w:p>
    <w:p w:rsidR="00486455" w:rsidRPr="006802A8" w:rsidRDefault="00486455" w:rsidP="006802A8">
      <w:pPr>
        <w:pStyle w:val="BodyText"/>
        <w:ind w:left="460" w:right="254"/>
      </w:pPr>
      <w:r w:rsidRPr="006802A8">
        <w:t>The</w:t>
      </w:r>
      <w:r w:rsidRPr="006802A8">
        <w:rPr>
          <w:spacing w:val="-5"/>
        </w:rPr>
        <w:t xml:space="preserve"> </w:t>
      </w:r>
      <w:r w:rsidRPr="006802A8">
        <w:rPr>
          <w:spacing w:val="-1"/>
        </w:rPr>
        <w:t>Contractor</w:t>
      </w:r>
      <w:r w:rsidRPr="006802A8">
        <w:rPr>
          <w:spacing w:val="-4"/>
        </w:rPr>
        <w:t xml:space="preserve"> </w:t>
      </w:r>
      <w:r w:rsidRPr="006802A8">
        <w:rPr>
          <w:spacing w:val="-1"/>
        </w:rPr>
        <w:t>shall</w:t>
      </w:r>
      <w:r w:rsidRPr="006802A8">
        <w:rPr>
          <w:spacing w:val="-5"/>
        </w:rPr>
        <w:t xml:space="preserve"> </w:t>
      </w:r>
      <w:r w:rsidRPr="006802A8">
        <w:rPr>
          <w:spacing w:val="-1"/>
        </w:rPr>
        <w:t>ensure</w:t>
      </w:r>
      <w:r w:rsidRPr="006802A8">
        <w:rPr>
          <w:spacing w:val="-4"/>
        </w:rPr>
        <w:t xml:space="preserve"> </w:t>
      </w:r>
      <w:r w:rsidRPr="006802A8">
        <w:t>there</w:t>
      </w:r>
      <w:r w:rsidRPr="006802A8">
        <w:rPr>
          <w:spacing w:val="-5"/>
        </w:rPr>
        <w:t xml:space="preserve"> </w:t>
      </w:r>
      <w:r w:rsidRPr="006802A8">
        <w:t>is</w:t>
      </w:r>
      <w:r w:rsidRPr="006802A8">
        <w:rPr>
          <w:spacing w:val="-5"/>
        </w:rPr>
        <w:t xml:space="preserve"> </w:t>
      </w:r>
      <w:r w:rsidRPr="006802A8">
        <w:t>adequate</w:t>
      </w:r>
      <w:r w:rsidRPr="006802A8">
        <w:rPr>
          <w:spacing w:val="-4"/>
        </w:rPr>
        <w:t xml:space="preserve"> </w:t>
      </w:r>
      <w:r w:rsidRPr="006802A8">
        <w:t>control</w:t>
      </w:r>
      <w:r w:rsidRPr="006802A8">
        <w:rPr>
          <w:spacing w:val="-6"/>
        </w:rPr>
        <w:t xml:space="preserve"> </w:t>
      </w:r>
      <w:r w:rsidRPr="006802A8">
        <w:t>of</w:t>
      </w:r>
      <w:r w:rsidRPr="006802A8">
        <w:rPr>
          <w:spacing w:val="-6"/>
        </w:rPr>
        <w:t xml:space="preserve"> </w:t>
      </w:r>
      <w:r w:rsidRPr="006802A8">
        <w:rPr>
          <w:spacing w:val="-1"/>
        </w:rPr>
        <w:t>keys</w:t>
      </w:r>
      <w:r w:rsidRPr="006802A8">
        <w:rPr>
          <w:spacing w:val="-4"/>
        </w:rPr>
        <w:t xml:space="preserve"> </w:t>
      </w:r>
      <w:r w:rsidRPr="006802A8">
        <w:rPr>
          <w:spacing w:val="-1"/>
        </w:rPr>
        <w:t>and</w:t>
      </w:r>
      <w:r w:rsidRPr="006802A8">
        <w:rPr>
          <w:spacing w:val="-3"/>
        </w:rPr>
        <w:t xml:space="preserve"> </w:t>
      </w:r>
      <w:r w:rsidRPr="006802A8">
        <w:rPr>
          <w:spacing w:val="-1"/>
        </w:rPr>
        <w:t>access</w:t>
      </w:r>
      <w:r w:rsidRPr="006802A8">
        <w:rPr>
          <w:spacing w:val="-6"/>
        </w:rPr>
        <w:t xml:space="preserve"> </w:t>
      </w:r>
      <w:r w:rsidRPr="006802A8">
        <w:t>cards</w:t>
      </w:r>
      <w:r w:rsidRPr="006802A8">
        <w:rPr>
          <w:spacing w:val="-5"/>
        </w:rPr>
        <w:t xml:space="preserve"> </w:t>
      </w:r>
      <w:r w:rsidRPr="006802A8">
        <w:t>to</w:t>
      </w:r>
      <w:r w:rsidRPr="006802A8">
        <w:rPr>
          <w:spacing w:val="-3"/>
        </w:rPr>
        <w:t xml:space="preserve"> </w:t>
      </w:r>
      <w:r w:rsidRPr="006802A8">
        <w:t>preclude</w:t>
      </w:r>
      <w:r w:rsidRPr="006802A8">
        <w:rPr>
          <w:spacing w:val="-5"/>
        </w:rPr>
        <w:t xml:space="preserve"> </w:t>
      </w:r>
      <w:r w:rsidRPr="006802A8">
        <w:rPr>
          <w:spacing w:val="-1"/>
        </w:rPr>
        <w:t>the</w:t>
      </w:r>
      <w:r w:rsidRPr="006802A8">
        <w:rPr>
          <w:spacing w:val="-4"/>
        </w:rPr>
        <w:t xml:space="preserve"> </w:t>
      </w:r>
      <w:r w:rsidRPr="006802A8">
        <w:rPr>
          <w:spacing w:val="-1"/>
        </w:rPr>
        <w:t>loss,</w:t>
      </w:r>
      <w:r w:rsidRPr="006802A8">
        <w:rPr>
          <w:spacing w:val="65"/>
          <w:w w:val="99"/>
        </w:rPr>
        <w:t xml:space="preserve"> </w:t>
      </w:r>
      <w:r w:rsidRPr="006802A8">
        <w:rPr>
          <w:spacing w:val="-1"/>
        </w:rPr>
        <w:t>misplacement</w:t>
      </w:r>
      <w:r w:rsidRPr="006802A8">
        <w:rPr>
          <w:spacing w:val="-7"/>
        </w:rPr>
        <w:t xml:space="preserve"> </w:t>
      </w:r>
      <w:r w:rsidRPr="006802A8">
        <w:t>or</w:t>
      </w:r>
      <w:r w:rsidRPr="006802A8">
        <w:rPr>
          <w:spacing w:val="-5"/>
        </w:rPr>
        <w:t xml:space="preserve"> </w:t>
      </w:r>
      <w:r w:rsidRPr="006802A8">
        <w:rPr>
          <w:spacing w:val="-1"/>
        </w:rPr>
        <w:t>unauthorized</w:t>
      </w:r>
      <w:r w:rsidRPr="006802A8">
        <w:rPr>
          <w:spacing w:val="-5"/>
        </w:rPr>
        <w:t xml:space="preserve"> </w:t>
      </w:r>
      <w:r w:rsidRPr="006802A8">
        <w:rPr>
          <w:spacing w:val="-1"/>
        </w:rPr>
        <w:t>use</w:t>
      </w:r>
      <w:r w:rsidRPr="006802A8">
        <w:rPr>
          <w:spacing w:val="-5"/>
        </w:rPr>
        <w:t xml:space="preserve"> </w:t>
      </w:r>
      <w:r w:rsidRPr="006802A8">
        <w:rPr>
          <w:spacing w:val="-1"/>
        </w:rPr>
        <w:t>and</w:t>
      </w:r>
      <w:r w:rsidRPr="006802A8">
        <w:rPr>
          <w:spacing w:val="-5"/>
        </w:rPr>
        <w:t xml:space="preserve"> </w:t>
      </w:r>
      <w:r w:rsidRPr="006802A8">
        <w:t>access</w:t>
      </w:r>
      <w:r w:rsidRPr="006802A8">
        <w:rPr>
          <w:spacing w:val="-6"/>
        </w:rPr>
        <w:t xml:space="preserve"> </w:t>
      </w:r>
      <w:r w:rsidRPr="006802A8">
        <w:t>to</w:t>
      </w:r>
      <w:r w:rsidRPr="006802A8">
        <w:rPr>
          <w:spacing w:val="-5"/>
        </w:rPr>
        <w:t xml:space="preserve"> </w:t>
      </w:r>
      <w:r w:rsidRPr="006802A8">
        <w:t>Government</w:t>
      </w:r>
      <w:r w:rsidRPr="006802A8">
        <w:rPr>
          <w:spacing w:val="-6"/>
        </w:rPr>
        <w:t xml:space="preserve"> </w:t>
      </w:r>
      <w:r w:rsidRPr="006802A8">
        <w:rPr>
          <w:spacing w:val="-1"/>
        </w:rPr>
        <w:t>equipment</w:t>
      </w:r>
      <w:r w:rsidRPr="006802A8">
        <w:rPr>
          <w:spacing w:val="-6"/>
        </w:rPr>
        <w:t xml:space="preserve"> </w:t>
      </w:r>
      <w:r w:rsidRPr="006802A8">
        <w:rPr>
          <w:spacing w:val="-1"/>
        </w:rPr>
        <w:t>and</w:t>
      </w:r>
      <w:r w:rsidRPr="006802A8">
        <w:rPr>
          <w:spacing w:val="-3"/>
        </w:rPr>
        <w:t xml:space="preserve"> </w:t>
      </w:r>
      <w:r w:rsidRPr="006802A8">
        <w:rPr>
          <w:spacing w:val="-1"/>
        </w:rPr>
        <w:t>facilities.</w:t>
      </w:r>
      <w:r w:rsidRPr="006802A8">
        <w:rPr>
          <w:spacing w:val="39"/>
        </w:rPr>
        <w:t xml:space="preserve"> </w:t>
      </w: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4"/>
        </w:rPr>
        <w:t xml:space="preserve"> </w:t>
      </w:r>
      <w:r w:rsidRPr="006802A8">
        <w:rPr>
          <w:spacing w:val="-1"/>
        </w:rPr>
        <w:t>not</w:t>
      </w:r>
      <w:r w:rsidRPr="006802A8">
        <w:rPr>
          <w:spacing w:val="121"/>
          <w:w w:val="99"/>
        </w:rPr>
        <w:t xml:space="preserve"> </w:t>
      </w:r>
      <w:r w:rsidRPr="006802A8">
        <w:t>duplicate</w:t>
      </w:r>
      <w:r w:rsidRPr="006802A8">
        <w:rPr>
          <w:spacing w:val="-7"/>
        </w:rPr>
        <w:t xml:space="preserve"> </w:t>
      </w:r>
      <w:r w:rsidRPr="006802A8">
        <w:rPr>
          <w:spacing w:val="-1"/>
        </w:rPr>
        <w:t>keys</w:t>
      </w:r>
      <w:r w:rsidRPr="006802A8">
        <w:rPr>
          <w:spacing w:val="-7"/>
        </w:rPr>
        <w:t xml:space="preserve"> </w:t>
      </w:r>
      <w:r w:rsidRPr="006802A8">
        <w:t>issued</w:t>
      </w:r>
      <w:r w:rsidRPr="006802A8">
        <w:rPr>
          <w:spacing w:val="-5"/>
        </w:rPr>
        <w:t xml:space="preserve"> </w:t>
      </w:r>
      <w:r w:rsidRPr="006802A8">
        <w:t>by</w:t>
      </w:r>
      <w:r w:rsidRPr="006802A8">
        <w:rPr>
          <w:spacing w:val="-10"/>
        </w:rPr>
        <w:t xml:space="preserve"> </w:t>
      </w:r>
      <w:r w:rsidRPr="006802A8">
        <w:t>the</w:t>
      </w:r>
      <w:r w:rsidRPr="006802A8">
        <w:rPr>
          <w:spacing w:val="-6"/>
        </w:rPr>
        <w:t xml:space="preserve"> </w:t>
      </w:r>
      <w:r w:rsidRPr="006802A8">
        <w:t>Government.</w:t>
      </w:r>
    </w:p>
    <w:p w:rsidR="00486455" w:rsidRPr="006802A8" w:rsidRDefault="00486455" w:rsidP="006802A8">
      <w:pPr>
        <w:rPr>
          <w:rFonts w:eastAsia="Times New Roman"/>
        </w:rPr>
      </w:pPr>
    </w:p>
    <w:p w:rsidR="00486455" w:rsidRPr="006802A8" w:rsidRDefault="00486455" w:rsidP="006802A8">
      <w:pPr>
        <w:pStyle w:val="BodyText"/>
        <w:ind w:left="460" w:right="334"/>
      </w:pPr>
      <w:r w:rsidRPr="006802A8">
        <w:t>In</w:t>
      </w:r>
      <w:r w:rsidRPr="006802A8">
        <w:rPr>
          <w:spacing w:val="-6"/>
        </w:rPr>
        <w:t xml:space="preserve"> </w:t>
      </w:r>
      <w:r w:rsidRPr="006802A8">
        <w:rPr>
          <w:spacing w:val="-1"/>
        </w:rPr>
        <w:t>the</w:t>
      </w:r>
      <w:r w:rsidRPr="006802A8">
        <w:rPr>
          <w:spacing w:val="-5"/>
        </w:rPr>
        <w:t xml:space="preserve"> </w:t>
      </w:r>
      <w:r w:rsidRPr="006802A8">
        <w:rPr>
          <w:spacing w:val="-1"/>
        </w:rPr>
        <w:t>event</w:t>
      </w:r>
      <w:r w:rsidRPr="006802A8">
        <w:rPr>
          <w:spacing w:val="-5"/>
        </w:rPr>
        <w:t xml:space="preserve"> </w:t>
      </w:r>
      <w:r w:rsidRPr="006802A8">
        <w:t>the</w:t>
      </w:r>
      <w:r w:rsidRPr="006802A8">
        <w:rPr>
          <w:spacing w:val="-5"/>
        </w:rPr>
        <w:t xml:space="preserve"> </w:t>
      </w:r>
      <w:r w:rsidRPr="006802A8">
        <w:t>Contractor</w:t>
      </w:r>
      <w:r w:rsidRPr="006802A8">
        <w:rPr>
          <w:spacing w:val="-5"/>
        </w:rPr>
        <w:t xml:space="preserve"> </w:t>
      </w:r>
      <w:r w:rsidRPr="006802A8">
        <w:rPr>
          <w:spacing w:val="-1"/>
        </w:rPr>
        <w:t>loses</w:t>
      </w:r>
      <w:r w:rsidRPr="006802A8">
        <w:rPr>
          <w:spacing w:val="-5"/>
        </w:rPr>
        <w:t xml:space="preserve"> </w:t>
      </w:r>
      <w:r w:rsidRPr="006802A8">
        <w:rPr>
          <w:spacing w:val="-1"/>
        </w:rPr>
        <w:t>Government</w:t>
      </w:r>
      <w:r w:rsidRPr="006802A8">
        <w:rPr>
          <w:spacing w:val="-6"/>
        </w:rPr>
        <w:t xml:space="preserve"> </w:t>
      </w:r>
      <w:r w:rsidRPr="006802A8">
        <w:rPr>
          <w:spacing w:val="-1"/>
        </w:rPr>
        <w:t>keys,</w:t>
      </w:r>
      <w:r w:rsidRPr="006802A8">
        <w:rPr>
          <w:spacing w:val="-5"/>
        </w:rPr>
        <w:t xml:space="preserve"> </w:t>
      </w:r>
      <w:r w:rsidRPr="006802A8">
        <w:t>the</w:t>
      </w:r>
      <w:r w:rsidRPr="006802A8">
        <w:rPr>
          <w:spacing w:val="-4"/>
        </w:rPr>
        <w:t xml:space="preserve"> </w:t>
      </w:r>
      <w:r w:rsidRPr="006802A8">
        <w:t>Government</w:t>
      </w:r>
      <w:r w:rsidRPr="006802A8">
        <w:rPr>
          <w:spacing w:val="-6"/>
        </w:rPr>
        <w:t xml:space="preserve"> </w:t>
      </w:r>
      <w:r w:rsidRPr="006802A8">
        <w:t>shall</w:t>
      </w:r>
      <w:r w:rsidRPr="006802A8">
        <w:rPr>
          <w:spacing w:val="-5"/>
        </w:rPr>
        <w:t xml:space="preserve"> </w:t>
      </w:r>
      <w:r w:rsidRPr="006802A8">
        <w:t>replace,</w:t>
      </w:r>
      <w:r w:rsidRPr="006802A8">
        <w:rPr>
          <w:spacing w:val="-4"/>
        </w:rPr>
        <w:t xml:space="preserve"> </w:t>
      </w:r>
      <w:r w:rsidRPr="006802A8">
        <w:t>or</w:t>
      </w:r>
      <w:r w:rsidRPr="006802A8">
        <w:rPr>
          <w:spacing w:val="-5"/>
        </w:rPr>
        <w:t xml:space="preserve"> </w:t>
      </w:r>
      <w:r w:rsidRPr="006802A8">
        <w:t>re-key,</w:t>
      </w:r>
      <w:r w:rsidRPr="006802A8">
        <w:rPr>
          <w:spacing w:val="-5"/>
        </w:rPr>
        <w:t xml:space="preserve"> </w:t>
      </w:r>
      <w:r w:rsidRPr="006802A8">
        <w:t>all</w:t>
      </w:r>
      <w:r w:rsidRPr="006802A8">
        <w:rPr>
          <w:spacing w:val="-5"/>
        </w:rPr>
        <w:t xml:space="preserve"> </w:t>
      </w:r>
      <w:r w:rsidRPr="006802A8">
        <w:rPr>
          <w:spacing w:val="-1"/>
        </w:rPr>
        <w:t>keys</w:t>
      </w:r>
      <w:r w:rsidRPr="006802A8">
        <w:rPr>
          <w:spacing w:val="-5"/>
        </w:rPr>
        <w:t xml:space="preserve"> </w:t>
      </w:r>
      <w:r w:rsidRPr="006802A8">
        <w:t>or</w:t>
      </w:r>
      <w:r w:rsidRPr="006802A8">
        <w:rPr>
          <w:spacing w:val="-5"/>
        </w:rPr>
        <w:t xml:space="preserve"> </w:t>
      </w:r>
      <w:r w:rsidRPr="006802A8">
        <w:rPr>
          <w:spacing w:val="-1"/>
        </w:rPr>
        <w:t>locks,</w:t>
      </w:r>
      <w:r w:rsidRPr="006802A8">
        <w:rPr>
          <w:spacing w:val="69"/>
          <w:w w:val="99"/>
        </w:rPr>
        <w:t xml:space="preserve"> </w:t>
      </w:r>
      <w:r w:rsidRPr="006802A8">
        <w:t>as</w:t>
      </w:r>
      <w:r w:rsidRPr="006802A8">
        <w:rPr>
          <w:spacing w:val="-6"/>
        </w:rPr>
        <w:t xml:space="preserve"> </w:t>
      </w:r>
      <w:r w:rsidRPr="006802A8">
        <w:rPr>
          <w:spacing w:val="-1"/>
        </w:rPr>
        <w:t>the</w:t>
      </w:r>
      <w:r w:rsidRPr="006802A8">
        <w:rPr>
          <w:spacing w:val="-5"/>
        </w:rPr>
        <w:t xml:space="preserve"> </w:t>
      </w:r>
      <w:r w:rsidRPr="006802A8">
        <w:t>Government</w:t>
      </w:r>
      <w:r w:rsidRPr="006802A8">
        <w:rPr>
          <w:spacing w:val="-5"/>
        </w:rPr>
        <w:t xml:space="preserve"> </w:t>
      </w:r>
      <w:r w:rsidRPr="006802A8">
        <w:t>deems</w:t>
      </w:r>
      <w:r w:rsidRPr="006802A8">
        <w:rPr>
          <w:spacing w:val="-3"/>
        </w:rPr>
        <w:t xml:space="preserve"> </w:t>
      </w:r>
      <w:r w:rsidRPr="006802A8">
        <w:rPr>
          <w:spacing w:val="-1"/>
        </w:rPr>
        <w:t>necessary.</w:t>
      </w:r>
      <w:r w:rsidRPr="006802A8">
        <w:rPr>
          <w:spacing w:val="40"/>
        </w:rPr>
        <w:t xml:space="preserve"> </w:t>
      </w:r>
      <w:r w:rsidRPr="006802A8">
        <w:t>The</w:t>
      </w:r>
      <w:r w:rsidRPr="006802A8">
        <w:rPr>
          <w:spacing w:val="-4"/>
        </w:rPr>
        <w:t xml:space="preserve"> </w:t>
      </w:r>
      <w:r w:rsidRPr="006802A8">
        <w:t>Government</w:t>
      </w:r>
      <w:r w:rsidRPr="006802A8">
        <w:rPr>
          <w:spacing w:val="-6"/>
        </w:rPr>
        <w:t xml:space="preserve"> </w:t>
      </w:r>
      <w:r w:rsidRPr="006802A8">
        <w:t>shall</w:t>
      </w:r>
      <w:r w:rsidRPr="006802A8">
        <w:rPr>
          <w:spacing w:val="-3"/>
        </w:rPr>
        <w:t xml:space="preserve"> </w:t>
      </w:r>
      <w:r w:rsidRPr="006802A8">
        <w:t>deduct</w:t>
      </w:r>
      <w:r w:rsidRPr="006802A8">
        <w:rPr>
          <w:spacing w:val="-4"/>
        </w:rPr>
        <w:t xml:space="preserve"> </w:t>
      </w:r>
      <w:r w:rsidRPr="006802A8">
        <w:rPr>
          <w:spacing w:val="-1"/>
        </w:rPr>
        <w:t>the</w:t>
      </w:r>
      <w:r w:rsidRPr="006802A8">
        <w:rPr>
          <w:spacing w:val="-5"/>
        </w:rPr>
        <w:t xml:space="preserve"> </w:t>
      </w:r>
      <w:r w:rsidRPr="006802A8">
        <w:t>total</w:t>
      </w:r>
      <w:r w:rsidRPr="006802A8">
        <w:rPr>
          <w:spacing w:val="-5"/>
        </w:rPr>
        <w:t xml:space="preserve"> </w:t>
      </w:r>
      <w:r w:rsidRPr="006802A8">
        <w:t>cost</w:t>
      </w:r>
      <w:r w:rsidRPr="006802A8">
        <w:rPr>
          <w:spacing w:val="-5"/>
        </w:rPr>
        <w:t xml:space="preserve"> </w:t>
      </w:r>
      <w:r w:rsidRPr="006802A8">
        <w:rPr>
          <w:spacing w:val="-1"/>
        </w:rPr>
        <w:t>for</w:t>
      </w:r>
      <w:r w:rsidRPr="006802A8">
        <w:rPr>
          <w:spacing w:val="-5"/>
        </w:rPr>
        <w:t xml:space="preserve"> </w:t>
      </w:r>
      <w:r w:rsidRPr="006802A8">
        <w:t>replacing</w:t>
      </w:r>
      <w:r w:rsidRPr="006802A8">
        <w:rPr>
          <w:spacing w:val="-6"/>
        </w:rPr>
        <w:t xml:space="preserve"> </w:t>
      </w:r>
      <w:r w:rsidRPr="006802A8">
        <w:t>locks</w:t>
      </w:r>
      <w:r w:rsidRPr="006802A8">
        <w:rPr>
          <w:spacing w:val="-5"/>
        </w:rPr>
        <w:t xml:space="preserve"> </w:t>
      </w:r>
      <w:r w:rsidRPr="006802A8">
        <w:t>and</w:t>
      </w:r>
      <w:r w:rsidRPr="006802A8">
        <w:rPr>
          <w:spacing w:val="-4"/>
        </w:rPr>
        <w:t xml:space="preserve"> </w:t>
      </w:r>
      <w:r w:rsidRPr="006802A8">
        <w:rPr>
          <w:spacing w:val="-1"/>
        </w:rPr>
        <w:t>keys</w:t>
      </w:r>
      <w:r w:rsidRPr="006802A8">
        <w:rPr>
          <w:spacing w:val="41"/>
          <w:w w:val="99"/>
        </w:rPr>
        <w:t xml:space="preserve"> </w:t>
      </w:r>
      <w:r w:rsidRPr="006802A8">
        <w:t>from</w:t>
      </w:r>
      <w:r w:rsidRPr="006802A8">
        <w:rPr>
          <w:spacing w:val="-8"/>
        </w:rPr>
        <w:t xml:space="preserve"> </w:t>
      </w:r>
      <w:r w:rsidRPr="006802A8">
        <w:t>the</w:t>
      </w:r>
      <w:r w:rsidRPr="006802A8">
        <w:rPr>
          <w:spacing w:val="-2"/>
        </w:rPr>
        <w:t xml:space="preserve"> </w:t>
      </w:r>
      <w:r w:rsidRPr="006802A8">
        <w:rPr>
          <w:spacing w:val="-1"/>
        </w:rPr>
        <w:t>monthly</w:t>
      </w:r>
      <w:r w:rsidRPr="006802A8">
        <w:rPr>
          <w:spacing w:val="-8"/>
        </w:rPr>
        <w:t xml:space="preserve"> </w:t>
      </w:r>
      <w:r w:rsidRPr="006802A8">
        <w:rPr>
          <w:spacing w:val="-1"/>
        </w:rPr>
        <w:t>payment</w:t>
      </w:r>
      <w:r w:rsidRPr="006802A8">
        <w:rPr>
          <w:spacing w:val="-5"/>
        </w:rPr>
        <w:t xml:space="preserve"> </w:t>
      </w:r>
      <w:r w:rsidRPr="006802A8">
        <w:t>due</w:t>
      </w:r>
      <w:r w:rsidRPr="006802A8">
        <w:rPr>
          <w:spacing w:val="-4"/>
        </w:rPr>
        <w:t xml:space="preserve"> </w:t>
      </w:r>
      <w:r w:rsidRPr="006802A8">
        <w:rPr>
          <w:spacing w:val="-1"/>
        </w:rPr>
        <w:t>the</w:t>
      </w:r>
      <w:r w:rsidRPr="006802A8">
        <w:rPr>
          <w:spacing w:val="-4"/>
        </w:rPr>
        <w:t xml:space="preserve"> </w:t>
      </w:r>
      <w:r w:rsidRPr="006802A8">
        <w:t>Contractor.</w:t>
      </w:r>
      <w:r w:rsidRPr="006802A8">
        <w:rPr>
          <w:spacing w:val="42"/>
        </w:rPr>
        <w:t xml:space="preserve"> </w:t>
      </w:r>
      <w:r w:rsidRPr="006802A8">
        <w:t>In</w:t>
      </w:r>
      <w:r w:rsidRPr="006802A8">
        <w:rPr>
          <w:spacing w:val="-6"/>
        </w:rPr>
        <w:t xml:space="preserve"> </w:t>
      </w:r>
      <w:r w:rsidRPr="006802A8">
        <w:rPr>
          <w:spacing w:val="-1"/>
        </w:rPr>
        <w:t>the</w:t>
      </w:r>
      <w:r w:rsidRPr="006802A8">
        <w:rPr>
          <w:spacing w:val="-4"/>
        </w:rPr>
        <w:t xml:space="preserve"> </w:t>
      </w:r>
      <w:r w:rsidRPr="006802A8">
        <w:rPr>
          <w:spacing w:val="-1"/>
        </w:rPr>
        <w:t>event</w:t>
      </w:r>
      <w:r w:rsidRPr="006802A8">
        <w:rPr>
          <w:spacing w:val="-2"/>
        </w:rPr>
        <w:t xml:space="preserve"> </w:t>
      </w:r>
      <w:r w:rsidRPr="006802A8">
        <w:t>a</w:t>
      </w:r>
      <w:r w:rsidRPr="006802A8">
        <w:rPr>
          <w:spacing w:val="-1"/>
        </w:rPr>
        <w:t xml:space="preserve"> master</w:t>
      </w:r>
      <w:r w:rsidRPr="006802A8">
        <w:rPr>
          <w:spacing w:val="-5"/>
        </w:rPr>
        <w:t xml:space="preserve"> </w:t>
      </w:r>
      <w:r w:rsidRPr="006802A8">
        <w:t>key</w:t>
      </w:r>
      <w:r w:rsidRPr="006802A8">
        <w:rPr>
          <w:spacing w:val="-5"/>
        </w:rPr>
        <w:t xml:space="preserve"> </w:t>
      </w:r>
      <w:r w:rsidRPr="006802A8">
        <w:rPr>
          <w:spacing w:val="1"/>
        </w:rPr>
        <w:t>is</w:t>
      </w:r>
      <w:r w:rsidRPr="006802A8">
        <w:rPr>
          <w:spacing w:val="-5"/>
        </w:rPr>
        <w:t xml:space="preserve"> </w:t>
      </w:r>
      <w:r w:rsidRPr="006802A8">
        <w:rPr>
          <w:spacing w:val="-1"/>
        </w:rPr>
        <w:t>lost</w:t>
      </w:r>
      <w:r w:rsidRPr="006802A8">
        <w:rPr>
          <w:spacing w:val="-5"/>
        </w:rPr>
        <w:t xml:space="preserve"> </w:t>
      </w:r>
      <w:r w:rsidRPr="006802A8">
        <w:t>or</w:t>
      </w:r>
      <w:r w:rsidRPr="006802A8">
        <w:rPr>
          <w:spacing w:val="-4"/>
        </w:rPr>
        <w:t xml:space="preserve"> </w:t>
      </w:r>
      <w:r w:rsidRPr="006802A8">
        <w:t>duplicated,</w:t>
      </w:r>
      <w:r w:rsidRPr="006802A8">
        <w:rPr>
          <w:spacing w:val="-4"/>
        </w:rPr>
        <w:t xml:space="preserve"> </w:t>
      </w:r>
      <w:r w:rsidRPr="006802A8">
        <w:rPr>
          <w:spacing w:val="-1"/>
        </w:rPr>
        <w:t>the</w:t>
      </w:r>
      <w:r w:rsidRPr="006802A8">
        <w:rPr>
          <w:spacing w:val="-4"/>
        </w:rPr>
        <w:t xml:space="preserve"> </w:t>
      </w:r>
      <w:r w:rsidRPr="006802A8">
        <w:t>Government</w:t>
      </w:r>
      <w:r w:rsidRPr="006802A8">
        <w:rPr>
          <w:spacing w:val="61"/>
          <w:w w:val="99"/>
        </w:rPr>
        <w:t xml:space="preserve"> </w:t>
      </w:r>
      <w:r w:rsidRPr="006802A8">
        <w:rPr>
          <w:spacing w:val="-1"/>
        </w:rPr>
        <w:t>shall</w:t>
      </w:r>
      <w:r w:rsidRPr="006802A8">
        <w:rPr>
          <w:spacing w:val="-5"/>
        </w:rPr>
        <w:t xml:space="preserve"> </w:t>
      </w:r>
      <w:r w:rsidRPr="006802A8">
        <w:t>replace</w:t>
      </w:r>
      <w:r w:rsidRPr="006802A8">
        <w:rPr>
          <w:spacing w:val="-4"/>
        </w:rPr>
        <w:t xml:space="preserve"> </w:t>
      </w:r>
      <w:r w:rsidRPr="006802A8">
        <w:t>all</w:t>
      </w:r>
      <w:r w:rsidRPr="006802A8">
        <w:rPr>
          <w:spacing w:val="-4"/>
        </w:rPr>
        <w:t xml:space="preserve"> </w:t>
      </w:r>
      <w:r w:rsidRPr="006802A8">
        <w:t>locks</w:t>
      </w:r>
      <w:r w:rsidRPr="006802A8">
        <w:rPr>
          <w:spacing w:val="-5"/>
        </w:rPr>
        <w:t xml:space="preserve"> </w:t>
      </w:r>
      <w:r w:rsidRPr="006802A8">
        <w:rPr>
          <w:spacing w:val="-1"/>
        </w:rPr>
        <w:t>and</w:t>
      </w:r>
      <w:r w:rsidRPr="006802A8">
        <w:rPr>
          <w:spacing w:val="-4"/>
        </w:rPr>
        <w:t xml:space="preserve"> </w:t>
      </w:r>
      <w:r w:rsidRPr="006802A8">
        <w:t>keys</w:t>
      </w:r>
      <w:r w:rsidRPr="006802A8">
        <w:rPr>
          <w:spacing w:val="-5"/>
        </w:rPr>
        <w:t xml:space="preserve"> </w:t>
      </w:r>
      <w:r w:rsidRPr="006802A8">
        <w:rPr>
          <w:spacing w:val="-1"/>
        </w:rPr>
        <w:t>for</w:t>
      </w:r>
      <w:r w:rsidRPr="006802A8">
        <w:rPr>
          <w:spacing w:val="-4"/>
        </w:rPr>
        <w:t xml:space="preserve"> </w:t>
      </w:r>
      <w:r w:rsidRPr="006802A8">
        <w:rPr>
          <w:spacing w:val="-1"/>
        </w:rPr>
        <w:t>that</w:t>
      </w:r>
      <w:r w:rsidRPr="006802A8">
        <w:rPr>
          <w:spacing w:val="-2"/>
        </w:rPr>
        <w:t xml:space="preserve"> </w:t>
      </w:r>
      <w:r w:rsidRPr="006802A8">
        <w:t>system</w:t>
      </w:r>
      <w:r w:rsidRPr="006802A8">
        <w:rPr>
          <w:spacing w:val="-8"/>
        </w:rPr>
        <w:t xml:space="preserve"> </w:t>
      </w:r>
      <w:r w:rsidRPr="006802A8">
        <w:t>and</w:t>
      </w:r>
      <w:r w:rsidRPr="006802A8">
        <w:rPr>
          <w:spacing w:val="-3"/>
        </w:rPr>
        <w:t xml:space="preserve"> </w:t>
      </w:r>
      <w:r w:rsidRPr="006802A8">
        <w:t>deduct</w:t>
      </w:r>
      <w:r w:rsidRPr="006802A8">
        <w:rPr>
          <w:spacing w:val="-5"/>
        </w:rPr>
        <w:t xml:space="preserve"> </w:t>
      </w:r>
      <w:r w:rsidRPr="006802A8">
        <w:t>the</w:t>
      </w:r>
      <w:r w:rsidRPr="006802A8">
        <w:rPr>
          <w:spacing w:val="-4"/>
        </w:rPr>
        <w:t xml:space="preserve"> </w:t>
      </w:r>
      <w:r w:rsidRPr="006802A8">
        <w:t>total</w:t>
      </w:r>
      <w:r w:rsidRPr="006802A8">
        <w:rPr>
          <w:spacing w:val="-4"/>
        </w:rPr>
        <w:t xml:space="preserve"> </w:t>
      </w:r>
      <w:r w:rsidRPr="006802A8">
        <w:t>cost</w:t>
      </w:r>
      <w:r w:rsidRPr="006802A8">
        <w:rPr>
          <w:spacing w:val="-5"/>
        </w:rPr>
        <w:t xml:space="preserve"> </w:t>
      </w:r>
      <w:r w:rsidRPr="006802A8">
        <w:rPr>
          <w:spacing w:val="-1"/>
        </w:rPr>
        <w:t>for</w:t>
      </w:r>
      <w:r w:rsidRPr="006802A8">
        <w:rPr>
          <w:spacing w:val="-5"/>
        </w:rPr>
        <w:t xml:space="preserve"> </w:t>
      </w:r>
      <w:r w:rsidRPr="006802A8">
        <w:t>replacement</w:t>
      </w:r>
      <w:r w:rsidRPr="006802A8">
        <w:rPr>
          <w:spacing w:val="-2"/>
        </w:rPr>
        <w:t xml:space="preserve"> </w:t>
      </w:r>
      <w:r w:rsidRPr="006802A8">
        <w:rPr>
          <w:spacing w:val="-1"/>
        </w:rPr>
        <w:t>from</w:t>
      </w:r>
      <w:r w:rsidRPr="006802A8">
        <w:rPr>
          <w:spacing w:val="-8"/>
        </w:rPr>
        <w:t xml:space="preserve"> </w:t>
      </w:r>
      <w:r w:rsidRPr="006802A8">
        <w:t>the</w:t>
      </w:r>
      <w:r w:rsidRPr="006802A8">
        <w:rPr>
          <w:spacing w:val="-1"/>
        </w:rPr>
        <w:t xml:space="preserve"> monthly</w:t>
      </w:r>
      <w:r w:rsidRPr="006802A8">
        <w:rPr>
          <w:spacing w:val="53"/>
          <w:w w:val="99"/>
        </w:rPr>
        <w:t xml:space="preserve"> </w:t>
      </w:r>
      <w:r w:rsidRPr="006802A8">
        <w:rPr>
          <w:spacing w:val="-1"/>
        </w:rPr>
        <w:t>payment</w:t>
      </w:r>
      <w:r w:rsidRPr="006802A8">
        <w:rPr>
          <w:spacing w:val="-7"/>
        </w:rPr>
        <w:t xml:space="preserve"> </w:t>
      </w:r>
      <w:r w:rsidRPr="006802A8">
        <w:rPr>
          <w:spacing w:val="-1"/>
        </w:rPr>
        <w:t>due</w:t>
      </w:r>
      <w:r w:rsidRPr="006802A8">
        <w:rPr>
          <w:spacing w:val="-5"/>
        </w:rPr>
        <w:t xml:space="preserve"> </w:t>
      </w:r>
      <w:r w:rsidRPr="006802A8">
        <w:t>to</w:t>
      </w:r>
      <w:r w:rsidRPr="006802A8">
        <w:rPr>
          <w:spacing w:val="-5"/>
        </w:rPr>
        <w:t xml:space="preserve"> </w:t>
      </w:r>
      <w:r w:rsidRPr="006802A8">
        <w:t>Contractor;</w:t>
      </w:r>
      <w:r w:rsidRPr="006802A8">
        <w:rPr>
          <w:spacing w:val="-6"/>
        </w:rPr>
        <w:t xml:space="preserve"> </w:t>
      </w:r>
      <w:r w:rsidRPr="006802A8">
        <w:t>or</w:t>
      </w:r>
      <w:r w:rsidRPr="006802A8">
        <w:rPr>
          <w:spacing w:val="-7"/>
        </w:rPr>
        <w:t xml:space="preserve"> </w:t>
      </w:r>
      <w:r w:rsidRPr="006802A8">
        <w:t>at</w:t>
      </w:r>
      <w:r w:rsidRPr="006802A8">
        <w:rPr>
          <w:spacing w:val="-5"/>
        </w:rPr>
        <w:t xml:space="preserve"> </w:t>
      </w:r>
      <w:r w:rsidRPr="006802A8">
        <w:rPr>
          <w:spacing w:val="-1"/>
        </w:rPr>
        <w:t>the</w:t>
      </w:r>
      <w:r w:rsidRPr="006802A8">
        <w:rPr>
          <w:spacing w:val="-6"/>
        </w:rPr>
        <w:t xml:space="preserve"> </w:t>
      </w:r>
      <w:r w:rsidRPr="006802A8">
        <w:rPr>
          <w:spacing w:val="-1"/>
        </w:rPr>
        <w:t>Government’s</w:t>
      </w:r>
      <w:r w:rsidRPr="006802A8">
        <w:rPr>
          <w:spacing w:val="-6"/>
        </w:rPr>
        <w:t xml:space="preserve"> </w:t>
      </w:r>
      <w:r w:rsidRPr="006802A8">
        <w:t>discretion,</w:t>
      </w:r>
      <w:r w:rsidRPr="006802A8">
        <w:rPr>
          <w:spacing w:val="-6"/>
        </w:rPr>
        <w:t xml:space="preserve"> </w:t>
      </w:r>
      <w:r w:rsidRPr="006802A8">
        <w:rPr>
          <w:spacing w:val="-1"/>
        </w:rPr>
        <w:t>the</w:t>
      </w:r>
      <w:r w:rsidRPr="006802A8">
        <w:rPr>
          <w:spacing w:val="-5"/>
        </w:rPr>
        <w:t xml:space="preserve"> </w:t>
      </w:r>
      <w:r w:rsidRPr="006802A8">
        <w:t>Government</w:t>
      </w:r>
      <w:r w:rsidRPr="006802A8">
        <w:rPr>
          <w:spacing w:val="-6"/>
        </w:rPr>
        <w:t xml:space="preserve"> </w:t>
      </w:r>
      <w:r w:rsidRPr="006802A8">
        <w:t>shall</w:t>
      </w:r>
      <w:r w:rsidRPr="006802A8">
        <w:rPr>
          <w:spacing w:val="-6"/>
        </w:rPr>
        <w:t xml:space="preserve"> </w:t>
      </w:r>
      <w:r w:rsidRPr="006802A8">
        <w:t>require</w:t>
      </w:r>
      <w:r w:rsidRPr="006802A8">
        <w:rPr>
          <w:spacing w:val="-5"/>
        </w:rPr>
        <w:t xml:space="preserve"> </w:t>
      </w:r>
      <w:r w:rsidRPr="006802A8">
        <w:rPr>
          <w:spacing w:val="-1"/>
        </w:rPr>
        <w:t>the</w:t>
      </w:r>
      <w:r w:rsidRPr="006802A8">
        <w:rPr>
          <w:spacing w:val="-5"/>
        </w:rPr>
        <w:t xml:space="preserve"> </w:t>
      </w:r>
      <w:r w:rsidRPr="006802A8">
        <w:t>Contractor</w:t>
      </w:r>
      <w:r w:rsidRPr="006802A8">
        <w:rPr>
          <w:spacing w:val="-6"/>
        </w:rPr>
        <w:t xml:space="preserve"> </w:t>
      </w:r>
      <w:r w:rsidRPr="006802A8">
        <w:t>to</w:t>
      </w:r>
      <w:r w:rsidRPr="006802A8">
        <w:rPr>
          <w:spacing w:val="58"/>
          <w:w w:val="99"/>
        </w:rPr>
        <w:t xml:space="preserve"> </w:t>
      </w:r>
      <w:r w:rsidRPr="006802A8">
        <w:t>replace</w:t>
      </w:r>
      <w:r w:rsidRPr="006802A8">
        <w:rPr>
          <w:spacing w:val="-6"/>
        </w:rPr>
        <w:t xml:space="preserve"> </w:t>
      </w:r>
      <w:r w:rsidRPr="006802A8">
        <w:rPr>
          <w:spacing w:val="-1"/>
        </w:rPr>
        <w:t>locks</w:t>
      </w:r>
      <w:r w:rsidRPr="006802A8">
        <w:rPr>
          <w:spacing w:val="-6"/>
        </w:rPr>
        <w:t xml:space="preserve"> </w:t>
      </w:r>
      <w:r w:rsidRPr="006802A8">
        <w:rPr>
          <w:spacing w:val="-1"/>
        </w:rPr>
        <w:t>and</w:t>
      </w:r>
      <w:r w:rsidRPr="006802A8">
        <w:rPr>
          <w:spacing w:val="-4"/>
        </w:rPr>
        <w:t xml:space="preserve"> </w:t>
      </w:r>
      <w:r w:rsidRPr="006802A8">
        <w:rPr>
          <w:spacing w:val="-1"/>
        </w:rPr>
        <w:t>keys</w:t>
      </w:r>
      <w:r w:rsidRPr="006802A8">
        <w:rPr>
          <w:spacing w:val="-6"/>
        </w:rPr>
        <w:t xml:space="preserve"> </w:t>
      </w:r>
      <w:r w:rsidRPr="006802A8">
        <w:t>to</w:t>
      </w:r>
      <w:r w:rsidRPr="006802A8">
        <w:rPr>
          <w:spacing w:val="-4"/>
        </w:rPr>
        <w:t xml:space="preserve"> </w:t>
      </w:r>
      <w:r w:rsidRPr="006802A8">
        <w:rPr>
          <w:spacing w:val="-1"/>
        </w:rPr>
        <w:t>the</w:t>
      </w:r>
      <w:r w:rsidRPr="006802A8">
        <w:rPr>
          <w:spacing w:val="-2"/>
        </w:rPr>
        <w:t xml:space="preserve"> </w:t>
      </w:r>
      <w:r w:rsidRPr="006802A8">
        <w:t>COR’s</w:t>
      </w:r>
      <w:r w:rsidRPr="006802A8">
        <w:rPr>
          <w:spacing w:val="-6"/>
        </w:rPr>
        <w:t xml:space="preserve"> </w:t>
      </w:r>
      <w:r w:rsidRPr="006802A8">
        <w:rPr>
          <w:spacing w:val="-1"/>
        </w:rPr>
        <w:t>satisfaction.</w:t>
      </w:r>
    </w:p>
    <w:p w:rsidR="00486455" w:rsidRPr="006802A8" w:rsidRDefault="00486455" w:rsidP="006802A8">
      <w:pPr>
        <w:rPr>
          <w:rFonts w:eastAsia="Times New Roman"/>
        </w:rPr>
      </w:pPr>
    </w:p>
    <w:p w:rsidR="00486455" w:rsidRPr="006802A8" w:rsidRDefault="00486455" w:rsidP="006802A8">
      <w:pPr>
        <w:pStyle w:val="BodyText"/>
        <w:ind w:left="460" w:right="123"/>
      </w:pPr>
      <w:r w:rsidRPr="006802A8">
        <w:t>The</w:t>
      </w:r>
      <w:r w:rsidRPr="006802A8">
        <w:rPr>
          <w:spacing w:val="-5"/>
        </w:rPr>
        <w:t xml:space="preserve"> </w:t>
      </w:r>
      <w:r w:rsidRPr="006802A8">
        <w:rPr>
          <w:spacing w:val="-1"/>
        </w:rPr>
        <w:t>Contractor</w:t>
      </w:r>
      <w:r w:rsidRPr="006802A8">
        <w:rPr>
          <w:spacing w:val="-4"/>
        </w:rPr>
        <w:t xml:space="preserve"> </w:t>
      </w:r>
      <w:r w:rsidRPr="006802A8">
        <w:rPr>
          <w:spacing w:val="-1"/>
        </w:rPr>
        <w:t>shall</w:t>
      </w:r>
      <w:r w:rsidRPr="006802A8">
        <w:rPr>
          <w:spacing w:val="-4"/>
        </w:rPr>
        <w:t xml:space="preserve"> </w:t>
      </w:r>
      <w:r w:rsidRPr="006802A8">
        <w:t>report</w:t>
      </w:r>
      <w:r w:rsidRPr="006802A8">
        <w:rPr>
          <w:spacing w:val="-5"/>
        </w:rPr>
        <w:t xml:space="preserve"> </w:t>
      </w:r>
      <w:r w:rsidRPr="006802A8">
        <w:rPr>
          <w:spacing w:val="-1"/>
        </w:rPr>
        <w:t>any</w:t>
      </w:r>
      <w:r w:rsidRPr="006802A8">
        <w:rPr>
          <w:spacing w:val="-5"/>
        </w:rPr>
        <w:t xml:space="preserve"> </w:t>
      </w:r>
      <w:r w:rsidRPr="006802A8">
        <w:rPr>
          <w:spacing w:val="-1"/>
        </w:rPr>
        <w:t>occurrence</w:t>
      </w:r>
      <w:r w:rsidRPr="006802A8">
        <w:rPr>
          <w:spacing w:val="-5"/>
        </w:rPr>
        <w:t xml:space="preserve"> </w:t>
      </w:r>
      <w:r w:rsidRPr="006802A8">
        <w:t>of</w:t>
      </w:r>
      <w:r w:rsidRPr="006802A8">
        <w:rPr>
          <w:spacing w:val="-6"/>
        </w:rPr>
        <w:t xml:space="preserve"> </w:t>
      </w:r>
      <w:r w:rsidRPr="006802A8">
        <w:t>a</w:t>
      </w:r>
      <w:r w:rsidRPr="006802A8">
        <w:rPr>
          <w:spacing w:val="-4"/>
        </w:rPr>
        <w:t xml:space="preserve"> </w:t>
      </w:r>
      <w:r w:rsidRPr="006802A8">
        <w:rPr>
          <w:spacing w:val="-1"/>
        </w:rPr>
        <w:t>lost</w:t>
      </w:r>
      <w:r w:rsidRPr="006802A8">
        <w:rPr>
          <w:spacing w:val="-5"/>
        </w:rPr>
        <w:t xml:space="preserve"> </w:t>
      </w:r>
      <w:r w:rsidRPr="006802A8">
        <w:t>or</w:t>
      </w:r>
      <w:r w:rsidRPr="006802A8">
        <w:rPr>
          <w:spacing w:val="-1"/>
        </w:rPr>
        <w:t xml:space="preserve"> </w:t>
      </w:r>
      <w:r w:rsidRPr="006802A8">
        <w:t>misplaced</w:t>
      </w:r>
      <w:r w:rsidRPr="006802A8">
        <w:rPr>
          <w:spacing w:val="-4"/>
        </w:rPr>
        <w:t xml:space="preserve"> </w:t>
      </w:r>
      <w:r w:rsidRPr="006802A8">
        <w:t>key</w:t>
      </w:r>
      <w:r w:rsidRPr="006802A8">
        <w:rPr>
          <w:spacing w:val="-7"/>
        </w:rPr>
        <w:t xml:space="preserve"> </w:t>
      </w:r>
      <w:r w:rsidRPr="006802A8">
        <w:rPr>
          <w:spacing w:val="3"/>
        </w:rPr>
        <w:t>to</w:t>
      </w:r>
      <w:r w:rsidRPr="006802A8">
        <w:rPr>
          <w:spacing w:val="-4"/>
        </w:rPr>
        <w:t xml:space="preserve"> </w:t>
      </w:r>
      <w:r w:rsidRPr="006802A8">
        <w:rPr>
          <w:spacing w:val="-1"/>
        </w:rPr>
        <w:t>the COR</w:t>
      </w:r>
      <w:r w:rsidRPr="006802A8">
        <w:rPr>
          <w:spacing w:val="-3"/>
        </w:rPr>
        <w:t xml:space="preserve"> </w:t>
      </w:r>
      <w:r w:rsidRPr="006802A8">
        <w:rPr>
          <w:spacing w:val="-1"/>
        </w:rPr>
        <w:t>within</w:t>
      </w:r>
      <w:r w:rsidRPr="006802A8">
        <w:rPr>
          <w:spacing w:val="-5"/>
        </w:rPr>
        <w:t xml:space="preserve"> </w:t>
      </w:r>
      <w:r w:rsidRPr="006802A8">
        <w:t>4</w:t>
      </w:r>
      <w:r w:rsidRPr="006802A8">
        <w:rPr>
          <w:spacing w:val="-3"/>
        </w:rPr>
        <w:t xml:space="preserve"> </w:t>
      </w:r>
      <w:r w:rsidRPr="006802A8">
        <w:rPr>
          <w:spacing w:val="-1"/>
        </w:rPr>
        <w:t>hours</w:t>
      </w:r>
      <w:r w:rsidRPr="006802A8">
        <w:rPr>
          <w:spacing w:val="-5"/>
        </w:rPr>
        <w:t xml:space="preserve"> </w:t>
      </w:r>
      <w:r w:rsidRPr="006802A8">
        <w:t>of</w:t>
      </w:r>
      <w:r w:rsidRPr="006802A8">
        <w:rPr>
          <w:spacing w:val="-6"/>
        </w:rPr>
        <w:t xml:space="preserve"> </w:t>
      </w:r>
      <w:r w:rsidRPr="006802A8">
        <w:t>discovering</w:t>
      </w:r>
      <w:r w:rsidRPr="006802A8">
        <w:rPr>
          <w:spacing w:val="83"/>
          <w:w w:val="99"/>
        </w:rPr>
        <w:t xml:space="preserve"> </w:t>
      </w:r>
      <w:r w:rsidRPr="006802A8">
        <w:rPr>
          <w:spacing w:val="-1"/>
        </w:rPr>
        <w:t>that</w:t>
      </w:r>
      <w:r w:rsidRPr="006802A8">
        <w:rPr>
          <w:spacing w:val="-4"/>
        </w:rPr>
        <w:t xml:space="preserve"> </w:t>
      </w:r>
      <w:r w:rsidRPr="006802A8">
        <w:t>a</w:t>
      </w:r>
      <w:r w:rsidRPr="006802A8">
        <w:rPr>
          <w:spacing w:val="-4"/>
        </w:rPr>
        <w:t xml:space="preserve"> </w:t>
      </w:r>
      <w:r w:rsidRPr="006802A8">
        <w:t>key</w:t>
      </w:r>
      <w:r w:rsidRPr="006802A8">
        <w:rPr>
          <w:spacing w:val="-5"/>
        </w:rPr>
        <w:t xml:space="preserve"> </w:t>
      </w:r>
      <w:r w:rsidRPr="006802A8">
        <w:t>has</w:t>
      </w:r>
      <w:r w:rsidRPr="006802A8">
        <w:rPr>
          <w:spacing w:val="-5"/>
        </w:rPr>
        <w:t xml:space="preserve"> </w:t>
      </w:r>
      <w:r w:rsidRPr="006802A8">
        <w:t>been</w:t>
      </w:r>
      <w:r w:rsidRPr="006802A8">
        <w:rPr>
          <w:spacing w:val="-5"/>
        </w:rPr>
        <w:t xml:space="preserve"> </w:t>
      </w:r>
      <w:r w:rsidRPr="006802A8">
        <w:rPr>
          <w:spacing w:val="-1"/>
        </w:rPr>
        <w:t>lost</w:t>
      </w:r>
      <w:r w:rsidRPr="006802A8">
        <w:rPr>
          <w:spacing w:val="-5"/>
        </w:rPr>
        <w:t xml:space="preserve"> </w:t>
      </w:r>
      <w:r w:rsidRPr="006802A8">
        <w:t>or</w:t>
      </w:r>
      <w:r w:rsidRPr="006802A8">
        <w:rPr>
          <w:spacing w:val="-1"/>
        </w:rPr>
        <w:t xml:space="preserve"> </w:t>
      </w:r>
      <w:r w:rsidRPr="006802A8">
        <w:t>misplaced.</w:t>
      </w:r>
      <w:r w:rsidRPr="006802A8">
        <w:rPr>
          <w:spacing w:val="41"/>
        </w:rPr>
        <w:t xml:space="preserve"> </w:t>
      </w:r>
      <w:r w:rsidRPr="006802A8">
        <w:t>The</w:t>
      </w:r>
      <w:r w:rsidRPr="006802A8">
        <w:rPr>
          <w:spacing w:val="-4"/>
        </w:rPr>
        <w:t xml:space="preserve"> </w:t>
      </w:r>
      <w:r w:rsidRPr="006802A8">
        <w:rPr>
          <w:spacing w:val="-1"/>
        </w:rPr>
        <w:t>Contractor</w:t>
      </w:r>
      <w:r w:rsidRPr="006802A8">
        <w:rPr>
          <w:spacing w:val="-4"/>
        </w:rPr>
        <w:t xml:space="preserve"> </w:t>
      </w:r>
      <w:r w:rsidRPr="006802A8">
        <w:rPr>
          <w:spacing w:val="-1"/>
        </w:rPr>
        <w:t>shall</w:t>
      </w:r>
      <w:r w:rsidRPr="006802A8">
        <w:rPr>
          <w:spacing w:val="-2"/>
        </w:rPr>
        <w:t xml:space="preserve"> </w:t>
      </w:r>
      <w:r w:rsidRPr="006802A8">
        <w:t>provide</w:t>
      </w:r>
      <w:r w:rsidRPr="006802A8">
        <w:rPr>
          <w:spacing w:val="-4"/>
        </w:rPr>
        <w:t xml:space="preserve"> </w:t>
      </w:r>
      <w:r w:rsidRPr="006802A8">
        <w:t>a</w:t>
      </w:r>
      <w:r w:rsidRPr="006802A8">
        <w:rPr>
          <w:spacing w:val="-4"/>
        </w:rPr>
        <w:t xml:space="preserve"> </w:t>
      </w:r>
      <w:r w:rsidRPr="006802A8">
        <w:t>follow-up</w:t>
      </w:r>
      <w:r w:rsidRPr="006802A8">
        <w:rPr>
          <w:spacing w:val="-3"/>
        </w:rPr>
        <w:t xml:space="preserve"> </w:t>
      </w:r>
      <w:r w:rsidRPr="006802A8">
        <w:t>report,</w:t>
      </w:r>
      <w:r w:rsidRPr="006802A8">
        <w:rPr>
          <w:spacing w:val="-4"/>
        </w:rPr>
        <w:t xml:space="preserve"> </w:t>
      </w:r>
      <w:r w:rsidRPr="006802A8">
        <w:t>in</w:t>
      </w:r>
      <w:r w:rsidRPr="006802A8">
        <w:rPr>
          <w:spacing w:val="-6"/>
        </w:rPr>
        <w:t xml:space="preserve"> </w:t>
      </w:r>
      <w:r w:rsidRPr="006802A8">
        <w:rPr>
          <w:spacing w:val="-1"/>
        </w:rPr>
        <w:t>writing,</w:t>
      </w:r>
      <w:r w:rsidRPr="006802A8">
        <w:rPr>
          <w:spacing w:val="-4"/>
        </w:rPr>
        <w:t xml:space="preserve"> </w:t>
      </w:r>
      <w:r w:rsidRPr="006802A8">
        <w:t>to</w:t>
      </w:r>
      <w:r w:rsidRPr="006802A8">
        <w:rPr>
          <w:spacing w:val="-3"/>
        </w:rPr>
        <w:t xml:space="preserve"> </w:t>
      </w:r>
      <w:r w:rsidRPr="006802A8">
        <w:rPr>
          <w:spacing w:val="-1"/>
        </w:rPr>
        <w:t>the</w:t>
      </w:r>
      <w:r w:rsidRPr="006802A8">
        <w:rPr>
          <w:spacing w:val="-3"/>
        </w:rPr>
        <w:t xml:space="preserve"> </w:t>
      </w:r>
      <w:r w:rsidRPr="006802A8">
        <w:t>COR</w:t>
      </w:r>
      <w:r w:rsidRPr="006802A8">
        <w:rPr>
          <w:spacing w:val="63"/>
          <w:w w:val="99"/>
        </w:rPr>
        <w:t xml:space="preserve"> </w:t>
      </w:r>
      <w:r w:rsidRPr="006802A8">
        <w:rPr>
          <w:spacing w:val="-1"/>
        </w:rPr>
        <w:t>within</w:t>
      </w:r>
      <w:r w:rsidRPr="006802A8">
        <w:rPr>
          <w:spacing w:val="-7"/>
        </w:rPr>
        <w:t xml:space="preserve"> </w:t>
      </w:r>
      <w:r w:rsidRPr="006802A8">
        <w:t>24</w:t>
      </w:r>
      <w:r w:rsidRPr="006802A8">
        <w:rPr>
          <w:spacing w:val="-6"/>
        </w:rPr>
        <w:t xml:space="preserve"> </w:t>
      </w:r>
      <w:r w:rsidRPr="006802A8">
        <w:rPr>
          <w:spacing w:val="-1"/>
        </w:rPr>
        <w:t>hours.</w:t>
      </w:r>
    </w:p>
    <w:p w:rsidR="00486455" w:rsidRPr="006802A8" w:rsidRDefault="00486455" w:rsidP="006802A8">
      <w:pPr>
        <w:rPr>
          <w:rFonts w:eastAsia="Times New Roman"/>
        </w:rPr>
      </w:pPr>
    </w:p>
    <w:p w:rsidR="00486455" w:rsidRPr="006802A8" w:rsidRDefault="00486455" w:rsidP="006802A8">
      <w:pPr>
        <w:pStyle w:val="BodyText"/>
        <w:ind w:left="460" w:right="123"/>
      </w:pP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t>prohibit</w:t>
      </w:r>
      <w:r w:rsidRPr="006802A8">
        <w:rPr>
          <w:spacing w:val="-7"/>
        </w:rPr>
        <w:t xml:space="preserve"> </w:t>
      </w:r>
      <w:r w:rsidRPr="006802A8">
        <w:t>the</w:t>
      </w:r>
      <w:r w:rsidRPr="006802A8">
        <w:rPr>
          <w:spacing w:val="-5"/>
        </w:rPr>
        <w:t xml:space="preserve"> </w:t>
      </w:r>
      <w:r w:rsidRPr="006802A8">
        <w:t>use</w:t>
      </w:r>
      <w:r w:rsidRPr="006802A8">
        <w:rPr>
          <w:spacing w:val="-5"/>
        </w:rPr>
        <w:t xml:space="preserve"> </w:t>
      </w:r>
      <w:r w:rsidRPr="006802A8">
        <w:t>of</w:t>
      </w:r>
      <w:r w:rsidRPr="006802A8">
        <w:rPr>
          <w:spacing w:val="-7"/>
        </w:rPr>
        <w:t xml:space="preserve"> </w:t>
      </w:r>
      <w:r w:rsidRPr="006802A8">
        <w:t>Government-issued</w:t>
      </w:r>
      <w:r w:rsidRPr="006802A8">
        <w:rPr>
          <w:spacing w:val="-5"/>
        </w:rPr>
        <w:t xml:space="preserve"> </w:t>
      </w:r>
      <w:r w:rsidRPr="006802A8">
        <w:rPr>
          <w:spacing w:val="-1"/>
        </w:rPr>
        <w:t>keys</w:t>
      </w:r>
      <w:r w:rsidRPr="006802A8">
        <w:rPr>
          <w:spacing w:val="-6"/>
        </w:rPr>
        <w:t xml:space="preserve"> </w:t>
      </w:r>
      <w:r w:rsidRPr="006802A8">
        <w:rPr>
          <w:spacing w:val="1"/>
        </w:rPr>
        <w:t>by</w:t>
      </w:r>
      <w:r w:rsidRPr="006802A8">
        <w:rPr>
          <w:spacing w:val="-9"/>
        </w:rPr>
        <w:t xml:space="preserve"> </w:t>
      </w:r>
      <w:r w:rsidRPr="006802A8">
        <w:t>any</w:t>
      </w:r>
      <w:r w:rsidRPr="006802A8">
        <w:rPr>
          <w:spacing w:val="-6"/>
        </w:rPr>
        <w:t xml:space="preserve"> </w:t>
      </w:r>
      <w:r w:rsidRPr="006802A8">
        <w:t>persons</w:t>
      </w:r>
      <w:r w:rsidRPr="006802A8">
        <w:rPr>
          <w:spacing w:val="-6"/>
        </w:rPr>
        <w:t xml:space="preserve"> </w:t>
      </w:r>
      <w:r w:rsidRPr="006802A8">
        <w:rPr>
          <w:spacing w:val="-1"/>
        </w:rPr>
        <w:t>other</w:t>
      </w:r>
      <w:r w:rsidRPr="006802A8">
        <w:rPr>
          <w:spacing w:val="-5"/>
        </w:rPr>
        <w:t xml:space="preserve"> </w:t>
      </w:r>
      <w:r w:rsidRPr="006802A8">
        <w:t>than</w:t>
      </w:r>
      <w:r w:rsidRPr="006802A8">
        <w:rPr>
          <w:spacing w:val="-6"/>
        </w:rPr>
        <w:t xml:space="preserve"> </w:t>
      </w:r>
      <w:r w:rsidRPr="006802A8">
        <w:rPr>
          <w:spacing w:val="-1"/>
        </w:rPr>
        <w:t>the</w:t>
      </w:r>
      <w:r w:rsidRPr="006802A8">
        <w:rPr>
          <w:spacing w:val="-2"/>
        </w:rPr>
        <w:t xml:space="preserve"> </w:t>
      </w:r>
      <w:r w:rsidRPr="006802A8">
        <w:rPr>
          <w:spacing w:val="-1"/>
        </w:rPr>
        <w:t>Contractor’s</w:t>
      </w:r>
      <w:r w:rsidRPr="006802A8">
        <w:rPr>
          <w:spacing w:val="82"/>
          <w:w w:val="99"/>
        </w:rPr>
        <w:t xml:space="preserve"> </w:t>
      </w:r>
      <w:r w:rsidRPr="006802A8">
        <w:rPr>
          <w:spacing w:val="-1"/>
        </w:rPr>
        <w:t>authorized</w:t>
      </w:r>
      <w:r w:rsidRPr="006802A8">
        <w:rPr>
          <w:spacing w:val="-17"/>
        </w:rPr>
        <w:t xml:space="preserve"> </w:t>
      </w:r>
      <w:r w:rsidRPr="006802A8">
        <w:rPr>
          <w:spacing w:val="-1"/>
        </w:rPr>
        <w:t>employees.</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COMBINATION</w:t>
      </w:r>
      <w:r w:rsidRPr="006802A8">
        <w:rPr>
          <w:spacing w:val="-24"/>
        </w:rPr>
        <w:t xml:space="preserve"> </w:t>
      </w:r>
      <w:r w:rsidRPr="006802A8">
        <w:t>CONTROL</w:t>
      </w:r>
    </w:p>
    <w:p w:rsidR="00486455" w:rsidRPr="006802A8" w:rsidRDefault="00486455" w:rsidP="006802A8">
      <w:pPr>
        <w:rPr>
          <w:rFonts w:eastAsia="Times New Roman"/>
        </w:rPr>
      </w:pPr>
    </w:p>
    <w:p w:rsidR="00486455" w:rsidRPr="006802A8" w:rsidRDefault="00486455" w:rsidP="006802A8">
      <w:pPr>
        <w:pStyle w:val="BodyText"/>
        <w:ind w:left="460" w:right="334"/>
      </w:pP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shall</w:t>
      </w:r>
      <w:r w:rsidRPr="006802A8">
        <w:rPr>
          <w:spacing w:val="-4"/>
        </w:rPr>
        <w:t xml:space="preserve"> </w:t>
      </w:r>
      <w:r w:rsidRPr="006802A8">
        <w:rPr>
          <w:spacing w:val="-1"/>
        </w:rPr>
        <w:t>ensure</w:t>
      </w:r>
      <w:r w:rsidRPr="006802A8">
        <w:rPr>
          <w:spacing w:val="-5"/>
        </w:rPr>
        <w:t xml:space="preserve"> </w:t>
      </w:r>
      <w:r w:rsidRPr="006802A8">
        <w:t>there</w:t>
      </w:r>
      <w:r w:rsidRPr="006802A8">
        <w:rPr>
          <w:spacing w:val="-5"/>
        </w:rPr>
        <w:t xml:space="preserve"> </w:t>
      </w:r>
      <w:r w:rsidRPr="006802A8">
        <w:t>is</w:t>
      </w:r>
      <w:r w:rsidRPr="006802A8">
        <w:rPr>
          <w:spacing w:val="-5"/>
        </w:rPr>
        <w:t xml:space="preserve"> </w:t>
      </w:r>
      <w:r w:rsidRPr="006802A8">
        <w:t>control</w:t>
      </w:r>
      <w:r w:rsidRPr="006802A8">
        <w:rPr>
          <w:spacing w:val="-6"/>
        </w:rPr>
        <w:t xml:space="preserve"> </w:t>
      </w:r>
      <w:r w:rsidRPr="006802A8">
        <w:t>of</w:t>
      </w:r>
      <w:r w:rsidRPr="006802A8">
        <w:rPr>
          <w:spacing w:val="-6"/>
        </w:rPr>
        <w:t xml:space="preserve"> </w:t>
      </w:r>
      <w:r w:rsidRPr="006802A8">
        <w:rPr>
          <w:spacing w:val="-1"/>
        </w:rPr>
        <w:t>combinations</w:t>
      </w:r>
      <w:r w:rsidRPr="006802A8">
        <w:rPr>
          <w:spacing w:val="-3"/>
        </w:rPr>
        <w:t xml:space="preserve"> </w:t>
      </w:r>
      <w:r w:rsidRPr="006802A8">
        <w:rPr>
          <w:spacing w:val="-1"/>
        </w:rPr>
        <w:t>for</w:t>
      </w:r>
      <w:r w:rsidRPr="006802A8">
        <w:rPr>
          <w:spacing w:val="-5"/>
        </w:rPr>
        <w:t xml:space="preserve"> </w:t>
      </w:r>
      <w:r w:rsidRPr="006802A8">
        <w:rPr>
          <w:spacing w:val="-1"/>
        </w:rPr>
        <w:t>cipher</w:t>
      </w:r>
      <w:r w:rsidRPr="006802A8">
        <w:rPr>
          <w:spacing w:val="-4"/>
        </w:rPr>
        <w:t xml:space="preserve"> </w:t>
      </w:r>
      <w:r w:rsidRPr="006802A8">
        <w:rPr>
          <w:spacing w:val="-1"/>
        </w:rPr>
        <w:t>locks.</w:t>
      </w:r>
      <w:r w:rsidRPr="006802A8">
        <w:rPr>
          <w:spacing w:val="41"/>
        </w:rPr>
        <w:t xml:space="preserve"> </w:t>
      </w:r>
      <w:r w:rsidRPr="006802A8">
        <w:t>The</w:t>
      </w:r>
      <w:r w:rsidRPr="006802A8">
        <w:rPr>
          <w:spacing w:val="-4"/>
        </w:rPr>
        <w:t xml:space="preserve"> </w:t>
      </w:r>
      <w:r w:rsidRPr="006802A8">
        <w:t>Contractor</w:t>
      </w:r>
      <w:r w:rsidRPr="006802A8">
        <w:rPr>
          <w:spacing w:val="-5"/>
        </w:rPr>
        <w:t xml:space="preserve"> </w:t>
      </w:r>
      <w:r w:rsidRPr="006802A8">
        <w:rPr>
          <w:spacing w:val="-1"/>
        </w:rPr>
        <w:t>shall</w:t>
      </w:r>
      <w:r w:rsidRPr="006802A8">
        <w:rPr>
          <w:spacing w:val="-5"/>
        </w:rPr>
        <w:t xml:space="preserve"> </w:t>
      </w:r>
      <w:r w:rsidRPr="006802A8">
        <w:t>notify</w:t>
      </w:r>
      <w:r w:rsidRPr="006802A8">
        <w:rPr>
          <w:spacing w:val="-5"/>
        </w:rPr>
        <w:t xml:space="preserve"> </w:t>
      </w:r>
      <w:r w:rsidRPr="006802A8">
        <w:rPr>
          <w:spacing w:val="-1"/>
        </w:rPr>
        <w:t>the</w:t>
      </w:r>
      <w:r w:rsidRPr="006802A8">
        <w:rPr>
          <w:spacing w:val="91"/>
          <w:w w:val="99"/>
        </w:rPr>
        <w:t xml:space="preserve"> </w:t>
      </w:r>
      <w:r w:rsidRPr="006802A8">
        <w:rPr>
          <w:spacing w:val="-1"/>
        </w:rPr>
        <w:t>COR</w:t>
      </w:r>
      <w:r w:rsidRPr="006802A8">
        <w:rPr>
          <w:spacing w:val="-4"/>
        </w:rPr>
        <w:t xml:space="preserve"> </w:t>
      </w:r>
      <w:r w:rsidRPr="006802A8">
        <w:rPr>
          <w:spacing w:val="-1"/>
        </w:rPr>
        <w:t>within</w:t>
      </w:r>
      <w:r w:rsidRPr="006802A8">
        <w:rPr>
          <w:spacing w:val="-7"/>
        </w:rPr>
        <w:t xml:space="preserve"> </w:t>
      </w:r>
      <w:r w:rsidRPr="006802A8">
        <w:rPr>
          <w:spacing w:val="-1"/>
        </w:rPr>
        <w:t>one</w:t>
      </w:r>
      <w:r w:rsidRPr="006802A8">
        <w:rPr>
          <w:spacing w:val="-2"/>
        </w:rPr>
        <w:t xml:space="preserve"> </w:t>
      </w:r>
      <w:r w:rsidRPr="006802A8">
        <w:rPr>
          <w:spacing w:val="-1"/>
        </w:rPr>
        <w:t>workday</w:t>
      </w:r>
      <w:r w:rsidRPr="006802A8">
        <w:rPr>
          <w:spacing w:val="-6"/>
        </w:rPr>
        <w:t xml:space="preserve"> </w:t>
      </w:r>
      <w:r w:rsidRPr="006802A8">
        <w:t>after</w:t>
      </w:r>
      <w:r w:rsidRPr="006802A8">
        <w:rPr>
          <w:spacing w:val="-5"/>
        </w:rPr>
        <w:t xml:space="preserve"> </w:t>
      </w:r>
      <w:r w:rsidRPr="006802A8">
        <w:rPr>
          <w:spacing w:val="-1"/>
        </w:rPr>
        <w:t>termination</w:t>
      </w:r>
      <w:r w:rsidRPr="006802A8">
        <w:rPr>
          <w:spacing w:val="-6"/>
        </w:rPr>
        <w:t xml:space="preserve"> </w:t>
      </w:r>
      <w:r w:rsidRPr="006802A8">
        <w:t>of</w:t>
      </w:r>
      <w:r w:rsidRPr="006802A8">
        <w:rPr>
          <w:spacing w:val="-7"/>
        </w:rPr>
        <w:t xml:space="preserve"> </w:t>
      </w:r>
      <w:r w:rsidRPr="006802A8">
        <w:rPr>
          <w:spacing w:val="-1"/>
        </w:rPr>
        <w:t>employment</w:t>
      </w:r>
      <w:r w:rsidRPr="006802A8">
        <w:rPr>
          <w:spacing w:val="-6"/>
        </w:rPr>
        <w:t xml:space="preserve"> </w:t>
      </w:r>
      <w:r w:rsidRPr="006802A8">
        <w:rPr>
          <w:spacing w:val="1"/>
        </w:rPr>
        <w:t>of</w:t>
      </w:r>
      <w:r w:rsidRPr="006802A8">
        <w:rPr>
          <w:spacing w:val="-7"/>
        </w:rPr>
        <w:t xml:space="preserve"> </w:t>
      </w:r>
      <w:r w:rsidRPr="006802A8">
        <w:t>all</w:t>
      </w:r>
      <w:r w:rsidRPr="006802A8">
        <w:rPr>
          <w:spacing w:val="-5"/>
        </w:rPr>
        <w:t xml:space="preserve"> </w:t>
      </w:r>
      <w:r w:rsidRPr="006802A8">
        <w:t>Contractor</w:t>
      </w:r>
      <w:r w:rsidRPr="006802A8">
        <w:rPr>
          <w:spacing w:val="-5"/>
        </w:rPr>
        <w:t xml:space="preserve"> </w:t>
      </w:r>
      <w:r w:rsidRPr="006802A8">
        <w:t>employees</w:t>
      </w:r>
      <w:r w:rsidRPr="006802A8">
        <w:rPr>
          <w:spacing w:val="-3"/>
        </w:rPr>
        <w:t xml:space="preserve"> </w:t>
      </w:r>
      <w:r w:rsidRPr="006802A8">
        <w:t>who</w:t>
      </w:r>
      <w:r w:rsidRPr="006802A8">
        <w:rPr>
          <w:spacing w:val="-4"/>
        </w:rPr>
        <w:t xml:space="preserve"> </w:t>
      </w:r>
      <w:r w:rsidRPr="006802A8">
        <w:rPr>
          <w:spacing w:val="-1"/>
        </w:rPr>
        <w:t>have</w:t>
      </w:r>
      <w:r w:rsidRPr="006802A8">
        <w:rPr>
          <w:spacing w:val="-5"/>
        </w:rPr>
        <w:t xml:space="preserve"> </w:t>
      </w:r>
      <w:r w:rsidRPr="006802A8">
        <w:rPr>
          <w:spacing w:val="-1"/>
        </w:rPr>
        <w:t>access</w:t>
      </w:r>
      <w:r w:rsidRPr="006802A8">
        <w:rPr>
          <w:spacing w:val="-6"/>
        </w:rPr>
        <w:t xml:space="preserve"> </w:t>
      </w:r>
      <w:r w:rsidRPr="006802A8">
        <w:t>to</w:t>
      </w:r>
      <w:r w:rsidRPr="006802A8">
        <w:rPr>
          <w:spacing w:val="-4"/>
        </w:rPr>
        <w:t xml:space="preserve"> </w:t>
      </w:r>
      <w:r w:rsidRPr="006802A8">
        <w:t>the</w:t>
      </w:r>
      <w:r w:rsidRPr="006802A8">
        <w:rPr>
          <w:spacing w:val="102"/>
          <w:w w:val="99"/>
        </w:rPr>
        <w:t xml:space="preserve"> </w:t>
      </w:r>
      <w:r w:rsidRPr="006802A8">
        <w:rPr>
          <w:spacing w:val="-1"/>
        </w:rPr>
        <w:t>combination.</w:t>
      </w:r>
      <w:r w:rsidRPr="006802A8">
        <w:rPr>
          <w:spacing w:val="39"/>
        </w:rPr>
        <w:t xml:space="preserve"> </w:t>
      </w:r>
      <w:r w:rsidRPr="006802A8">
        <w:t>The</w:t>
      </w:r>
      <w:r w:rsidRPr="006802A8">
        <w:rPr>
          <w:spacing w:val="-5"/>
        </w:rPr>
        <w:t xml:space="preserve"> </w:t>
      </w:r>
      <w:r w:rsidRPr="006802A8">
        <w:rPr>
          <w:spacing w:val="-1"/>
        </w:rPr>
        <w:t>Contractor</w:t>
      </w:r>
      <w:r w:rsidRPr="006802A8">
        <w:rPr>
          <w:spacing w:val="-6"/>
        </w:rPr>
        <w:t xml:space="preserve"> </w:t>
      </w:r>
      <w:r w:rsidRPr="006802A8">
        <w:rPr>
          <w:spacing w:val="-1"/>
        </w:rPr>
        <w:t>shall</w:t>
      </w:r>
      <w:r w:rsidRPr="006802A8">
        <w:rPr>
          <w:spacing w:val="-5"/>
        </w:rPr>
        <w:t xml:space="preserve"> </w:t>
      </w:r>
      <w:r w:rsidRPr="006802A8">
        <w:t>establish</w:t>
      </w:r>
      <w:r w:rsidRPr="006802A8">
        <w:rPr>
          <w:spacing w:val="-6"/>
        </w:rPr>
        <w:t xml:space="preserve"> </w:t>
      </w:r>
      <w:r w:rsidRPr="006802A8">
        <w:rPr>
          <w:spacing w:val="-1"/>
        </w:rPr>
        <w:t>and</w:t>
      </w:r>
      <w:r w:rsidRPr="006802A8">
        <w:rPr>
          <w:spacing w:val="-4"/>
        </w:rPr>
        <w:t xml:space="preserve"> </w:t>
      </w:r>
      <w:r w:rsidRPr="006802A8">
        <w:rPr>
          <w:spacing w:val="-1"/>
        </w:rPr>
        <w:t>implement</w:t>
      </w:r>
      <w:r w:rsidRPr="006802A8">
        <w:rPr>
          <w:spacing w:val="-4"/>
        </w:rPr>
        <w:t xml:space="preserve"> </w:t>
      </w:r>
      <w:r w:rsidRPr="006802A8">
        <w:t>methods</w:t>
      </w:r>
      <w:r w:rsidRPr="006802A8">
        <w:rPr>
          <w:spacing w:val="-6"/>
        </w:rPr>
        <w:t xml:space="preserve"> </w:t>
      </w:r>
      <w:r w:rsidRPr="006802A8">
        <w:t>to</w:t>
      </w:r>
      <w:r w:rsidRPr="006802A8">
        <w:rPr>
          <w:spacing w:val="-4"/>
        </w:rPr>
        <w:t xml:space="preserve"> </w:t>
      </w:r>
      <w:r w:rsidRPr="006802A8">
        <w:rPr>
          <w:spacing w:val="-1"/>
        </w:rPr>
        <w:t>ensure</w:t>
      </w:r>
      <w:r w:rsidRPr="006802A8">
        <w:rPr>
          <w:spacing w:val="-6"/>
        </w:rPr>
        <w:t xml:space="preserve"> </w:t>
      </w:r>
      <w:r w:rsidRPr="006802A8">
        <w:rPr>
          <w:spacing w:val="-1"/>
        </w:rPr>
        <w:t>that</w:t>
      </w:r>
      <w:r w:rsidRPr="006802A8">
        <w:rPr>
          <w:spacing w:val="-3"/>
        </w:rPr>
        <w:t xml:space="preserve"> </w:t>
      </w:r>
      <w:r w:rsidRPr="006802A8">
        <w:rPr>
          <w:spacing w:val="-1"/>
        </w:rPr>
        <w:t>no</w:t>
      </w:r>
      <w:r w:rsidRPr="006802A8">
        <w:rPr>
          <w:spacing w:val="-5"/>
        </w:rPr>
        <w:t xml:space="preserve"> </w:t>
      </w:r>
      <w:r w:rsidRPr="006802A8">
        <w:t>lock</w:t>
      </w:r>
      <w:r w:rsidRPr="006802A8">
        <w:rPr>
          <w:spacing w:val="-4"/>
        </w:rPr>
        <w:t xml:space="preserve"> </w:t>
      </w:r>
      <w:r w:rsidRPr="006802A8">
        <w:t>combinations</w:t>
      </w:r>
      <w:r w:rsidRPr="006802A8">
        <w:rPr>
          <w:spacing w:val="-6"/>
        </w:rPr>
        <w:t xml:space="preserve"> </w:t>
      </w:r>
      <w:r w:rsidRPr="006802A8">
        <w:t>are</w:t>
      </w:r>
      <w:r w:rsidRPr="006802A8">
        <w:rPr>
          <w:spacing w:val="85"/>
          <w:w w:val="99"/>
        </w:rPr>
        <w:t xml:space="preserve"> </w:t>
      </w:r>
      <w:r w:rsidRPr="006802A8">
        <w:rPr>
          <w:spacing w:val="-1"/>
        </w:rPr>
        <w:t>revealed</w:t>
      </w:r>
      <w:r w:rsidRPr="006802A8">
        <w:rPr>
          <w:spacing w:val="-5"/>
        </w:rPr>
        <w:t xml:space="preserve"> </w:t>
      </w:r>
      <w:r w:rsidRPr="006802A8">
        <w:t>to</w:t>
      </w:r>
      <w:r w:rsidRPr="006802A8">
        <w:rPr>
          <w:spacing w:val="-4"/>
        </w:rPr>
        <w:t xml:space="preserve"> </w:t>
      </w:r>
      <w:r w:rsidRPr="006802A8">
        <w:rPr>
          <w:spacing w:val="-1"/>
        </w:rPr>
        <w:t>unauthorized</w:t>
      </w:r>
      <w:r w:rsidRPr="006802A8">
        <w:rPr>
          <w:spacing w:val="-5"/>
        </w:rPr>
        <w:t xml:space="preserve"> </w:t>
      </w:r>
      <w:r w:rsidRPr="006802A8">
        <w:rPr>
          <w:spacing w:val="-1"/>
        </w:rPr>
        <w:t>persons.</w:t>
      </w:r>
      <w:r w:rsidRPr="006802A8">
        <w:rPr>
          <w:spacing w:val="39"/>
        </w:rPr>
        <w:t xml:space="preserve"> </w:t>
      </w:r>
      <w:r w:rsidRPr="006802A8">
        <w:t>The</w:t>
      </w:r>
      <w:r w:rsidRPr="006802A8">
        <w:rPr>
          <w:spacing w:val="-5"/>
        </w:rPr>
        <w:t xml:space="preserve"> </w:t>
      </w:r>
      <w:r w:rsidRPr="006802A8">
        <w:rPr>
          <w:spacing w:val="-1"/>
        </w:rPr>
        <w:t>procedures</w:t>
      </w:r>
      <w:r w:rsidRPr="006802A8">
        <w:rPr>
          <w:spacing w:val="-6"/>
        </w:rPr>
        <w:t xml:space="preserve"> </w:t>
      </w:r>
      <w:r w:rsidRPr="006802A8">
        <w:t>shall</w:t>
      </w:r>
      <w:r w:rsidRPr="006802A8">
        <w:rPr>
          <w:spacing w:val="-7"/>
        </w:rPr>
        <w:t xml:space="preserve"> </w:t>
      </w:r>
      <w:r w:rsidRPr="006802A8">
        <w:t>be</w:t>
      </w:r>
      <w:r w:rsidRPr="006802A8">
        <w:rPr>
          <w:spacing w:val="-5"/>
        </w:rPr>
        <w:t xml:space="preserve"> </w:t>
      </w:r>
      <w:r w:rsidRPr="006802A8">
        <w:rPr>
          <w:spacing w:val="-1"/>
        </w:rPr>
        <w:t>included</w:t>
      </w:r>
      <w:r w:rsidRPr="006802A8">
        <w:rPr>
          <w:spacing w:val="-4"/>
        </w:rPr>
        <w:t xml:space="preserve"> </w:t>
      </w:r>
      <w:r w:rsidRPr="006802A8">
        <w:t>in</w:t>
      </w:r>
      <w:r w:rsidRPr="006802A8">
        <w:rPr>
          <w:spacing w:val="-8"/>
        </w:rPr>
        <w:t xml:space="preserve"> </w:t>
      </w:r>
      <w:r w:rsidRPr="006802A8">
        <w:t>the</w:t>
      </w:r>
      <w:r w:rsidRPr="006802A8">
        <w:rPr>
          <w:spacing w:val="-2"/>
        </w:rPr>
        <w:t xml:space="preserve"> </w:t>
      </w:r>
      <w:r w:rsidRPr="006802A8">
        <w:rPr>
          <w:spacing w:val="-1"/>
        </w:rPr>
        <w:t>Contractors</w:t>
      </w:r>
      <w:r w:rsidRPr="006802A8">
        <w:rPr>
          <w:spacing w:val="-6"/>
        </w:rPr>
        <w:t xml:space="preserve"> </w:t>
      </w:r>
      <w:r w:rsidRPr="006802A8">
        <w:t>Quality</w:t>
      </w:r>
      <w:r w:rsidRPr="006802A8">
        <w:rPr>
          <w:spacing w:val="-7"/>
        </w:rPr>
        <w:t xml:space="preserve"> </w:t>
      </w:r>
      <w:r w:rsidRPr="006802A8">
        <w:rPr>
          <w:spacing w:val="-1"/>
        </w:rPr>
        <w:t>Control</w:t>
      </w:r>
      <w:r w:rsidRPr="006802A8">
        <w:rPr>
          <w:spacing w:val="111"/>
          <w:w w:val="99"/>
        </w:rPr>
        <w:t xml:space="preserve"> </w:t>
      </w:r>
      <w:r w:rsidRPr="006802A8">
        <w:rPr>
          <w:spacing w:val="-1"/>
        </w:rPr>
        <w:t>Program.</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PERSONNEL</w:t>
      </w:r>
      <w:r w:rsidRPr="006802A8">
        <w:rPr>
          <w:spacing w:val="-13"/>
        </w:rPr>
        <w:t xml:space="preserve"> </w:t>
      </w:r>
      <w:r w:rsidRPr="006802A8">
        <w:rPr>
          <w:spacing w:val="-1"/>
        </w:rPr>
        <w:t>AND</w:t>
      </w:r>
      <w:r w:rsidRPr="006802A8">
        <w:rPr>
          <w:spacing w:val="-13"/>
        </w:rPr>
        <w:t xml:space="preserve"> </w:t>
      </w:r>
      <w:r w:rsidRPr="006802A8">
        <w:t>SECURITY</w:t>
      </w:r>
    </w:p>
    <w:p w:rsidR="00486455" w:rsidRPr="006802A8" w:rsidRDefault="00486455" w:rsidP="006802A8">
      <w:pPr>
        <w:rPr>
          <w:rFonts w:eastAsia="Times New Roman"/>
        </w:rPr>
      </w:pPr>
    </w:p>
    <w:p w:rsidR="00486455" w:rsidRPr="006802A8" w:rsidRDefault="00486455" w:rsidP="006802A8">
      <w:pPr>
        <w:pStyle w:val="BodyText"/>
        <w:numPr>
          <w:ilvl w:val="1"/>
          <w:numId w:val="2"/>
        </w:numPr>
        <w:tabs>
          <w:tab w:val="left" w:pos="821"/>
        </w:tabs>
        <w:ind w:right="418"/>
      </w:pPr>
      <w:r w:rsidRPr="006802A8">
        <w:rPr>
          <w:spacing w:val="-1"/>
        </w:rPr>
        <w:t>Building</w:t>
      </w:r>
      <w:r w:rsidRPr="006802A8">
        <w:rPr>
          <w:spacing w:val="-5"/>
        </w:rPr>
        <w:t xml:space="preserve"> </w:t>
      </w:r>
      <w:r w:rsidRPr="006802A8">
        <w:rPr>
          <w:spacing w:val="-1"/>
        </w:rPr>
        <w:t>Access:</w:t>
      </w:r>
      <w:r w:rsidRPr="006802A8">
        <w:rPr>
          <w:spacing w:val="39"/>
        </w:rPr>
        <w:t xml:space="preserve"> </w:t>
      </w:r>
      <w:r w:rsidRPr="006802A8">
        <w:t>The</w:t>
      </w:r>
      <w:r w:rsidRPr="006802A8">
        <w:rPr>
          <w:spacing w:val="-6"/>
        </w:rPr>
        <w:t xml:space="preserve"> </w:t>
      </w:r>
      <w:r w:rsidRPr="006802A8">
        <w:t>Contractor</w:t>
      </w:r>
      <w:r w:rsidRPr="006802A8">
        <w:rPr>
          <w:spacing w:val="-5"/>
        </w:rPr>
        <w:t xml:space="preserve"> </w:t>
      </w:r>
      <w:r w:rsidRPr="006802A8">
        <w:rPr>
          <w:spacing w:val="-1"/>
        </w:rPr>
        <w:t>shall</w:t>
      </w:r>
      <w:r w:rsidRPr="006802A8">
        <w:rPr>
          <w:spacing w:val="-6"/>
        </w:rPr>
        <w:t xml:space="preserve"> </w:t>
      </w:r>
      <w:r w:rsidRPr="006802A8">
        <w:rPr>
          <w:spacing w:val="-1"/>
        </w:rPr>
        <w:t>require</w:t>
      </w:r>
      <w:r w:rsidRPr="006802A8">
        <w:rPr>
          <w:spacing w:val="-5"/>
        </w:rPr>
        <w:t xml:space="preserve"> </w:t>
      </w:r>
      <w:r w:rsidRPr="006802A8">
        <w:t>all</w:t>
      </w:r>
      <w:r w:rsidRPr="006802A8">
        <w:rPr>
          <w:spacing w:val="-6"/>
        </w:rPr>
        <w:t xml:space="preserve"> </w:t>
      </w:r>
      <w:r w:rsidRPr="006802A8">
        <w:rPr>
          <w:spacing w:val="-1"/>
        </w:rPr>
        <w:t>contract</w:t>
      </w:r>
      <w:r w:rsidRPr="006802A8">
        <w:rPr>
          <w:spacing w:val="-6"/>
        </w:rPr>
        <w:t xml:space="preserve"> </w:t>
      </w:r>
      <w:r w:rsidRPr="006802A8">
        <w:t>employees’</w:t>
      </w:r>
      <w:r w:rsidRPr="006802A8">
        <w:rPr>
          <w:spacing w:val="-7"/>
        </w:rPr>
        <w:t xml:space="preserve"> </w:t>
      </w:r>
      <w:r w:rsidRPr="006802A8">
        <w:t>to</w:t>
      </w:r>
      <w:r w:rsidRPr="006802A8">
        <w:rPr>
          <w:spacing w:val="-5"/>
        </w:rPr>
        <w:t xml:space="preserve"> </w:t>
      </w:r>
      <w:r w:rsidRPr="006802A8">
        <w:t>complete</w:t>
      </w:r>
      <w:r w:rsidRPr="006802A8">
        <w:rPr>
          <w:spacing w:val="-6"/>
        </w:rPr>
        <w:t xml:space="preserve"> </w:t>
      </w:r>
      <w:r w:rsidRPr="006802A8">
        <w:t>the</w:t>
      </w:r>
      <w:r w:rsidRPr="006802A8">
        <w:rPr>
          <w:spacing w:val="-5"/>
        </w:rPr>
        <w:t xml:space="preserve"> </w:t>
      </w:r>
      <w:r w:rsidRPr="006802A8">
        <w:t>appropriate</w:t>
      </w:r>
      <w:r w:rsidRPr="006802A8">
        <w:rPr>
          <w:spacing w:val="-6"/>
        </w:rPr>
        <w:t xml:space="preserve"> </w:t>
      </w:r>
      <w:r w:rsidRPr="006802A8">
        <w:rPr>
          <w:spacing w:val="-1"/>
        </w:rPr>
        <w:t>forms</w:t>
      </w:r>
      <w:r w:rsidRPr="006802A8">
        <w:rPr>
          <w:spacing w:val="69"/>
          <w:w w:val="99"/>
        </w:rPr>
        <w:t xml:space="preserve"> </w:t>
      </w:r>
      <w:r w:rsidRPr="006802A8">
        <w:rPr>
          <w:spacing w:val="-1"/>
        </w:rPr>
        <w:t>for</w:t>
      </w:r>
      <w:r w:rsidRPr="006802A8">
        <w:rPr>
          <w:spacing w:val="-7"/>
        </w:rPr>
        <w:t xml:space="preserve"> </w:t>
      </w:r>
      <w:r w:rsidRPr="006802A8">
        <w:rPr>
          <w:spacing w:val="-1"/>
        </w:rPr>
        <w:t>computer</w:t>
      </w:r>
      <w:r w:rsidRPr="006802A8">
        <w:rPr>
          <w:spacing w:val="-5"/>
        </w:rPr>
        <w:t xml:space="preserve"> </w:t>
      </w:r>
      <w:r w:rsidRPr="006802A8">
        <w:rPr>
          <w:spacing w:val="-1"/>
        </w:rPr>
        <w:t>and</w:t>
      </w:r>
      <w:r w:rsidRPr="006802A8">
        <w:rPr>
          <w:spacing w:val="-6"/>
        </w:rPr>
        <w:t xml:space="preserve"> </w:t>
      </w:r>
      <w:r w:rsidRPr="006802A8">
        <w:rPr>
          <w:spacing w:val="-1"/>
        </w:rPr>
        <w:t>Building</w:t>
      </w:r>
      <w:r w:rsidRPr="006802A8">
        <w:rPr>
          <w:spacing w:val="-7"/>
        </w:rPr>
        <w:t xml:space="preserve"> </w:t>
      </w:r>
      <w:r w:rsidRPr="006802A8">
        <w:t>access</w:t>
      </w:r>
      <w:r w:rsidRPr="006802A8">
        <w:rPr>
          <w:spacing w:val="-7"/>
        </w:rPr>
        <w:t xml:space="preserve"> </w:t>
      </w:r>
      <w:r w:rsidRPr="006802A8">
        <w:rPr>
          <w:spacing w:val="-1"/>
        </w:rPr>
        <w:t>security.</w:t>
      </w:r>
    </w:p>
    <w:p w:rsidR="00486455" w:rsidRPr="006802A8" w:rsidRDefault="00486455" w:rsidP="006802A8">
      <w:pPr>
        <w:rPr>
          <w:rFonts w:eastAsia="Times New Roman"/>
        </w:rPr>
      </w:pPr>
    </w:p>
    <w:p w:rsidR="00486455" w:rsidRPr="006802A8" w:rsidRDefault="00486455" w:rsidP="006802A8">
      <w:pPr>
        <w:pStyle w:val="BodyText"/>
        <w:numPr>
          <w:ilvl w:val="1"/>
          <w:numId w:val="2"/>
        </w:numPr>
        <w:tabs>
          <w:tab w:val="left" w:pos="821"/>
        </w:tabs>
        <w:ind w:right="150"/>
        <w:jc w:val="both"/>
      </w:pPr>
      <w:r w:rsidRPr="006802A8">
        <w:t>Identification</w:t>
      </w:r>
      <w:r w:rsidRPr="006802A8">
        <w:rPr>
          <w:spacing w:val="-7"/>
        </w:rPr>
        <w:t xml:space="preserve"> </w:t>
      </w:r>
      <w:r w:rsidRPr="006802A8">
        <w:t>Badge:</w:t>
      </w:r>
      <w:r w:rsidRPr="006802A8">
        <w:rPr>
          <w:spacing w:val="38"/>
        </w:rPr>
        <w:t xml:space="preserve"> </w:t>
      </w: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shall</w:t>
      </w:r>
      <w:r w:rsidRPr="006802A8">
        <w:rPr>
          <w:spacing w:val="-6"/>
        </w:rPr>
        <w:t xml:space="preserve"> </w:t>
      </w:r>
      <w:r w:rsidRPr="006802A8">
        <w:t>obtain</w:t>
      </w:r>
      <w:r w:rsidRPr="006802A8">
        <w:rPr>
          <w:spacing w:val="-7"/>
        </w:rPr>
        <w:t xml:space="preserve"> </w:t>
      </w:r>
      <w:r w:rsidRPr="006802A8">
        <w:t>an</w:t>
      </w:r>
      <w:r w:rsidRPr="006802A8">
        <w:rPr>
          <w:spacing w:val="-6"/>
        </w:rPr>
        <w:t xml:space="preserve"> </w:t>
      </w:r>
      <w:r w:rsidRPr="006802A8">
        <w:t>identification</w:t>
      </w:r>
      <w:r w:rsidRPr="006802A8">
        <w:rPr>
          <w:spacing w:val="-7"/>
        </w:rPr>
        <w:t xml:space="preserve"> </w:t>
      </w:r>
      <w:r w:rsidRPr="006802A8">
        <w:t>badge</w:t>
      </w:r>
      <w:r w:rsidRPr="006802A8">
        <w:rPr>
          <w:spacing w:val="-6"/>
        </w:rPr>
        <w:t xml:space="preserve"> </w:t>
      </w:r>
      <w:r w:rsidRPr="006802A8">
        <w:rPr>
          <w:spacing w:val="-1"/>
        </w:rPr>
        <w:t>for</w:t>
      </w:r>
      <w:r w:rsidRPr="006802A8">
        <w:rPr>
          <w:spacing w:val="-6"/>
        </w:rPr>
        <w:t xml:space="preserve"> </w:t>
      </w:r>
      <w:r w:rsidRPr="006802A8">
        <w:t>each</w:t>
      </w:r>
      <w:r w:rsidRPr="006802A8">
        <w:rPr>
          <w:spacing w:val="-5"/>
        </w:rPr>
        <w:t xml:space="preserve"> </w:t>
      </w:r>
      <w:r w:rsidRPr="006802A8">
        <w:t>Contractor</w:t>
      </w:r>
      <w:r w:rsidRPr="006802A8">
        <w:rPr>
          <w:spacing w:val="-6"/>
        </w:rPr>
        <w:t xml:space="preserve"> </w:t>
      </w:r>
      <w:r w:rsidRPr="006802A8">
        <w:rPr>
          <w:spacing w:val="-1"/>
        </w:rPr>
        <w:t xml:space="preserve">employee </w:t>
      </w:r>
      <w:r w:rsidRPr="006802A8">
        <w:t>from</w:t>
      </w:r>
      <w:r w:rsidRPr="006802A8">
        <w:rPr>
          <w:spacing w:val="-8"/>
        </w:rPr>
        <w:t xml:space="preserve"> </w:t>
      </w:r>
      <w:r w:rsidRPr="006802A8">
        <w:t>NETL</w:t>
      </w:r>
      <w:r w:rsidRPr="006802A8">
        <w:rPr>
          <w:spacing w:val="-6"/>
        </w:rPr>
        <w:t xml:space="preserve"> </w:t>
      </w:r>
      <w:r w:rsidRPr="006802A8">
        <w:t>Security</w:t>
      </w:r>
      <w:r w:rsidRPr="006802A8">
        <w:rPr>
          <w:spacing w:val="-8"/>
        </w:rPr>
        <w:t xml:space="preserve"> </w:t>
      </w:r>
      <w:r w:rsidRPr="006802A8">
        <w:t>prior</w:t>
      </w:r>
      <w:r w:rsidRPr="006802A8">
        <w:rPr>
          <w:spacing w:val="-4"/>
        </w:rPr>
        <w:t xml:space="preserve"> </w:t>
      </w:r>
      <w:r w:rsidRPr="006802A8">
        <w:t>to</w:t>
      </w:r>
      <w:r w:rsidRPr="006802A8">
        <w:rPr>
          <w:spacing w:val="-4"/>
        </w:rPr>
        <w:t xml:space="preserve"> </w:t>
      </w:r>
      <w:r w:rsidRPr="006802A8">
        <w:t>entry</w:t>
      </w:r>
      <w:r w:rsidRPr="006802A8">
        <w:rPr>
          <w:spacing w:val="-7"/>
        </w:rPr>
        <w:t xml:space="preserve"> </w:t>
      </w:r>
      <w:r w:rsidRPr="006802A8">
        <w:t>on</w:t>
      </w:r>
      <w:r w:rsidRPr="006802A8">
        <w:rPr>
          <w:spacing w:val="-5"/>
        </w:rPr>
        <w:t xml:space="preserve"> </w:t>
      </w:r>
      <w:r w:rsidRPr="006802A8">
        <w:rPr>
          <w:spacing w:val="-1"/>
        </w:rPr>
        <w:t>duty.</w:t>
      </w:r>
      <w:r w:rsidRPr="006802A8">
        <w:rPr>
          <w:spacing w:val="44"/>
        </w:rPr>
        <w:t xml:space="preserve"> </w:t>
      </w:r>
      <w:r w:rsidRPr="006802A8">
        <w:rPr>
          <w:spacing w:val="-1"/>
        </w:rPr>
        <w:t>Contractor</w:t>
      </w:r>
      <w:r w:rsidRPr="006802A8">
        <w:rPr>
          <w:spacing w:val="-4"/>
        </w:rPr>
        <w:t xml:space="preserve"> </w:t>
      </w:r>
      <w:r w:rsidRPr="006802A8">
        <w:t>employees</w:t>
      </w:r>
      <w:r w:rsidRPr="006802A8">
        <w:rPr>
          <w:spacing w:val="-5"/>
        </w:rPr>
        <w:t xml:space="preserve"> </w:t>
      </w:r>
      <w:r w:rsidRPr="006802A8">
        <w:rPr>
          <w:spacing w:val="-1"/>
        </w:rPr>
        <w:t>shall</w:t>
      </w:r>
      <w:r w:rsidRPr="006802A8">
        <w:rPr>
          <w:spacing w:val="-4"/>
        </w:rPr>
        <w:t xml:space="preserve"> </w:t>
      </w:r>
      <w:r w:rsidRPr="006802A8">
        <w:t>display</w:t>
      </w:r>
      <w:r w:rsidRPr="006802A8">
        <w:rPr>
          <w:spacing w:val="-5"/>
        </w:rPr>
        <w:t xml:space="preserve"> </w:t>
      </w:r>
      <w:r w:rsidRPr="006802A8">
        <w:t>this</w:t>
      </w:r>
      <w:r w:rsidRPr="006802A8">
        <w:rPr>
          <w:spacing w:val="-6"/>
        </w:rPr>
        <w:t xml:space="preserve"> </w:t>
      </w:r>
      <w:r w:rsidRPr="006802A8">
        <w:t>identification</w:t>
      </w:r>
      <w:r w:rsidRPr="006802A8">
        <w:rPr>
          <w:spacing w:val="-5"/>
        </w:rPr>
        <w:t xml:space="preserve"> </w:t>
      </w:r>
      <w:r w:rsidRPr="006802A8">
        <w:t>badge</w:t>
      </w:r>
      <w:r w:rsidRPr="006802A8">
        <w:rPr>
          <w:spacing w:val="-4"/>
        </w:rPr>
        <w:t xml:space="preserve"> </w:t>
      </w:r>
      <w:r w:rsidRPr="006802A8">
        <w:t>at</w:t>
      </w:r>
      <w:r w:rsidRPr="006802A8">
        <w:rPr>
          <w:spacing w:val="60"/>
          <w:w w:val="99"/>
        </w:rPr>
        <w:t xml:space="preserve"> </w:t>
      </w:r>
      <w:r w:rsidRPr="006802A8">
        <w:t>all</w:t>
      </w:r>
      <w:r w:rsidRPr="006802A8">
        <w:rPr>
          <w:spacing w:val="-5"/>
        </w:rPr>
        <w:t xml:space="preserve"> </w:t>
      </w:r>
      <w:r w:rsidRPr="006802A8">
        <w:rPr>
          <w:spacing w:val="-1"/>
        </w:rPr>
        <w:t>times</w:t>
      </w:r>
      <w:r w:rsidRPr="006802A8">
        <w:rPr>
          <w:spacing w:val="-3"/>
        </w:rPr>
        <w:t xml:space="preserve"> </w:t>
      </w:r>
      <w:r w:rsidRPr="006802A8">
        <w:rPr>
          <w:spacing w:val="-1"/>
        </w:rPr>
        <w:t>within</w:t>
      </w:r>
      <w:r w:rsidRPr="006802A8">
        <w:rPr>
          <w:spacing w:val="-5"/>
        </w:rPr>
        <w:t xml:space="preserve"> </w:t>
      </w:r>
      <w:r w:rsidRPr="006802A8">
        <w:t>NETL</w:t>
      </w:r>
      <w:r w:rsidRPr="006802A8">
        <w:rPr>
          <w:spacing w:val="-7"/>
        </w:rPr>
        <w:t xml:space="preserve"> </w:t>
      </w:r>
      <w:r w:rsidRPr="006802A8">
        <w:t>facilities.</w:t>
      </w:r>
      <w:r w:rsidRPr="006802A8">
        <w:rPr>
          <w:spacing w:val="41"/>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t>be</w:t>
      </w:r>
      <w:r w:rsidRPr="006802A8">
        <w:rPr>
          <w:spacing w:val="-5"/>
        </w:rPr>
        <w:t xml:space="preserve"> </w:t>
      </w:r>
      <w:r w:rsidRPr="006802A8">
        <w:rPr>
          <w:spacing w:val="-1"/>
        </w:rPr>
        <w:t>responsible</w:t>
      </w:r>
      <w:r w:rsidRPr="006802A8">
        <w:rPr>
          <w:spacing w:val="-4"/>
        </w:rPr>
        <w:t xml:space="preserve"> </w:t>
      </w:r>
      <w:r w:rsidRPr="006802A8">
        <w:rPr>
          <w:spacing w:val="-1"/>
        </w:rPr>
        <w:t>for</w:t>
      </w:r>
      <w:r w:rsidRPr="006802A8">
        <w:rPr>
          <w:spacing w:val="-5"/>
        </w:rPr>
        <w:t xml:space="preserve"> </w:t>
      </w:r>
      <w:r w:rsidRPr="006802A8">
        <w:t>returning</w:t>
      </w:r>
      <w:r w:rsidRPr="006802A8">
        <w:rPr>
          <w:spacing w:val="-5"/>
        </w:rPr>
        <w:t xml:space="preserve"> </w:t>
      </w:r>
      <w:r w:rsidRPr="006802A8">
        <w:t>badge</w:t>
      </w:r>
      <w:r w:rsidRPr="006802A8">
        <w:rPr>
          <w:spacing w:val="-5"/>
        </w:rPr>
        <w:t xml:space="preserve"> </w:t>
      </w:r>
      <w:r w:rsidRPr="006802A8">
        <w:t>of</w:t>
      </w:r>
      <w:r w:rsidRPr="006802A8">
        <w:rPr>
          <w:spacing w:val="-6"/>
        </w:rPr>
        <w:t xml:space="preserve"> </w:t>
      </w:r>
      <w:r w:rsidRPr="006802A8">
        <w:t>departing</w:t>
      </w:r>
      <w:r w:rsidRPr="006802A8">
        <w:rPr>
          <w:spacing w:val="-6"/>
        </w:rPr>
        <w:t xml:space="preserve"> </w:t>
      </w:r>
      <w:r w:rsidRPr="006802A8">
        <w:t>employee</w:t>
      </w:r>
      <w:r w:rsidRPr="006802A8">
        <w:rPr>
          <w:spacing w:val="76"/>
          <w:w w:val="99"/>
        </w:rPr>
        <w:t xml:space="preserve"> </w:t>
      </w:r>
      <w:r w:rsidRPr="006802A8">
        <w:t>to</w:t>
      </w:r>
      <w:r w:rsidRPr="006802A8">
        <w:rPr>
          <w:spacing w:val="-8"/>
        </w:rPr>
        <w:t xml:space="preserve"> </w:t>
      </w:r>
      <w:r w:rsidRPr="006802A8">
        <w:rPr>
          <w:spacing w:val="-1"/>
        </w:rPr>
        <w:t>Security.</w:t>
      </w:r>
      <w:r w:rsidR="00864FF3">
        <w:rPr>
          <w:spacing w:val="-1"/>
        </w:rPr>
        <w:t xml:space="preserve">  The identification badge should not be displayed when not on-site and may not be used for identification purposes.</w:t>
      </w:r>
    </w:p>
    <w:p w:rsidR="00486455" w:rsidRPr="006802A8" w:rsidRDefault="00486455" w:rsidP="006802A8">
      <w:pPr>
        <w:rPr>
          <w:rFonts w:eastAsia="Times New Roman"/>
        </w:rPr>
      </w:pPr>
    </w:p>
    <w:p w:rsidR="00486455" w:rsidRPr="006802A8" w:rsidRDefault="00486455" w:rsidP="006802A8">
      <w:pPr>
        <w:pStyle w:val="BodyText"/>
        <w:numPr>
          <w:ilvl w:val="0"/>
          <w:numId w:val="2"/>
        </w:numPr>
        <w:tabs>
          <w:tab w:val="left" w:pos="461"/>
        </w:tabs>
      </w:pPr>
      <w:r w:rsidRPr="006802A8">
        <w:t>DATA</w:t>
      </w:r>
      <w:r w:rsidRPr="006802A8">
        <w:rPr>
          <w:spacing w:val="-16"/>
        </w:rPr>
        <w:t xml:space="preserve"> </w:t>
      </w:r>
      <w:r w:rsidRPr="006802A8">
        <w:t>SECURITY</w:t>
      </w:r>
    </w:p>
    <w:p w:rsidR="00486455" w:rsidRPr="006802A8" w:rsidRDefault="00486455" w:rsidP="006802A8">
      <w:pPr>
        <w:rPr>
          <w:rFonts w:eastAsia="Times New Roman"/>
        </w:rPr>
      </w:pPr>
    </w:p>
    <w:p w:rsidR="00486455" w:rsidRPr="006802A8" w:rsidRDefault="00486455" w:rsidP="006802A8">
      <w:pPr>
        <w:pStyle w:val="BodyText"/>
        <w:ind w:left="460" w:right="164"/>
      </w:pPr>
      <w:r w:rsidRPr="006802A8">
        <w:rPr>
          <w:spacing w:val="-1"/>
        </w:rPr>
        <w:t>All</w:t>
      </w:r>
      <w:r w:rsidRPr="006802A8">
        <w:rPr>
          <w:spacing w:val="-6"/>
        </w:rPr>
        <w:t xml:space="preserve"> </w:t>
      </w:r>
      <w:r w:rsidRPr="006802A8">
        <w:t>information,</w:t>
      </w:r>
      <w:r w:rsidRPr="006802A8">
        <w:rPr>
          <w:spacing w:val="-2"/>
        </w:rPr>
        <w:t xml:space="preserve"> </w:t>
      </w:r>
      <w:r w:rsidRPr="006802A8">
        <w:rPr>
          <w:spacing w:val="-1"/>
        </w:rPr>
        <w:t>whether</w:t>
      </w:r>
      <w:r w:rsidRPr="006802A8">
        <w:rPr>
          <w:spacing w:val="-4"/>
        </w:rPr>
        <w:t xml:space="preserve"> </w:t>
      </w:r>
      <w:r w:rsidRPr="006802A8">
        <w:t>stored</w:t>
      </w:r>
      <w:r w:rsidRPr="006802A8">
        <w:rPr>
          <w:spacing w:val="-3"/>
        </w:rPr>
        <w:t xml:space="preserve"> </w:t>
      </w:r>
      <w:r w:rsidRPr="006802A8">
        <w:t>in</w:t>
      </w:r>
      <w:r w:rsidRPr="006802A8">
        <w:rPr>
          <w:spacing w:val="-7"/>
        </w:rPr>
        <w:t xml:space="preserve"> </w:t>
      </w:r>
      <w:r w:rsidRPr="006802A8">
        <w:rPr>
          <w:spacing w:val="-1"/>
        </w:rPr>
        <w:t>the</w:t>
      </w:r>
      <w:r w:rsidRPr="006802A8">
        <w:rPr>
          <w:spacing w:val="-4"/>
        </w:rPr>
        <w:t xml:space="preserve"> </w:t>
      </w:r>
      <w:r w:rsidRPr="006802A8">
        <w:t>computer,</w:t>
      </w:r>
      <w:r w:rsidRPr="006802A8">
        <w:rPr>
          <w:spacing w:val="-5"/>
        </w:rPr>
        <w:t xml:space="preserve"> </w:t>
      </w:r>
      <w:r w:rsidRPr="006802A8">
        <w:t>in</w:t>
      </w:r>
      <w:r w:rsidRPr="006802A8">
        <w:rPr>
          <w:spacing w:val="-4"/>
        </w:rPr>
        <w:t xml:space="preserve"> </w:t>
      </w:r>
      <w:r w:rsidRPr="006802A8">
        <w:rPr>
          <w:spacing w:val="-1"/>
        </w:rPr>
        <w:t>hard</w:t>
      </w:r>
      <w:r w:rsidRPr="006802A8">
        <w:rPr>
          <w:spacing w:val="-3"/>
        </w:rPr>
        <w:t xml:space="preserve"> </w:t>
      </w:r>
      <w:r w:rsidRPr="006802A8">
        <w:rPr>
          <w:spacing w:val="-1"/>
        </w:rPr>
        <w:t>copy</w:t>
      </w:r>
      <w:r w:rsidRPr="006802A8">
        <w:rPr>
          <w:spacing w:val="-6"/>
        </w:rPr>
        <w:t xml:space="preserve"> </w:t>
      </w:r>
      <w:r w:rsidRPr="006802A8">
        <w:rPr>
          <w:spacing w:val="-1"/>
        </w:rPr>
        <w:t>form,</w:t>
      </w:r>
      <w:r w:rsidRPr="006802A8">
        <w:rPr>
          <w:spacing w:val="-4"/>
        </w:rPr>
        <w:t xml:space="preserve"> </w:t>
      </w:r>
      <w:r w:rsidRPr="006802A8">
        <w:t>or</w:t>
      </w:r>
      <w:r w:rsidRPr="006802A8">
        <w:rPr>
          <w:spacing w:val="-5"/>
        </w:rPr>
        <w:t xml:space="preserve"> </w:t>
      </w:r>
      <w:r w:rsidRPr="006802A8">
        <w:t>on</w:t>
      </w:r>
      <w:r w:rsidRPr="006802A8">
        <w:rPr>
          <w:spacing w:val="-4"/>
        </w:rPr>
        <w:t xml:space="preserve"> </w:t>
      </w:r>
      <w:r w:rsidRPr="006802A8">
        <w:rPr>
          <w:spacing w:val="-1"/>
        </w:rPr>
        <w:t>magnetic media,</w:t>
      </w:r>
      <w:r w:rsidRPr="006802A8">
        <w:rPr>
          <w:spacing w:val="-5"/>
        </w:rPr>
        <w:t xml:space="preserve"> </w:t>
      </w:r>
      <w:r w:rsidRPr="006802A8">
        <w:rPr>
          <w:spacing w:val="-1"/>
        </w:rPr>
        <w:t>shall</w:t>
      </w:r>
      <w:r w:rsidRPr="006802A8">
        <w:rPr>
          <w:spacing w:val="-5"/>
        </w:rPr>
        <w:t xml:space="preserve"> </w:t>
      </w:r>
      <w:r w:rsidRPr="006802A8">
        <w:t>be</w:t>
      </w:r>
      <w:r w:rsidRPr="006802A8">
        <w:rPr>
          <w:spacing w:val="-4"/>
        </w:rPr>
        <w:t xml:space="preserve"> </w:t>
      </w:r>
      <w:r w:rsidRPr="006802A8">
        <w:t>protected</w:t>
      </w:r>
      <w:r w:rsidRPr="006802A8">
        <w:rPr>
          <w:spacing w:val="65"/>
          <w:w w:val="99"/>
        </w:rPr>
        <w:t xml:space="preserve"> </w:t>
      </w:r>
      <w:r w:rsidRPr="006802A8">
        <w:t>from</w:t>
      </w:r>
      <w:r w:rsidRPr="006802A8">
        <w:rPr>
          <w:spacing w:val="-8"/>
        </w:rPr>
        <w:t xml:space="preserve"> </w:t>
      </w:r>
      <w:r w:rsidRPr="006802A8">
        <w:rPr>
          <w:spacing w:val="-1"/>
        </w:rPr>
        <w:t>unauthorized</w:t>
      </w:r>
      <w:r w:rsidRPr="006802A8">
        <w:rPr>
          <w:spacing w:val="-6"/>
        </w:rPr>
        <w:t xml:space="preserve"> </w:t>
      </w:r>
      <w:r w:rsidRPr="006802A8">
        <w:rPr>
          <w:spacing w:val="-1"/>
        </w:rPr>
        <w:t>disclosure,</w:t>
      </w:r>
      <w:r w:rsidRPr="006802A8">
        <w:rPr>
          <w:spacing w:val="-5"/>
        </w:rPr>
        <w:t xml:space="preserve"> </w:t>
      </w:r>
      <w:r w:rsidRPr="006802A8">
        <w:rPr>
          <w:spacing w:val="-1"/>
        </w:rPr>
        <w:t>and</w:t>
      </w:r>
      <w:r w:rsidRPr="006802A8">
        <w:rPr>
          <w:spacing w:val="-6"/>
        </w:rPr>
        <w:t xml:space="preserve"> </w:t>
      </w:r>
      <w:r w:rsidRPr="006802A8">
        <w:rPr>
          <w:spacing w:val="-1"/>
        </w:rPr>
        <w:t>unauthorized</w:t>
      </w:r>
      <w:r w:rsidRPr="006802A8">
        <w:rPr>
          <w:spacing w:val="-2"/>
        </w:rPr>
        <w:t xml:space="preserve"> </w:t>
      </w:r>
      <w:r w:rsidRPr="006802A8">
        <w:rPr>
          <w:spacing w:val="-1"/>
        </w:rPr>
        <w:t>modification</w:t>
      </w:r>
      <w:r w:rsidRPr="006802A8">
        <w:rPr>
          <w:spacing w:val="-6"/>
        </w:rPr>
        <w:t xml:space="preserve"> </w:t>
      </w:r>
      <w:r w:rsidRPr="006802A8">
        <w:t>or</w:t>
      </w:r>
      <w:r w:rsidRPr="006802A8">
        <w:rPr>
          <w:spacing w:val="-6"/>
        </w:rPr>
        <w:t xml:space="preserve"> </w:t>
      </w:r>
      <w:r w:rsidRPr="006802A8">
        <w:t>destruction</w:t>
      </w:r>
      <w:r w:rsidRPr="006802A8">
        <w:rPr>
          <w:spacing w:val="-7"/>
        </w:rPr>
        <w:t xml:space="preserve"> </w:t>
      </w:r>
      <w:r w:rsidRPr="006802A8">
        <w:t>at</w:t>
      </w:r>
      <w:r w:rsidRPr="006802A8">
        <w:rPr>
          <w:spacing w:val="-6"/>
        </w:rPr>
        <w:t xml:space="preserve"> </w:t>
      </w:r>
      <w:r w:rsidRPr="006802A8">
        <w:t>all</w:t>
      </w:r>
      <w:r w:rsidRPr="006802A8">
        <w:rPr>
          <w:spacing w:val="-6"/>
        </w:rPr>
        <w:t xml:space="preserve"> </w:t>
      </w:r>
      <w:r w:rsidRPr="006802A8">
        <w:rPr>
          <w:spacing w:val="-1"/>
        </w:rPr>
        <w:t>times.</w:t>
      </w:r>
      <w:r w:rsidRPr="006802A8">
        <w:rPr>
          <w:spacing w:val="37"/>
        </w:rPr>
        <w:t xml:space="preserve"> </w:t>
      </w:r>
      <w:r w:rsidRPr="006802A8">
        <w:t>Contractor</w:t>
      </w:r>
      <w:r w:rsidRPr="006802A8">
        <w:rPr>
          <w:spacing w:val="-6"/>
        </w:rPr>
        <w:t xml:space="preserve"> </w:t>
      </w:r>
      <w:r w:rsidRPr="006802A8">
        <w:rPr>
          <w:spacing w:val="-1"/>
        </w:rPr>
        <w:t>personnel</w:t>
      </w:r>
      <w:r w:rsidRPr="006802A8">
        <w:rPr>
          <w:spacing w:val="111"/>
          <w:w w:val="99"/>
        </w:rPr>
        <w:t xml:space="preserve"> </w:t>
      </w:r>
      <w:r w:rsidRPr="006802A8">
        <w:rPr>
          <w:spacing w:val="-1"/>
        </w:rPr>
        <w:t>shall</w:t>
      </w:r>
      <w:r w:rsidRPr="006802A8">
        <w:rPr>
          <w:spacing w:val="-5"/>
        </w:rPr>
        <w:t xml:space="preserve"> </w:t>
      </w:r>
      <w:r w:rsidRPr="006802A8">
        <w:t>take</w:t>
      </w:r>
      <w:r w:rsidRPr="006802A8">
        <w:rPr>
          <w:spacing w:val="-5"/>
        </w:rPr>
        <w:t xml:space="preserve"> </w:t>
      </w:r>
      <w:r w:rsidRPr="006802A8">
        <w:t>all</w:t>
      </w:r>
      <w:r w:rsidRPr="006802A8">
        <w:rPr>
          <w:spacing w:val="-5"/>
        </w:rPr>
        <w:t xml:space="preserve"> </w:t>
      </w:r>
      <w:r w:rsidRPr="006802A8">
        <w:t>precautions</w:t>
      </w:r>
      <w:r w:rsidRPr="006802A8">
        <w:rPr>
          <w:spacing w:val="-5"/>
        </w:rPr>
        <w:t xml:space="preserve"> </w:t>
      </w:r>
      <w:r w:rsidRPr="006802A8">
        <w:t>to</w:t>
      </w:r>
      <w:r w:rsidRPr="006802A8">
        <w:rPr>
          <w:spacing w:val="-4"/>
        </w:rPr>
        <w:t xml:space="preserve"> </w:t>
      </w:r>
      <w:r w:rsidRPr="006802A8">
        <w:t>protect</w:t>
      </w:r>
      <w:r w:rsidRPr="006802A8">
        <w:rPr>
          <w:spacing w:val="-5"/>
        </w:rPr>
        <w:t xml:space="preserve"> </w:t>
      </w:r>
      <w:r w:rsidRPr="006802A8">
        <w:rPr>
          <w:spacing w:val="-1"/>
        </w:rPr>
        <w:t>the</w:t>
      </w:r>
      <w:r w:rsidRPr="006802A8">
        <w:rPr>
          <w:spacing w:val="-5"/>
        </w:rPr>
        <w:t xml:space="preserve"> </w:t>
      </w:r>
      <w:r w:rsidRPr="006802A8">
        <w:t>information</w:t>
      </w:r>
      <w:r w:rsidRPr="006802A8">
        <w:rPr>
          <w:spacing w:val="-5"/>
        </w:rPr>
        <w:t xml:space="preserve"> </w:t>
      </w:r>
      <w:r w:rsidRPr="006802A8">
        <w:rPr>
          <w:spacing w:val="-1"/>
        </w:rPr>
        <w:t>and</w:t>
      </w:r>
      <w:r w:rsidRPr="006802A8">
        <w:rPr>
          <w:spacing w:val="-4"/>
        </w:rPr>
        <w:t xml:space="preserve"> </w:t>
      </w:r>
      <w:r w:rsidRPr="006802A8">
        <w:t>programs</w:t>
      </w:r>
      <w:r w:rsidRPr="006802A8">
        <w:rPr>
          <w:spacing w:val="-6"/>
        </w:rPr>
        <w:t xml:space="preserve"> </w:t>
      </w:r>
      <w:r w:rsidRPr="006802A8">
        <w:rPr>
          <w:spacing w:val="-1"/>
        </w:rPr>
        <w:t>and</w:t>
      </w:r>
      <w:r w:rsidRPr="006802A8">
        <w:rPr>
          <w:spacing w:val="-4"/>
        </w:rPr>
        <w:t xml:space="preserve"> </w:t>
      </w:r>
      <w:r w:rsidRPr="006802A8">
        <w:rPr>
          <w:spacing w:val="-1"/>
        </w:rPr>
        <w:t>shall</w:t>
      </w:r>
      <w:r w:rsidRPr="006802A8">
        <w:rPr>
          <w:spacing w:val="-5"/>
        </w:rPr>
        <w:t xml:space="preserve"> </w:t>
      </w:r>
      <w:r w:rsidRPr="006802A8">
        <w:t>report</w:t>
      </w:r>
      <w:r w:rsidRPr="006802A8">
        <w:rPr>
          <w:spacing w:val="-5"/>
        </w:rPr>
        <w:t xml:space="preserve"> </w:t>
      </w:r>
      <w:r w:rsidRPr="006802A8">
        <w:t>all</w:t>
      </w:r>
      <w:r w:rsidRPr="006802A8">
        <w:rPr>
          <w:spacing w:val="-6"/>
        </w:rPr>
        <w:t xml:space="preserve"> </w:t>
      </w:r>
      <w:r w:rsidRPr="006802A8">
        <w:t>suspected</w:t>
      </w:r>
      <w:r w:rsidRPr="006802A8">
        <w:rPr>
          <w:spacing w:val="-4"/>
        </w:rPr>
        <w:t xml:space="preserve"> </w:t>
      </w:r>
      <w:r w:rsidRPr="006802A8">
        <w:rPr>
          <w:spacing w:val="-1"/>
        </w:rPr>
        <w:t>violations</w:t>
      </w:r>
      <w:r w:rsidRPr="006802A8">
        <w:rPr>
          <w:spacing w:val="-5"/>
        </w:rPr>
        <w:t xml:space="preserve"> </w:t>
      </w:r>
      <w:r w:rsidRPr="006802A8">
        <w:t>to</w:t>
      </w:r>
      <w:r w:rsidRPr="006802A8">
        <w:rPr>
          <w:spacing w:val="-4"/>
        </w:rPr>
        <w:t xml:space="preserve"> </w:t>
      </w:r>
      <w:r w:rsidRPr="006802A8">
        <w:t>the</w:t>
      </w:r>
      <w:r w:rsidRPr="006802A8">
        <w:rPr>
          <w:spacing w:val="53"/>
          <w:w w:val="99"/>
        </w:rPr>
        <w:t xml:space="preserve"> </w:t>
      </w:r>
      <w:r w:rsidRPr="006802A8">
        <w:rPr>
          <w:spacing w:val="-1"/>
        </w:rPr>
        <w:t>COR</w:t>
      </w:r>
      <w:r w:rsidRPr="006802A8">
        <w:rPr>
          <w:spacing w:val="-6"/>
        </w:rPr>
        <w:t xml:space="preserve"> </w:t>
      </w:r>
      <w:r w:rsidRPr="006802A8">
        <w:t>or</w:t>
      </w:r>
      <w:r w:rsidRPr="006802A8">
        <w:rPr>
          <w:spacing w:val="-4"/>
        </w:rPr>
        <w:t xml:space="preserve"> </w:t>
      </w:r>
      <w:r w:rsidRPr="006802A8">
        <w:t>CSPM.</w:t>
      </w:r>
      <w:r w:rsidRPr="006802A8">
        <w:rPr>
          <w:spacing w:val="41"/>
        </w:rPr>
        <w:t xml:space="preserve"> </w:t>
      </w:r>
      <w:r w:rsidRPr="006802A8">
        <w:t>The</w:t>
      </w:r>
      <w:r w:rsidRPr="006802A8">
        <w:rPr>
          <w:spacing w:val="-4"/>
        </w:rPr>
        <w:t xml:space="preserve"> </w:t>
      </w:r>
      <w:r w:rsidRPr="006802A8">
        <w:t>Contractor</w:t>
      </w:r>
      <w:r w:rsidRPr="006802A8">
        <w:rPr>
          <w:spacing w:val="-5"/>
        </w:rPr>
        <w:t xml:space="preserve"> </w:t>
      </w:r>
      <w:r w:rsidRPr="006802A8">
        <w:rPr>
          <w:spacing w:val="-1"/>
        </w:rPr>
        <w:t>shall</w:t>
      </w:r>
      <w:r w:rsidRPr="006802A8">
        <w:rPr>
          <w:spacing w:val="-4"/>
        </w:rPr>
        <w:t xml:space="preserve"> </w:t>
      </w:r>
      <w:r w:rsidRPr="006802A8">
        <w:t>immediately</w:t>
      </w:r>
      <w:r w:rsidRPr="006802A8">
        <w:rPr>
          <w:spacing w:val="-4"/>
        </w:rPr>
        <w:t xml:space="preserve"> </w:t>
      </w:r>
      <w:r w:rsidRPr="006802A8">
        <w:t>verbally</w:t>
      </w:r>
      <w:r w:rsidRPr="006802A8">
        <w:rPr>
          <w:spacing w:val="-5"/>
        </w:rPr>
        <w:t xml:space="preserve"> </w:t>
      </w:r>
      <w:r w:rsidRPr="006802A8">
        <w:rPr>
          <w:spacing w:val="-1"/>
        </w:rPr>
        <w:t>notify,</w:t>
      </w:r>
      <w:r w:rsidRPr="006802A8">
        <w:rPr>
          <w:spacing w:val="-5"/>
        </w:rPr>
        <w:t xml:space="preserve"> </w:t>
      </w:r>
      <w:r w:rsidRPr="006802A8">
        <w:rPr>
          <w:spacing w:val="-1"/>
        </w:rPr>
        <w:t>and</w:t>
      </w:r>
      <w:r w:rsidRPr="006802A8">
        <w:rPr>
          <w:spacing w:val="-2"/>
        </w:rPr>
        <w:t xml:space="preserve"> </w:t>
      </w:r>
      <w:r w:rsidRPr="006802A8">
        <w:rPr>
          <w:spacing w:val="-1"/>
        </w:rPr>
        <w:t>notify</w:t>
      </w:r>
      <w:r w:rsidRPr="006802A8">
        <w:rPr>
          <w:spacing w:val="-5"/>
        </w:rPr>
        <w:t xml:space="preserve"> </w:t>
      </w:r>
      <w:r w:rsidRPr="006802A8">
        <w:rPr>
          <w:spacing w:val="1"/>
        </w:rPr>
        <w:t>in</w:t>
      </w:r>
      <w:r w:rsidRPr="006802A8">
        <w:rPr>
          <w:spacing w:val="-4"/>
        </w:rPr>
        <w:t xml:space="preserve"> </w:t>
      </w:r>
      <w:r w:rsidRPr="006802A8">
        <w:rPr>
          <w:spacing w:val="-1"/>
        </w:rPr>
        <w:t>writing</w:t>
      </w:r>
      <w:r w:rsidRPr="006802A8">
        <w:rPr>
          <w:spacing w:val="-5"/>
        </w:rPr>
        <w:t xml:space="preserve"> </w:t>
      </w:r>
      <w:r w:rsidRPr="006802A8">
        <w:t>before</w:t>
      </w:r>
      <w:r w:rsidRPr="006802A8">
        <w:rPr>
          <w:spacing w:val="-5"/>
        </w:rPr>
        <w:t xml:space="preserve"> </w:t>
      </w:r>
      <w:r w:rsidRPr="006802A8">
        <w:rPr>
          <w:spacing w:val="-1"/>
        </w:rPr>
        <w:t>the</w:t>
      </w:r>
      <w:r w:rsidRPr="006802A8">
        <w:rPr>
          <w:spacing w:val="-4"/>
        </w:rPr>
        <w:t xml:space="preserve"> </w:t>
      </w:r>
      <w:r w:rsidRPr="006802A8">
        <w:t>close</w:t>
      </w:r>
      <w:r w:rsidRPr="006802A8">
        <w:rPr>
          <w:spacing w:val="-5"/>
        </w:rPr>
        <w:t xml:space="preserve"> </w:t>
      </w:r>
      <w:r w:rsidRPr="006802A8">
        <w:t>of</w:t>
      </w:r>
      <w:r w:rsidRPr="006802A8">
        <w:rPr>
          <w:spacing w:val="60"/>
          <w:w w:val="99"/>
        </w:rPr>
        <w:t xml:space="preserve"> </w:t>
      </w:r>
      <w:r w:rsidRPr="006802A8">
        <w:rPr>
          <w:spacing w:val="-1"/>
        </w:rPr>
        <w:t>business</w:t>
      </w:r>
      <w:r w:rsidRPr="006802A8">
        <w:rPr>
          <w:spacing w:val="-6"/>
        </w:rPr>
        <w:t xml:space="preserve"> </w:t>
      </w:r>
      <w:r w:rsidRPr="006802A8">
        <w:rPr>
          <w:spacing w:val="1"/>
        </w:rPr>
        <w:t>of</w:t>
      </w:r>
      <w:r w:rsidRPr="006802A8">
        <w:rPr>
          <w:spacing w:val="-6"/>
        </w:rPr>
        <w:t xml:space="preserve"> </w:t>
      </w:r>
      <w:r w:rsidRPr="006802A8">
        <w:rPr>
          <w:spacing w:val="-1"/>
        </w:rPr>
        <w:t>the next</w:t>
      </w:r>
      <w:r w:rsidRPr="006802A8">
        <w:rPr>
          <w:spacing w:val="-5"/>
        </w:rPr>
        <w:t xml:space="preserve"> </w:t>
      </w:r>
      <w:r w:rsidRPr="006802A8">
        <w:rPr>
          <w:spacing w:val="-1"/>
        </w:rPr>
        <w:t>day,</w:t>
      </w:r>
      <w:r w:rsidRPr="006802A8">
        <w:rPr>
          <w:spacing w:val="-4"/>
        </w:rPr>
        <w:t xml:space="preserve"> </w:t>
      </w:r>
      <w:r w:rsidRPr="006802A8">
        <w:rPr>
          <w:spacing w:val="-1"/>
        </w:rPr>
        <w:t>the</w:t>
      </w:r>
      <w:r w:rsidRPr="006802A8">
        <w:rPr>
          <w:spacing w:val="-2"/>
        </w:rPr>
        <w:t xml:space="preserve"> </w:t>
      </w:r>
      <w:r w:rsidRPr="006802A8">
        <w:t>Government</w:t>
      </w:r>
      <w:r w:rsidRPr="006802A8">
        <w:rPr>
          <w:spacing w:val="-5"/>
        </w:rPr>
        <w:t xml:space="preserve"> </w:t>
      </w:r>
      <w:r w:rsidRPr="006802A8">
        <w:t>COR</w:t>
      </w:r>
      <w:r w:rsidRPr="006802A8">
        <w:rPr>
          <w:spacing w:val="-5"/>
        </w:rPr>
        <w:t xml:space="preserve"> </w:t>
      </w:r>
      <w:r w:rsidRPr="006802A8">
        <w:t>or</w:t>
      </w:r>
      <w:r w:rsidRPr="006802A8">
        <w:rPr>
          <w:spacing w:val="-4"/>
        </w:rPr>
        <w:t xml:space="preserve"> </w:t>
      </w:r>
      <w:r w:rsidRPr="006802A8">
        <w:rPr>
          <w:spacing w:val="-1"/>
        </w:rPr>
        <w:t>the</w:t>
      </w:r>
      <w:r w:rsidRPr="006802A8">
        <w:rPr>
          <w:spacing w:val="-4"/>
        </w:rPr>
        <w:t xml:space="preserve"> </w:t>
      </w:r>
      <w:r w:rsidRPr="006802A8">
        <w:rPr>
          <w:spacing w:val="-1"/>
        </w:rPr>
        <w:t>CO</w:t>
      </w:r>
      <w:r w:rsidRPr="006802A8">
        <w:rPr>
          <w:spacing w:val="-4"/>
        </w:rPr>
        <w:t xml:space="preserve"> </w:t>
      </w:r>
      <w:r w:rsidRPr="006802A8">
        <w:rPr>
          <w:spacing w:val="1"/>
        </w:rPr>
        <w:t>or</w:t>
      </w:r>
      <w:r w:rsidRPr="006802A8">
        <w:rPr>
          <w:spacing w:val="-5"/>
        </w:rPr>
        <w:t xml:space="preserve"> </w:t>
      </w:r>
      <w:r w:rsidRPr="006802A8">
        <w:rPr>
          <w:spacing w:val="-1"/>
        </w:rPr>
        <w:t>his</w:t>
      </w:r>
      <w:r w:rsidRPr="006802A8">
        <w:rPr>
          <w:spacing w:val="-5"/>
        </w:rPr>
        <w:t xml:space="preserve"> </w:t>
      </w:r>
      <w:r w:rsidRPr="006802A8">
        <w:t>authorized</w:t>
      </w:r>
      <w:r w:rsidRPr="006802A8">
        <w:rPr>
          <w:spacing w:val="-3"/>
        </w:rPr>
        <w:t xml:space="preserve"> </w:t>
      </w:r>
      <w:r w:rsidRPr="006802A8">
        <w:t>representative,</w:t>
      </w:r>
      <w:r w:rsidRPr="006802A8">
        <w:rPr>
          <w:spacing w:val="-4"/>
        </w:rPr>
        <w:t xml:space="preserve"> </w:t>
      </w:r>
      <w:r w:rsidRPr="006802A8">
        <w:t>in</w:t>
      </w:r>
      <w:r w:rsidRPr="006802A8">
        <w:rPr>
          <w:spacing w:val="-6"/>
        </w:rPr>
        <w:t xml:space="preserve"> </w:t>
      </w:r>
      <w:r w:rsidRPr="006802A8">
        <w:rPr>
          <w:spacing w:val="-1"/>
        </w:rPr>
        <w:t>the</w:t>
      </w:r>
      <w:r w:rsidRPr="006802A8">
        <w:rPr>
          <w:spacing w:val="-4"/>
        </w:rPr>
        <w:t xml:space="preserve"> </w:t>
      </w:r>
      <w:r w:rsidRPr="006802A8">
        <w:rPr>
          <w:spacing w:val="-1"/>
        </w:rPr>
        <w:t>event</w:t>
      </w:r>
      <w:r w:rsidRPr="006802A8">
        <w:rPr>
          <w:spacing w:val="-5"/>
        </w:rPr>
        <w:t xml:space="preserve"> </w:t>
      </w:r>
      <w:r w:rsidRPr="006802A8">
        <w:t>that</w:t>
      </w:r>
      <w:r w:rsidRPr="006802A8">
        <w:rPr>
          <w:spacing w:val="-5"/>
        </w:rPr>
        <w:t xml:space="preserve"> </w:t>
      </w:r>
      <w:r w:rsidRPr="006802A8">
        <w:t>the</w:t>
      </w:r>
      <w:r w:rsidRPr="006802A8">
        <w:rPr>
          <w:spacing w:val="69"/>
          <w:w w:val="99"/>
        </w:rPr>
        <w:t xml:space="preserve"> </w:t>
      </w:r>
      <w:r w:rsidRPr="006802A8">
        <w:rPr>
          <w:spacing w:val="-1"/>
        </w:rPr>
        <w:t>Contractor</w:t>
      </w:r>
      <w:r w:rsidRPr="006802A8">
        <w:rPr>
          <w:spacing w:val="-5"/>
        </w:rPr>
        <w:t xml:space="preserve"> </w:t>
      </w:r>
      <w:r w:rsidRPr="006802A8">
        <w:rPr>
          <w:spacing w:val="-1"/>
        </w:rPr>
        <w:t>has</w:t>
      </w:r>
      <w:r w:rsidRPr="006802A8">
        <w:rPr>
          <w:spacing w:val="-5"/>
        </w:rPr>
        <w:t xml:space="preserve"> </w:t>
      </w:r>
      <w:r w:rsidRPr="006802A8">
        <w:t>or</w:t>
      </w:r>
      <w:r w:rsidRPr="006802A8">
        <w:rPr>
          <w:spacing w:val="-5"/>
        </w:rPr>
        <w:t xml:space="preserve"> </w:t>
      </w:r>
      <w:r w:rsidRPr="006802A8">
        <w:t>has</w:t>
      </w:r>
      <w:r w:rsidRPr="006802A8">
        <w:rPr>
          <w:spacing w:val="-5"/>
        </w:rPr>
        <w:t xml:space="preserve"> </w:t>
      </w:r>
      <w:r w:rsidRPr="006802A8">
        <w:t>reason</w:t>
      </w:r>
      <w:r w:rsidRPr="006802A8">
        <w:rPr>
          <w:spacing w:val="-6"/>
        </w:rPr>
        <w:t xml:space="preserve"> </w:t>
      </w:r>
      <w:r w:rsidRPr="006802A8">
        <w:rPr>
          <w:spacing w:val="1"/>
        </w:rPr>
        <w:t>to</w:t>
      </w:r>
      <w:r w:rsidRPr="006802A8">
        <w:rPr>
          <w:spacing w:val="-3"/>
        </w:rPr>
        <w:t xml:space="preserve"> </w:t>
      </w:r>
      <w:r w:rsidRPr="006802A8">
        <w:rPr>
          <w:spacing w:val="-1"/>
        </w:rPr>
        <w:t>suspect</w:t>
      </w:r>
      <w:r w:rsidRPr="006802A8">
        <w:rPr>
          <w:spacing w:val="-6"/>
        </w:rPr>
        <w:t xml:space="preserve"> </w:t>
      </w:r>
      <w:r w:rsidRPr="006802A8">
        <w:t>a</w:t>
      </w:r>
      <w:r w:rsidRPr="006802A8">
        <w:rPr>
          <w:spacing w:val="-4"/>
        </w:rPr>
        <w:t xml:space="preserve"> </w:t>
      </w:r>
      <w:r w:rsidRPr="006802A8">
        <w:t>breach</w:t>
      </w:r>
      <w:r w:rsidRPr="006802A8">
        <w:rPr>
          <w:spacing w:val="-6"/>
        </w:rPr>
        <w:t xml:space="preserve"> </w:t>
      </w:r>
      <w:r w:rsidRPr="006802A8">
        <w:t>of</w:t>
      </w:r>
      <w:r w:rsidRPr="006802A8">
        <w:rPr>
          <w:spacing w:val="-6"/>
        </w:rPr>
        <w:t xml:space="preserve"> </w:t>
      </w:r>
      <w:r w:rsidRPr="006802A8">
        <w:t>data</w:t>
      </w:r>
      <w:r w:rsidRPr="006802A8">
        <w:rPr>
          <w:spacing w:val="-5"/>
        </w:rPr>
        <w:t xml:space="preserve"> </w:t>
      </w:r>
      <w:r w:rsidRPr="006802A8">
        <w:t>security</w:t>
      </w:r>
      <w:r w:rsidRPr="006802A8">
        <w:rPr>
          <w:spacing w:val="-8"/>
        </w:rPr>
        <w:t xml:space="preserve"> </w:t>
      </w:r>
      <w:r w:rsidRPr="006802A8">
        <w:t>occurred.</w:t>
      </w:r>
    </w:p>
    <w:p w:rsidR="00486455" w:rsidRPr="006802A8" w:rsidRDefault="00486455" w:rsidP="006802A8">
      <w:pPr>
        <w:rPr>
          <w:rFonts w:eastAsia="Times New Roman"/>
        </w:rPr>
      </w:pPr>
    </w:p>
    <w:p w:rsidR="00486455" w:rsidRPr="006802A8" w:rsidRDefault="00486455" w:rsidP="006802A8">
      <w:pPr>
        <w:pStyle w:val="BodyText"/>
        <w:ind w:left="460" w:right="334"/>
      </w:pPr>
      <w:r w:rsidRPr="006802A8">
        <w:rPr>
          <w:spacing w:val="-1"/>
        </w:rPr>
        <w:t>Information</w:t>
      </w:r>
      <w:r w:rsidRPr="006802A8">
        <w:rPr>
          <w:spacing w:val="-8"/>
        </w:rPr>
        <w:t xml:space="preserve"> </w:t>
      </w:r>
      <w:r w:rsidRPr="006802A8">
        <w:t>processed</w:t>
      </w:r>
      <w:r w:rsidRPr="006802A8">
        <w:rPr>
          <w:spacing w:val="-5"/>
        </w:rPr>
        <w:t xml:space="preserve"> </w:t>
      </w:r>
      <w:r w:rsidRPr="006802A8">
        <w:rPr>
          <w:spacing w:val="-1"/>
        </w:rPr>
        <w:t>and</w:t>
      </w:r>
      <w:r w:rsidRPr="006802A8">
        <w:rPr>
          <w:spacing w:val="-5"/>
        </w:rPr>
        <w:t xml:space="preserve"> </w:t>
      </w:r>
      <w:r w:rsidRPr="006802A8">
        <w:t>stored</w:t>
      </w:r>
      <w:r w:rsidRPr="006802A8">
        <w:rPr>
          <w:spacing w:val="-6"/>
        </w:rPr>
        <w:t xml:space="preserve"> </w:t>
      </w:r>
      <w:r w:rsidRPr="006802A8">
        <w:t>by</w:t>
      </w:r>
      <w:r w:rsidRPr="006802A8">
        <w:rPr>
          <w:spacing w:val="-10"/>
        </w:rPr>
        <w:t xml:space="preserve"> </w:t>
      </w:r>
      <w:r w:rsidRPr="006802A8">
        <w:rPr>
          <w:spacing w:val="-1"/>
        </w:rPr>
        <w:t>these</w:t>
      </w:r>
      <w:r w:rsidRPr="006802A8">
        <w:rPr>
          <w:spacing w:val="-6"/>
        </w:rPr>
        <w:t xml:space="preserve"> </w:t>
      </w:r>
      <w:r w:rsidRPr="006802A8">
        <w:t>Information</w:t>
      </w:r>
      <w:r w:rsidRPr="006802A8">
        <w:rPr>
          <w:spacing w:val="-7"/>
        </w:rPr>
        <w:t xml:space="preserve"> </w:t>
      </w:r>
      <w:r w:rsidRPr="006802A8">
        <w:t>Resource</w:t>
      </w:r>
      <w:r w:rsidRPr="006802A8">
        <w:rPr>
          <w:spacing w:val="-6"/>
        </w:rPr>
        <w:t xml:space="preserve"> </w:t>
      </w:r>
      <w:r w:rsidRPr="006802A8">
        <w:rPr>
          <w:spacing w:val="-1"/>
        </w:rPr>
        <w:t>systems</w:t>
      </w:r>
      <w:r w:rsidRPr="006802A8">
        <w:rPr>
          <w:spacing w:val="-7"/>
        </w:rPr>
        <w:t xml:space="preserve"> </w:t>
      </w:r>
      <w:r w:rsidRPr="006802A8">
        <w:rPr>
          <w:spacing w:val="-1"/>
        </w:rPr>
        <w:t>shall</w:t>
      </w:r>
      <w:r w:rsidRPr="006802A8">
        <w:rPr>
          <w:spacing w:val="-7"/>
        </w:rPr>
        <w:t xml:space="preserve"> </w:t>
      </w:r>
      <w:r w:rsidRPr="006802A8">
        <w:t>include</w:t>
      </w:r>
      <w:r w:rsidRPr="006802A8">
        <w:rPr>
          <w:spacing w:val="-6"/>
        </w:rPr>
        <w:t xml:space="preserve"> </w:t>
      </w:r>
      <w:r w:rsidRPr="006802A8">
        <w:rPr>
          <w:spacing w:val="-1"/>
        </w:rPr>
        <w:t>some</w:t>
      </w:r>
      <w:r w:rsidRPr="006802A8">
        <w:rPr>
          <w:spacing w:val="-6"/>
        </w:rPr>
        <w:t xml:space="preserve"> </w:t>
      </w:r>
      <w:r w:rsidRPr="006802A8">
        <w:t>information</w:t>
      </w:r>
      <w:r w:rsidRPr="006802A8">
        <w:rPr>
          <w:spacing w:val="-7"/>
        </w:rPr>
        <w:t xml:space="preserve"> </w:t>
      </w:r>
      <w:r w:rsidRPr="006802A8">
        <w:t>that</w:t>
      </w:r>
      <w:r w:rsidRPr="006802A8">
        <w:rPr>
          <w:spacing w:val="65"/>
          <w:w w:val="99"/>
        </w:rPr>
        <w:t xml:space="preserve"> </w:t>
      </w:r>
      <w:r w:rsidRPr="006802A8">
        <w:rPr>
          <w:spacing w:val="-1"/>
        </w:rPr>
        <w:t>must</w:t>
      </w:r>
      <w:r w:rsidRPr="006802A8">
        <w:rPr>
          <w:spacing w:val="-6"/>
        </w:rPr>
        <w:t xml:space="preserve"> </w:t>
      </w:r>
      <w:r w:rsidRPr="006802A8">
        <w:t>be</w:t>
      </w:r>
      <w:r w:rsidRPr="006802A8">
        <w:rPr>
          <w:spacing w:val="-6"/>
        </w:rPr>
        <w:t xml:space="preserve"> </w:t>
      </w:r>
      <w:r w:rsidRPr="006802A8">
        <w:t>safeguarded</w:t>
      </w:r>
      <w:r w:rsidRPr="006802A8">
        <w:rPr>
          <w:spacing w:val="-4"/>
        </w:rPr>
        <w:t xml:space="preserve"> </w:t>
      </w:r>
      <w:r w:rsidRPr="006802A8">
        <w:t>from</w:t>
      </w:r>
      <w:r w:rsidRPr="006802A8">
        <w:rPr>
          <w:spacing w:val="-8"/>
        </w:rPr>
        <w:t xml:space="preserve"> </w:t>
      </w:r>
      <w:r w:rsidRPr="006802A8">
        <w:t>disclosure</w:t>
      </w:r>
      <w:r w:rsidRPr="006802A8">
        <w:rPr>
          <w:spacing w:val="-5"/>
        </w:rPr>
        <w:t xml:space="preserve"> </w:t>
      </w:r>
      <w:r w:rsidRPr="006802A8">
        <w:rPr>
          <w:spacing w:val="-1"/>
        </w:rPr>
        <w:t>and</w:t>
      </w:r>
      <w:r w:rsidRPr="006802A8">
        <w:rPr>
          <w:spacing w:val="-5"/>
        </w:rPr>
        <w:t xml:space="preserve"> </w:t>
      </w:r>
      <w:r w:rsidRPr="006802A8">
        <w:t>alteration.</w:t>
      </w:r>
      <w:r w:rsidRPr="006802A8">
        <w:rPr>
          <w:spacing w:val="40"/>
        </w:rPr>
        <w:t xml:space="preserve"> </w:t>
      </w:r>
      <w:r w:rsidRPr="006802A8">
        <w:t>That</w:t>
      </w:r>
      <w:r w:rsidRPr="006802A8">
        <w:rPr>
          <w:spacing w:val="-5"/>
        </w:rPr>
        <w:t xml:space="preserve"> </w:t>
      </w:r>
      <w:r w:rsidRPr="006802A8">
        <w:rPr>
          <w:spacing w:val="-1"/>
        </w:rPr>
        <w:t>information</w:t>
      </w:r>
      <w:r w:rsidRPr="006802A8">
        <w:rPr>
          <w:spacing w:val="-6"/>
        </w:rPr>
        <w:t xml:space="preserve"> </w:t>
      </w:r>
      <w:r w:rsidRPr="006802A8">
        <w:t>is</w:t>
      </w:r>
      <w:r w:rsidRPr="006802A8">
        <w:rPr>
          <w:spacing w:val="-4"/>
        </w:rPr>
        <w:t xml:space="preserve"> </w:t>
      </w:r>
      <w:r w:rsidRPr="006802A8">
        <w:t>subject</w:t>
      </w:r>
      <w:r w:rsidRPr="006802A8">
        <w:rPr>
          <w:spacing w:val="-6"/>
        </w:rPr>
        <w:t xml:space="preserve"> </w:t>
      </w:r>
      <w:r w:rsidRPr="006802A8">
        <w:t>to</w:t>
      </w:r>
      <w:r w:rsidRPr="006802A8">
        <w:rPr>
          <w:spacing w:val="-4"/>
        </w:rPr>
        <w:t xml:space="preserve"> </w:t>
      </w:r>
      <w:r w:rsidRPr="006802A8">
        <w:t>protection</w:t>
      </w:r>
      <w:r w:rsidRPr="006802A8">
        <w:rPr>
          <w:spacing w:val="-6"/>
        </w:rPr>
        <w:t xml:space="preserve"> </w:t>
      </w:r>
      <w:r w:rsidRPr="006802A8">
        <w:rPr>
          <w:spacing w:val="1"/>
        </w:rPr>
        <w:t>by</w:t>
      </w:r>
      <w:r w:rsidRPr="006802A8">
        <w:rPr>
          <w:spacing w:val="-9"/>
        </w:rPr>
        <w:t xml:space="preserve"> </w:t>
      </w:r>
      <w:r w:rsidRPr="006802A8">
        <w:t>various</w:t>
      </w:r>
      <w:r w:rsidRPr="006802A8">
        <w:rPr>
          <w:spacing w:val="-6"/>
        </w:rPr>
        <w:t xml:space="preserve"> </w:t>
      </w:r>
      <w:r w:rsidRPr="006802A8">
        <w:rPr>
          <w:spacing w:val="-1"/>
        </w:rPr>
        <w:t>laws,</w:t>
      </w:r>
      <w:r w:rsidRPr="006802A8">
        <w:rPr>
          <w:spacing w:val="44"/>
          <w:w w:val="99"/>
        </w:rPr>
        <w:t xml:space="preserve"> </w:t>
      </w:r>
      <w:r w:rsidRPr="006802A8">
        <w:rPr>
          <w:spacing w:val="-1"/>
        </w:rPr>
        <w:t>regulations</w:t>
      </w:r>
      <w:r w:rsidRPr="006802A8">
        <w:rPr>
          <w:spacing w:val="-7"/>
        </w:rPr>
        <w:t xml:space="preserve"> </w:t>
      </w:r>
      <w:r w:rsidRPr="006802A8">
        <w:t>and</w:t>
      </w:r>
      <w:r w:rsidRPr="006802A8">
        <w:rPr>
          <w:spacing w:val="-4"/>
        </w:rPr>
        <w:t xml:space="preserve"> </w:t>
      </w:r>
      <w:r w:rsidRPr="006802A8">
        <w:t>agreements.</w:t>
      </w:r>
      <w:r w:rsidRPr="006802A8">
        <w:rPr>
          <w:spacing w:val="40"/>
        </w:rPr>
        <w:t xml:space="preserve"> </w:t>
      </w: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agrees,</w:t>
      </w:r>
      <w:r w:rsidRPr="006802A8">
        <w:rPr>
          <w:spacing w:val="-5"/>
        </w:rPr>
        <w:t xml:space="preserve"> </w:t>
      </w:r>
      <w:r w:rsidRPr="006802A8">
        <w:t>in</w:t>
      </w:r>
      <w:r w:rsidRPr="006802A8">
        <w:rPr>
          <w:spacing w:val="-7"/>
        </w:rPr>
        <w:t xml:space="preserve"> </w:t>
      </w:r>
      <w:r w:rsidRPr="006802A8">
        <w:t>the</w:t>
      </w:r>
      <w:r w:rsidRPr="006802A8">
        <w:rPr>
          <w:spacing w:val="-5"/>
        </w:rPr>
        <w:t xml:space="preserve"> </w:t>
      </w:r>
      <w:r w:rsidRPr="006802A8">
        <w:rPr>
          <w:spacing w:val="-1"/>
        </w:rPr>
        <w:t>performance</w:t>
      </w:r>
      <w:r w:rsidRPr="006802A8">
        <w:rPr>
          <w:spacing w:val="-6"/>
        </w:rPr>
        <w:t xml:space="preserve"> </w:t>
      </w:r>
      <w:r w:rsidRPr="006802A8">
        <w:t>of</w:t>
      </w:r>
      <w:r w:rsidRPr="006802A8">
        <w:rPr>
          <w:spacing w:val="-6"/>
        </w:rPr>
        <w:t xml:space="preserve"> </w:t>
      </w:r>
      <w:r w:rsidRPr="006802A8">
        <w:t>this</w:t>
      </w:r>
      <w:r w:rsidRPr="006802A8">
        <w:rPr>
          <w:spacing w:val="-6"/>
        </w:rPr>
        <w:t xml:space="preserve"> </w:t>
      </w:r>
      <w:r w:rsidRPr="006802A8">
        <w:rPr>
          <w:spacing w:val="-1"/>
        </w:rPr>
        <w:t>contract,</w:t>
      </w:r>
      <w:r w:rsidRPr="006802A8">
        <w:rPr>
          <w:spacing w:val="-6"/>
        </w:rPr>
        <w:t xml:space="preserve"> </w:t>
      </w:r>
      <w:r w:rsidRPr="006802A8">
        <w:rPr>
          <w:spacing w:val="1"/>
        </w:rPr>
        <w:t>to</w:t>
      </w:r>
      <w:r w:rsidRPr="006802A8">
        <w:rPr>
          <w:spacing w:val="-4"/>
        </w:rPr>
        <w:t xml:space="preserve"> </w:t>
      </w:r>
      <w:r w:rsidRPr="006802A8">
        <w:rPr>
          <w:spacing w:val="-1"/>
        </w:rPr>
        <w:t>keep</w:t>
      </w:r>
      <w:r w:rsidRPr="006802A8">
        <w:rPr>
          <w:spacing w:val="-4"/>
        </w:rPr>
        <w:t xml:space="preserve"> </w:t>
      </w:r>
      <w:r w:rsidRPr="006802A8">
        <w:rPr>
          <w:spacing w:val="-1"/>
        </w:rPr>
        <w:t>sensitive</w:t>
      </w:r>
      <w:r w:rsidRPr="006802A8">
        <w:rPr>
          <w:spacing w:val="97"/>
          <w:w w:val="99"/>
        </w:rPr>
        <w:t xml:space="preserve"> </w:t>
      </w:r>
      <w:r w:rsidRPr="006802A8">
        <w:rPr>
          <w:spacing w:val="-1"/>
        </w:rPr>
        <w:t>information</w:t>
      </w:r>
      <w:r w:rsidRPr="006802A8">
        <w:rPr>
          <w:spacing w:val="-6"/>
        </w:rPr>
        <w:t xml:space="preserve"> </w:t>
      </w:r>
      <w:r w:rsidRPr="006802A8">
        <w:rPr>
          <w:spacing w:val="1"/>
        </w:rPr>
        <w:t>in</w:t>
      </w:r>
      <w:r w:rsidRPr="006802A8">
        <w:rPr>
          <w:spacing w:val="-6"/>
        </w:rPr>
        <w:t xml:space="preserve"> </w:t>
      </w:r>
      <w:r w:rsidRPr="006802A8">
        <w:t>the</w:t>
      </w:r>
      <w:r w:rsidRPr="006802A8">
        <w:rPr>
          <w:spacing w:val="-5"/>
        </w:rPr>
        <w:t xml:space="preserve"> </w:t>
      </w:r>
      <w:r w:rsidRPr="006802A8">
        <w:t>strictest</w:t>
      </w:r>
      <w:r w:rsidRPr="006802A8">
        <w:rPr>
          <w:spacing w:val="-6"/>
        </w:rPr>
        <w:t xml:space="preserve"> </w:t>
      </w:r>
      <w:r w:rsidRPr="006802A8">
        <w:t>of</w:t>
      </w:r>
      <w:r w:rsidRPr="006802A8">
        <w:rPr>
          <w:spacing w:val="-4"/>
        </w:rPr>
        <w:t xml:space="preserve"> </w:t>
      </w:r>
      <w:r w:rsidRPr="006802A8">
        <w:rPr>
          <w:spacing w:val="-1"/>
        </w:rPr>
        <w:t>confidence</w:t>
      </w:r>
      <w:r w:rsidRPr="006802A8">
        <w:rPr>
          <w:spacing w:val="-5"/>
        </w:rPr>
        <w:t xml:space="preserve"> </w:t>
      </w:r>
      <w:r w:rsidRPr="006802A8">
        <w:rPr>
          <w:spacing w:val="-1"/>
        </w:rPr>
        <w:t>and</w:t>
      </w:r>
      <w:r w:rsidRPr="006802A8">
        <w:rPr>
          <w:spacing w:val="-4"/>
        </w:rPr>
        <w:t xml:space="preserve"> </w:t>
      </w:r>
      <w:r w:rsidRPr="006802A8">
        <w:t>to</w:t>
      </w:r>
      <w:r w:rsidRPr="006802A8">
        <w:rPr>
          <w:spacing w:val="-4"/>
        </w:rPr>
        <w:t xml:space="preserve"> </w:t>
      </w:r>
      <w:r w:rsidRPr="006802A8">
        <w:t>protect</w:t>
      </w:r>
      <w:r w:rsidRPr="006802A8">
        <w:rPr>
          <w:spacing w:val="-5"/>
        </w:rPr>
        <w:t xml:space="preserve"> </w:t>
      </w:r>
      <w:r w:rsidRPr="006802A8">
        <w:t>it</w:t>
      </w:r>
      <w:r w:rsidRPr="006802A8">
        <w:rPr>
          <w:spacing w:val="-6"/>
        </w:rPr>
        <w:t xml:space="preserve"> </w:t>
      </w:r>
      <w:r w:rsidRPr="006802A8">
        <w:rPr>
          <w:spacing w:val="1"/>
        </w:rPr>
        <w:t>from</w:t>
      </w:r>
      <w:r w:rsidRPr="006802A8">
        <w:rPr>
          <w:spacing w:val="-7"/>
        </w:rPr>
        <w:t xml:space="preserve"> </w:t>
      </w:r>
      <w:r w:rsidRPr="006802A8">
        <w:rPr>
          <w:spacing w:val="-1"/>
        </w:rPr>
        <w:t>unauthorized modification</w:t>
      </w:r>
      <w:r w:rsidRPr="006802A8">
        <w:rPr>
          <w:spacing w:val="-4"/>
        </w:rPr>
        <w:t xml:space="preserve"> </w:t>
      </w:r>
      <w:r w:rsidRPr="006802A8">
        <w:t>or</w:t>
      </w:r>
      <w:r w:rsidRPr="006802A8">
        <w:rPr>
          <w:spacing w:val="-5"/>
        </w:rPr>
        <w:t xml:space="preserve"> </w:t>
      </w:r>
      <w:r w:rsidRPr="006802A8">
        <w:rPr>
          <w:spacing w:val="-1"/>
        </w:rPr>
        <w:t>destruction.</w:t>
      </w:r>
      <w:r w:rsidRPr="006802A8">
        <w:rPr>
          <w:spacing w:val="40"/>
        </w:rPr>
        <w:t xml:space="preserve"> </w:t>
      </w:r>
      <w:r w:rsidRPr="006802A8">
        <w:t>The</w:t>
      </w:r>
      <w:r w:rsidRPr="006802A8">
        <w:rPr>
          <w:spacing w:val="114"/>
          <w:w w:val="99"/>
        </w:rPr>
        <w:t xml:space="preserve"> </w:t>
      </w:r>
      <w:r w:rsidRPr="006802A8">
        <w:rPr>
          <w:spacing w:val="-1"/>
        </w:rPr>
        <w:t>Contractor</w:t>
      </w:r>
      <w:r w:rsidRPr="006802A8">
        <w:rPr>
          <w:spacing w:val="-5"/>
        </w:rPr>
        <w:t xml:space="preserve"> </w:t>
      </w:r>
      <w:r w:rsidRPr="006802A8">
        <w:t>also</w:t>
      </w:r>
      <w:r w:rsidRPr="006802A8">
        <w:rPr>
          <w:spacing w:val="-5"/>
        </w:rPr>
        <w:t xml:space="preserve"> </w:t>
      </w:r>
      <w:r w:rsidRPr="006802A8">
        <w:rPr>
          <w:spacing w:val="-1"/>
        </w:rPr>
        <w:t>agrees</w:t>
      </w:r>
      <w:r w:rsidRPr="006802A8">
        <w:rPr>
          <w:spacing w:val="-3"/>
        </w:rPr>
        <w:t xml:space="preserve"> </w:t>
      </w:r>
      <w:r w:rsidRPr="006802A8">
        <w:rPr>
          <w:spacing w:val="-1"/>
        </w:rPr>
        <w:t>not</w:t>
      </w:r>
      <w:r w:rsidRPr="006802A8">
        <w:rPr>
          <w:spacing w:val="-5"/>
        </w:rPr>
        <w:t xml:space="preserve"> </w:t>
      </w:r>
      <w:r w:rsidRPr="006802A8">
        <w:t>to</w:t>
      </w:r>
      <w:r w:rsidRPr="006802A8">
        <w:rPr>
          <w:spacing w:val="-4"/>
        </w:rPr>
        <w:t xml:space="preserve"> </w:t>
      </w:r>
      <w:r w:rsidRPr="006802A8">
        <w:rPr>
          <w:spacing w:val="-1"/>
        </w:rPr>
        <w:t>publish,</w:t>
      </w:r>
      <w:r w:rsidRPr="006802A8">
        <w:rPr>
          <w:spacing w:val="-5"/>
        </w:rPr>
        <w:t xml:space="preserve"> </w:t>
      </w:r>
      <w:r w:rsidRPr="006802A8">
        <w:t>reproduce,</w:t>
      </w:r>
      <w:r w:rsidRPr="006802A8">
        <w:rPr>
          <w:spacing w:val="-4"/>
        </w:rPr>
        <w:t xml:space="preserve"> </w:t>
      </w:r>
      <w:r w:rsidRPr="006802A8">
        <w:t>or</w:t>
      </w:r>
      <w:r w:rsidRPr="006802A8">
        <w:rPr>
          <w:spacing w:val="-7"/>
        </w:rPr>
        <w:t xml:space="preserve"> </w:t>
      </w:r>
      <w:r w:rsidRPr="006802A8">
        <w:t>otherwise</w:t>
      </w:r>
      <w:r w:rsidRPr="006802A8">
        <w:rPr>
          <w:spacing w:val="-5"/>
        </w:rPr>
        <w:t xml:space="preserve"> </w:t>
      </w:r>
      <w:r w:rsidRPr="006802A8">
        <w:rPr>
          <w:spacing w:val="-1"/>
        </w:rPr>
        <w:t>divulge</w:t>
      </w:r>
      <w:r w:rsidRPr="006802A8">
        <w:rPr>
          <w:spacing w:val="-4"/>
        </w:rPr>
        <w:t xml:space="preserve"> </w:t>
      </w:r>
      <w:r w:rsidRPr="006802A8">
        <w:rPr>
          <w:spacing w:val="-1"/>
        </w:rPr>
        <w:t>such</w:t>
      </w:r>
      <w:r w:rsidRPr="006802A8">
        <w:rPr>
          <w:spacing w:val="-6"/>
        </w:rPr>
        <w:t xml:space="preserve"> </w:t>
      </w:r>
      <w:r w:rsidRPr="006802A8">
        <w:t>information</w:t>
      </w:r>
      <w:r w:rsidRPr="006802A8">
        <w:rPr>
          <w:spacing w:val="-5"/>
        </w:rPr>
        <w:t xml:space="preserve"> </w:t>
      </w:r>
      <w:r w:rsidRPr="006802A8">
        <w:t>in</w:t>
      </w:r>
      <w:r w:rsidRPr="006802A8">
        <w:rPr>
          <w:spacing w:val="-4"/>
        </w:rPr>
        <w:t xml:space="preserve"> </w:t>
      </w:r>
      <w:r w:rsidRPr="006802A8">
        <w:rPr>
          <w:spacing w:val="-1"/>
        </w:rPr>
        <w:t>whole</w:t>
      </w:r>
      <w:r w:rsidRPr="006802A8">
        <w:rPr>
          <w:spacing w:val="-5"/>
        </w:rPr>
        <w:t xml:space="preserve"> </w:t>
      </w:r>
      <w:r w:rsidRPr="006802A8">
        <w:t>or</w:t>
      </w:r>
      <w:r w:rsidRPr="006802A8">
        <w:rPr>
          <w:spacing w:val="-5"/>
        </w:rPr>
        <w:t xml:space="preserve"> </w:t>
      </w:r>
      <w:r w:rsidRPr="006802A8">
        <w:t>in</w:t>
      </w:r>
      <w:r w:rsidRPr="006802A8">
        <w:rPr>
          <w:spacing w:val="-6"/>
        </w:rPr>
        <w:t xml:space="preserve"> </w:t>
      </w:r>
      <w:r w:rsidRPr="006802A8">
        <w:t>part,</w:t>
      </w:r>
      <w:r w:rsidRPr="006802A8">
        <w:rPr>
          <w:spacing w:val="-5"/>
        </w:rPr>
        <w:t xml:space="preserve"> </w:t>
      </w:r>
      <w:r w:rsidRPr="006802A8">
        <w:t>in</w:t>
      </w:r>
      <w:r w:rsidRPr="006802A8">
        <w:rPr>
          <w:spacing w:val="84"/>
          <w:w w:val="99"/>
        </w:rPr>
        <w:t xml:space="preserve"> </w:t>
      </w:r>
      <w:r w:rsidRPr="006802A8">
        <w:t>any</w:t>
      </w:r>
      <w:r w:rsidRPr="006802A8">
        <w:rPr>
          <w:spacing w:val="-5"/>
        </w:rPr>
        <w:t xml:space="preserve"> </w:t>
      </w:r>
      <w:r w:rsidRPr="006802A8">
        <w:rPr>
          <w:spacing w:val="-1"/>
        </w:rPr>
        <w:t>manner</w:t>
      </w:r>
      <w:r w:rsidRPr="006802A8">
        <w:rPr>
          <w:spacing w:val="-3"/>
        </w:rPr>
        <w:t xml:space="preserve"> </w:t>
      </w:r>
      <w:r w:rsidRPr="006802A8">
        <w:t>or</w:t>
      </w:r>
      <w:r w:rsidRPr="006802A8">
        <w:rPr>
          <w:spacing w:val="-4"/>
        </w:rPr>
        <w:t xml:space="preserve"> </w:t>
      </w:r>
      <w:r w:rsidRPr="006802A8">
        <w:rPr>
          <w:spacing w:val="-1"/>
        </w:rPr>
        <w:t>form,</w:t>
      </w:r>
      <w:r w:rsidRPr="006802A8">
        <w:rPr>
          <w:spacing w:val="-4"/>
        </w:rPr>
        <w:t xml:space="preserve"> </w:t>
      </w:r>
      <w:r w:rsidRPr="006802A8">
        <w:rPr>
          <w:spacing w:val="-1"/>
        </w:rPr>
        <w:t>and not</w:t>
      </w:r>
      <w:r w:rsidRPr="006802A8">
        <w:rPr>
          <w:spacing w:val="-5"/>
        </w:rPr>
        <w:t xml:space="preserve"> </w:t>
      </w:r>
      <w:r w:rsidRPr="006802A8">
        <w:t>to</w:t>
      </w:r>
      <w:r w:rsidRPr="006802A8">
        <w:rPr>
          <w:spacing w:val="-3"/>
        </w:rPr>
        <w:t xml:space="preserve"> </w:t>
      </w:r>
      <w:r w:rsidRPr="006802A8">
        <w:rPr>
          <w:spacing w:val="-1"/>
        </w:rPr>
        <w:t>authorize</w:t>
      </w:r>
      <w:r w:rsidRPr="006802A8">
        <w:rPr>
          <w:spacing w:val="-4"/>
        </w:rPr>
        <w:t xml:space="preserve"> </w:t>
      </w:r>
      <w:r w:rsidRPr="006802A8">
        <w:t>or</w:t>
      </w:r>
      <w:r w:rsidRPr="006802A8">
        <w:rPr>
          <w:spacing w:val="-3"/>
        </w:rPr>
        <w:t xml:space="preserve"> </w:t>
      </w:r>
      <w:r w:rsidRPr="006802A8">
        <w:rPr>
          <w:spacing w:val="-1"/>
        </w:rPr>
        <w:t>permit</w:t>
      </w:r>
      <w:r w:rsidRPr="006802A8">
        <w:rPr>
          <w:spacing w:val="-5"/>
        </w:rPr>
        <w:t xml:space="preserve"> </w:t>
      </w:r>
      <w:r w:rsidRPr="006802A8">
        <w:t>others</w:t>
      </w:r>
      <w:r w:rsidRPr="006802A8">
        <w:rPr>
          <w:spacing w:val="-5"/>
        </w:rPr>
        <w:t xml:space="preserve"> </w:t>
      </w:r>
      <w:r w:rsidRPr="006802A8">
        <w:t>to</w:t>
      </w:r>
      <w:r w:rsidRPr="006802A8">
        <w:rPr>
          <w:spacing w:val="-3"/>
        </w:rPr>
        <w:t xml:space="preserve"> </w:t>
      </w:r>
      <w:r w:rsidRPr="006802A8">
        <w:t>do</w:t>
      </w:r>
      <w:r w:rsidRPr="006802A8">
        <w:rPr>
          <w:spacing w:val="-3"/>
        </w:rPr>
        <w:t xml:space="preserve"> </w:t>
      </w:r>
      <w:r w:rsidRPr="006802A8">
        <w:t>so.</w:t>
      </w:r>
      <w:r w:rsidRPr="006802A8">
        <w:rPr>
          <w:spacing w:val="41"/>
        </w:rPr>
        <w:t xml:space="preserve"> </w:t>
      </w:r>
      <w:r w:rsidRPr="006802A8">
        <w:t>The</w:t>
      </w:r>
      <w:r w:rsidRPr="006802A8">
        <w:rPr>
          <w:spacing w:val="-4"/>
        </w:rPr>
        <w:t xml:space="preserve"> </w:t>
      </w:r>
      <w:r w:rsidRPr="006802A8">
        <w:rPr>
          <w:spacing w:val="-1"/>
        </w:rPr>
        <w:t>Contractor</w:t>
      </w:r>
      <w:r w:rsidRPr="006802A8">
        <w:rPr>
          <w:spacing w:val="-4"/>
        </w:rPr>
        <w:t xml:space="preserve"> </w:t>
      </w:r>
      <w:r w:rsidRPr="006802A8">
        <w:rPr>
          <w:spacing w:val="-1"/>
        </w:rPr>
        <w:t>shall</w:t>
      </w:r>
      <w:r w:rsidRPr="006802A8">
        <w:rPr>
          <w:spacing w:val="-4"/>
        </w:rPr>
        <w:t xml:space="preserve"> </w:t>
      </w:r>
      <w:r w:rsidRPr="006802A8">
        <w:t>take</w:t>
      </w:r>
      <w:r w:rsidRPr="006802A8">
        <w:rPr>
          <w:spacing w:val="6"/>
        </w:rPr>
        <w:t xml:space="preserve"> </w:t>
      </w:r>
      <w:r w:rsidRPr="006802A8">
        <w:rPr>
          <w:spacing w:val="-1"/>
        </w:rPr>
        <w:t>such</w:t>
      </w:r>
      <w:r w:rsidRPr="006802A8">
        <w:rPr>
          <w:spacing w:val="-4"/>
        </w:rPr>
        <w:t xml:space="preserve"> </w:t>
      </w:r>
      <w:r w:rsidRPr="006802A8">
        <w:t>reasonable</w:t>
      </w:r>
      <w:r w:rsidRPr="006802A8">
        <w:rPr>
          <w:spacing w:val="85"/>
          <w:w w:val="99"/>
        </w:rPr>
        <w:t xml:space="preserve"> </w:t>
      </w:r>
      <w:r w:rsidRPr="006802A8">
        <w:rPr>
          <w:spacing w:val="-1"/>
        </w:rPr>
        <w:t>measures</w:t>
      </w:r>
      <w:r w:rsidRPr="006802A8">
        <w:rPr>
          <w:spacing w:val="-6"/>
        </w:rPr>
        <w:t xml:space="preserve"> </w:t>
      </w:r>
      <w:r w:rsidRPr="006802A8">
        <w:t>as</w:t>
      </w:r>
      <w:r w:rsidRPr="006802A8">
        <w:rPr>
          <w:spacing w:val="-6"/>
        </w:rPr>
        <w:t xml:space="preserve"> </w:t>
      </w:r>
      <w:r w:rsidRPr="006802A8">
        <w:t>are</w:t>
      </w:r>
      <w:r w:rsidRPr="006802A8">
        <w:rPr>
          <w:spacing w:val="-5"/>
        </w:rPr>
        <w:t xml:space="preserve"> </w:t>
      </w:r>
      <w:r w:rsidRPr="006802A8">
        <w:t>necessary</w:t>
      </w:r>
      <w:r w:rsidRPr="006802A8">
        <w:rPr>
          <w:spacing w:val="-6"/>
        </w:rPr>
        <w:t xml:space="preserve"> </w:t>
      </w:r>
      <w:r w:rsidRPr="006802A8">
        <w:t>to</w:t>
      </w:r>
      <w:r w:rsidRPr="006802A8">
        <w:rPr>
          <w:spacing w:val="-4"/>
        </w:rPr>
        <w:t xml:space="preserve"> </w:t>
      </w:r>
      <w:r w:rsidRPr="006802A8">
        <w:t>restrict</w:t>
      </w:r>
      <w:r w:rsidRPr="006802A8">
        <w:rPr>
          <w:spacing w:val="-4"/>
        </w:rPr>
        <w:t xml:space="preserve"> </w:t>
      </w:r>
      <w:r w:rsidRPr="006802A8">
        <w:rPr>
          <w:spacing w:val="-1"/>
        </w:rPr>
        <w:t>access</w:t>
      </w:r>
      <w:r w:rsidRPr="006802A8">
        <w:rPr>
          <w:spacing w:val="-6"/>
        </w:rPr>
        <w:t xml:space="preserve"> </w:t>
      </w:r>
      <w:r w:rsidRPr="006802A8">
        <w:t>to</w:t>
      </w:r>
      <w:r w:rsidRPr="006802A8">
        <w:rPr>
          <w:spacing w:val="-4"/>
        </w:rPr>
        <w:t xml:space="preserve"> </w:t>
      </w:r>
      <w:r w:rsidRPr="006802A8">
        <w:t>this</w:t>
      </w:r>
      <w:r w:rsidRPr="006802A8">
        <w:rPr>
          <w:spacing w:val="-6"/>
        </w:rPr>
        <w:t xml:space="preserve"> </w:t>
      </w:r>
      <w:r w:rsidRPr="006802A8">
        <w:t>information,</w:t>
      </w:r>
      <w:r w:rsidRPr="006802A8">
        <w:rPr>
          <w:spacing w:val="-2"/>
        </w:rPr>
        <w:t xml:space="preserve"> </w:t>
      </w:r>
      <w:r w:rsidRPr="006802A8">
        <w:rPr>
          <w:spacing w:val="-1"/>
        </w:rPr>
        <w:t>while</w:t>
      </w:r>
      <w:r w:rsidRPr="006802A8">
        <w:rPr>
          <w:spacing w:val="-5"/>
        </w:rPr>
        <w:t xml:space="preserve"> </w:t>
      </w:r>
      <w:r w:rsidRPr="006802A8">
        <w:rPr>
          <w:spacing w:val="1"/>
        </w:rPr>
        <w:t>in</w:t>
      </w:r>
      <w:r w:rsidRPr="006802A8">
        <w:rPr>
          <w:spacing w:val="-6"/>
        </w:rPr>
        <w:t xml:space="preserve"> </w:t>
      </w:r>
      <w:r w:rsidRPr="006802A8">
        <w:t>his</w:t>
      </w:r>
      <w:r w:rsidRPr="006802A8">
        <w:rPr>
          <w:spacing w:val="-5"/>
        </w:rPr>
        <w:t xml:space="preserve"> </w:t>
      </w:r>
      <w:r w:rsidRPr="006802A8">
        <w:rPr>
          <w:spacing w:val="-1"/>
        </w:rPr>
        <w:t>possession,</w:t>
      </w:r>
      <w:r w:rsidRPr="006802A8">
        <w:rPr>
          <w:spacing w:val="-5"/>
        </w:rPr>
        <w:t xml:space="preserve"> </w:t>
      </w:r>
      <w:r w:rsidRPr="006802A8">
        <w:t>to</w:t>
      </w:r>
      <w:r w:rsidRPr="006802A8">
        <w:rPr>
          <w:spacing w:val="-2"/>
        </w:rPr>
        <w:t xml:space="preserve"> </w:t>
      </w:r>
      <w:r w:rsidRPr="006802A8">
        <w:rPr>
          <w:spacing w:val="-1"/>
        </w:rPr>
        <w:t>those</w:t>
      </w:r>
      <w:r w:rsidRPr="006802A8">
        <w:rPr>
          <w:spacing w:val="-5"/>
        </w:rPr>
        <w:t xml:space="preserve"> </w:t>
      </w:r>
      <w:r w:rsidRPr="006802A8">
        <w:t>employees</w:t>
      </w:r>
      <w:r w:rsidRPr="006802A8">
        <w:rPr>
          <w:spacing w:val="53"/>
          <w:w w:val="99"/>
        </w:rPr>
        <w:t xml:space="preserve"> </w:t>
      </w:r>
      <w:r w:rsidRPr="006802A8">
        <w:rPr>
          <w:spacing w:val="-1"/>
        </w:rPr>
        <w:t>needing</w:t>
      </w:r>
      <w:r w:rsidRPr="006802A8">
        <w:rPr>
          <w:spacing w:val="-6"/>
        </w:rPr>
        <w:t xml:space="preserve"> </w:t>
      </w:r>
      <w:r w:rsidRPr="006802A8">
        <w:rPr>
          <w:spacing w:val="-1"/>
        </w:rPr>
        <w:t>such</w:t>
      </w:r>
      <w:r w:rsidRPr="006802A8">
        <w:rPr>
          <w:spacing w:val="-5"/>
        </w:rPr>
        <w:t xml:space="preserve"> </w:t>
      </w:r>
      <w:r w:rsidRPr="006802A8">
        <w:t>information</w:t>
      </w:r>
      <w:r w:rsidRPr="006802A8">
        <w:rPr>
          <w:spacing w:val="-5"/>
        </w:rPr>
        <w:t xml:space="preserve"> </w:t>
      </w:r>
      <w:r w:rsidRPr="006802A8">
        <w:t>to</w:t>
      </w:r>
      <w:r w:rsidRPr="006802A8">
        <w:rPr>
          <w:spacing w:val="-4"/>
        </w:rPr>
        <w:t xml:space="preserve"> </w:t>
      </w:r>
      <w:r w:rsidRPr="006802A8">
        <w:t>perform</w:t>
      </w:r>
      <w:r w:rsidRPr="006802A8">
        <w:rPr>
          <w:spacing w:val="-7"/>
        </w:rPr>
        <w:t xml:space="preserve"> </w:t>
      </w:r>
      <w:r w:rsidRPr="006802A8">
        <w:rPr>
          <w:spacing w:val="-1"/>
        </w:rPr>
        <w:t>the</w:t>
      </w:r>
      <w:r w:rsidRPr="006802A8">
        <w:rPr>
          <w:spacing w:val="-2"/>
        </w:rPr>
        <w:t xml:space="preserve"> </w:t>
      </w:r>
      <w:r w:rsidRPr="006802A8">
        <w:t>work</w:t>
      </w:r>
      <w:r w:rsidRPr="006802A8">
        <w:rPr>
          <w:spacing w:val="-5"/>
        </w:rPr>
        <w:t xml:space="preserve"> </w:t>
      </w:r>
      <w:r w:rsidRPr="006802A8">
        <w:t>provided</w:t>
      </w:r>
      <w:r w:rsidRPr="006802A8">
        <w:rPr>
          <w:spacing w:val="-4"/>
        </w:rPr>
        <w:t xml:space="preserve"> </w:t>
      </w:r>
      <w:r w:rsidRPr="006802A8">
        <w:rPr>
          <w:spacing w:val="-1"/>
        </w:rPr>
        <w:t>herein</w:t>
      </w:r>
      <w:r w:rsidRPr="006802A8">
        <w:rPr>
          <w:spacing w:val="-5"/>
        </w:rPr>
        <w:t xml:space="preserve"> </w:t>
      </w:r>
      <w:r w:rsidRPr="006802A8">
        <w:rPr>
          <w:spacing w:val="-1"/>
        </w:rPr>
        <w:t>(e.g.,</w:t>
      </w:r>
      <w:r w:rsidRPr="006802A8">
        <w:rPr>
          <w:spacing w:val="-4"/>
        </w:rPr>
        <w:t xml:space="preserve"> </w:t>
      </w:r>
      <w:r w:rsidRPr="006802A8">
        <w:t>on</w:t>
      </w:r>
      <w:r w:rsidRPr="006802A8">
        <w:rPr>
          <w:spacing w:val="-5"/>
        </w:rPr>
        <w:t xml:space="preserve"> </w:t>
      </w:r>
      <w:r w:rsidRPr="006802A8">
        <w:t>a</w:t>
      </w:r>
      <w:r w:rsidRPr="006802A8">
        <w:rPr>
          <w:spacing w:val="-5"/>
        </w:rPr>
        <w:t xml:space="preserve"> </w:t>
      </w:r>
      <w:r w:rsidRPr="006802A8">
        <w:rPr>
          <w:spacing w:val="-1"/>
        </w:rPr>
        <w:t>“need</w:t>
      </w:r>
      <w:r w:rsidRPr="006802A8">
        <w:rPr>
          <w:spacing w:val="-3"/>
        </w:rPr>
        <w:t xml:space="preserve"> </w:t>
      </w:r>
      <w:r w:rsidRPr="006802A8">
        <w:t>to</w:t>
      </w:r>
      <w:r w:rsidRPr="006802A8">
        <w:rPr>
          <w:spacing w:val="-3"/>
        </w:rPr>
        <w:t xml:space="preserve"> </w:t>
      </w:r>
      <w:r w:rsidRPr="006802A8">
        <w:rPr>
          <w:spacing w:val="-1"/>
        </w:rPr>
        <w:t>know”</w:t>
      </w:r>
      <w:r w:rsidRPr="006802A8">
        <w:rPr>
          <w:spacing w:val="-5"/>
        </w:rPr>
        <w:t xml:space="preserve"> </w:t>
      </w:r>
      <w:r w:rsidRPr="006802A8">
        <w:t>basis).</w:t>
      </w:r>
      <w:r w:rsidRPr="006802A8">
        <w:rPr>
          <w:spacing w:val="42"/>
        </w:rPr>
        <w:t xml:space="preserve"> </w:t>
      </w:r>
      <w:r w:rsidRPr="006802A8">
        <w:t>The</w:t>
      </w:r>
      <w:r w:rsidRPr="006802A8">
        <w:rPr>
          <w:spacing w:val="74"/>
          <w:w w:val="99"/>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t>immediately</w:t>
      </w:r>
      <w:r w:rsidRPr="006802A8">
        <w:rPr>
          <w:spacing w:val="-1"/>
        </w:rPr>
        <w:t xml:space="preserve"> </w:t>
      </w:r>
      <w:r w:rsidRPr="006802A8">
        <w:t>verbally</w:t>
      </w:r>
      <w:r w:rsidRPr="006802A8">
        <w:rPr>
          <w:spacing w:val="-6"/>
        </w:rPr>
        <w:t xml:space="preserve"> </w:t>
      </w:r>
      <w:r w:rsidRPr="006802A8">
        <w:rPr>
          <w:spacing w:val="-1"/>
        </w:rPr>
        <w:t>notify,</w:t>
      </w:r>
      <w:r w:rsidRPr="006802A8">
        <w:rPr>
          <w:spacing w:val="-4"/>
        </w:rPr>
        <w:t xml:space="preserve"> </w:t>
      </w:r>
      <w:r w:rsidRPr="006802A8">
        <w:rPr>
          <w:spacing w:val="-1"/>
        </w:rPr>
        <w:t>and</w:t>
      </w:r>
      <w:r w:rsidRPr="006802A8">
        <w:rPr>
          <w:spacing w:val="-4"/>
        </w:rPr>
        <w:t xml:space="preserve"> </w:t>
      </w:r>
      <w:r w:rsidRPr="006802A8">
        <w:t>notify</w:t>
      </w:r>
      <w:r w:rsidRPr="006802A8">
        <w:rPr>
          <w:spacing w:val="-6"/>
        </w:rPr>
        <w:t xml:space="preserve"> </w:t>
      </w:r>
      <w:r w:rsidRPr="006802A8">
        <w:rPr>
          <w:spacing w:val="1"/>
        </w:rPr>
        <w:t>in</w:t>
      </w:r>
      <w:r w:rsidRPr="006802A8">
        <w:rPr>
          <w:spacing w:val="-6"/>
        </w:rPr>
        <w:t xml:space="preserve"> </w:t>
      </w:r>
      <w:r w:rsidRPr="006802A8">
        <w:rPr>
          <w:spacing w:val="-1"/>
        </w:rPr>
        <w:t>writing</w:t>
      </w:r>
      <w:r w:rsidRPr="006802A8">
        <w:rPr>
          <w:spacing w:val="-5"/>
        </w:rPr>
        <w:t xml:space="preserve"> </w:t>
      </w:r>
      <w:r w:rsidRPr="006802A8">
        <w:t>before</w:t>
      </w:r>
      <w:r w:rsidRPr="006802A8">
        <w:rPr>
          <w:spacing w:val="-5"/>
        </w:rPr>
        <w:t xml:space="preserve"> </w:t>
      </w:r>
      <w:r w:rsidRPr="006802A8">
        <w:rPr>
          <w:spacing w:val="-1"/>
        </w:rPr>
        <w:t>the</w:t>
      </w:r>
      <w:r w:rsidRPr="006802A8">
        <w:rPr>
          <w:spacing w:val="-5"/>
        </w:rPr>
        <w:t xml:space="preserve"> </w:t>
      </w:r>
      <w:r w:rsidRPr="006802A8">
        <w:t>close</w:t>
      </w:r>
      <w:r w:rsidRPr="006802A8">
        <w:rPr>
          <w:spacing w:val="-5"/>
        </w:rPr>
        <w:t xml:space="preserve"> </w:t>
      </w:r>
      <w:r w:rsidRPr="006802A8">
        <w:t>of</w:t>
      </w:r>
      <w:r w:rsidRPr="006802A8">
        <w:rPr>
          <w:spacing w:val="-6"/>
        </w:rPr>
        <w:t xml:space="preserve"> </w:t>
      </w:r>
      <w:r w:rsidRPr="006802A8">
        <w:t>business</w:t>
      </w:r>
      <w:r w:rsidRPr="006802A8">
        <w:rPr>
          <w:spacing w:val="-6"/>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next</w:t>
      </w:r>
      <w:r w:rsidRPr="006802A8">
        <w:rPr>
          <w:spacing w:val="-6"/>
        </w:rPr>
        <w:t xml:space="preserve"> </w:t>
      </w:r>
      <w:r w:rsidRPr="006802A8">
        <w:rPr>
          <w:spacing w:val="-1"/>
        </w:rPr>
        <w:t>day,</w:t>
      </w:r>
      <w:r w:rsidRPr="006802A8">
        <w:rPr>
          <w:spacing w:val="75"/>
          <w:w w:val="99"/>
        </w:rPr>
        <w:t xml:space="preserve"> </w:t>
      </w:r>
      <w:r w:rsidRPr="006802A8">
        <w:rPr>
          <w:spacing w:val="-1"/>
        </w:rPr>
        <w:t>the</w:t>
      </w:r>
      <w:r w:rsidRPr="006802A8">
        <w:rPr>
          <w:spacing w:val="-5"/>
        </w:rPr>
        <w:t xml:space="preserve"> </w:t>
      </w:r>
      <w:r w:rsidRPr="006802A8">
        <w:rPr>
          <w:spacing w:val="-1"/>
        </w:rPr>
        <w:t>Government</w:t>
      </w:r>
      <w:r w:rsidRPr="006802A8">
        <w:rPr>
          <w:spacing w:val="-2"/>
        </w:rPr>
        <w:t xml:space="preserve"> </w:t>
      </w:r>
      <w:r w:rsidRPr="006802A8">
        <w:rPr>
          <w:spacing w:val="-1"/>
        </w:rPr>
        <w:t>COR</w:t>
      </w:r>
      <w:r w:rsidRPr="006802A8">
        <w:rPr>
          <w:spacing w:val="-5"/>
        </w:rPr>
        <w:t xml:space="preserve"> </w:t>
      </w:r>
      <w:r w:rsidRPr="006802A8">
        <w:t>or</w:t>
      </w:r>
      <w:r w:rsidRPr="006802A8">
        <w:rPr>
          <w:spacing w:val="-5"/>
        </w:rPr>
        <w:t xml:space="preserve"> </w:t>
      </w:r>
      <w:r w:rsidRPr="006802A8">
        <w:rPr>
          <w:spacing w:val="-1"/>
        </w:rPr>
        <w:t xml:space="preserve">the </w:t>
      </w:r>
      <w:r w:rsidRPr="006802A8">
        <w:t>CO</w:t>
      </w:r>
      <w:r w:rsidRPr="006802A8">
        <w:rPr>
          <w:spacing w:val="-4"/>
        </w:rPr>
        <w:t xml:space="preserve"> </w:t>
      </w:r>
      <w:r w:rsidRPr="006802A8">
        <w:t>or</w:t>
      </w:r>
      <w:r w:rsidRPr="006802A8">
        <w:rPr>
          <w:spacing w:val="-5"/>
        </w:rPr>
        <w:t xml:space="preserve"> </w:t>
      </w:r>
      <w:r w:rsidRPr="006802A8">
        <w:rPr>
          <w:spacing w:val="-1"/>
        </w:rPr>
        <w:t>his</w:t>
      </w:r>
      <w:r w:rsidRPr="006802A8">
        <w:rPr>
          <w:spacing w:val="-5"/>
        </w:rPr>
        <w:t xml:space="preserve"> </w:t>
      </w:r>
      <w:r w:rsidRPr="006802A8">
        <w:t>authorized</w:t>
      </w:r>
      <w:r w:rsidRPr="006802A8">
        <w:rPr>
          <w:spacing w:val="-3"/>
        </w:rPr>
        <w:t xml:space="preserve"> </w:t>
      </w:r>
      <w:r w:rsidRPr="006802A8">
        <w:rPr>
          <w:spacing w:val="-1"/>
        </w:rPr>
        <w:t>representative,</w:t>
      </w:r>
      <w:r w:rsidRPr="006802A8">
        <w:rPr>
          <w:spacing w:val="-4"/>
        </w:rPr>
        <w:t xml:space="preserve"> </w:t>
      </w:r>
      <w:r w:rsidRPr="006802A8">
        <w:t>in</w:t>
      </w:r>
      <w:r w:rsidRPr="006802A8">
        <w:rPr>
          <w:spacing w:val="-6"/>
        </w:rPr>
        <w:t xml:space="preserve"> </w:t>
      </w:r>
      <w:r w:rsidRPr="006802A8">
        <w:t>the</w:t>
      </w:r>
      <w:r w:rsidRPr="006802A8">
        <w:rPr>
          <w:spacing w:val="-4"/>
        </w:rPr>
        <w:t xml:space="preserve"> </w:t>
      </w:r>
      <w:r w:rsidRPr="006802A8">
        <w:rPr>
          <w:spacing w:val="-1"/>
        </w:rPr>
        <w:t>event</w:t>
      </w:r>
      <w:r w:rsidRPr="006802A8">
        <w:rPr>
          <w:spacing w:val="-5"/>
        </w:rPr>
        <w:t xml:space="preserve"> </w:t>
      </w:r>
      <w:r w:rsidRPr="006802A8">
        <w:t>that</w:t>
      </w:r>
      <w:r w:rsidRPr="006802A8">
        <w:rPr>
          <w:spacing w:val="-4"/>
        </w:rPr>
        <w:t xml:space="preserve"> </w:t>
      </w:r>
      <w:r w:rsidRPr="006802A8">
        <w:t>the</w:t>
      </w:r>
      <w:r w:rsidRPr="006802A8">
        <w:rPr>
          <w:spacing w:val="-5"/>
        </w:rPr>
        <w:t xml:space="preserve"> </w:t>
      </w:r>
      <w:r w:rsidRPr="006802A8">
        <w:t>Contractor</w:t>
      </w:r>
      <w:r w:rsidRPr="006802A8">
        <w:rPr>
          <w:spacing w:val="-4"/>
        </w:rPr>
        <w:t xml:space="preserve"> </w:t>
      </w:r>
      <w:r w:rsidRPr="006802A8">
        <w:rPr>
          <w:spacing w:val="-1"/>
        </w:rPr>
        <w:t>has</w:t>
      </w:r>
      <w:r w:rsidRPr="006802A8">
        <w:rPr>
          <w:spacing w:val="-5"/>
        </w:rPr>
        <w:t xml:space="preserve"> </w:t>
      </w:r>
      <w:r w:rsidRPr="006802A8">
        <w:t>or</w:t>
      </w:r>
      <w:r w:rsidRPr="006802A8">
        <w:rPr>
          <w:spacing w:val="-4"/>
        </w:rPr>
        <w:t xml:space="preserve"> </w:t>
      </w:r>
      <w:r w:rsidRPr="006802A8">
        <w:rPr>
          <w:spacing w:val="-1"/>
        </w:rPr>
        <w:t>has</w:t>
      </w:r>
      <w:r w:rsidRPr="006802A8">
        <w:rPr>
          <w:spacing w:val="77"/>
          <w:w w:val="99"/>
        </w:rPr>
        <w:t xml:space="preserve"> </w:t>
      </w:r>
      <w:r w:rsidRPr="006802A8">
        <w:t>reason</w:t>
      </w:r>
      <w:r w:rsidRPr="006802A8">
        <w:rPr>
          <w:spacing w:val="-6"/>
        </w:rPr>
        <w:t xml:space="preserve"> </w:t>
      </w:r>
      <w:r w:rsidRPr="006802A8">
        <w:t>to</w:t>
      </w:r>
      <w:r w:rsidRPr="006802A8">
        <w:rPr>
          <w:spacing w:val="-4"/>
        </w:rPr>
        <w:t xml:space="preserve"> </w:t>
      </w:r>
      <w:r w:rsidRPr="006802A8">
        <w:t>suspect</w:t>
      </w:r>
      <w:r w:rsidRPr="006802A8">
        <w:rPr>
          <w:spacing w:val="-6"/>
        </w:rPr>
        <w:t xml:space="preserve"> </w:t>
      </w:r>
      <w:r w:rsidRPr="006802A8">
        <w:t>a</w:t>
      </w:r>
      <w:r w:rsidRPr="006802A8">
        <w:rPr>
          <w:spacing w:val="-4"/>
        </w:rPr>
        <w:t xml:space="preserve"> </w:t>
      </w:r>
      <w:r w:rsidRPr="006802A8">
        <w:t>breach</w:t>
      </w:r>
      <w:r w:rsidRPr="006802A8">
        <w:rPr>
          <w:spacing w:val="-6"/>
        </w:rPr>
        <w:t xml:space="preserve"> </w:t>
      </w:r>
      <w:r w:rsidRPr="006802A8">
        <w:t>of</w:t>
      </w:r>
      <w:r w:rsidRPr="006802A8">
        <w:rPr>
          <w:spacing w:val="-7"/>
        </w:rPr>
        <w:t xml:space="preserve"> </w:t>
      </w:r>
      <w:r w:rsidRPr="006802A8">
        <w:t>data</w:t>
      </w:r>
      <w:r w:rsidRPr="006802A8">
        <w:rPr>
          <w:spacing w:val="-5"/>
        </w:rPr>
        <w:t xml:space="preserve"> </w:t>
      </w:r>
      <w:r w:rsidRPr="006802A8">
        <w:rPr>
          <w:spacing w:val="-1"/>
        </w:rPr>
        <w:t>security</w:t>
      </w:r>
      <w:r w:rsidRPr="006802A8">
        <w:rPr>
          <w:spacing w:val="-5"/>
        </w:rPr>
        <w:t xml:space="preserve"> </w:t>
      </w:r>
      <w:r w:rsidRPr="006802A8">
        <w:t>occurred.</w:t>
      </w:r>
    </w:p>
    <w:p w:rsidR="00486455" w:rsidRPr="006802A8" w:rsidRDefault="00486455" w:rsidP="006802A8">
      <w:pPr>
        <w:rPr>
          <w:rFonts w:eastAsia="Times New Roman"/>
        </w:rPr>
      </w:pPr>
    </w:p>
    <w:p w:rsidR="00B03EFF" w:rsidRPr="006802A8" w:rsidRDefault="00B03EFF" w:rsidP="00B03EFF">
      <w:pPr>
        <w:pStyle w:val="ClauseText9"/>
      </w:pPr>
      <w:bookmarkStart w:id="68" w:name="_bookmark41"/>
      <w:bookmarkEnd w:id="68"/>
    </w:p>
    <w:p w:rsidR="00B03EFF" w:rsidRPr="00FA65D8" w:rsidRDefault="00B03EFF" w:rsidP="00A47E60">
      <w:pPr>
        <w:pStyle w:val="Heading1"/>
        <w:numPr>
          <w:ilvl w:val="1"/>
          <w:numId w:val="6"/>
        </w:numPr>
        <w:tabs>
          <w:tab w:val="left" w:pos="821"/>
        </w:tabs>
        <w:autoSpaceDE/>
        <w:autoSpaceDN/>
        <w:adjustRightInd/>
        <w:ind w:hanging="10"/>
        <w:rPr>
          <w:b/>
          <w:spacing w:val="-1"/>
        </w:rPr>
      </w:pPr>
      <w:bookmarkStart w:id="69" w:name="_Toc444161448"/>
      <w:r>
        <w:rPr>
          <w:b/>
        </w:rPr>
        <w:t>CONFIDENTIALITY OF INFORMATION</w:t>
      </w:r>
      <w:bookmarkEnd w:id="69"/>
    </w:p>
    <w:p w:rsidR="00B03EFF" w:rsidRPr="006802A8" w:rsidRDefault="00B03EFF" w:rsidP="00B03EFF">
      <w:pPr>
        <w:rPr>
          <w:rFonts w:eastAsia="Times New Roman"/>
          <w:b/>
          <w:bCs/>
        </w:rPr>
      </w:pPr>
    </w:p>
    <w:p w:rsidR="00ED329F" w:rsidRPr="006802A8" w:rsidRDefault="00ED329F" w:rsidP="006802A8">
      <w:r w:rsidRPr="006802A8">
        <w:t>To the extent that the work under this contract requires that the Contractor be given access to confidential or proprietary business, technical, or financial information belonging to the Government or other companies, the Contractor shall, after receipt thereof, treat such information as confidential and agree not to appropriate such information to its own use or to disclose such information to third parties unless specifically authorized by the Contracting Officer in writing.  The foregoing obligations, however, shall not apply to:</w:t>
      </w:r>
    </w:p>
    <w:p w:rsidR="00ED329F" w:rsidRPr="006802A8" w:rsidRDefault="00ED329F" w:rsidP="006802A8"/>
    <w:p w:rsidR="00ED329F" w:rsidRPr="006802A8" w:rsidRDefault="00ED329F" w:rsidP="006802A8">
      <w:r w:rsidRPr="006802A8">
        <w:tab/>
        <w:t>(a)</w:t>
      </w:r>
      <w:r w:rsidRPr="006802A8">
        <w:tab/>
        <w:t>Information which, at the time of receipt by the Contractor, is in the public domain;</w:t>
      </w:r>
    </w:p>
    <w:p w:rsidR="00ED329F" w:rsidRPr="006802A8" w:rsidRDefault="00ED329F" w:rsidP="006802A8"/>
    <w:p w:rsidR="00ED329F" w:rsidRPr="006802A8" w:rsidRDefault="00ED329F" w:rsidP="006802A8">
      <w:r w:rsidRPr="006802A8">
        <w:lastRenderedPageBreak/>
        <w:tab/>
        <w:t>(b)</w:t>
      </w:r>
      <w:r w:rsidRPr="006802A8">
        <w:tab/>
        <w:t>Information which is published after receipt thereof by the Contractor or otherwise</w:t>
      </w:r>
    </w:p>
    <w:p w:rsidR="00ED329F" w:rsidRPr="006802A8" w:rsidRDefault="00ED329F" w:rsidP="006802A8">
      <w:r w:rsidRPr="006802A8">
        <w:tab/>
      </w:r>
      <w:r w:rsidRPr="006802A8">
        <w:tab/>
      </w:r>
      <w:proofErr w:type="gramStart"/>
      <w:r w:rsidRPr="006802A8">
        <w:t>becomes</w:t>
      </w:r>
      <w:proofErr w:type="gramEnd"/>
      <w:r w:rsidRPr="006802A8">
        <w:t xml:space="preserve"> part of the public domain through no fault of the Contractor;</w:t>
      </w:r>
    </w:p>
    <w:p w:rsidR="00ED329F" w:rsidRPr="006802A8" w:rsidRDefault="00ED329F" w:rsidP="006802A8"/>
    <w:p w:rsidR="00ED329F" w:rsidRPr="006802A8" w:rsidRDefault="00ED329F" w:rsidP="006802A8">
      <w:r w:rsidRPr="006802A8">
        <w:tab/>
        <w:t>(c)</w:t>
      </w:r>
      <w:r w:rsidRPr="006802A8">
        <w:tab/>
        <w:t>Information which the Contractor can demonstrate was in his possession at the time</w:t>
      </w:r>
    </w:p>
    <w:p w:rsidR="00ED329F" w:rsidRPr="006802A8" w:rsidRDefault="00ED329F" w:rsidP="006802A8">
      <w:r w:rsidRPr="006802A8">
        <w:tab/>
      </w:r>
      <w:r w:rsidRPr="006802A8">
        <w:tab/>
      </w:r>
      <w:proofErr w:type="gramStart"/>
      <w:r w:rsidRPr="006802A8">
        <w:t>of</w:t>
      </w:r>
      <w:proofErr w:type="gramEnd"/>
      <w:r w:rsidRPr="006802A8">
        <w:t xml:space="preserve"> receipt thereof and was not acquired directly or indirectly from the Government or </w:t>
      </w:r>
    </w:p>
    <w:p w:rsidR="00ED329F" w:rsidRPr="006802A8" w:rsidRDefault="00ED329F" w:rsidP="006802A8">
      <w:r w:rsidRPr="006802A8">
        <w:tab/>
      </w:r>
      <w:r w:rsidRPr="006802A8">
        <w:tab/>
      </w:r>
      <w:proofErr w:type="gramStart"/>
      <w:r w:rsidRPr="006802A8">
        <w:t>other</w:t>
      </w:r>
      <w:proofErr w:type="gramEnd"/>
      <w:r w:rsidRPr="006802A8">
        <w:t xml:space="preserve"> companies;</w:t>
      </w:r>
    </w:p>
    <w:p w:rsidR="00ED329F" w:rsidRPr="006802A8" w:rsidRDefault="00ED329F" w:rsidP="006802A8"/>
    <w:p w:rsidR="00ED329F" w:rsidRPr="006802A8" w:rsidRDefault="00ED329F" w:rsidP="006802A8">
      <w:r w:rsidRPr="006802A8">
        <w:tab/>
        <w:t>(d)</w:t>
      </w:r>
      <w:r w:rsidRPr="006802A8">
        <w:tab/>
        <w:t>Information which the Contractor can demonstrate was received by it from a third</w:t>
      </w:r>
    </w:p>
    <w:p w:rsidR="00ED329F" w:rsidRPr="006802A8" w:rsidRDefault="00ED329F" w:rsidP="006802A8">
      <w:r w:rsidRPr="006802A8">
        <w:tab/>
      </w:r>
      <w:r w:rsidRPr="006802A8">
        <w:tab/>
      </w:r>
      <w:proofErr w:type="gramStart"/>
      <w:r w:rsidRPr="006802A8">
        <w:t>party</w:t>
      </w:r>
      <w:proofErr w:type="gramEnd"/>
      <w:r w:rsidRPr="006802A8">
        <w:t xml:space="preserve"> who did not require the Contractor to hold it in confidence.</w:t>
      </w:r>
    </w:p>
    <w:p w:rsidR="00ED329F" w:rsidRPr="006802A8" w:rsidRDefault="00ED329F" w:rsidP="006802A8"/>
    <w:p w:rsidR="00ED329F" w:rsidRPr="006802A8" w:rsidRDefault="00ED329F" w:rsidP="006802A8">
      <w:r w:rsidRPr="006802A8">
        <w:t>The Contractor shall obtain the written agreement, in a form satisfactory to the Contracting Officer, of each employee permitted access, whereby the employee agrees that he will not discuss, divulge or disclose any such information or data to any person or entity except those persons within the Contractor's organization directly concerned with the performance of the contract.</w:t>
      </w:r>
    </w:p>
    <w:p w:rsidR="00ED329F" w:rsidRPr="006802A8" w:rsidRDefault="00ED329F" w:rsidP="006802A8"/>
    <w:p w:rsidR="00ED329F" w:rsidRPr="006802A8" w:rsidRDefault="00ED329F" w:rsidP="006802A8">
      <w:r w:rsidRPr="006802A8">
        <w:t>The Contractor agrees that upon request by DOE it will execute a DOE-approved nondisclosure/nonuse agreement whose facilities or proprietary data the contractor is given access to or is furnished.  Upon request by DOE, such an agreement shall also be signed by Contractor personnel.</w:t>
      </w:r>
    </w:p>
    <w:p w:rsidR="00ED329F" w:rsidRPr="006802A8" w:rsidRDefault="00ED329F" w:rsidP="006802A8"/>
    <w:p w:rsidR="00ED329F" w:rsidRPr="006802A8" w:rsidRDefault="00ED329F" w:rsidP="006802A8">
      <w:r w:rsidRPr="006802A8">
        <w:t>This clause shall flow down to all subcontracts.</w:t>
      </w:r>
    </w:p>
    <w:p w:rsidR="00ED329F" w:rsidRPr="006802A8" w:rsidRDefault="00ED329F" w:rsidP="006802A8"/>
    <w:p w:rsidR="00B03EFF" w:rsidRPr="006802A8" w:rsidRDefault="00B03EFF" w:rsidP="00B03EFF">
      <w:pPr>
        <w:pStyle w:val="ClauseText9"/>
      </w:pPr>
    </w:p>
    <w:p w:rsidR="00B03EFF" w:rsidRPr="00FA65D8" w:rsidRDefault="00B03EFF" w:rsidP="00A47E60">
      <w:pPr>
        <w:pStyle w:val="Heading1"/>
        <w:numPr>
          <w:ilvl w:val="1"/>
          <w:numId w:val="6"/>
        </w:numPr>
        <w:tabs>
          <w:tab w:val="left" w:pos="821"/>
        </w:tabs>
        <w:autoSpaceDE/>
        <w:autoSpaceDN/>
        <w:adjustRightInd/>
        <w:ind w:left="806" w:hanging="720"/>
        <w:rPr>
          <w:b/>
          <w:spacing w:val="-1"/>
        </w:rPr>
      </w:pPr>
      <w:bookmarkStart w:id="70" w:name="_Toc444161449"/>
      <w:r>
        <w:rPr>
          <w:b/>
        </w:rPr>
        <w:t>DOE-H-</w:t>
      </w:r>
      <w:r w:rsidR="00767D53">
        <w:rPr>
          <w:b/>
        </w:rPr>
        <w:t xml:space="preserve">2034 </w:t>
      </w:r>
      <w:r>
        <w:rPr>
          <w:b/>
        </w:rPr>
        <w:t>CONTRACTOR INTERFACE WITH OTHER CONTRACTORS AND/OR GOVERNMENT EMPLOYEES</w:t>
      </w:r>
      <w:r w:rsidR="00723F22">
        <w:rPr>
          <w:b/>
        </w:rPr>
        <w:t xml:space="preserve"> (OCT 2014)</w:t>
      </w:r>
      <w:bookmarkEnd w:id="70"/>
    </w:p>
    <w:p w:rsidR="00B03EFF" w:rsidRPr="006802A8" w:rsidRDefault="00B03EFF" w:rsidP="00B03EFF">
      <w:pPr>
        <w:rPr>
          <w:rFonts w:eastAsia="Times New Roman"/>
          <w:b/>
          <w:bCs/>
        </w:rPr>
      </w:pPr>
    </w:p>
    <w:p w:rsidR="00F80E1B" w:rsidRPr="006802A8" w:rsidRDefault="00C55047" w:rsidP="006802A8">
      <w:pPr>
        <w:pStyle w:val="ClauseText9"/>
      </w:pPr>
      <w:r>
        <w:t>The Government may award contracts to other contractors for work to be performed at a DOE-owned or –controlled site or facility. The Contractor shall cooperate fully with all other on-site DOE contractors and Government employees. The Contractor shall coordinate its own work with such other work as may be directed by the Contracting Officer or a duly authorized representative. The Contractor shall not commit or permit any act which will interfere with the performance of work by any other contractor or by a Government employee.</w:t>
      </w:r>
    </w:p>
    <w:p w:rsidR="00B03EFF" w:rsidRPr="006802A8" w:rsidRDefault="00B03EFF" w:rsidP="00B03EFF">
      <w:pPr>
        <w:pStyle w:val="ClauseText9"/>
      </w:pPr>
    </w:p>
    <w:p w:rsidR="00B03EFF" w:rsidRPr="00FA65D8" w:rsidRDefault="00B03EFF" w:rsidP="00A47E60">
      <w:pPr>
        <w:pStyle w:val="Heading1"/>
        <w:numPr>
          <w:ilvl w:val="1"/>
          <w:numId w:val="6"/>
        </w:numPr>
        <w:tabs>
          <w:tab w:val="left" w:pos="821"/>
        </w:tabs>
        <w:autoSpaceDE/>
        <w:autoSpaceDN/>
        <w:adjustRightInd/>
        <w:ind w:hanging="10"/>
        <w:rPr>
          <w:b/>
          <w:spacing w:val="-1"/>
        </w:rPr>
      </w:pPr>
      <w:bookmarkStart w:id="71" w:name="_Toc444161450"/>
      <w:r>
        <w:rPr>
          <w:b/>
        </w:rPr>
        <w:t>CONTRACTOR COMMUNICATION RELEASES</w:t>
      </w:r>
      <w:bookmarkEnd w:id="71"/>
    </w:p>
    <w:p w:rsidR="00B03EFF" w:rsidRPr="006802A8" w:rsidRDefault="00B03EFF" w:rsidP="00B03EFF">
      <w:pPr>
        <w:rPr>
          <w:rFonts w:eastAsia="Times New Roman"/>
          <w:b/>
          <w:bCs/>
        </w:rPr>
      </w:pPr>
    </w:p>
    <w:p w:rsidR="00F80E1B" w:rsidRDefault="00F80E1B" w:rsidP="006802A8">
      <w:pPr>
        <w:pStyle w:val="ClauseText9"/>
      </w:pPr>
      <w:r w:rsidRPr="006802A8">
        <w:t xml:space="preserve">The DOE policy and procedure on news releases requires that all Contractor </w:t>
      </w:r>
      <w:r w:rsidR="00972A81">
        <w:t xml:space="preserve">communication releases (i.e. </w:t>
      </w:r>
      <w:r w:rsidRPr="006802A8">
        <w:t>press releases</w:t>
      </w:r>
      <w:r w:rsidR="00972A81">
        <w:t xml:space="preserve">, public statements) </w:t>
      </w:r>
      <w:r w:rsidRPr="006802A8">
        <w:t xml:space="preserve">be reviewed and approved by DOE prior to issuance.  Therefore, the Contractor shall, at least ten (10) days prior to the planned issue date, submit a draft copy to the Contracting Officer of any planned </w:t>
      </w:r>
      <w:r w:rsidR="00972A81">
        <w:t xml:space="preserve">news </w:t>
      </w:r>
      <w:r w:rsidRPr="006802A8">
        <w:t>releases related to work performed under this contract</w:t>
      </w:r>
      <w:r w:rsidR="00972A81">
        <w:t xml:space="preserve"> and/or contract administration of this contract</w:t>
      </w:r>
      <w:r w:rsidRPr="006802A8">
        <w:t>.  The Contracting Officer will then obtain necessary reviews and clearances and provide the Contractor with the results of such reviews prior to the planned issue date.</w:t>
      </w:r>
    </w:p>
    <w:p w:rsidR="00972A81" w:rsidRDefault="00972A81" w:rsidP="00972A81"/>
    <w:p w:rsidR="00972A81" w:rsidRPr="00972A81" w:rsidRDefault="00972A81" w:rsidP="00972A81">
      <w:r>
        <w:t>This clause shall flow down to all subcontracts.</w:t>
      </w:r>
    </w:p>
    <w:p w:rsidR="00F80E1B" w:rsidRPr="006802A8" w:rsidRDefault="00F80E1B" w:rsidP="006802A8">
      <w:pPr>
        <w:pStyle w:val="ClauseText9"/>
      </w:pPr>
    </w:p>
    <w:p w:rsidR="00972A81" w:rsidRPr="006802A8" w:rsidRDefault="00972A81" w:rsidP="00972A81">
      <w:pPr>
        <w:pStyle w:val="ClauseText9"/>
      </w:pPr>
    </w:p>
    <w:p w:rsidR="00972A81" w:rsidRPr="00FA65D8" w:rsidRDefault="00972A81" w:rsidP="00A47E60">
      <w:pPr>
        <w:pStyle w:val="Heading1"/>
        <w:numPr>
          <w:ilvl w:val="1"/>
          <w:numId w:val="6"/>
        </w:numPr>
        <w:tabs>
          <w:tab w:val="left" w:pos="821"/>
        </w:tabs>
        <w:autoSpaceDE/>
        <w:autoSpaceDN/>
        <w:adjustRightInd/>
        <w:ind w:hanging="10"/>
        <w:rPr>
          <w:b/>
          <w:spacing w:val="-1"/>
        </w:rPr>
      </w:pPr>
      <w:bookmarkStart w:id="72" w:name="_Toc444161451"/>
      <w:r>
        <w:rPr>
          <w:b/>
        </w:rPr>
        <w:t>PERMITS AND LICENSES</w:t>
      </w:r>
      <w:bookmarkEnd w:id="72"/>
    </w:p>
    <w:p w:rsidR="00972A81" w:rsidRPr="006802A8" w:rsidRDefault="00972A81" w:rsidP="00972A81">
      <w:pPr>
        <w:rPr>
          <w:rFonts w:eastAsia="Times New Roman"/>
          <w:b/>
          <w:bCs/>
        </w:rPr>
      </w:pPr>
    </w:p>
    <w:p w:rsidR="00F80E1B" w:rsidRPr="006802A8" w:rsidRDefault="00F80E1B" w:rsidP="006802A8">
      <w:pPr>
        <w:pStyle w:val="ClauseText9"/>
      </w:pPr>
      <w:r w:rsidRPr="006802A8">
        <w:t>Within sixty (60) days of award, the Contractor shall submit to the DOE Contracting Officer Representative (COR) a list of Environment, Safety and Health approvals that, in the Contractor's opinion, shall be required to complete the work under this award.  This list shall include the topic of the approval being sought, the approving authority, and the expected submit/approval schedule.  The COR shall be notified as specific items are added or removed from the list and processed through their approval cycles.</w:t>
      </w:r>
    </w:p>
    <w:p w:rsidR="00F80E1B" w:rsidRPr="006802A8" w:rsidRDefault="00F80E1B" w:rsidP="006802A8">
      <w:pPr>
        <w:pStyle w:val="ClauseText9"/>
      </w:pPr>
    </w:p>
    <w:p w:rsidR="00F80E1B" w:rsidRPr="006802A8" w:rsidRDefault="00F80E1B" w:rsidP="006802A8">
      <w:pPr>
        <w:pStyle w:val="ClauseText9"/>
      </w:pPr>
      <w:r w:rsidRPr="006802A8">
        <w:t>The Contractor agrees to include this clause in their first-tier subcontracts and agrees to enforce the terms of this clause.</w:t>
      </w:r>
    </w:p>
    <w:p w:rsidR="00F80E1B" w:rsidRPr="006802A8" w:rsidRDefault="00F80E1B" w:rsidP="006802A8">
      <w:pPr>
        <w:pStyle w:val="ClauseText9"/>
      </w:pPr>
    </w:p>
    <w:p w:rsidR="0042214F" w:rsidRPr="006802A8" w:rsidRDefault="0042214F" w:rsidP="0042214F">
      <w:pPr>
        <w:pStyle w:val="ClauseText9"/>
      </w:pPr>
    </w:p>
    <w:p w:rsidR="0042214F" w:rsidRPr="00FA65D8" w:rsidRDefault="0042214F" w:rsidP="00A47E60">
      <w:pPr>
        <w:pStyle w:val="Heading1"/>
        <w:numPr>
          <w:ilvl w:val="1"/>
          <w:numId w:val="6"/>
        </w:numPr>
        <w:tabs>
          <w:tab w:val="left" w:pos="821"/>
        </w:tabs>
        <w:autoSpaceDE/>
        <w:autoSpaceDN/>
        <w:adjustRightInd/>
        <w:ind w:hanging="10"/>
        <w:rPr>
          <w:b/>
          <w:spacing w:val="-1"/>
        </w:rPr>
      </w:pPr>
      <w:bookmarkStart w:id="73" w:name="_Toc444161452"/>
      <w:r>
        <w:rPr>
          <w:b/>
        </w:rPr>
        <w:lastRenderedPageBreak/>
        <w:t>DOE-H-</w:t>
      </w:r>
      <w:r w:rsidR="00C55047">
        <w:rPr>
          <w:b/>
        </w:rPr>
        <w:t>2076</w:t>
      </w:r>
      <w:r>
        <w:rPr>
          <w:b/>
        </w:rPr>
        <w:t xml:space="preserve"> LOBBYING RESTRICTION</w:t>
      </w:r>
      <w:r w:rsidR="00C55047">
        <w:rPr>
          <w:b/>
        </w:rPr>
        <w:t>S</w:t>
      </w:r>
      <w:bookmarkEnd w:id="73"/>
    </w:p>
    <w:p w:rsidR="0042214F" w:rsidRDefault="0042214F" w:rsidP="006802A8">
      <w:pPr>
        <w:pStyle w:val="ClauseText9"/>
      </w:pPr>
    </w:p>
    <w:p w:rsidR="00F80E1B" w:rsidRPr="006802A8" w:rsidRDefault="00C55047" w:rsidP="006802A8">
      <w:pPr>
        <w:pStyle w:val="ClauseText9"/>
      </w:pPr>
      <w:r>
        <w:t>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w:t>
      </w:r>
    </w:p>
    <w:p w:rsidR="0042214F" w:rsidRDefault="0042214F" w:rsidP="0042214F">
      <w:pPr>
        <w:pStyle w:val="ClauseText9"/>
      </w:pPr>
    </w:p>
    <w:p w:rsidR="00C7250E" w:rsidRPr="00C7250E" w:rsidRDefault="00C7250E" w:rsidP="00C7250E"/>
    <w:p w:rsidR="0042214F" w:rsidRPr="00FA65D8" w:rsidRDefault="002F0EEB" w:rsidP="00A47E60">
      <w:pPr>
        <w:pStyle w:val="Heading1"/>
        <w:numPr>
          <w:ilvl w:val="1"/>
          <w:numId w:val="6"/>
        </w:numPr>
        <w:tabs>
          <w:tab w:val="left" w:pos="821"/>
        </w:tabs>
        <w:autoSpaceDE/>
        <w:autoSpaceDN/>
        <w:adjustRightInd/>
        <w:ind w:hanging="10"/>
        <w:rPr>
          <w:b/>
          <w:spacing w:val="-1"/>
        </w:rPr>
      </w:pPr>
      <w:bookmarkStart w:id="74" w:name="_Toc444161453"/>
      <w:r>
        <w:rPr>
          <w:b/>
        </w:rPr>
        <w:t>DOE-H-</w:t>
      </w:r>
      <w:r w:rsidR="0059488C">
        <w:rPr>
          <w:b/>
        </w:rPr>
        <w:t>2041</w:t>
      </w:r>
      <w:r>
        <w:rPr>
          <w:b/>
        </w:rPr>
        <w:t xml:space="preserve"> </w:t>
      </w:r>
      <w:r w:rsidR="0042214F">
        <w:rPr>
          <w:b/>
        </w:rPr>
        <w:t>SUSTAINABLE ACQUISITI</w:t>
      </w:r>
      <w:r w:rsidR="00B1703B">
        <w:rPr>
          <w:b/>
        </w:rPr>
        <w:t>O</w:t>
      </w:r>
      <w:r w:rsidR="0042214F">
        <w:rPr>
          <w:b/>
        </w:rPr>
        <w:t>N UNDER DOE SERVICE CONTRACTS (</w:t>
      </w:r>
      <w:r w:rsidR="0059488C">
        <w:rPr>
          <w:b/>
        </w:rPr>
        <w:t>OCT 2014</w:t>
      </w:r>
      <w:r w:rsidR="0042214F">
        <w:rPr>
          <w:b/>
        </w:rPr>
        <w:t>)</w:t>
      </w:r>
      <w:bookmarkEnd w:id="74"/>
      <w:r w:rsidR="0042214F">
        <w:rPr>
          <w:b/>
        </w:rPr>
        <w:t xml:space="preserve"> </w:t>
      </w:r>
    </w:p>
    <w:p w:rsidR="0042214F" w:rsidRPr="006802A8" w:rsidRDefault="0042214F" w:rsidP="0042214F">
      <w:pPr>
        <w:rPr>
          <w:rFonts w:eastAsia="Times New Roman"/>
          <w:b/>
          <w:bCs/>
        </w:rPr>
      </w:pPr>
    </w:p>
    <w:p w:rsidR="001C6980" w:rsidRDefault="001C6980" w:rsidP="001C6980">
      <w:pPr>
        <w:pStyle w:val="ClauseText9"/>
        <w:ind w:left="720"/>
      </w:pPr>
      <w:r w:rsidRPr="001C6980">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rsidR="001C6980" w:rsidRPr="001C6980" w:rsidRDefault="001C6980" w:rsidP="001C6980"/>
    <w:p w:rsidR="001C6980" w:rsidRPr="001C6980" w:rsidRDefault="001C6980" w:rsidP="001C6980">
      <w:pPr>
        <w:pStyle w:val="ClauseText9"/>
        <w:ind w:left="720" w:firstLine="720"/>
      </w:pPr>
      <w:r w:rsidRPr="001C6980">
        <w:t>(1) Alternative Fueled Vehicles and Alternative Fuels;</w:t>
      </w:r>
    </w:p>
    <w:p w:rsidR="001C6980" w:rsidRPr="001C6980" w:rsidRDefault="001C6980" w:rsidP="001C6980">
      <w:pPr>
        <w:pStyle w:val="ClauseText9"/>
        <w:ind w:left="720" w:firstLine="720"/>
      </w:pPr>
      <w:r w:rsidRPr="001C6980">
        <w:t xml:space="preserve">(2) </w:t>
      </w:r>
      <w:proofErr w:type="spellStart"/>
      <w:r w:rsidRPr="001C6980">
        <w:t>Biobased</w:t>
      </w:r>
      <w:proofErr w:type="spellEnd"/>
      <w:r w:rsidRPr="001C6980">
        <w:t xml:space="preserve"> Content Products (USDA Designated Products);</w:t>
      </w:r>
    </w:p>
    <w:p w:rsidR="001C6980" w:rsidRPr="001C6980" w:rsidRDefault="001C6980" w:rsidP="001C6980">
      <w:pPr>
        <w:pStyle w:val="ClauseText9"/>
        <w:ind w:left="720" w:firstLine="720"/>
      </w:pPr>
      <w:r w:rsidRPr="001C6980">
        <w:t>(3) Energy Efficient Products;</w:t>
      </w:r>
    </w:p>
    <w:p w:rsidR="001C6980" w:rsidRPr="001C6980" w:rsidRDefault="001C6980" w:rsidP="001C6980">
      <w:pPr>
        <w:pStyle w:val="ClauseText9"/>
        <w:ind w:left="1440"/>
      </w:pPr>
      <w:r w:rsidRPr="001C6980">
        <w:t>(4) Non-Ozone Depleting Alternative Products;</w:t>
      </w:r>
    </w:p>
    <w:p w:rsidR="001C6980" w:rsidRPr="001C6980" w:rsidRDefault="001C6980" w:rsidP="001C6980">
      <w:pPr>
        <w:pStyle w:val="ClauseText9"/>
        <w:ind w:left="720" w:firstLine="720"/>
      </w:pPr>
      <w:r w:rsidRPr="001C6980">
        <w:t>(5) Recycled Content Products (EPA Designated Products); and</w:t>
      </w:r>
    </w:p>
    <w:p w:rsidR="001C6980" w:rsidRDefault="001C6980" w:rsidP="001C6980">
      <w:pPr>
        <w:pStyle w:val="ClauseText9"/>
        <w:ind w:left="720" w:firstLine="720"/>
      </w:pPr>
      <w:r w:rsidRPr="001C6980">
        <w:t xml:space="preserve">(6) Water Efficient Products (EPA </w:t>
      </w:r>
      <w:proofErr w:type="spellStart"/>
      <w:r w:rsidRPr="001C6980">
        <w:t>WaterSense</w:t>
      </w:r>
      <w:proofErr w:type="spellEnd"/>
      <w:r w:rsidRPr="001C6980">
        <w:t xml:space="preserve"> Labeled Products).</w:t>
      </w:r>
    </w:p>
    <w:p w:rsidR="001C6980" w:rsidRPr="001C6980" w:rsidRDefault="001C6980" w:rsidP="001C6980"/>
    <w:p w:rsidR="001C6980" w:rsidRDefault="001C6980" w:rsidP="001C6980">
      <w:pPr>
        <w:pStyle w:val="ClauseText9"/>
        <w:ind w:firstLine="720"/>
      </w:pPr>
      <w:r w:rsidRPr="001C6980">
        <w:t>(b) The Contractor should become familiar with these information resources:</w:t>
      </w:r>
    </w:p>
    <w:p w:rsidR="001C6980" w:rsidRPr="001C6980" w:rsidRDefault="001C6980" w:rsidP="001C6980"/>
    <w:p w:rsidR="001C6980" w:rsidRPr="001C6980" w:rsidRDefault="001C6980" w:rsidP="00C71C47">
      <w:pPr>
        <w:pStyle w:val="ClauseText9"/>
        <w:ind w:left="1440"/>
      </w:pPr>
      <w:r w:rsidRPr="001C6980">
        <w:t xml:space="preserve">(1) Recycled Products are described at </w:t>
      </w:r>
      <w:hyperlink r:id="rId13" w:history="1">
        <w:r w:rsidR="00864FF3" w:rsidRPr="001349AD">
          <w:rPr>
            <w:rStyle w:val="Hyperlink"/>
          </w:rPr>
          <w:t>http://www3.epa.gov/epawaste/conserve/tools/cpg</w:t>
        </w:r>
      </w:hyperlink>
      <w:r w:rsidRPr="001C6980">
        <w:t>.</w:t>
      </w:r>
    </w:p>
    <w:p w:rsidR="001C6980" w:rsidRPr="001C6980" w:rsidRDefault="001C6980" w:rsidP="001C6980">
      <w:pPr>
        <w:pStyle w:val="ClauseText9"/>
        <w:ind w:left="720" w:firstLine="720"/>
      </w:pPr>
      <w:r w:rsidRPr="001C6980">
        <w:t xml:space="preserve">(2) </w:t>
      </w:r>
      <w:proofErr w:type="spellStart"/>
      <w:r w:rsidRPr="001C6980">
        <w:t>Biobased</w:t>
      </w:r>
      <w:proofErr w:type="spellEnd"/>
      <w:r w:rsidRPr="001C6980">
        <w:t xml:space="preserve"> Products are described at http://www.biopreferred.gov/.</w:t>
      </w:r>
    </w:p>
    <w:p w:rsidR="001C6980" w:rsidRPr="001C6980" w:rsidRDefault="001C6980" w:rsidP="001C6980">
      <w:pPr>
        <w:pStyle w:val="ClauseText9"/>
        <w:ind w:left="1440"/>
      </w:pPr>
      <w:r w:rsidRPr="001C6980">
        <w:t>(3) Energy efficient products are described at http://energystar.gov/products for Energy Star products.</w:t>
      </w:r>
    </w:p>
    <w:p w:rsidR="001C6980" w:rsidRPr="001C6980" w:rsidRDefault="001C6980" w:rsidP="001C6980">
      <w:pPr>
        <w:pStyle w:val="ClauseText9"/>
        <w:ind w:left="1440"/>
      </w:pPr>
      <w:r w:rsidRPr="001C6980">
        <w:t>(4) FEMP designated products are described at http://www.eere.energy.gov/femp/procurement</w:t>
      </w:r>
    </w:p>
    <w:p w:rsidR="001C6980" w:rsidRPr="001C6980" w:rsidRDefault="001C6980" w:rsidP="001C6980">
      <w:pPr>
        <w:pStyle w:val="ClauseText9"/>
        <w:ind w:left="720" w:firstLine="720"/>
      </w:pPr>
      <w:r w:rsidRPr="001C6980">
        <w:t>(5) Environmentally Preferable Computers are described at http://www.epeat.net.</w:t>
      </w:r>
    </w:p>
    <w:p w:rsidR="001C6980" w:rsidRPr="001C6980" w:rsidRDefault="001C6980" w:rsidP="001C6980">
      <w:pPr>
        <w:pStyle w:val="ClauseText9"/>
        <w:ind w:left="1440"/>
      </w:pPr>
      <w:r w:rsidRPr="001C6980">
        <w:t xml:space="preserve">(6) Non-Ozone Depleting Alternative Products are described at http://www.epa.gov/ozone/strathome.html. </w:t>
      </w:r>
    </w:p>
    <w:p w:rsidR="001C6980" w:rsidRDefault="001C6980" w:rsidP="001C6980">
      <w:pPr>
        <w:pStyle w:val="ClauseText9"/>
        <w:ind w:left="720" w:firstLine="720"/>
      </w:pPr>
      <w:r w:rsidRPr="001C6980">
        <w:t xml:space="preserve">(7) Water efficient plumbing fixtures are described at </w:t>
      </w:r>
      <w:hyperlink r:id="rId14" w:history="1">
        <w:r w:rsidRPr="00220859">
          <w:rPr>
            <w:rStyle w:val="Hyperlink"/>
          </w:rPr>
          <w:t>http://epa.gov/watersense</w:t>
        </w:r>
      </w:hyperlink>
      <w:r w:rsidRPr="001C6980">
        <w:t>.</w:t>
      </w:r>
    </w:p>
    <w:p w:rsidR="001C6980" w:rsidRPr="001C6980" w:rsidRDefault="001C6980" w:rsidP="001C6980"/>
    <w:p w:rsidR="001C6980" w:rsidRPr="001C6980" w:rsidRDefault="001C6980" w:rsidP="001C6980">
      <w:pPr>
        <w:pStyle w:val="ClauseText9"/>
        <w:ind w:left="720"/>
      </w:pPr>
      <w:r w:rsidRPr="001C6980">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rsidR="00F80E1B" w:rsidRDefault="00F80E1B" w:rsidP="006802A8">
      <w:pPr>
        <w:pStyle w:val="ClauseText9"/>
      </w:pPr>
    </w:p>
    <w:p w:rsidR="0042214F" w:rsidRPr="006802A8" w:rsidRDefault="0042214F" w:rsidP="0042214F">
      <w:pPr>
        <w:pStyle w:val="ClauseText9"/>
      </w:pPr>
    </w:p>
    <w:p w:rsidR="0042214F" w:rsidRPr="00FA65D8" w:rsidRDefault="0042214F" w:rsidP="00A47E60">
      <w:pPr>
        <w:pStyle w:val="Heading1"/>
        <w:numPr>
          <w:ilvl w:val="1"/>
          <w:numId w:val="6"/>
        </w:numPr>
        <w:tabs>
          <w:tab w:val="left" w:pos="821"/>
        </w:tabs>
        <w:autoSpaceDE/>
        <w:autoSpaceDN/>
        <w:adjustRightInd/>
        <w:ind w:hanging="10"/>
        <w:rPr>
          <w:b/>
          <w:spacing w:val="-1"/>
        </w:rPr>
      </w:pPr>
      <w:bookmarkStart w:id="75" w:name="_Toc444161454"/>
      <w:r>
        <w:rPr>
          <w:b/>
        </w:rPr>
        <w:t>QUALITY ASSURANCE</w:t>
      </w:r>
      <w:r w:rsidR="00A42276">
        <w:rPr>
          <w:b/>
        </w:rPr>
        <w:t xml:space="preserve"> – SITE SUPPORT</w:t>
      </w:r>
      <w:bookmarkEnd w:id="75"/>
      <w:r>
        <w:rPr>
          <w:b/>
        </w:rPr>
        <w:t xml:space="preserve"> </w:t>
      </w:r>
    </w:p>
    <w:p w:rsidR="0042214F" w:rsidRPr="006802A8" w:rsidRDefault="0042214F" w:rsidP="0042214F">
      <w:pPr>
        <w:rPr>
          <w:rFonts w:eastAsia="Times New Roman"/>
          <w:b/>
          <w:bCs/>
        </w:rPr>
      </w:pPr>
    </w:p>
    <w:p w:rsidR="00A47E60" w:rsidRPr="00760374" w:rsidRDefault="00A47E60" w:rsidP="00A47E60">
      <w:r w:rsidRPr="00760374">
        <w:t xml:space="preserve">The </w:t>
      </w:r>
      <w:r>
        <w:t>Contractor</w:t>
      </w:r>
      <w:r w:rsidRPr="00760374">
        <w:t xml:space="preserve"> shall maintain an effective Quality Assurance (QA) Program during the course of the contract.  A QA Management Plan is required in accordance with the Reporting Requirements Checklist, Part III, Section J, </w:t>
      </w:r>
      <w:proofErr w:type="gramStart"/>
      <w:r w:rsidRPr="00760374">
        <w:t>Attachment</w:t>
      </w:r>
      <w:proofErr w:type="gramEnd"/>
      <w:r w:rsidRPr="00760374">
        <w:t xml:space="preserve"> B.  The QA Management Plan shall address both technical and </w:t>
      </w:r>
      <w:r w:rsidRPr="00760374">
        <w:lastRenderedPageBreak/>
        <w:t xml:space="preserve">administrative deliverables and services.  The Government will not serve in the quality control function for the </w:t>
      </w:r>
      <w:r>
        <w:t>Contractor</w:t>
      </w:r>
      <w:r w:rsidRPr="00760374">
        <w:t xml:space="preserve">.  Downward adjustments in fee may be assessed if the QA Management Plan is not followed and a deliverable or service provided by the </w:t>
      </w:r>
      <w:r>
        <w:t>Contractor</w:t>
      </w:r>
      <w:r w:rsidRPr="00760374">
        <w:t xml:space="preserve"> to the Government requires rework or is unacceptable due to poor quality.  Poor quality work contain errors which include but are not limited to typographical errors, grammatical errors, operational errors, programming errors, and errors of fact.</w:t>
      </w:r>
    </w:p>
    <w:p w:rsidR="0042214F" w:rsidRDefault="0042214F" w:rsidP="0042214F"/>
    <w:p w:rsidR="0042214F" w:rsidRPr="006802A8" w:rsidRDefault="0042214F" w:rsidP="0042214F">
      <w:pPr>
        <w:pStyle w:val="ClauseText9"/>
      </w:pPr>
    </w:p>
    <w:p w:rsidR="0042214F" w:rsidRPr="00FA65D8" w:rsidRDefault="0042214F" w:rsidP="00A47E60">
      <w:pPr>
        <w:pStyle w:val="Heading1"/>
        <w:numPr>
          <w:ilvl w:val="1"/>
          <w:numId w:val="6"/>
        </w:numPr>
        <w:tabs>
          <w:tab w:val="left" w:pos="821"/>
        </w:tabs>
        <w:autoSpaceDE/>
        <w:autoSpaceDN/>
        <w:adjustRightInd/>
        <w:ind w:left="806" w:hanging="720"/>
        <w:rPr>
          <w:b/>
          <w:spacing w:val="-1"/>
        </w:rPr>
      </w:pPr>
      <w:bookmarkStart w:id="76" w:name="_Toc444161455"/>
      <w:r>
        <w:rPr>
          <w:b/>
        </w:rPr>
        <w:t>COMPLIANCE WITH INTERNET PROTOCOL VERSION 6 (Ipv6) IN ACQUIRING INFORMATION TECHNOLOGY (JULY 2011)</w:t>
      </w:r>
      <w:bookmarkEnd w:id="76"/>
      <w:r>
        <w:rPr>
          <w:b/>
        </w:rPr>
        <w:t xml:space="preserve"> </w:t>
      </w:r>
    </w:p>
    <w:p w:rsidR="0042214F" w:rsidRPr="006802A8" w:rsidRDefault="0042214F" w:rsidP="0042214F">
      <w:pPr>
        <w:rPr>
          <w:rFonts w:eastAsia="Times New Roman"/>
          <w:b/>
          <w:bCs/>
        </w:rPr>
      </w:pPr>
    </w:p>
    <w:p w:rsidR="00F80E1B" w:rsidRPr="006802A8" w:rsidRDefault="00F80E1B" w:rsidP="006802A8">
      <w:pPr>
        <w:pStyle w:val="ClauseText9"/>
      </w:pPr>
      <w:r w:rsidRPr="006802A8">
        <w:t>This contract involves the acquisition of Information Technology (IT) that uses Internet Protocol (IP) technology. The Contractor agrees that (1) all deliverables that involve IT that uses IP (products, services, software, etc.) comply with IPv6 standards and interoperate with both IPv6 and IPv4 systems and products; and (2) it has IPv6 technical support for fielded product management, development and implementation available. If the Contractor plans to offer a deliverable that involves IT that is not initially compliant, the Contractor shall (1) obtain the Contracting Officer's approval before starting work on the deliverable; and (2) have IPv6 technical support for fielded product management, development and implementation available.</w:t>
      </w:r>
    </w:p>
    <w:p w:rsidR="00F80E1B" w:rsidRPr="006802A8" w:rsidRDefault="00F80E1B" w:rsidP="006802A8">
      <w:pPr>
        <w:pStyle w:val="ClauseText9"/>
      </w:pPr>
    </w:p>
    <w:p w:rsidR="00F80E1B" w:rsidRPr="006802A8" w:rsidRDefault="00F80E1B" w:rsidP="006802A8">
      <w:pPr>
        <w:pStyle w:val="ClauseText9"/>
      </w:pPr>
      <w:r w:rsidRPr="006802A8">
        <w:t>Should the Contractor find that the</w:t>
      </w:r>
      <w:r w:rsidR="0042214F">
        <w:t xml:space="preserve"> requirements of the performance work statement of this contract or necessary IT to fulfill those requirements</w:t>
      </w:r>
      <w:r w:rsidRPr="006802A8">
        <w:t xml:space="preserve"> do not conform to IPv6 standards, it must notify the Contracting Officer of such nonconformance and act in accordance with the instructions of the Contracting Officer.</w:t>
      </w:r>
    </w:p>
    <w:p w:rsidR="00F80E1B" w:rsidRPr="006802A8" w:rsidRDefault="00F80E1B" w:rsidP="006802A8">
      <w:pPr>
        <w:pStyle w:val="ClauseText9"/>
      </w:pPr>
    </w:p>
    <w:p w:rsidR="0042214F" w:rsidRPr="006802A8" w:rsidRDefault="0042214F" w:rsidP="0042214F">
      <w:pPr>
        <w:pStyle w:val="ClauseText9"/>
      </w:pPr>
    </w:p>
    <w:p w:rsidR="0042214F" w:rsidRPr="00FA65D8" w:rsidRDefault="0042214F" w:rsidP="00A47E60">
      <w:pPr>
        <w:pStyle w:val="Heading1"/>
        <w:numPr>
          <w:ilvl w:val="1"/>
          <w:numId w:val="6"/>
        </w:numPr>
        <w:tabs>
          <w:tab w:val="left" w:pos="821"/>
        </w:tabs>
        <w:autoSpaceDE/>
        <w:autoSpaceDN/>
        <w:adjustRightInd/>
        <w:ind w:hanging="10"/>
        <w:rPr>
          <w:b/>
          <w:spacing w:val="-1"/>
        </w:rPr>
      </w:pPr>
      <w:bookmarkStart w:id="77" w:name="_Toc444161456"/>
      <w:r>
        <w:rPr>
          <w:b/>
        </w:rPr>
        <w:t>KEY PERSONNEL (JULY 2011)</w:t>
      </w:r>
      <w:bookmarkEnd w:id="77"/>
      <w:r>
        <w:rPr>
          <w:b/>
        </w:rPr>
        <w:t xml:space="preserve"> </w:t>
      </w:r>
    </w:p>
    <w:p w:rsidR="00F80E1B" w:rsidRPr="006802A8" w:rsidRDefault="00F80E1B" w:rsidP="006802A8">
      <w:pPr>
        <w:pStyle w:val="Heading1"/>
      </w:pPr>
    </w:p>
    <w:p w:rsidR="00F80E1B" w:rsidRPr="006802A8" w:rsidRDefault="00F80E1B" w:rsidP="009862F4">
      <w:pPr>
        <w:pStyle w:val="ClauseText9"/>
        <w:numPr>
          <w:ilvl w:val="1"/>
          <w:numId w:val="23"/>
        </w:numPr>
      </w:pPr>
      <w:r w:rsidRPr="006802A8">
        <w:t>Introduction.</w:t>
      </w:r>
    </w:p>
    <w:p w:rsidR="00F80E1B" w:rsidRPr="006802A8" w:rsidRDefault="00F80E1B" w:rsidP="006802A8">
      <w:pPr>
        <w:pStyle w:val="ClauseText9"/>
      </w:pPr>
    </w:p>
    <w:p w:rsidR="00F80E1B" w:rsidRPr="006802A8" w:rsidRDefault="00F80E1B" w:rsidP="006802A8">
      <w:pPr>
        <w:pStyle w:val="ClauseText9"/>
      </w:pPr>
      <w:r w:rsidRPr="006802A8">
        <w:t xml:space="preserve">Key Personnel are considered essential to the success of all work being performed under this contract. This Clause provides specific requirements, in addition to the requirements of the clause in Section I entitled, "DEAR 952.215-70 Key Personnel," for the Key Personnel Team, requirements for changes to Key Personnel, </w:t>
      </w:r>
      <w:r w:rsidR="00317F51" w:rsidRPr="00F90682">
        <w:t xml:space="preserve">price </w:t>
      </w:r>
      <w:r w:rsidRPr="00F90682">
        <w:t xml:space="preserve">reductions </w:t>
      </w:r>
      <w:r w:rsidR="00317F51" w:rsidRPr="00F90682">
        <w:t>to the contract</w:t>
      </w:r>
      <w:r w:rsidR="00317F51">
        <w:t xml:space="preserve"> </w:t>
      </w:r>
      <w:r w:rsidRPr="006802A8">
        <w:t>for changes to Key Personnel, and identification of all Key Personnel for this Contract.</w:t>
      </w:r>
    </w:p>
    <w:p w:rsidR="00F80E1B" w:rsidRPr="006802A8" w:rsidRDefault="00F80E1B" w:rsidP="006802A8">
      <w:pPr>
        <w:pStyle w:val="ClauseText9"/>
      </w:pPr>
    </w:p>
    <w:p w:rsidR="00F80E1B" w:rsidRPr="006802A8" w:rsidRDefault="00F80E1B" w:rsidP="009862F4">
      <w:pPr>
        <w:pStyle w:val="ClauseText9"/>
        <w:numPr>
          <w:ilvl w:val="1"/>
          <w:numId w:val="23"/>
        </w:numPr>
      </w:pPr>
      <w:r w:rsidRPr="006802A8">
        <w:t>Key Personnel Team Requirements.</w:t>
      </w:r>
    </w:p>
    <w:p w:rsidR="00F80E1B" w:rsidRPr="006802A8" w:rsidRDefault="00F80E1B" w:rsidP="006802A8">
      <w:pPr>
        <w:pStyle w:val="ClauseText9"/>
      </w:pPr>
    </w:p>
    <w:p w:rsidR="00F80E1B" w:rsidRPr="006802A8" w:rsidRDefault="00F80E1B" w:rsidP="006802A8">
      <w:pPr>
        <w:pStyle w:val="ClauseText9"/>
      </w:pPr>
      <w:r w:rsidRPr="006802A8">
        <w:t>The Contracting Officer and designated Contracting Officer's Representative(s) shall have direct access to the Key Personnel.  All Key Personnel shall be permanently assigned to the position. In addition to the definition contained in the Section I Clause entitled, "DEAR 952.215-70, Key Personnel," Key Person(s) are considered managerial personnel.</w:t>
      </w:r>
    </w:p>
    <w:p w:rsidR="00F80E1B" w:rsidRPr="006802A8" w:rsidRDefault="00F80E1B" w:rsidP="006802A8">
      <w:pPr>
        <w:pStyle w:val="ClauseText9"/>
      </w:pPr>
    </w:p>
    <w:p w:rsidR="00F80E1B" w:rsidRPr="006802A8" w:rsidRDefault="00F80E1B" w:rsidP="009862F4">
      <w:pPr>
        <w:pStyle w:val="ClauseText9"/>
        <w:numPr>
          <w:ilvl w:val="1"/>
          <w:numId w:val="23"/>
        </w:numPr>
      </w:pPr>
      <w:r w:rsidRPr="006802A8">
        <w:t>Definitions.</w:t>
      </w:r>
    </w:p>
    <w:p w:rsidR="00F80E1B" w:rsidRPr="006802A8" w:rsidRDefault="00F80E1B" w:rsidP="006802A8">
      <w:pPr>
        <w:pStyle w:val="ClauseText9"/>
      </w:pPr>
    </w:p>
    <w:p w:rsidR="00F80E1B" w:rsidRPr="006802A8" w:rsidRDefault="00F80E1B" w:rsidP="006802A8">
      <w:pPr>
        <w:pStyle w:val="ClauseText9"/>
      </w:pPr>
      <w:r w:rsidRPr="006802A8">
        <w:t>For the purposes of this Clause, Changes to Key Personnel is defined as: (</w:t>
      </w:r>
      <w:proofErr w:type="spellStart"/>
      <w:r w:rsidRPr="006802A8">
        <w:t>i</w:t>
      </w:r>
      <w:proofErr w:type="spellEnd"/>
      <w:r w:rsidRPr="006802A8">
        <w:t>) any change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F80E1B" w:rsidRPr="006802A8" w:rsidRDefault="00F80E1B" w:rsidP="006802A8">
      <w:pPr>
        <w:pStyle w:val="ClauseText9"/>
      </w:pPr>
    </w:p>
    <w:p w:rsidR="00F80E1B" w:rsidRPr="006802A8" w:rsidRDefault="00F80E1B" w:rsidP="009862F4">
      <w:pPr>
        <w:pStyle w:val="ClauseText9"/>
        <w:numPr>
          <w:ilvl w:val="1"/>
          <w:numId w:val="23"/>
        </w:numPr>
      </w:pPr>
      <w:r w:rsidRPr="006802A8">
        <w:t xml:space="preserve">Contract </w:t>
      </w:r>
      <w:r w:rsidR="00317F51" w:rsidRPr="00F90682">
        <w:t>Price</w:t>
      </w:r>
      <w:r w:rsidRPr="006802A8">
        <w:t xml:space="preserve"> Reductions for Changes to Key Personnel.</w:t>
      </w:r>
    </w:p>
    <w:p w:rsidR="00F80E1B" w:rsidRPr="006802A8" w:rsidRDefault="00F80E1B" w:rsidP="006802A8">
      <w:pPr>
        <w:pStyle w:val="ClauseText9"/>
      </w:pPr>
    </w:p>
    <w:p w:rsidR="00F80E1B" w:rsidRPr="006802A8" w:rsidRDefault="00F80E1B" w:rsidP="009862F4">
      <w:pPr>
        <w:pStyle w:val="ClauseText9"/>
        <w:numPr>
          <w:ilvl w:val="2"/>
          <w:numId w:val="24"/>
        </w:numPr>
      </w:pPr>
      <w:r w:rsidRPr="006802A8">
        <w:t xml:space="preserve">Notwithstanding approval by the Contracting Officer, any time the Program Manager (the initial Program Manager or any substitution approved by the Contracting Officer) is changed for any reason within two (2) years of being placed in the position, </w:t>
      </w:r>
      <w:r w:rsidR="00317F51" w:rsidRPr="00F90682">
        <w:t>a contract price</w:t>
      </w:r>
      <w:r w:rsidR="00317F51">
        <w:t xml:space="preserve"> reduction of $50,000 </w:t>
      </w:r>
      <w:r w:rsidR="00317F51" w:rsidRPr="00F90682">
        <w:t>may be deducted from the next available invoice.  This contract price reduction</w:t>
      </w:r>
      <w:r w:rsidR="00317F51">
        <w:t xml:space="preserve"> may be assessed </w:t>
      </w:r>
      <w:r w:rsidR="00317F51">
        <w:lastRenderedPageBreak/>
        <w:t>f</w:t>
      </w:r>
      <w:r w:rsidRPr="006802A8">
        <w:t>or each and every occurrence of a change.</w:t>
      </w:r>
    </w:p>
    <w:p w:rsidR="00F80E1B" w:rsidRPr="006802A8" w:rsidRDefault="00F80E1B" w:rsidP="006802A8">
      <w:pPr>
        <w:pStyle w:val="ClauseText9"/>
      </w:pPr>
    </w:p>
    <w:p w:rsidR="00317F51" w:rsidRPr="006802A8" w:rsidRDefault="00F80E1B" w:rsidP="009862F4">
      <w:pPr>
        <w:pStyle w:val="ClauseText9"/>
        <w:numPr>
          <w:ilvl w:val="2"/>
          <w:numId w:val="24"/>
        </w:numPr>
      </w:pPr>
      <w:r w:rsidRPr="006802A8">
        <w:t xml:space="preserve">Notwithstanding approval by the Contracting Officer, any time a Key Person other than the Program Manager (any initial Key Person or any substitution approved by the Contracting Officer) is changed for any reason within two (2) years of being placed in the position, </w:t>
      </w:r>
      <w:r w:rsidR="00317F51" w:rsidRPr="00F90682">
        <w:t>a contract price</w:t>
      </w:r>
      <w:r w:rsidR="00317F51">
        <w:t xml:space="preserve"> reduction of $25,000 </w:t>
      </w:r>
      <w:r w:rsidR="00317F51" w:rsidRPr="00F90682">
        <w:t>may be deducted from the next available invoice.  This contract price reduction</w:t>
      </w:r>
      <w:r w:rsidR="00317F51">
        <w:t xml:space="preserve"> may be assessed f</w:t>
      </w:r>
      <w:r w:rsidR="00317F51" w:rsidRPr="006802A8">
        <w:t>or each and every occurrence of a change.</w:t>
      </w:r>
    </w:p>
    <w:p w:rsidR="00F80E1B" w:rsidRPr="006802A8" w:rsidRDefault="00F80E1B" w:rsidP="006802A8">
      <w:pPr>
        <w:pStyle w:val="ClauseText9"/>
      </w:pPr>
    </w:p>
    <w:p w:rsidR="00F80E1B" w:rsidRPr="006802A8" w:rsidRDefault="00F80E1B" w:rsidP="009862F4">
      <w:pPr>
        <w:pStyle w:val="ClauseText9"/>
        <w:numPr>
          <w:ilvl w:val="2"/>
          <w:numId w:val="24"/>
        </w:numPr>
      </w:pPr>
      <w:r w:rsidRPr="006802A8">
        <w:t xml:space="preserve">The Contractor may request in writing that the Contracting Officer consider waiving all or part of </w:t>
      </w:r>
      <w:r w:rsidRPr="00F90682">
        <w:t>a</w:t>
      </w:r>
      <w:r w:rsidR="00317F51" w:rsidRPr="00F90682">
        <w:t>n identified contract price</w:t>
      </w:r>
      <w:r w:rsidR="00317F51">
        <w:t xml:space="preserve"> </w:t>
      </w:r>
      <w:r w:rsidRPr="006802A8">
        <w:t>reduction.  Such written request shall include the factual basis for the request.  The Contracting Officer shall have the unilateral discretion to make the determination to waive all or part of the</w:t>
      </w:r>
      <w:r w:rsidR="00317F51">
        <w:t xml:space="preserve"> </w:t>
      </w:r>
      <w:r w:rsidR="00317F51" w:rsidRPr="00F90682">
        <w:t>price</w:t>
      </w:r>
      <w:r w:rsidRPr="006802A8">
        <w:t xml:space="preserve"> reduction.</w:t>
      </w:r>
    </w:p>
    <w:p w:rsidR="00F80E1B" w:rsidRPr="006802A8" w:rsidRDefault="00F80E1B" w:rsidP="006802A8">
      <w:pPr>
        <w:pStyle w:val="ClauseText9"/>
      </w:pPr>
    </w:p>
    <w:p w:rsidR="00F80E1B" w:rsidRPr="006802A8" w:rsidRDefault="00F80E1B" w:rsidP="009862F4">
      <w:pPr>
        <w:pStyle w:val="ClauseText9"/>
        <w:numPr>
          <w:ilvl w:val="1"/>
          <w:numId w:val="23"/>
        </w:numPr>
      </w:pPr>
      <w:r w:rsidRPr="006802A8">
        <w:t>Key Personnel for this Contract.</w:t>
      </w:r>
    </w:p>
    <w:p w:rsidR="00F80E1B" w:rsidRPr="006802A8" w:rsidRDefault="00F80E1B" w:rsidP="006802A8">
      <w:pPr>
        <w:pStyle w:val="ClauseText9"/>
      </w:pPr>
    </w:p>
    <w:p w:rsidR="00F80E1B" w:rsidRPr="006802A8" w:rsidRDefault="00F80E1B" w:rsidP="006802A8">
      <w:pPr>
        <w:pStyle w:val="ClauseText9"/>
      </w:pPr>
      <w:r w:rsidRPr="006802A8">
        <w:t>The Key Personnel for this contract are identified below.  This list will be amended during the course of the contract to change Key Personnel as approved by the Contracting Officer</w:t>
      </w:r>
      <w:r w:rsidR="00317F51">
        <w:t>.</w:t>
      </w:r>
    </w:p>
    <w:p w:rsidR="00F80E1B" w:rsidRPr="006802A8" w:rsidRDefault="00F80E1B" w:rsidP="006802A8">
      <w:pPr>
        <w:pStyle w:val="ClauseText9"/>
      </w:pPr>
    </w:p>
    <w:p w:rsidR="00F80E1B" w:rsidRPr="006802A8" w:rsidRDefault="00F80E1B" w:rsidP="006802A8">
      <w:pPr>
        <w:pStyle w:val="ClauseText9"/>
      </w:pPr>
      <w:r w:rsidRPr="006802A8">
        <w:t>NAME</w:t>
      </w:r>
      <w:r w:rsidR="00317F51">
        <w:t>:</w:t>
      </w:r>
      <w:r w:rsidRPr="006802A8">
        <w:tab/>
        <w:t>[</w:t>
      </w:r>
      <w:r w:rsidR="00317F51">
        <w:t>TBD</w:t>
      </w:r>
      <w:r w:rsidRPr="006802A8">
        <w:t>]</w:t>
      </w:r>
      <w:r w:rsidRPr="006802A8">
        <w:tab/>
      </w:r>
      <w:r w:rsidRPr="006802A8">
        <w:tab/>
      </w:r>
      <w:r w:rsidRPr="006802A8">
        <w:tab/>
      </w:r>
      <w:r w:rsidRPr="006802A8">
        <w:tab/>
      </w:r>
    </w:p>
    <w:p w:rsidR="00F80E1B" w:rsidRDefault="00F80E1B" w:rsidP="006802A8">
      <w:pPr>
        <w:pStyle w:val="ClauseText9"/>
      </w:pPr>
      <w:r w:rsidRPr="006802A8">
        <w:t>POSITION/TITLE</w:t>
      </w:r>
      <w:r w:rsidR="00317F51">
        <w:t>:</w:t>
      </w:r>
      <w:r w:rsidRPr="006802A8">
        <w:t xml:space="preserve"> </w:t>
      </w:r>
      <w:r w:rsidR="00317F51">
        <w:t>Program Manager</w:t>
      </w:r>
    </w:p>
    <w:p w:rsidR="00317F51" w:rsidRDefault="00317F51" w:rsidP="00317F51"/>
    <w:p w:rsidR="00317F51" w:rsidRDefault="00317F51" w:rsidP="00317F51">
      <w:r>
        <w:t>NAME: [TBD]</w:t>
      </w:r>
    </w:p>
    <w:p w:rsidR="00317F51" w:rsidRDefault="00317F51" w:rsidP="00317F51">
      <w:r>
        <w:t>POSITION/TITLE: Business Manager</w:t>
      </w:r>
    </w:p>
    <w:p w:rsidR="00317F51" w:rsidRDefault="00317F51" w:rsidP="00317F51"/>
    <w:p w:rsidR="00317F51" w:rsidRDefault="00317F51" w:rsidP="00317F51">
      <w:r>
        <w:t>NAME: [TBD]</w:t>
      </w:r>
    </w:p>
    <w:p w:rsidR="00317F51" w:rsidRDefault="00317F51" w:rsidP="00317F51">
      <w:r>
        <w:t>POSITION/TITLE: [TBD]</w:t>
      </w:r>
    </w:p>
    <w:p w:rsidR="00317F51" w:rsidRDefault="00317F51" w:rsidP="00317F51"/>
    <w:p w:rsidR="00317F51" w:rsidRPr="00317F51" w:rsidRDefault="00317F51" w:rsidP="00317F51">
      <w:r w:rsidRPr="00F90682">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B1703B" w:rsidRPr="006802A8" w:rsidRDefault="00B1703B" w:rsidP="00B1703B">
      <w:pPr>
        <w:pStyle w:val="ClauseText9"/>
      </w:pPr>
    </w:p>
    <w:p w:rsidR="00B1703B" w:rsidRPr="006802A8" w:rsidRDefault="00B1703B" w:rsidP="00B1703B">
      <w:pPr>
        <w:pStyle w:val="ClauseText9"/>
      </w:pPr>
    </w:p>
    <w:p w:rsidR="00B1703B" w:rsidRPr="00D30B91" w:rsidRDefault="00B1703B" w:rsidP="00B1703B">
      <w:pPr>
        <w:rPr>
          <w:rFonts w:eastAsia="Times New Roman"/>
          <w:b/>
        </w:rPr>
      </w:pPr>
      <w:r w:rsidRPr="00D30B91">
        <w:rPr>
          <w:rFonts w:eastAsia="Times New Roman"/>
          <w:b/>
        </w:rPr>
        <w:t>THE FOLLOWING CLAUSE PERTAINS ONLY TO COST-REIMBURSEMENT TASK ORDERS ISSUED AGAINST THIS CONTRACT.</w:t>
      </w:r>
    </w:p>
    <w:p w:rsidR="00B1703B" w:rsidRPr="00B1703B" w:rsidRDefault="00B1703B" w:rsidP="00B1703B"/>
    <w:p w:rsidR="00B1703B" w:rsidRPr="00FA65D8" w:rsidRDefault="00B1703B" w:rsidP="00A47E60">
      <w:pPr>
        <w:pStyle w:val="Heading1"/>
        <w:numPr>
          <w:ilvl w:val="1"/>
          <w:numId w:val="6"/>
        </w:numPr>
        <w:tabs>
          <w:tab w:val="left" w:pos="821"/>
        </w:tabs>
        <w:autoSpaceDE/>
        <w:autoSpaceDN/>
        <w:adjustRightInd/>
        <w:ind w:hanging="10"/>
        <w:rPr>
          <w:b/>
          <w:spacing w:val="-1"/>
        </w:rPr>
      </w:pPr>
      <w:bookmarkStart w:id="78" w:name="_Toc444161457"/>
      <w:r>
        <w:rPr>
          <w:b/>
        </w:rPr>
        <w:t>INDIRECT COSTS</w:t>
      </w:r>
      <w:bookmarkEnd w:id="78"/>
      <w:r>
        <w:rPr>
          <w:b/>
        </w:rPr>
        <w:t xml:space="preserve"> </w:t>
      </w:r>
    </w:p>
    <w:p w:rsidR="00B1703B" w:rsidRPr="006802A8" w:rsidRDefault="00B1703B" w:rsidP="00B1703B">
      <w:pPr>
        <w:pStyle w:val="Heading1"/>
      </w:pPr>
    </w:p>
    <w:p w:rsidR="003535AB" w:rsidRPr="006802A8" w:rsidRDefault="003535AB" w:rsidP="006802A8">
      <w:pPr>
        <w:jc w:val="both"/>
      </w:pPr>
      <w:r w:rsidRPr="006802A8">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rsidR="003535AB" w:rsidRPr="006802A8" w:rsidRDefault="003535AB" w:rsidP="006802A8">
      <w:pPr>
        <w:jc w:val="both"/>
      </w:pPr>
    </w:p>
    <w:p w:rsidR="003535AB" w:rsidRPr="006802A8" w:rsidRDefault="003535AB" w:rsidP="006802A8">
      <w:pPr>
        <w:jc w:val="both"/>
      </w:pPr>
      <w:r w:rsidRPr="006802A8">
        <w:t>NETL requires the use of an NETL on-site overhead rate.  For clarification purposes, the following two definitions are provided.</w:t>
      </w:r>
    </w:p>
    <w:p w:rsidR="003535AB" w:rsidRPr="006802A8" w:rsidRDefault="003535AB" w:rsidP="006802A8">
      <w:pPr>
        <w:widowControl/>
        <w:autoSpaceDE/>
        <w:autoSpaceDN/>
        <w:adjustRightInd/>
      </w:pPr>
    </w:p>
    <w:p w:rsidR="003535AB" w:rsidRPr="006802A8" w:rsidRDefault="003535AB" w:rsidP="006802A8">
      <w:pPr>
        <w:widowControl/>
        <w:autoSpaceDE/>
        <w:autoSpaceDN/>
        <w:adjustRightInd/>
      </w:pPr>
      <w:r w:rsidRPr="006802A8">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Task Orders issued), Integrated Safety Management, </w:t>
      </w:r>
      <w:r w:rsidRPr="006802A8">
        <w:lastRenderedPageBreak/>
        <w:t>Quality Assurance oversight, and Environmental Safety and Health oversight etc.) necessary for the overall management of the contract.  For audit and application consistencies, the Individuals performing these functions shall not be charged as direct costs to any of the Task Orders issued (shall be included in the NETL specific on-site overhead rate).</w:t>
      </w:r>
    </w:p>
    <w:p w:rsidR="003535AB" w:rsidRPr="006802A8" w:rsidRDefault="003535AB" w:rsidP="006802A8">
      <w:pPr>
        <w:jc w:val="both"/>
      </w:pPr>
    </w:p>
    <w:p w:rsidR="003535AB" w:rsidRPr="006802A8" w:rsidRDefault="003535AB" w:rsidP="006802A8">
      <w:pPr>
        <w:widowControl/>
        <w:autoSpaceDE/>
        <w:autoSpaceDN/>
        <w:adjustRightInd/>
      </w:pPr>
      <w:r w:rsidRPr="006802A8">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rsidR="003535AB" w:rsidRPr="006802A8" w:rsidRDefault="003535AB" w:rsidP="006802A8"/>
    <w:p w:rsidR="00B1703B" w:rsidRPr="00D30B91" w:rsidRDefault="00B1703B" w:rsidP="00B1703B">
      <w:pPr>
        <w:rPr>
          <w:rFonts w:eastAsia="Times New Roman"/>
          <w:b/>
        </w:rPr>
      </w:pPr>
      <w:r w:rsidRPr="00D30B91">
        <w:rPr>
          <w:rFonts w:eastAsia="Times New Roman"/>
          <w:b/>
        </w:rPr>
        <w:t>THE FOLLOWING CLAUSE PERTAINS ONLY TO COST-REIMBURSEMENT TASK ORDERS ISSUED AGAINST THIS CONTRACT.</w:t>
      </w:r>
    </w:p>
    <w:p w:rsidR="00B1703B" w:rsidRPr="00B1703B" w:rsidRDefault="00B1703B" w:rsidP="00B1703B"/>
    <w:p w:rsidR="00B1703B" w:rsidRPr="00FA65D8" w:rsidRDefault="00B1703B" w:rsidP="00A47E60">
      <w:pPr>
        <w:pStyle w:val="Heading1"/>
        <w:numPr>
          <w:ilvl w:val="1"/>
          <w:numId w:val="6"/>
        </w:numPr>
        <w:tabs>
          <w:tab w:val="left" w:pos="821"/>
        </w:tabs>
        <w:autoSpaceDE/>
        <w:autoSpaceDN/>
        <w:adjustRightInd/>
        <w:ind w:hanging="10"/>
        <w:rPr>
          <w:b/>
          <w:spacing w:val="-1"/>
        </w:rPr>
      </w:pPr>
      <w:bookmarkStart w:id="79" w:name="_Toc444161458"/>
      <w:r>
        <w:rPr>
          <w:b/>
        </w:rPr>
        <w:t>LIMITATION OF INDIRECT COSTS</w:t>
      </w:r>
      <w:bookmarkEnd w:id="79"/>
      <w:r>
        <w:rPr>
          <w:b/>
        </w:rPr>
        <w:t xml:space="preserve"> </w:t>
      </w:r>
    </w:p>
    <w:p w:rsidR="00B1703B" w:rsidRPr="006802A8" w:rsidRDefault="00B1703B" w:rsidP="00B1703B">
      <w:pPr>
        <w:pStyle w:val="Heading1"/>
      </w:pPr>
    </w:p>
    <w:p w:rsidR="003535AB" w:rsidRPr="006802A8" w:rsidRDefault="003535AB" w:rsidP="006802A8">
      <w:r w:rsidRPr="006802A8">
        <w:t>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percentage of overall rate basis.  All indirect costs in excess of said limit(s) shall be borne by the Contractor.</w:t>
      </w:r>
    </w:p>
    <w:p w:rsidR="003535AB" w:rsidRPr="006802A8" w:rsidRDefault="003535AB" w:rsidP="006802A8"/>
    <w:tbl>
      <w:tblPr>
        <w:tblW w:w="9576" w:type="dxa"/>
        <w:tblInd w:w="-208" w:type="dxa"/>
        <w:tblBorders>
          <w:insideH w:val="single" w:sz="4" w:space="0" w:color="auto"/>
          <w:insideV w:val="single" w:sz="4" w:space="0" w:color="auto"/>
        </w:tblBorders>
        <w:tblLook w:val="01E0" w:firstRow="1" w:lastRow="1" w:firstColumn="1" w:lastColumn="1" w:noHBand="0" w:noVBand="0"/>
      </w:tblPr>
      <w:tblGrid>
        <w:gridCol w:w="1319"/>
        <w:gridCol w:w="1666"/>
        <w:gridCol w:w="17"/>
        <w:gridCol w:w="1060"/>
        <w:gridCol w:w="1022"/>
        <w:gridCol w:w="1022"/>
        <w:gridCol w:w="985"/>
        <w:gridCol w:w="963"/>
        <w:gridCol w:w="761"/>
        <w:gridCol w:w="761"/>
      </w:tblGrid>
      <w:tr w:rsidR="003535AB" w:rsidRPr="006802A8" w:rsidTr="00BE32DE">
        <w:trPr>
          <w:trHeight w:val="432"/>
        </w:trPr>
        <w:tc>
          <w:tcPr>
            <w:tcW w:w="2985" w:type="dxa"/>
            <w:gridSpan w:val="2"/>
            <w:tcBorders>
              <w:top w:val="nil"/>
              <w:left w:val="nil"/>
              <w:bottom w:val="single" w:sz="4" w:space="0" w:color="auto"/>
            </w:tcBorders>
            <w:shd w:val="clear" w:color="auto" w:fill="auto"/>
            <w:vAlign w:val="bottom"/>
          </w:tcPr>
          <w:p w:rsidR="003535AB" w:rsidRPr="006802A8" w:rsidRDefault="003535AB" w:rsidP="00B1703B">
            <w:pPr>
              <w:jc w:val="center"/>
              <w:rPr>
                <w:b/>
                <w:highlight w:val="yellow"/>
              </w:rPr>
            </w:pPr>
            <w:r w:rsidRPr="006802A8">
              <w:t>Percentage of Overall Rate</w:t>
            </w:r>
            <w:r w:rsidRPr="006802A8">
              <w:rPr>
                <w:b/>
              </w:rPr>
              <w:t xml:space="preserve">                             </w:t>
            </w:r>
          </w:p>
        </w:tc>
        <w:tc>
          <w:tcPr>
            <w:tcW w:w="6591" w:type="dxa"/>
            <w:gridSpan w:val="8"/>
            <w:tcBorders>
              <w:top w:val="single" w:sz="4" w:space="0" w:color="auto"/>
              <w:bottom w:val="single" w:sz="4" w:space="0" w:color="auto"/>
              <w:right w:val="single" w:sz="4" w:space="0" w:color="auto"/>
            </w:tcBorders>
            <w:vAlign w:val="bottom"/>
          </w:tcPr>
          <w:p w:rsidR="003535AB" w:rsidRPr="006802A8" w:rsidRDefault="003535AB" w:rsidP="006802A8">
            <w:pPr>
              <w:jc w:val="center"/>
              <w:rPr>
                <w:b/>
                <w:highlight w:val="yellow"/>
              </w:rPr>
            </w:pPr>
            <w:r w:rsidRPr="006802A8">
              <w:rPr>
                <w:b/>
              </w:rPr>
              <w:t>Indirect Cost Ceiling Rate(s) per Contractor's Fiscal Year (1)</w:t>
            </w:r>
          </w:p>
        </w:tc>
      </w:tr>
      <w:tr w:rsidR="003535AB" w:rsidRPr="006802A8" w:rsidTr="00BE32DE">
        <w:trPr>
          <w:trHeight w:val="432"/>
        </w:trPr>
        <w:tc>
          <w:tcPr>
            <w:tcW w:w="1319" w:type="dxa"/>
            <w:tcBorders>
              <w:top w:val="single" w:sz="4" w:space="0" w:color="auto"/>
              <w:left w:val="single" w:sz="4" w:space="0" w:color="auto"/>
              <w:bottom w:val="single" w:sz="4" w:space="0" w:color="auto"/>
            </w:tcBorders>
            <w:shd w:val="clear" w:color="auto" w:fill="auto"/>
            <w:vAlign w:val="bottom"/>
          </w:tcPr>
          <w:p w:rsidR="003535AB" w:rsidRPr="006802A8" w:rsidRDefault="003535AB" w:rsidP="006802A8">
            <w:r w:rsidRPr="006802A8">
              <w:rPr>
                <w:b/>
              </w:rPr>
              <w:t>Indirect Cost</w:t>
            </w:r>
          </w:p>
        </w:tc>
        <w:tc>
          <w:tcPr>
            <w:tcW w:w="1683" w:type="dxa"/>
            <w:gridSpan w:val="2"/>
            <w:tcBorders>
              <w:top w:val="single" w:sz="4" w:space="0" w:color="auto"/>
              <w:bottom w:val="single" w:sz="4" w:space="0" w:color="auto"/>
            </w:tcBorders>
            <w:shd w:val="clear" w:color="auto" w:fill="auto"/>
            <w:vAlign w:val="bottom"/>
          </w:tcPr>
          <w:p w:rsidR="003535AB" w:rsidRPr="006802A8" w:rsidRDefault="003535AB" w:rsidP="006802A8">
            <w:pPr>
              <w:rPr>
                <w:highlight w:val="yellow"/>
              </w:rPr>
            </w:pPr>
            <w:r w:rsidRPr="006802A8">
              <w:rPr>
                <w:b/>
              </w:rPr>
              <w:t>Base of Application</w:t>
            </w:r>
          </w:p>
        </w:tc>
        <w:tc>
          <w:tcPr>
            <w:tcW w:w="1060" w:type="dxa"/>
            <w:vAlign w:val="bottom"/>
          </w:tcPr>
          <w:p w:rsidR="003535AB" w:rsidRPr="006802A8" w:rsidRDefault="003535AB" w:rsidP="0082141E">
            <w:pPr>
              <w:jc w:val="center"/>
              <w:rPr>
                <w:b/>
              </w:rPr>
            </w:pPr>
            <w:r w:rsidRPr="006802A8">
              <w:rPr>
                <w:b/>
              </w:rPr>
              <w:t>FY1</w:t>
            </w:r>
            <w:r w:rsidR="0082141E">
              <w:rPr>
                <w:b/>
              </w:rPr>
              <w:t>6</w:t>
            </w:r>
          </w:p>
        </w:tc>
        <w:tc>
          <w:tcPr>
            <w:tcW w:w="1022" w:type="dxa"/>
            <w:vAlign w:val="bottom"/>
          </w:tcPr>
          <w:p w:rsidR="003535AB" w:rsidRPr="006802A8" w:rsidRDefault="003535AB" w:rsidP="0082141E">
            <w:pPr>
              <w:jc w:val="center"/>
              <w:rPr>
                <w:b/>
              </w:rPr>
            </w:pPr>
            <w:r w:rsidRPr="006802A8">
              <w:rPr>
                <w:b/>
              </w:rPr>
              <w:t>FY1</w:t>
            </w:r>
            <w:r w:rsidR="0082141E">
              <w:rPr>
                <w:b/>
              </w:rPr>
              <w:t>7</w:t>
            </w:r>
          </w:p>
        </w:tc>
        <w:tc>
          <w:tcPr>
            <w:tcW w:w="1022" w:type="dxa"/>
            <w:tcBorders>
              <w:top w:val="single" w:sz="4" w:space="0" w:color="auto"/>
              <w:bottom w:val="single" w:sz="4" w:space="0" w:color="auto"/>
              <w:right w:val="single" w:sz="4" w:space="0" w:color="auto"/>
            </w:tcBorders>
            <w:vAlign w:val="bottom"/>
          </w:tcPr>
          <w:p w:rsidR="003535AB" w:rsidRPr="006802A8" w:rsidRDefault="003535AB" w:rsidP="0082141E">
            <w:pPr>
              <w:jc w:val="center"/>
              <w:rPr>
                <w:b/>
              </w:rPr>
            </w:pPr>
            <w:r w:rsidRPr="006802A8">
              <w:rPr>
                <w:b/>
              </w:rPr>
              <w:t>FY1</w:t>
            </w:r>
            <w:r w:rsidR="0082141E">
              <w:rPr>
                <w:b/>
              </w:rPr>
              <w:t>8</w:t>
            </w:r>
          </w:p>
        </w:tc>
        <w:tc>
          <w:tcPr>
            <w:tcW w:w="985" w:type="dxa"/>
            <w:tcBorders>
              <w:top w:val="single" w:sz="4" w:space="0" w:color="auto"/>
              <w:bottom w:val="single" w:sz="4" w:space="0" w:color="auto"/>
              <w:right w:val="single" w:sz="4" w:space="0" w:color="auto"/>
            </w:tcBorders>
            <w:vAlign w:val="bottom"/>
          </w:tcPr>
          <w:p w:rsidR="003535AB" w:rsidRPr="006802A8" w:rsidRDefault="003535AB" w:rsidP="0082141E">
            <w:pPr>
              <w:jc w:val="center"/>
              <w:rPr>
                <w:b/>
              </w:rPr>
            </w:pPr>
            <w:r w:rsidRPr="006802A8">
              <w:rPr>
                <w:b/>
              </w:rPr>
              <w:t>FY1</w:t>
            </w:r>
            <w:r w:rsidR="0082141E">
              <w:rPr>
                <w:b/>
              </w:rPr>
              <w:t>9</w:t>
            </w:r>
          </w:p>
        </w:tc>
        <w:tc>
          <w:tcPr>
            <w:tcW w:w="963" w:type="dxa"/>
            <w:tcBorders>
              <w:top w:val="single" w:sz="4" w:space="0" w:color="auto"/>
              <w:right w:val="single" w:sz="4" w:space="0" w:color="auto"/>
            </w:tcBorders>
            <w:vAlign w:val="bottom"/>
          </w:tcPr>
          <w:p w:rsidR="003535AB" w:rsidRPr="006802A8" w:rsidRDefault="003535AB" w:rsidP="006802A8">
            <w:pPr>
              <w:jc w:val="center"/>
              <w:rPr>
                <w:b/>
              </w:rPr>
            </w:pPr>
            <w:r w:rsidRPr="006802A8">
              <w:rPr>
                <w:b/>
              </w:rPr>
              <w:t>F</w:t>
            </w:r>
            <w:r w:rsidR="0082141E">
              <w:rPr>
                <w:b/>
              </w:rPr>
              <w:t>Y20</w:t>
            </w:r>
          </w:p>
        </w:tc>
        <w:tc>
          <w:tcPr>
            <w:tcW w:w="761" w:type="dxa"/>
            <w:tcBorders>
              <w:top w:val="single" w:sz="4" w:space="0" w:color="auto"/>
              <w:right w:val="single" w:sz="4" w:space="0" w:color="auto"/>
            </w:tcBorders>
            <w:vAlign w:val="bottom"/>
          </w:tcPr>
          <w:p w:rsidR="003535AB" w:rsidRPr="006802A8" w:rsidRDefault="003535AB" w:rsidP="0082141E">
            <w:pPr>
              <w:jc w:val="center"/>
              <w:rPr>
                <w:b/>
              </w:rPr>
            </w:pPr>
            <w:r w:rsidRPr="006802A8">
              <w:rPr>
                <w:b/>
              </w:rPr>
              <w:t>FY</w:t>
            </w:r>
            <w:r w:rsidR="0082141E">
              <w:rPr>
                <w:b/>
              </w:rPr>
              <w:t>21</w:t>
            </w:r>
          </w:p>
        </w:tc>
        <w:tc>
          <w:tcPr>
            <w:tcW w:w="761" w:type="dxa"/>
            <w:tcBorders>
              <w:top w:val="single" w:sz="4" w:space="0" w:color="auto"/>
              <w:right w:val="single" w:sz="4" w:space="0" w:color="auto"/>
            </w:tcBorders>
            <w:vAlign w:val="bottom"/>
          </w:tcPr>
          <w:p w:rsidR="003535AB" w:rsidRPr="006802A8" w:rsidRDefault="003535AB" w:rsidP="0082141E">
            <w:pPr>
              <w:jc w:val="center"/>
              <w:rPr>
                <w:b/>
              </w:rPr>
            </w:pPr>
            <w:r w:rsidRPr="006802A8">
              <w:rPr>
                <w:b/>
              </w:rPr>
              <w:t>FY2</w:t>
            </w:r>
            <w:r w:rsidR="0082141E">
              <w:rPr>
                <w:b/>
              </w:rPr>
              <w:t>2</w:t>
            </w:r>
          </w:p>
        </w:tc>
      </w:tr>
      <w:tr w:rsidR="00B1703B" w:rsidRPr="006802A8" w:rsidTr="00BE32DE">
        <w:trPr>
          <w:trHeight w:val="432"/>
        </w:trPr>
        <w:tc>
          <w:tcPr>
            <w:tcW w:w="1319" w:type="dxa"/>
            <w:tcBorders>
              <w:top w:val="single" w:sz="4" w:space="0" w:color="auto"/>
              <w:left w:val="single" w:sz="4" w:space="0" w:color="auto"/>
            </w:tcBorders>
            <w:vAlign w:val="center"/>
          </w:tcPr>
          <w:p w:rsidR="00B1703B" w:rsidRPr="006802A8" w:rsidRDefault="00B1703B" w:rsidP="006802A8">
            <w:r w:rsidRPr="006802A8">
              <w:t>NETL Site Specific On-Site Overhead</w:t>
            </w:r>
          </w:p>
        </w:tc>
        <w:tc>
          <w:tcPr>
            <w:tcW w:w="1683" w:type="dxa"/>
            <w:gridSpan w:val="2"/>
            <w:tcBorders>
              <w:top w:val="single" w:sz="4" w:space="0" w:color="auto"/>
            </w:tcBorders>
            <w:vAlign w:val="center"/>
          </w:tcPr>
          <w:p w:rsidR="00B1703B" w:rsidRPr="006802A8" w:rsidRDefault="00B1703B" w:rsidP="00A504BD">
            <w:pPr>
              <w:jc w:val="center"/>
            </w:pPr>
            <w:r w:rsidRPr="006802A8">
              <w:rPr>
                <w:b/>
              </w:rPr>
              <w:t>[TBD]</w:t>
            </w:r>
          </w:p>
        </w:tc>
        <w:tc>
          <w:tcPr>
            <w:tcW w:w="1060" w:type="dxa"/>
            <w:vAlign w:val="center"/>
          </w:tcPr>
          <w:p w:rsidR="00B1703B" w:rsidRPr="006802A8" w:rsidRDefault="00B1703B" w:rsidP="00A504BD">
            <w:pPr>
              <w:jc w:val="center"/>
            </w:pPr>
            <w:r w:rsidRPr="006802A8">
              <w:rPr>
                <w:b/>
              </w:rPr>
              <w:t>[TBD]</w:t>
            </w:r>
          </w:p>
        </w:tc>
        <w:tc>
          <w:tcPr>
            <w:tcW w:w="1022" w:type="dxa"/>
            <w:vAlign w:val="center"/>
          </w:tcPr>
          <w:p w:rsidR="00B1703B" w:rsidRPr="006802A8" w:rsidRDefault="00B1703B" w:rsidP="00A504BD">
            <w:pPr>
              <w:jc w:val="center"/>
            </w:pPr>
            <w:r w:rsidRPr="006802A8">
              <w:rPr>
                <w:b/>
              </w:rPr>
              <w:t>[TBD]</w:t>
            </w:r>
          </w:p>
        </w:tc>
        <w:tc>
          <w:tcPr>
            <w:tcW w:w="1022"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85"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63" w:type="dxa"/>
            <w:tcBorders>
              <w:right w:val="single" w:sz="4" w:space="0" w:color="auto"/>
            </w:tcBorders>
            <w:vAlign w:val="center"/>
          </w:tcPr>
          <w:p w:rsidR="00B1703B" w:rsidRPr="006802A8" w:rsidRDefault="00B1703B" w:rsidP="00A504BD">
            <w:pPr>
              <w:jc w:val="center"/>
            </w:pPr>
            <w:r w:rsidRPr="006802A8">
              <w:rPr>
                <w:b/>
              </w:rPr>
              <w:t>[TBD]</w:t>
            </w:r>
          </w:p>
        </w:tc>
        <w:tc>
          <w:tcPr>
            <w:tcW w:w="761" w:type="dxa"/>
            <w:tcBorders>
              <w:right w:val="single" w:sz="4" w:space="0" w:color="auto"/>
            </w:tcBorders>
            <w:vAlign w:val="center"/>
          </w:tcPr>
          <w:p w:rsidR="00B1703B" w:rsidRPr="006802A8" w:rsidRDefault="00B1703B" w:rsidP="006802A8">
            <w:pPr>
              <w:jc w:val="center"/>
            </w:pPr>
            <w:r w:rsidRPr="006802A8">
              <w:rPr>
                <w:b/>
              </w:rPr>
              <w:t>[TBD]</w:t>
            </w:r>
          </w:p>
        </w:tc>
        <w:tc>
          <w:tcPr>
            <w:tcW w:w="761" w:type="dxa"/>
            <w:tcBorders>
              <w:right w:val="single" w:sz="4" w:space="0" w:color="auto"/>
            </w:tcBorders>
            <w:vAlign w:val="center"/>
          </w:tcPr>
          <w:p w:rsidR="00B1703B" w:rsidRPr="006802A8" w:rsidRDefault="00B1703B" w:rsidP="006802A8">
            <w:pPr>
              <w:jc w:val="center"/>
            </w:pPr>
            <w:r w:rsidRPr="006802A8">
              <w:rPr>
                <w:b/>
              </w:rPr>
              <w:t>[TBD]</w:t>
            </w:r>
          </w:p>
        </w:tc>
      </w:tr>
      <w:tr w:rsidR="00B1703B" w:rsidRPr="006802A8" w:rsidTr="00BE32DE">
        <w:trPr>
          <w:trHeight w:val="432"/>
        </w:trPr>
        <w:tc>
          <w:tcPr>
            <w:tcW w:w="1319" w:type="dxa"/>
            <w:tcBorders>
              <w:left w:val="single" w:sz="4" w:space="0" w:color="auto"/>
              <w:bottom w:val="single" w:sz="4" w:space="0" w:color="auto"/>
            </w:tcBorders>
            <w:vAlign w:val="center"/>
          </w:tcPr>
          <w:p w:rsidR="00B1703B" w:rsidRPr="006802A8" w:rsidRDefault="00B1703B" w:rsidP="006802A8">
            <w:r w:rsidRPr="006802A8">
              <w:t>Off-Site Overhead (Contractor’s site)</w:t>
            </w:r>
          </w:p>
        </w:tc>
        <w:tc>
          <w:tcPr>
            <w:tcW w:w="1683" w:type="dxa"/>
            <w:gridSpan w:val="2"/>
            <w:tcBorders>
              <w:bottom w:val="single" w:sz="4" w:space="0" w:color="auto"/>
            </w:tcBorders>
            <w:vAlign w:val="center"/>
          </w:tcPr>
          <w:p w:rsidR="00B1703B" w:rsidRPr="006802A8" w:rsidRDefault="00B1703B" w:rsidP="00A504BD">
            <w:pPr>
              <w:jc w:val="center"/>
            </w:pPr>
            <w:r w:rsidRPr="006802A8">
              <w:rPr>
                <w:b/>
              </w:rPr>
              <w:t>[TBD]</w:t>
            </w:r>
          </w:p>
        </w:tc>
        <w:tc>
          <w:tcPr>
            <w:tcW w:w="1060" w:type="dxa"/>
            <w:tcBorders>
              <w:bottom w:val="single" w:sz="4" w:space="0" w:color="auto"/>
            </w:tcBorders>
            <w:vAlign w:val="center"/>
          </w:tcPr>
          <w:p w:rsidR="00B1703B" w:rsidRPr="006802A8" w:rsidRDefault="00B1703B" w:rsidP="00A504BD">
            <w:pPr>
              <w:jc w:val="center"/>
            </w:pPr>
            <w:r w:rsidRPr="006802A8">
              <w:rPr>
                <w:b/>
              </w:rPr>
              <w:t>[TBD]</w:t>
            </w:r>
          </w:p>
        </w:tc>
        <w:tc>
          <w:tcPr>
            <w:tcW w:w="1022" w:type="dxa"/>
            <w:tcBorders>
              <w:bottom w:val="single" w:sz="4" w:space="0" w:color="auto"/>
            </w:tcBorders>
            <w:vAlign w:val="center"/>
          </w:tcPr>
          <w:p w:rsidR="00B1703B" w:rsidRPr="006802A8" w:rsidRDefault="00B1703B" w:rsidP="00A504BD">
            <w:pPr>
              <w:jc w:val="center"/>
            </w:pPr>
            <w:r w:rsidRPr="006802A8">
              <w:rPr>
                <w:b/>
              </w:rPr>
              <w:t>[TBD]</w:t>
            </w:r>
          </w:p>
        </w:tc>
        <w:tc>
          <w:tcPr>
            <w:tcW w:w="1022"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85"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63" w:type="dxa"/>
            <w:tcBorders>
              <w:right w:val="single" w:sz="4" w:space="0" w:color="auto"/>
            </w:tcBorders>
            <w:vAlign w:val="center"/>
          </w:tcPr>
          <w:p w:rsidR="00B1703B" w:rsidRPr="006802A8" w:rsidRDefault="00B1703B" w:rsidP="00A504BD">
            <w:pPr>
              <w:jc w:val="center"/>
            </w:pPr>
            <w:r w:rsidRPr="006802A8">
              <w:rPr>
                <w:b/>
              </w:rPr>
              <w:t>[TBD]</w:t>
            </w:r>
          </w:p>
        </w:tc>
        <w:tc>
          <w:tcPr>
            <w:tcW w:w="761" w:type="dxa"/>
            <w:tcBorders>
              <w:right w:val="single" w:sz="4" w:space="0" w:color="auto"/>
            </w:tcBorders>
            <w:vAlign w:val="center"/>
          </w:tcPr>
          <w:p w:rsidR="00B1703B" w:rsidRPr="006802A8" w:rsidRDefault="00B1703B" w:rsidP="006802A8">
            <w:pPr>
              <w:jc w:val="center"/>
              <w:rPr>
                <w:b/>
              </w:rPr>
            </w:pPr>
            <w:r w:rsidRPr="006802A8">
              <w:rPr>
                <w:b/>
              </w:rPr>
              <w:t>[TBD]</w:t>
            </w:r>
          </w:p>
        </w:tc>
        <w:tc>
          <w:tcPr>
            <w:tcW w:w="761" w:type="dxa"/>
            <w:tcBorders>
              <w:right w:val="single" w:sz="4" w:space="0" w:color="auto"/>
            </w:tcBorders>
            <w:vAlign w:val="center"/>
          </w:tcPr>
          <w:p w:rsidR="00B1703B" w:rsidRPr="006802A8" w:rsidRDefault="00B1703B" w:rsidP="006802A8">
            <w:pPr>
              <w:jc w:val="center"/>
              <w:rPr>
                <w:b/>
              </w:rPr>
            </w:pPr>
            <w:r w:rsidRPr="006802A8">
              <w:rPr>
                <w:b/>
              </w:rPr>
              <w:t>[TBD]</w:t>
            </w:r>
          </w:p>
        </w:tc>
      </w:tr>
      <w:tr w:rsidR="00B1703B" w:rsidRPr="006802A8" w:rsidTr="00BE32DE">
        <w:trPr>
          <w:trHeight w:val="432"/>
        </w:trPr>
        <w:tc>
          <w:tcPr>
            <w:tcW w:w="1319" w:type="dxa"/>
            <w:tcBorders>
              <w:left w:val="single" w:sz="4" w:space="0" w:color="auto"/>
              <w:bottom w:val="single" w:sz="4" w:space="0" w:color="auto"/>
            </w:tcBorders>
            <w:vAlign w:val="center"/>
          </w:tcPr>
          <w:p w:rsidR="00B1703B" w:rsidRPr="006802A8" w:rsidRDefault="00B1703B" w:rsidP="006802A8">
            <w:r w:rsidRPr="006802A8">
              <w:t>G&amp;A</w:t>
            </w:r>
          </w:p>
        </w:tc>
        <w:tc>
          <w:tcPr>
            <w:tcW w:w="1683" w:type="dxa"/>
            <w:gridSpan w:val="2"/>
            <w:tcBorders>
              <w:bottom w:val="single" w:sz="4" w:space="0" w:color="auto"/>
            </w:tcBorders>
            <w:vAlign w:val="center"/>
          </w:tcPr>
          <w:p w:rsidR="00B1703B" w:rsidRPr="006802A8" w:rsidRDefault="00B1703B" w:rsidP="00A504BD">
            <w:pPr>
              <w:jc w:val="center"/>
            </w:pPr>
            <w:r w:rsidRPr="006802A8">
              <w:rPr>
                <w:b/>
              </w:rPr>
              <w:t>[TBD]</w:t>
            </w:r>
          </w:p>
        </w:tc>
        <w:tc>
          <w:tcPr>
            <w:tcW w:w="1060" w:type="dxa"/>
            <w:tcBorders>
              <w:bottom w:val="single" w:sz="4" w:space="0" w:color="auto"/>
            </w:tcBorders>
            <w:vAlign w:val="center"/>
          </w:tcPr>
          <w:p w:rsidR="00B1703B" w:rsidRPr="006802A8" w:rsidRDefault="00B1703B" w:rsidP="00A504BD">
            <w:pPr>
              <w:jc w:val="center"/>
            </w:pPr>
            <w:r w:rsidRPr="006802A8">
              <w:rPr>
                <w:b/>
              </w:rPr>
              <w:t>[TBD]</w:t>
            </w:r>
          </w:p>
        </w:tc>
        <w:tc>
          <w:tcPr>
            <w:tcW w:w="1022" w:type="dxa"/>
            <w:tcBorders>
              <w:bottom w:val="single" w:sz="4" w:space="0" w:color="auto"/>
            </w:tcBorders>
            <w:vAlign w:val="center"/>
          </w:tcPr>
          <w:p w:rsidR="00B1703B" w:rsidRPr="006802A8" w:rsidRDefault="00B1703B" w:rsidP="00A504BD">
            <w:pPr>
              <w:jc w:val="center"/>
            </w:pPr>
            <w:r w:rsidRPr="006802A8">
              <w:rPr>
                <w:b/>
              </w:rPr>
              <w:t>[TBD]</w:t>
            </w:r>
          </w:p>
        </w:tc>
        <w:tc>
          <w:tcPr>
            <w:tcW w:w="1022"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85" w:type="dxa"/>
            <w:tcBorders>
              <w:top w:val="single" w:sz="4" w:space="0" w:color="auto"/>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963" w:type="dxa"/>
            <w:tcBorders>
              <w:bottom w:val="single" w:sz="4" w:space="0" w:color="auto"/>
              <w:right w:val="single" w:sz="4" w:space="0" w:color="auto"/>
            </w:tcBorders>
            <w:vAlign w:val="center"/>
          </w:tcPr>
          <w:p w:rsidR="00B1703B" w:rsidRPr="006802A8" w:rsidRDefault="00B1703B" w:rsidP="00A504BD">
            <w:pPr>
              <w:jc w:val="center"/>
            </w:pPr>
            <w:r w:rsidRPr="006802A8">
              <w:rPr>
                <w:b/>
              </w:rPr>
              <w:t>[TBD]</w:t>
            </w:r>
          </w:p>
        </w:tc>
        <w:tc>
          <w:tcPr>
            <w:tcW w:w="761" w:type="dxa"/>
            <w:tcBorders>
              <w:bottom w:val="single" w:sz="4" w:space="0" w:color="auto"/>
              <w:right w:val="single" w:sz="4" w:space="0" w:color="auto"/>
            </w:tcBorders>
            <w:vAlign w:val="center"/>
          </w:tcPr>
          <w:p w:rsidR="00B1703B" w:rsidRPr="006802A8" w:rsidRDefault="00B1703B" w:rsidP="006802A8">
            <w:pPr>
              <w:jc w:val="center"/>
            </w:pPr>
            <w:r w:rsidRPr="006802A8">
              <w:rPr>
                <w:b/>
              </w:rPr>
              <w:t>[TBD]</w:t>
            </w:r>
          </w:p>
        </w:tc>
        <w:tc>
          <w:tcPr>
            <w:tcW w:w="761" w:type="dxa"/>
            <w:tcBorders>
              <w:bottom w:val="single" w:sz="4" w:space="0" w:color="auto"/>
              <w:right w:val="single" w:sz="4" w:space="0" w:color="auto"/>
            </w:tcBorders>
            <w:vAlign w:val="center"/>
          </w:tcPr>
          <w:p w:rsidR="00B1703B" w:rsidRPr="006802A8" w:rsidRDefault="00B1703B" w:rsidP="006802A8">
            <w:pPr>
              <w:jc w:val="center"/>
            </w:pPr>
            <w:r w:rsidRPr="006802A8">
              <w:rPr>
                <w:b/>
              </w:rPr>
              <w:t>[TBD]</w:t>
            </w:r>
          </w:p>
        </w:tc>
      </w:tr>
    </w:tbl>
    <w:p w:rsidR="003535AB" w:rsidRPr="006802A8" w:rsidRDefault="003535AB" w:rsidP="0082141E">
      <w:r w:rsidRPr="006802A8">
        <w:rPr>
          <w:i/>
        </w:rPr>
        <w:t xml:space="preserve">(1) For Contractor's FY beginning </w:t>
      </w:r>
      <w:r w:rsidR="00B1703B" w:rsidRPr="006802A8">
        <w:rPr>
          <w:b/>
        </w:rPr>
        <w:t>[TBD]</w:t>
      </w:r>
      <w:r w:rsidR="00B1703B">
        <w:rPr>
          <w:b/>
        </w:rPr>
        <w:t xml:space="preserve"> </w:t>
      </w:r>
      <w:r w:rsidRPr="006802A8">
        <w:rPr>
          <w:i/>
        </w:rPr>
        <w:t xml:space="preserve">and ending </w:t>
      </w:r>
      <w:r w:rsidR="00B1703B" w:rsidRPr="006802A8">
        <w:rPr>
          <w:b/>
        </w:rPr>
        <w:t>[TBD]</w:t>
      </w:r>
    </w:p>
    <w:p w:rsidR="003535AB" w:rsidRPr="006802A8" w:rsidRDefault="003535AB" w:rsidP="006802A8">
      <w:pPr>
        <w:ind w:left="720"/>
      </w:pPr>
    </w:p>
    <w:p w:rsidR="003535AB" w:rsidRPr="006802A8" w:rsidRDefault="003535AB" w:rsidP="006802A8">
      <w:r w:rsidRPr="006802A8">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rsidR="003535AB" w:rsidRPr="006802A8" w:rsidRDefault="003535AB" w:rsidP="006802A8"/>
    <w:p w:rsidR="003535AB" w:rsidRPr="006802A8" w:rsidRDefault="003535AB" w:rsidP="006802A8">
      <w:r w:rsidRPr="006802A8">
        <w:t xml:space="preserve">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w:t>
      </w:r>
      <w:r w:rsidRPr="006802A8">
        <w:lastRenderedPageBreak/>
        <w:t>Government to negotiate the indirect rate ceilings.  Upon completion, the Government will maintain the agreed upon rate ceilings and provide the prime contractor with a written notification that negotiations with the subcontractor have been completed.</w:t>
      </w:r>
    </w:p>
    <w:p w:rsidR="003535AB" w:rsidRDefault="003535AB" w:rsidP="006802A8"/>
    <w:p w:rsidR="001B37A7" w:rsidRDefault="001B37A7" w:rsidP="006802A8"/>
    <w:p w:rsidR="00B1703B" w:rsidRPr="00D30B91" w:rsidRDefault="00B1703B" w:rsidP="00B1703B">
      <w:pPr>
        <w:rPr>
          <w:rFonts w:eastAsia="Times New Roman"/>
          <w:b/>
        </w:rPr>
      </w:pPr>
      <w:r w:rsidRPr="00D30B91">
        <w:rPr>
          <w:rFonts w:eastAsia="Times New Roman"/>
          <w:b/>
        </w:rPr>
        <w:t>THE FOLLOWING CLAUSE PERTAINS ONLY TO COST-REIMBURSEMENT TASK ORDERS ISSUED AGAINST THIS CONTRACT.</w:t>
      </w:r>
    </w:p>
    <w:p w:rsidR="00B1703B" w:rsidRPr="00B1703B" w:rsidRDefault="00B1703B" w:rsidP="00B1703B"/>
    <w:p w:rsidR="00162E4D" w:rsidRPr="00162E4D" w:rsidRDefault="00162E4D" w:rsidP="00162E4D">
      <w:pPr>
        <w:pStyle w:val="Heading1"/>
        <w:numPr>
          <w:ilvl w:val="1"/>
          <w:numId w:val="6"/>
        </w:numPr>
        <w:tabs>
          <w:tab w:val="left" w:pos="821"/>
        </w:tabs>
        <w:autoSpaceDE/>
        <w:autoSpaceDN/>
        <w:adjustRightInd/>
        <w:ind w:hanging="10"/>
        <w:rPr>
          <w:b/>
        </w:rPr>
      </w:pPr>
      <w:bookmarkStart w:id="80" w:name="_Toc326844619"/>
      <w:bookmarkStart w:id="81" w:name="_Ref342481537"/>
      <w:bookmarkStart w:id="82" w:name="_Toc398540470"/>
      <w:bookmarkStart w:id="83" w:name="_Toc444161459"/>
      <w:r w:rsidRPr="00162E4D">
        <w:rPr>
          <w:b/>
        </w:rPr>
        <w:t>ANNUAL INDIRECT COST PROPOSAL (Incurred Cost Submission)</w:t>
      </w:r>
      <w:bookmarkEnd w:id="83"/>
    </w:p>
    <w:p w:rsidR="00162E4D" w:rsidRPr="00162E4D" w:rsidRDefault="00162E4D" w:rsidP="00162E4D"/>
    <w:p w:rsidR="00162E4D" w:rsidRPr="00162E4D" w:rsidRDefault="00162E4D" w:rsidP="009862F4">
      <w:pPr>
        <w:numPr>
          <w:ilvl w:val="0"/>
          <w:numId w:val="55"/>
        </w:numPr>
      </w:pPr>
      <w:r w:rsidRPr="00162E4D">
        <w:t>Introduction</w:t>
      </w:r>
    </w:p>
    <w:p w:rsidR="00162E4D" w:rsidRPr="00162E4D" w:rsidRDefault="00162E4D" w:rsidP="00162E4D"/>
    <w:p w:rsidR="00162E4D" w:rsidRPr="00162E4D" w:rsidRDefault="00162E4D" w:rsidP="009862F4">
      <w:pPr>
        <w:numPr>
          <w:ilvl w:val="0"/>
          <w:numId w:val="56"/>
        </w:numPr>
      </w:pPr>
      <w:r w:rsidRPr="00162E4D">
        <w:t>Indirect billing, revised billing (as necessary), and final rate agreements must be established between a Contractor and the Cognizant Federal Agency (CFA) for each of the Contractor’s fiscal years for the life of the contract.  These indirect rate agreements allow a Contractor to recover indirect expenses incurred.</w:t>
      </w:r>
    </w:p>
    <w:p w:rsidR="00162E4D" w:rsidRPr="00162E4D" w:rsidRDefault="00162E4D" w:rsidP="00162E4D"/>
    <w:p w:rsidR="00162E4D" w:rsidRPr="00162E4D" w:rsidRDefault="00162E4D" w:rsidP="009862F4">
      <w:pPr>
        <w:numPr>
          <w:ilvl w:val="0"/>
          <w:numId w:val="56"/>
        </w:numPr>
      </w:pPr>
      <w:r w:rsidRPr="00162E4D">
        <w:t>Indirect billing and revised indirect billing cost proposals must represent the Contractor’s best estimate of the anticipated indirect expenses to be incurred and the estimated allocation base for the current fiscal year in accordance with their approved accounting system.  Revised billing rates allow a Contractor or Agency to adjust the approved indirect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rsidR="00162E4D" w:rsidRPr="00162E4D" w:rsidRDefault="00162E4D" w:rsidP="00162E4D"/>
    <w:p w:rsidR="00162E4D" w:rsidRPr="00162E4D" w:rsidRDefault="00162E4D" w:rsidP="009862F4">
      <w:pPr>
        <w:numPr>
          <w:ilvl w:val="0"/>
          <w:numId w:val="56"/>
        </w:numPr>
      </w:pPr>
      <w:r w:rsidRPr="00162E4D">
        <w:t>A final indirect cost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 used.</w:t>
      </w:r>
    </w:p>
    <w:p w:rsidR="00162E4D" w:rsidRPr="00162E4D" w:rsidRDefault="00162E4D" w:rsidP="00162E4D"/>
    <w:p w:rsidR="00162E4D" w:rsidRPr="00162E4D" w:rsidRDefault="00162E4D" w:rsidP="009862F4">
      <w:pPr>
        <w:numPr>
          <w:ilvl w:val="0"/>
          <w:numId w:val="56"/>
        </w:numPr>
      </w:pPr>
      <w:r w:rsidRPr="00162E4D">
        <w:t xml:space="preserve">FAR 42.703-1(a) stipulates that "A single agency (see FAR 42.705-1) shall be responsible for establishing final indirect cost rates for each business unit.  These rates shall be binding on all agencies and their contracting offices, unless otherwise specifically prohibited by statute."  This single Federal agency is referred to as the Cognizant Federal Agency.  The CFA is normally the Federal agency </w:t>
      </w:r>
      <w:r w:rsidRPr="00162E4D">
        <w:rPr>
          <w:lang w:val="en"/>
        </w:rPr>
        <w:t xml:space="preserve">with the largest dollar amount of negotiated contracts, including options, </w:t>
      </w:r>
      <w:r w:rsidRPr="00162E4D">
        <w:t xml:space="preserve">by fiscal year with a Contractor.  </w:t>
      </w:r>
    </w:p>
    <w:p w:rsidR="00162E4D" w:rsidRPr="00162E4D" w:rsidRDefault="00162E4D" w:rsidP="00162E4D"/>
    <w:p w:rsidR="00162E4D" w:rsidRPr="00162E4D" w:rsidRDefault="00162E4D" w:rsidP="009862F4">
      <w:pPr>
        <w:numPr>
          <w:ilvl w:val="0"/>
          <w:numId w:val="56"/>
        </w:numPr>
      </w:pPr>
      <w:r w:rsidRPr="00162E4D">
        <w:t>Sections (b) and (c) or (d) of this clause define the requirements to be followed by the Contractor in establishing indirect billing rates for contracts when the DOE National Energy Technology Laboratory (NETL) is the CFA and when DOE NETL is not the CFA.  Specific instructions for submittal of indirect cost rate proposals to agencies other than DOE NETL must be obtained from the agency involved.</w:t>
      </w:r>
    </w:p>
    <w:p w:rsidR="00162E4D" w:rsidRPr="00162E4D" w:rsidRDefault="00162E4D" w:rsidP="00162E4D"/>
    <w:p w:rsidR="00162E4D" w:rsidRPr="00162E4D" w:rsidRDefault="00162E4D" w:rsidP="009862F4">
      <w:pPr>
        <w:numPr>
          <w:ilvl w:val="0"/>
          <w:numId w:val="55"/>
        </w:numPr>
      </w:pPr>
      <w:r w:rsidRPr="00162E4D">
        <w:t>Requirements for all CFA</w:t>
      </w:r>
    </w:p>
    <w:p w:rsidR="00162E4D" w:rsidRPr="00162E4D" w:rsidRDefault="00162E4D" w:rsidP="00162E4D"/>
    <w:p w:rsidR="00162E4D" w:rsidRPr="00162E4D" w:rsidRDefault="00162E4D" w:rsidP="009862F4">
      <w:pPr>
        <w:numPr>
          <w:ilvl w:val="0"/>
          <w:numId w:val="57"/>
        </w:numPr>
      </w:pPr>
      <w:r w:rsidRPr="00162E4D">
        <w:t>Allowability of costs and acceptability of cost allocation methods shall be determined in accordance with the applicable sections of FAR Part 30, "Cost Accounting Standards Administration," FAR Part 31 and DEAR 931, "Contract Cost Principles and Procedures," in effect as of the date of this contract.</w:t>
      </w:r>
    </w:p>
    <w:p w:rsidR="00162E4D" w:rsidRPr="00162E4D" w:rsidRDefault="00162E4D" w:rsidP="00162E4D"/>
    <w:p w:rsidR="00162E4D" w:rsidRPr="00162E4D" w:rsidRDefault="00162E4D" w:rsidP="009862F4">
      <w:pPr>
        <w:numPr>
          <w:ilvl w:val="0"/>
          <w:numId w:val="57"/>
        </w:numPr>
      </w:pPr>
      <w:r w:rsidRPr="00162E4D">
        <w:t xml:space="preserve">Pending settlement of the final indirect cost rates for any period, the Contractor shall be reimbursed at billing rates approved by the CFA subject to acknowledgment by the DOE NETL Indirect Rate Management Contracting Officer (IRMCO).  These billing rates are subject to appropriate adjustments when revised by mutual agreement or when the final indirect rates are </w:t>
      </w:r>
      <w:r w:rsidRPr="00162E4D">
        <w:lastRenderedPageBreak/>
        <w:t>settled, either by mutual agreement or unilateral determination by the CFA subject to acknowledgment by the DOE NETL IRMCO.</w:t>
      </w:r>
    </w:p>
    <w:p w:rsidR="00162E4D" w:rsidRPr="00162E4D" w:rsidRDefault="00162E4D" w:rsidP="00162E4D"/>
    <w:p w:rsidR="00162E4D" w:rsidRPr="00162E4D" w:rsidRDefault="00162E4D" w:rsidP="009862F4">
      <w:pPr>
        <w:numPr>
          <w:ilvl w:val="0"/>
          <w:numId w:val="57"/>
        </w:numPr>
      </w:pPr>
      <w:r w:rsidRPr="00162E4D">
        <w:t>The Contractor shall continue to use the latest DOE NETL or CFA approved billing rate(s) which have been acknowledged by the DOE NETL IRMCO until those rates are superseded by establishment of final rates or more current billing rates.  In those cases where current billing rates have not been established, the latest approved final rates shall be used for invoicing, unless it is determined by the DOE NETL IRMCO that use of said rates would not provide for an equitable recovery of indirect costs.  In those instances the DOE NETL IRMCO will take whatever steps are necessary to establish rates that DOE considers to be reasonable for billing purposes.</w:t>
      </w:r>
    </w:p>
    <w:p w:rsidR="00162E4D" w:rsidRPr="00162E4D" w:rsidRDefault="00162E4D" w:rsidP="00162E4D"/>
    <w:p w:rsidR="00162E4D" w:rsidRPr="00162E4D" w:rsidRDefault="00162E4D" w:rsidP="009862F4">
      <w:pPr>
        <w:numPr>
          <w:ilvl w:val="0"/>
          <w:numId w:val="57"/>
        </w:numPr>
      </w:pPr>
      <w:r w:rsidRPr="00162E4D">
        <w:t>All Indirect Rate agreements and correspondence shall be submitted to the identified electronic file location for report submissions.</w:t>
      </w:r>
    </w:p>
    <w:p w:rsidR="00162E4D" w:rsidRPr="00162E4D" w:rsidRDefault="00162E4D" w:rsidP="00162E4D"/>
    <w:p w:rsidR="00162E4D" w:rsidRPr="00162E4D" w:rsidRDefault="00162E4D" w:rsidP="009862F4">
      <w:pPr>
        <w:numPr>
          <w:ilvl w:val="0"/>
          <w:numId w:val="55"/>
        </w:numPr>
      </w:pPr>
      <w:r w:rsidRPr="00162E4D">
        <w:t>Requirements when DOE  is the CFA and NETL is the Cognizant DOE Office (CDO)</w:t>
      </w:r>
    </w:p>
    <w:p w:rsidR="00162E4D" w:rsidRPr="00162E4D" w:rsidRDefault="00162E4D" w:rsidP="00162E4D"/>
    <w:p w:rsidR="00162E4D" w:rsidRPr="00162E4D" w:rsidRDefault="00162E4D" w:rsidP="009862F4">
      <w:pPr>
        <w:numPr>
          <w:ilvl w:val="0"/>
          <w:numId w:val="58"/>
        </w:numPr>
      </w:pPr>
      <w:r w:rsidRPr="00162E4D">
        <w:t>No later than six (6) months after the close of its fiscal year, the Contractor shall identify to the DOE NETL IRMCO all of its contracts with Federal agencies, either as a prime or as a subcontractor (any level), and provide the following information for those contracts:</w:t>
      </w:r>
    </w:p>
    <w:p w:rsidR="00162E4D" w:rsidRPr="00162E4D" w:rsidRDefault="00162E4D" w:rsidP="00162E4D"/>
    <w:p w:rsidR="00162E4D" w:rsidRPr="00162E4D" w:rsidRDefault="00162E4D" w:rsidP="00162E4D">
      <w:r w:rsidRPr="00162E4D">
        <w:t>Name of Federal Agency</w:t>
      </w:r>
    </w:p>
    <w:p w:rsidR="00162E4D" w:rsidRPr="00162E4D" w:rsidRDefault="00162E4D" w:rsidP="00162E4D">
      <w:r w:rsidRPr="00162E4D">
        <w:t>Contract Number</w:t>
      </w:r>
    </w:p>
    <w:p w:rsidR="00162E4D" w:rsidRPr="00162E4D" w:rsidRDefault="00162E4D" w:rsidP="00162E4D">
      <w:r w:rsidRPr="00162E4D">
        <w:t>Contract Value (total and by fiscal year), inclusive of options</w:t>
      </w:r>
    </w:p>
    <w:p w:rsidR="00162E4D" w:rsidRPr="00162E4D" w:rsidRDefault="00162E4D" w:rsidP="00162E4D">
      <w:r w:rsidRPr="00162E4D">
        <w:t>Period of performance</w:t>
      </w:r>
    </w:p>
    <w:p w:rsidR="00162E4D" w:rsidRPr="00162E4D" w:rsidRDefault="00162E4D" w:rsidP="00162E4D">
      <w:r w:rsidRPr="00162E4D">
        <w:t>Type of contract (CPFF, FFP, etc.)</w:t>
      </w:r>
    </w:p>
    <w:p w:rsidR="00162E4D" w:rsidRPr="00162E4D" w:rsidRDefault="00162E4D" w:rsidP="00162E4D"/>
    <w:p w:rsidR="00162E4D" w:rsidRPr="00162E4D" w:rsidRDefault="00162E4D" w:rsidP="009862F4">
      <w:pPr>
        <w:numPr>
          <w:ilvl w:val="0"/>
          <w:numId w:val="58"/>
        </w:numPr>
      </w:pPr>
      <w:r w:rsidRPr="00162E4D">
        <w:t>In accordance with the "Allowable Cost and Payment" clause (DEAR 952.216-7), the Contractor, as soon as possible but not later than six (6) months after the close of its fiscal year, shall submit to the DOE NETL IRMCO  a proposal for final indirect cost rates based on the Contractor’s actual costs for the period, together with all supporting data.  The Contractor’s failure to provide the required indirect cost rate proposals in a timely manner may impact payment of vouchers and could ultimately result in suspension of payments for the indirect expense portion of the vouchers.</w:t>
      </w:r>
    </w:p>
    <w:p w:rsidR="00162E4D" w:rsidRPr="00162E4D" w:rsidRDefault="00162E4D" w:rsidP="00162E4D"/>
    <w:p w:rsidR="00162E4D" w:rsidRPr="00162E4D" w:rsidRDefault="00162E4D" w:rsidP="009862F4">
      <w:pPr>
        <w:numPr>
          <w:ilvl w:val="0"/>
          <w:numId w:val="58"/>
        </w:numPr>
      </w:pPr>
      <w:r w:rsidRPr="00162E4D">
        <w:t>The settlement of the final indirect cost rates and indirect costs shall be accomplished prior to the Contracting Officer's approval of the final payment.</w:t>
      </w:r>
    </w:p>
    <w:p w:rsidR="00162E4D" w:rsidRPr="00162E4D" w:rsidRDefault="00162E4D" w:rsidP="00162E4D"/>
    <w:p w:rsidR="00162E4D" w:rsidRPr="00162E4D" w:rsidRDefault="00162E4D" w:rsidP="009862F4">
      <w:pPr>
        <w:numPr>
          <w:ilvl w:val="0"/>
          <w:numId w:val="58"/>
        </w:numPr>
      </w:pPr>
      <w:r w:rsidRPr="00162E4D">
        <w:t>Pending settlement of the final indirect cost rates for any period, the Contractor shall be reimbursed at billing rates approved by the DOE NETL IRMCO.  These billing rates are subject to appropriate adjustments when revised by mutual agreement or when the final indirect cost rates are settled, either by mutual agreement or unilateral determination by the cognizant DOE NETL IRMCO (see FAR 42.704).</w:t>
      </w:r>
    </w:p>
    <w:p w:rsidR="00162E4D" w:rsidRPr="00162E4D" w:rsidRDefault="00162E4D" w:rsidP="00162E4D"/>
    <w:p w:rsidR="00162E4D" w:rsidRPr="00162E4D" w:rsidRDefault="00162E4D" w:rsidP="009862F4">
      <w:pPr>
        <w:numPr>
          <w:ilvl w:val="0"/>
          <w:numId w:val="58"/>
        </w:numPr>
      </w:pPr>
      <w:r w:rsidRPr="00162E4D">
        <w:t>The Contractor shall provide to the DOE NETL IRMCO annually, no later than 30 calendar days after the close of its fiscal year, a billing rate proposal for the ensuing fiscal year, with supporting data.  Failure to provide the required cost rate proposals in a timely fashion may impact payment of vouchers and could ultimately result in suspension of payment for the indirect expense portion of vouchers.</w:t>
      </w:r>
    </w:p>
    <w:p w:rsidR="00162E4D" w:rsidRPr="00162E4D" w:rsidRDefault="00162E4D" w:rsidP="00162E4D"/>
    <w:p w:rsidR="00162E4D" w:rsidRPr="00162E4D" w:rsidRDefault="00162E4D" w:rsidP="009862F4">
      <w:pPr>
        <w:numPr>
          <w:ilvl w:val="0"/>
          <w:numId w:val="58"/>
        </w:numPr>
      </w:pPr>
      <w:r w:rsidRPr="00162E4D">
        <w:t>If the projected indirect expenses or bases change substantially during any fiscal year, the Contractor shall notify the DOE NETL IRMCO in writing and request an adjustment to the indirect billing rates.  Upon review of the revised billing rate proposal, the DOE NETL IRMCO may adjust the previously approved billing rates.  Such adjustments will apply retroactively to all billings containing the previously approved rates for the fiscal year in question and the Contractor shall make all appropriate adjustments on its next voucher.</w:t>
      </w:r>
    </w:p>
    <w:p w:rsidR="00162E4D" w:rsidRPr="00162E4D" w:rsidRDefault="00162E4D" w:rsidP="00162E4D"/>
    <w:p w:rsidR="00162E4D" w:rsidRPr="00162E4D" w:rsidRDefault="00162E4D" w:rsidP="009862F4">
      <w:pPr>
        <w:numPr>
          <w:ilvl w:val="0"/>
          <w:numId w:val="55"/>
        </w:numPr>
      </w:pPr>
      <w:r w:rsidRPr="00162E4D">
        <w:t>Requirements when DOE NETL is not the CFA or CDO</w:t>
      </w:r>
    </w:p>
    <w:p w:rsidR="00162E4D" w:rsidRPr="00162E4D" w:rsidRDefault="00162E4D" w:rsidP="00162E4D"/>
    <w:p w:rsidR="00162E4D" w:rsidRPr="00162E4D" w:rsidRDefault="00162E4D" w:rsidP="009862F4">
      <w:pPr>
        <w:numPr>
          <w:ilvl w:val="0"/>
          <w:numId w:val="59"/>
        </w:numPr>
      </w:pPr>
      <w:r w:rsidRPr="00162E4D">
        <w:t>When another Federal Agency or a different DOE Office has the responsibility for the establishment of indirect cost rates with the Contractor, the Contractor shall provide a copy of the cost rate proposals, including all supporting documentation, directly to the CFA.  These submittals to the CFA shall be within the time periods established within paragraphs (c</w:t>
      </w:r>
      <w:proofErr w:type="gramStart"/>
      <w:r w:rsidRPr="00162E4D">
        <w:t>)(</w:t>
      </w:r>
      <w:proofErr w:type="gramEnd"/>
      <w:r w:rsidRPr="00162E4D">
        <w:t>2) and (c)(5) of this clause unless a written request for an extension is submitted by the Contractor and granted by the CFA.  Failure to provide the required rate proposals in a timely manner may impact payment of vouchers and could ultimately result in suspension of payments for the indirect expense portion of vouchers.</w:t>
      </w:r>
    </w:p>
    <w:p w:rsidR="00162E4D" w:rsidRPr="00162E4D" w:rsidRDefault="00162E4D" w:rsidP="00162E4D"/>
    <w:p w:rsidR="00162E4D" w:rsidRPr="00162E4D" w:rsidRDefault="00162E4D" w:rsidP="009862F4">
      <w:pPr>
        <w:numPr>
          <w:ilvl w:val="0"/>
          <w:numId w:val="59"/>
        </w:numPr>
      </w:pPr>
      <w:r w:rsidRPr="00162E4D">
        <w:t>The Contractor shall provide copies of all final rates (indirect or billing) established by the CFA and any correspondence related to indirect rates to the DOE NETL IRMCO to the electronic address identified within paragraph (b)(4) of this clause.  The DOE NETL IRMCO shall be provided signed copies of all rate agreements established by the CFA.  The NETL IRMCO will review indirect rate agreements where the rate agreements are issued by another DOE office or Federal agency. These agreements must be in the possession of, reviewed, and acknowledged by the DOE NETL IRMCO before any rates contained therein can be used by the Contractor for reimbursement of costs.</w:t>
      </w:r>
    </w:p>
    <w:p w:rsidR="00162E4D" w:rsidRDefault="00162E4D" w:rsidP="00162E4D">
      <w:pPr>
        <w:pStyle w:val="ListParagraph"/>
        <w:rPr>
          <w:b/>
        </w:rPr>
      </w:pPr>
    </w:p>
    <w:p w:rsidR="00162E4D" w:rsidRPr="00162E4D" w:rsidRDefault="00162E4D" w:rsidP="00162E4D">
      <w:pPr>
        <w:ind w:left="720"/>
        <w:rPr>
          <w:b/>
        </w:rPr>
      </w:pPr>
    </w:p>
    <w:p w:rsidR="001246F6" w:rsidRPr="001246F6" w:rsidRDefault="001246F6" w:rsidP="001246F6">
      <w:pPr>
        <w:rPr>
          <w:rFonts w:eastAsia="Times New Roman"/>
          <w:b/>
          <w:u w:val="single"/>
        </w:rPr>
      </w:pPr>
      <w:r w:rsidRPr="001246F6">
        <w:rPr>
          <w:rFonts w:eastAsia="Times New Roman"/>
          <w:b/>
          <w:u w:val="single"/>
        </w:rPr>
        <w:t>THE FOLLOWING CLAUSE SHALL APPLY IF THE OFFEROR IS A LIMITED LIABILITY CORPORATION OR OTHER ENTITY (INCLUDING JOINT VENTURES AND PARTNERSHIPS) CREATED FOR THE PURPOSE OF PERFORMING THE INSTANT CONTRACT.</w:t>
      </w:r>
    </w:p>
    <w:p w:rsidR="007378AB" w:rsidRPr="00B1703B" w:rsidRDefault="007378AB" w:rsidP="007378AB"/>
    <w:p w:rsidR="007378AB" w:rsidRPr="00FA65D8" w:rsidRDefault="007378AB" w:rsidP="00A47E60">
      <w:pPr>
        <w:pStyle w:val="Heading1"/>
        <w:numPr>
          <w:ilvl w:val="1"/>
          <w:numId w:val="6"/>
        </w:numPr>
        <w:tabs>
          <w:tab w:val="left" w:pos="821"/>
        </w:tabs>
        <w:autoSpaceDE/>
        <w:autoSpaceDN/>
        <w:adjustRightInd/>
        <w:ind w:hanging="10"/>
        <w:rPr>
          <w:b/>
          <w:spacing w:val="-1"/>
        </w:rPr>
      </w:pPr>
      <w:bookmarkStart w:id="84" w:name="_Toc444161460"/>
      <w:r>
        <w:rPr>
          <w:b/>
        </w:rPr>
        <w:t>DOE-H-</w:t>
      </w:r>
      <w:r w:rsidR="00D01C37">
        <w:rPr>
          <w:b/>
        </w:rPr>
        <w:t xml:space="preserve">2016 </w:t>
      </w:r>
      <w:r>
        <w:rPr>
          <w:b/>
        </w:rPr>
        <w:t>PERFORMANCE GUARANTEE AGREEMENT (</w:t>
      </w:r>
      <w:r w:rsidR="00D01C37">
        <w:rPr>
          <w:b/>
        </w:rPr>
        <w:t>OCT 2014</w:t>
      </w:r>
      <w:r>
        <w:rPr>
          <w:b/>
        </w:rPr>
        <w:t>)</w:t>
      </w:r>
      <w:bookmarkEnd w:id="84"/>
      <w:r>
        <w:rPr>
          <w:b/>
        </w:rPr>
        <w:t xml:space="preserve"> </w:t>
      </w:r>
    </w:p>
    <w:p w:rsidR="0059745D" w:rsidRPr="006802A8" w:rsidRDefault="008F14E0" w:rsidP="00B1703B">
      <w:pPr>
        <w:pStyle w:val="Heading2"/>
      </w:pPr>
      <w:r w:rsidRPr="006802A8">
        <w:rPr>
          <w:b/>
          <w:bCs/>
        </w:rPr>
        <w:tab/>
      </w:r>
      <w:bookmarkEnd w:id="80"/>
      <w:bookmarkEnd w:id="81"/>
      <w:bookmarkEnd w:id="82"/>
    </w:p>
    <w:p w:rsidR="001C6980" w:rsidRDefault="001C6980" w:rsidP="001C6980">
      <w:pPr>
        <w:pStyle w:val="indent0"/>
        <w:rPr>
          <w:rFonts w:ascii="Times New Roman" w:hAnsi="Times New Roman" w:cs="Times New Roman"/>
          <w:sz w:val="20"/>
          <w:szCs w:val="20"/>
        </w:rPr>
      </w:pPr>
      <w:r w:rsidRPr="001C6980">
        <w:rPr>
          <w:rFonts w:ascii="Times New Roman" w:hAnsi="Times New Roman" w:cs="Times New Roman"/>
          <w:sz w:val="20"/>
          <w:szCs w:val="20"/>
        </w:rPr>
        <w:t>The Contractor’s parent organization(s) or all member organizations if the Contractor is a joint venture, limited liability company, or other similar entity, shall guarantee performance of the contract as evidenced by the Performance Guarantee Agreement incorporated in the contract in Section J, Attachment</w:t>
      </w:r>
      <w:r>
        <w:rPr>
          <w:rFonts w:ascii="Times New Roman" w:hAnsi="Times New Roman" w:cs="Times New Roman"/>
          <w:sz w:val="20"/>
          <w:szCs w:val="20"/>
        </w:rPr>
        <w:t xml:space="preserve"> F </w:t>
      </w:r>
    </w:p>
    <w:p w:rsidR="001C6980" w:rsidRDefault="001C6980" w:rsidP="001C6980">
      <w:pPr>
        <w:pStyle w:val="indent0"/>
        <w:rPr>
          <w:rFonts w:ascii="Times New Roman" w:hAnsi="Times New Roman" w:cs="Times New Roman"/>
          <w:sz w:val="20"/>
          <w:szCs w:val="20"/>
        </w:rPr>
      </w:pPr>
      <w:r>
        <w:rPr>
          <w:rFonts w:ascii="Times New Roman" w:hAnsi="Times New Roman" w:cs="Times New Roman"/>
          <w:sz w:val="20"/>
          <w:szCs w:val="20"/>
        </w:rPr>
        <w:t xml:space="preserve">Performance Guarantee.  </w:t>
      </w:r>
    </w:p>
    <w:p w:rsidR="001C6980" w:rsidRDefault="001C6980" w:rsidP="001C6980">
      <w:pPr>
        <w:pStyle w:val="indent0"/>
        <w:rPr>
          <w:rFonts w:ascii="Times New Roman" w:hAnsi="Times New Roman" w:cs="Times New Roman"/>
          <w:sz w:val="20"/>
          <w:szCs w:val="20"/>
        </w:rPr>
      </w:pPr>
    </w:p>
    <w:p w:rsidR="001C6980" w:rsidRPr="001C6980" w:rsidRDefault="001C6980" w:rsidP="001C6980">
      <w:pPr>
        <w:pStyle w:val="indent0"/>
        <w:rPr>
          <w:rFonts w:ascii="Times New Roman" w:hAnsi="Times New Roman" w:cs="Times New Roman"/>
          <w:sz w:val="20"/>
          <w:szCs w:val="20"/>
        </w:rPr>
      </w:pPr>
      <w:r w:rsidRPr="001C6980">
        <w:rPr>
          <w:rFonts w:ascii="Times New Roman" w:hAnsi="Times New Roman" w:cs="Times New Roman"/>
          <w:sz w:val="20"/>
          <w:szCs w:val="20"/>
        </w:rPr>
        <w:t xml:space="preserve">If the Contractor is a joint venture, limited liability </w:t>
      </w:r>
      <w:proofErr w:type="gramStart"/>
      <w:r w:rsidRPr="001C6980">
        <w:rPr>
          <w:rFonts w:ascii="Times New Roman" w:hAnsi="Times New Roman" w:cs="Times New Roman"/>
          <w:sz w:val="20"/>
          <w:szCs w:val="20"/>
        </w:rPr>
        <w:t>company</w:t>
      </w:r>
      <w:proofErr w:type="gramEnd"/>
      <w:r w:rsidRPr="001C6980">
        <w:rPr>
          <w:rFonts w:ascii="Times New Roman" w:hAnsi="Times New Roman" w:cs="Times New Roman"/>
          <w:sz w:val="20"/>
          <w:szCs w:val="20"/>
        </w:rPr>
        <w:t>, or other similar entity where more than one organization is involved, the parent(s) or all member organizations shall assume joint and severable liability for the performance of the contract. In the event any of the signatories to the Performance Guarantee Agreement enters into proceedings related to bankruptcy, whether voluntary or involuntary, the Contractor agrees to furnish written notification of the bankruptcy to the Contracting Officer.</w:t>
      </w:r>
    </w:p>
    <w:p w:rsidR="001C6980" w:rsidRDefault="001C6980" w:rsidP="006802A8">
      <w:pPr>
        <w:pStyle w:val="indent0"/>
        <w:rPr>
          <w:rFonts w:ascii="Times New Roman" w:hAnsi="Times New Roman" w:cs="Times New Roman"/>
          <w:sz w:val="20"/>
          <w:szCs w:val="20"/>
        </w:rPr>
      </w:pPr>
    </w:p>
    <w:p w:rsidR="007378AB" w:rsidRPr="00B1703B" w:rsidRDefault="007378AB" w:rsidP="007378AB"/>
    <w:p w:rsidR="007378AB" w:rsidRPr="00FA65D8" w:rsidRDefault="007378AB" w:rsidP="00A47E60">
      <w:pPr>
        <w:pStyle w:val="Heading1"/>
        <w:numPr>
          <w:ilvl w:val="1"/>
          <w:numId w:val="6"/>
        </w:numPr>
        <w:tabs>
          <w:tab w:val="left" w:pos="821"/>
        </w:tabs>
        <w:autoSpaceDE/>
        <w:autoSpaceDN/>
        <w:adjustRightInd/>
        <w:ind w:left="806" w:hanging="720"/>
        <w:rPr>
          <w:b/>
          <w:spacing w:val="-1"/>
        </w:rPr>
      </w:pPr>
      <w:bookmarkStart w:id="85" w:name="_Toc444161461"/>
      <w:r>
        <w:rPr>
          <w:b/>
        </w:rPr>
        <w:t>INCORPORATION OF CONTRACTOR’S VALUE ADDED APPROACHES OR METHODOLOGIES AND CONTRACTOR’S RESOURCES AND COMITTMENTS</w:t>
      </w:r>
      <w:bookmarkEnd w:id="85"/>
      <w:r>
        <w:rPr>
          <w:b/>
        </w:rPr>
        <w:t xml:space="preserve"> </w:t>
      </w:r>
    </w:p>
    <w:p w:rsidR="007378AB" w:rsidRPr="008A5D9A" w:rsidRDefault="007378AB" w:rsidP="007378AB">
      <w:pPr>
        <w:pStyle w:val="ListParagraph"/>
        <w:ind w:left="1440"/>
        <w:rPr>
          <w:rFonts w:ascii="Times New Roman" w:hAnsi="Times New Roman"/>
          <w:sz w:val="20"/>
          <w:szCs w:val="20"/>
        </w:rPr>
      </w:pPr>
    </w:p>
    <w:p w:rsidR="00864F90" w:rsidRPr="008A5D9A" w:rsidRDefault="00864F90" w:rsidP="009862F4">
      <w:pPr>
        <w:pStyle w:val="ListParagraph"/>
        <w:numPr>
          <w:ilvl w:val="0"/>
          <w:numId w:val="25"/>
        </w:numPr>
        <w:rPr>
          <w:rFonts w:ascii="Times New Roman" w:hAnsi="Times New Roman"/>
          <w:sz w:val="20"/>
          <w:szCs w:val="20"/>
        </w:rPr>
      </w:pPr>
      <w:r w:rsidRPr="008A5D9A">
        <w:rPr>
          <w:rFonts w:ascii="Times New Roman" w:hAnsi="Times New Roman"/>
          <w:sz w:val="20"/>
          <w:szCs w:val="20"/>
        </w:rPr>
        <w:t>As part of its proposal, the Contractor offered certain approaches or methodologies that are of significant benefit to NETL.  The following list of approaches or methodologies have been proposed by the Contractor and accepted by the Government:</w:t>
      </w:r>
    </w:p>
    <w:p w:rsidR="00864F90" w:rsidRPr="006802A8" w:rsidRDefault="00864F90" w:rsidP="006802A8">
      <w:pPr>
        <w:widowControl/>
        <w:kinsoku w:val="0"/>
        <w:overflowPunct w:val="0"/>
      </w:pPr>
    </w:p>
    <w:tbl>
      <w:tblPr>
        <w:tblW w:w="9324" w:type="dxa"/>
        <w:tblInd w:w="115" w:type="dxa"/>
        <w:tblLayout w:type="fixed"/>
        <w:tblCellMar>
          <w:left w:w="0" w:type="dxa"/>
          <w:right w:w="0" w:type="dxa"/>
        </w:tblCellMar>
        <w:tblLook w:val="0000" w:firstRow="0" w:lastRow="0" w:firstColumn="0" w:lastColumn="0" w:noHBand="0" w:noVBand="0"/>
      </w:tblPr>
      <w:tblGrid>
        <w:gridCol w:w="1315"/>
        <w:gridCol w:w="4139"/>
        <w:gridCol w:w="3870"/>
      </w:tblGrid>
      <w:tr w:rsidR="00864F90" w:rsidRPr="006802A8" w:rsidTr="007378AB">
        <w:trPr>
          <w:trHeight w:hRule="exact" w:val="315"/>
        </w:trPr>
        <w:tc>
          <w:tcPr>
            <w:tcW w:w="1315" w:type="dxa"/>
            <w:tcBorders>
              <w:top w:val="single" w:sz="16" w:space="0" w:color="3C833C"/>
              <w:left w:val="single" w:sz="4" w:space="0" w:color="000000"/>
              <w:bottom w:val="single" w:sz="24" w:space="0" w:color="000000"/>
              <w:right w:val="single" w:sz="6" w:space="0" w:color="FFFFFF"/>
            </w:tcBorders>
            <w:shd w:val="clear" w:color="auto" w:fill="3C833C"/>
          </w:tcPr>
          <w:p w:rsidR="00864F90" w:rsidRPr="006802A8" w:rsidRDefault="00864F90" w:rsidP="006802A8">
            <w:pPr>
              <w:widowControl/>
              <w:kinsoku w:val="0"/>
              <w:overflowPunct w:val="0"/>
              <w:ind w:left="1"/>
              <w:jc w:val="center"/>
            </w:pPr>
            <w:r w:rsidRPr="006802A8">
              <w:rPr>
                <w:b/>
                <w:bCs/>
                <w:color w:val="FFFFFF"/>
              </w:rPr>
              <w:t>Item</w:t>
            </w:r>
          </w:p>
        </w:tc>
        <w:tc>
          <w:tcPr>
            <w:tcW w:w="4139" w:type="dxa"/>
            <w:tcBorders>
              <w:top w:val="single" w:sz="16" w:space="0" w:color="3C833C"/>
              <w:left w:val="single" w:sz="6" w:space="0" w:color="FFFFFF"/>
              <w:bottom w:val="single" w:sz="24" w:space="0" w:color="000000"/>
              <w:right w:val="single" w:sz="6" w:space="0" w:color="FFFFFF"/>
            </w:tcBorders>
            <w:shd w:val="clear" w:color="auto" w:fill="3C833C"/>
          </w:tcPr>
          <w:p w:rsidR="00864F90" w:rsidRPr="006802A8" w:rsidRDefault="00864F90" w:rsidP="006802A8">
            <w:pPr>
              <w:widowControl/>
              <w:kinsoku w:val="0"/>
              <w:overflowPunct w:val="0"/>
              <w:ind w:left="1003"/>
            </w:pPr>
            <w:r w:rsidRPr="006802A8">
              <w:rPr>
                <w:b/>
                <w:bCs/>
                <w:color w:val="FFFFFF"/>
              </w:rPr>
              <w:t>Approach</w:t>
            </w:r>
            <w:r w:rsidRPr="006802A8">
              <w:rPr>
                <w:b/>
                <w:bCs/>
                <w:color w:val="FFFFFF"/>
                <w:spacing w:val="-11"/>
              </w:rPr>
              <w:t xml:space="preserve"> </w:t>
            </w:r>
            <w:r w:rsidRPr="006802A8">
              <w:rPr>
                <w:b/>
                <w:bCs/>
                <w:color w:val="FFFFFF"/>
              </w:rPr>
              <w:t>/</w:t>
            </w:r>
            <w:r w:rsidRPr="006802A8">
              <w:rPr>
                <w:b/>
                <w:bCs/>
                <w:color w:val="FFFFFF"/>
                <w:spacing w:val="-10"/>
              </w:rPr>
              <w:t xml:space="preserve"> </w:t>
            </w:r>
            <w:r w:rsidRPr="006802A8">
              <w:rPr>
                <w:b/>
                <w:bCs/>
                <w:color w:val="FFFFFF"/>
              </w:rPr>
              <w:t>Methodology</w:t>
            </w:r>
          </w:p>
        </w:tc>
        <w:tc>
          <w:tcPr>
            <w:tcW w:w="3870" w:type="dxa"/>
            <w:tcBorders>
              <w:top w:val="single" w:sz="16" w:space="0" w:color="3C833C"/>
              <w:left w:val="single" w:sz="6" w:space="0" w:color="FFFFFF"/>
              <w:bottom w:val="single" w:sz="16" w:space="0" w:color="3C833C"/>
              <w:right w:val="single" w:sz="4" w:space="0" w:color="000000"/>
            </w:tcBorders>
            <w:shd w:val="clear" w:color="auto" w:fill="3C833C"/>
          </w:tcPr>
          <w:p w:rsidR="00864F90" w:rsidRPr="006802A8" w:rsidRDefault="00864F90" w:rsidP="006802A8">
            <w:pPr>
              <w:widowControl/>
              <w:kinsoku w:val="0"/>
              <w:overflowPunct w:val="0"/>
              <w:ind w:left="1249"/>
            </w:pPr>
            <w:r w:rsidRPr="006802A8">
              <w:rPr>
                <w:b/>
                <w:bCs/>
                <w:color w:val="FFFFFF"/>
              </w:rPr>
              <w:t>Benefit</w:t>
            </w:r>
            <w:r w:rsidRPr="006802A8">
              <w:rPr>
                <w:b/>
                <w:bCs/>
                <w:color w:val="FFFFFF"/>
                <w:spacing w:val="-7"/>
              </w:rPr>
              <w:t xml:space="preserve"> </w:t>
            </w:r>
            <w:r w:rsidRPr="006802A8">
              <w:rPr>
                <w:b/>
                <w:bCs/>
                <w:color w:val="FFFFFF"/>
              </w:rPr>
              <w:t>to</w:t>
            </w:r>
            <w:r w:rsidRPr="006802A8">
              <w:rPr>
                <w:b/>
                <w:bCs/>
                <w:color w:val="FFFFFF"/>
                <w:spacing w:val="-6"/>
              </w:rPr>
              <w:t xml:space="preserve"> </w:t>
            </w:r>
            <w:r w:rsidRPr="006802A8">
              <w:rPr>
                <w:b/>
                <w:bCs/>
                <w:color w:val="FFFFFF"/>
              </w:rPr>
              <w:t>NETL</w:t>
            </w:r>
          </w:p>
        </w:tc>
      </w:tr>
      <w:tr w:rsidR="00864F90" w:rsidRPr="006802A8" w:rsidTr="007378AB">
        <w:trPr>
          <w:trHeight w:hRule="exact" w:val="1186"/>
        </w:trPr>
        <w:tc>
          <w:tcPr>
            <w:tcW w:w="1315" w:type="dxa"/>
            <w:tcBorders>
              <w:top w:val="single" w:sz="24" w:space="0" w:color="000000"/>
              <w:left w:val="single" w:sz="4" w:space="0" w:color="000000"/>
              <w:bottom w:val="single" w:sz="4" w:space="0" w:color="auto"/>
              <w:right w:val="single" w:sz="4" w:space="0" w:color="000000"/>
            </w:tcBorders>
          </w:tcPr>
          <w:p w:rsidR="00864F90" w:rsidRDefault="00864F90" w:rsidP="006802A8">
            <w:pPr>
              <w:widowControl/>
              <w:kinsoku w:val="0"/>
              <w:overflowPunct w:val="0"/>
              <w:ind w:left="51"/>
            </w:pPr>
          </w:p>
          <w:p w:rsidR="007378AB" w:rsidRPr="006802A8" w:rsidRDefault="007378AB" w:rsidP="006802A8">
            <w:pPr>
              <w:widowControl/>
              <w:kinsoku w:val="0"/>
              <w:overflowPunct w:val="0"/>
              <w:ind w:left="51"/>
            </w:pPr>
            <w:r>
              <w:t>TBD</w:t>
            </w:r>
          </w:p>
        </w:tc>
        <w:tc>
          <w:tcPr>
            <w:tcW w:w="4139" w:type="dxa"/>
            <w:tcBorders>
              <w:top w:val="single" w:sz="24" w:space="0" w:color="000000"/>
              <w:left w:val="single" w:sz="4" w:space="0" w:color="000000"/>
              <w:bottom w:val="single" w:sz="4" w:space="0" w:color="auto"/>
              <w:right w:val="single" w:sz="4" w:space="0" w:color="000000"/>
            </w:tcBorders>
          </w:tcPr>
          <w:p w:rsidR="00864F90" w:rsidRDefault="00864F90" w:rsidP="006802A8">
            <w:pPr>
              <w:widowControl/>
              <w:kinsoku w:val="0"/>
              <w:overflowPunct w:val="0"/>
              <w:ind w:left="51" w:right="264"/>
            </w:pPr>
          </w:p>
          <w:p w:rsidR="007378AB" w:rsidRPr="006802A8" w:rsidRDefault="007378AB" w:rsidP="006802A8">
            <w:pPr>
              <w:widowControl/>
              <w:kinsoku w:val="0"/>
              <w:overflowPunct w:val="0"/>
              <w:ind w:left="51" w:right="264"/>
            </w:pPr>
            <w:r>
              <w:t>TBD</w:t>
            </w:r>
          </w:p>
        </w:tc>
        <w:tc>
          <w:tcPr>
            <w:tcW w:w="3870" w:type="dxa"/>
            <w:tcBorders>
              <w:top w:val="single" w:sz="16" w:space="0" w:color="3C833C"/>
              <w:left w:val="single" w:sz="4" w:space="0" w:color="000000"/>
              <w:bottom w:val="single" w:sz="4" w:space="0" w:color="auto"/>
              <w:right w:val="single" w:sz="4" w:space="0" w:color="000000"/>
            </w:tcBorders>
          </w:tcPr>
          <w:p w:rsidR="00864F90" w:rsidRDefault="00864F90" w:rsidP="006802A8">
            <w:pPr>
              <w:widowControl/>
              <w:kinsoku w:val="0"/>
              <w:overflowPunct w:val="0"/>
              <w:ind w:left="51" w:right="94"/>
            </w:pPr>
          </w:p>
          <w:p w:rsidR="007378AB" w:rsidRPr="006802A8" w:rsidRDefault="007378AB" w:rsidP="006802A8">
            <w:pPr>
              <w:widowControl/>
              <w:kinsoku w:val="0"/>
              <w:overflowPunct w:val="0"/>
              <w:ind w:left="51" w:right="94"/>
            </w:pPr>
            <w:r>
              <w:t>TBD</w:t>
            </w:r>
          </w:p>
        </w:tc>
      </w:tr>
    </w:tbl>
    <w:p w:rsidR="00F80E1B" w:rsidRDefault="00F80E1B" w:rsidP="006802A8"/>
    <w:p w:rsidR="008104DF" w:rsidRPr="006802A8" w:rsidRDefault="008104DF" w:rsidP="006802A8"/>
    <w:p w:rsidR="008104DF" w:rsidRPr="008104DF" w:rsidRDefault="008104DF" w:rsidP="00A47E60">
      <w:pPr>
        <w:pStyle w:val="Heading1"/>
        <w:numPr>
          <w:ilvl w:val="1"/>
          <w:numId w:val="6"/>
        </w:numPr>
        <w:tabs>
          <w:tab w:val="left" w:pos="821"/>
        </w:tabs>
        <w:autoSpaceDE/>
        <w:autoSpaceDN/>
        <w:adjustRightInd/>
        <w:ind w:hanging="10"/>
        <w:rPr>
          <w:b/>
          <w:spacing w:val="-1"/>
        </w:rPr>
      </w:pPr>
      <w:bookmarkStart w:id="86" w:name="_Toc444161462"/>
      <w:r>
        <w:rPr>
          <w:b/>
        </w:rPr>
        <w:t>COMMUNITY COMMITMENT</w:t>
      </w:r>
      <w:bookmarkEnd w:id="86"/>
    </w:p>
    <w:p w:rsidR="008104DF" w:rsidRDefault="008104DF" w:rsidP="008104DF">
      <w:pPr>
        <w:pStyle w:val="Heading1"/>
        <w:tabs>
          <w:tab w:val="left" w:pos="821"/>
        </w:tabs>
        <w:autoSpaceDE/>
        <w:autoSpaceDN/>
        <w:adjustRightInd/>
        <w:ind w:left="100"/>
        <w:rPr>
          <w:b/>
        </w:rPr>
      </w:pPr>
    </w:p>
    <w:p w:rsidR="008104DF" w:rsidRDefault="008104DF" w:rsidP="008A5D9A">
      <w:r>
        <w:t>It is the policy of NETL to be a constructive partner in the geographic region in which NETL conducts its business.  The basic elements of this policy include:</w:t>
      </w:r>
    </w:p>
    <w:p w:rsidR="008104DF" w:rsidRPr="008A5D9A" w:rsidRDefault="008104DF" w:rsidP="008A5D9A"/>
    <w:p w:rsidR="008104DF" w:rsidRPr="008A5D9A" w:rsidRDefault="008104DF" w:rsidP="009862F4">
      <w:pPr>
        <w:pStyle w:val="ListParagraph"/>
        <w:numPr>
          <w:ilvl w:val="0"/>
          <w:numId w:val="33"/>
        </w:numPr>
        <w:rPr>
          <w:rFonts w:ascii="Times New Roman" w:hAnsi="Times New Roman"/>
          <w:spacing w:val="-1"/>
          <w:sz w:val="20"/>
          <w:szCs w:val="20"/>
        </w:rPr>
      </w:pPr>
      <w:r w:rsidRPr="008A5D9A">
        <w:rPr>
          <w:rFonts w:ascii="Times New Roman" w:hAnsi="Times New Roman"/>
          <w:spacing w:val="-1"/>
          <w:sz w:val="20"/>
          <w:szCs w:val="20"/>
        </w:rPr>
        <w:t>Recognizing the diverse interest of the region and its stakeholders;</w:t>
      </w:r>
    </w:p>
    <w:p w:rsidR="008104DF" w:rsidRPr="008A5D9A" w:rsidRDefault="008104DF" w:rsidP="009862F4">
      <w:pPr>
        <w:pStyle w:val="ListParagraph"/>
        <w:numPr>
          <w:ilvl w:val="0"/>
          <w:numId w:val="33"/>
        </w:numPr>
        <w:rPr>
          <w:rFonts w:ascii="Times New Roman" w:hAnsi="Times New Roman"/>
          <w:sz w:val="20"/>
          <w:szCs w:val="20"/>
        </w:rPr>
      </w:pPr>
      <w:r w:rsidRPr="008A5D9A">
        <w:rPr>
          <w:rFonts w:ascii="Times New Roman" w:hAnsi="Times New Roman"/>
          <w:sz w:val="20"/>
          <w:szCs w:val="20"/>
        </w:rPr>
        <w:t>Engaging regional stakeholders in issues and concerns of mutual interest; and</w:t>
      </w:r>
    </w:p>
    <w:p w:rsidR="008104DF" w:rsidRPr="008A5D9A" w:rsidRDefault="008104DF" w:rsidP="009862F4">
      <w:pPr>
        <w:pStyle w:val="ListParagraph"/>
        <w:numPr>
          <w:ilvl w:val="0"/>
          <w:numId w:val="33"/>
        </w:numPr>
        <w:rPr>
          <w:rFonts w:ascii="Times New Roman" w:hAnsi="Times New Roman"/>
          <w:sz w:val="20"/>
          <w:szCs w:val="20"/>
        </w:rPr>
      </w:pPr>
      <w:r w:rsidRPr="008A5D9A">
        <w:rPr>
          <w:rFonts w:ascii="Times New Roman" w:hAnsi="Times New Roman"/>
          <w:sz w:val="20"/>
          <w:szCs w:val="20"/>
        </w:rPr>
        <w:t>Recognizing that giving back to the community is a worthwhile business practice.</w:t>
      </w:r>
    </w:p>
    <w:p w:rsidR="008104DF" w:rsidRDefault="008104DF" w:rsidP="008104DF">
      <w:pPr>
        <w:pStyle w:val="ListParagraph"/>
        <w:ind w:left="1440"/>
        <w:rPr>
          <w:rFonts w:ascii="Times New Roman" w:hAnsi="Times New Roman"/>
          <w:sz w:val="20"/>
          <w:szCs w:val="20"/>
        </w:rPr>
      </w:pPr>
    </w:p>
    <w:p w:rsidR="008104DF" w:rsidRPr="008104DF" w:rsidRDefault="008104DF" w:rsidP="008104DF">
      <w:pPr>
        <w:pStyle w:val="ListParagraph"/>
        <w:ind w:left="90"/>
        <w:rPr>
          <w:rFonts w:ascii="Times New Roman" w:hAnsi="Times New Roman"/>
        </w:rPr>
      </w:pPr>
      <w:r>
        <w:rPr>
          <w:rFonts w:ascii="Times New Roman" w:hAnsi="Times New Roman"/>
          <w:sz w:val="20"/>
          <w:szCs w:val="20"/>
        </w:rPr>
        <w:t>Accordingly, the Contractor agrees that its business operations and performance under the contract will be consistent with the intent of the policy and elements set forth above.</w:t>
      </w:r>
    </w:p>
    <w:p w:rsidR="008104DF" w:rsidRDefault="008104DF" w:rsidP="008104DF"/>
    <w:p w:rsidR="00C7250E" w:rsidRPr="00B1703B" w:rsidRDefault="00C7250E" w:rsidP="008104DF"/>
    <w:p w:rsidR="008104DF" w:rsidRPr="00FA65D8" w:rsidRDefault="008104DF" w:rsidP="00A47E60">
      <w:pPr>
        <w:pStyle w:val="Heading1"/>
        <w:numPr>
          <w:ilvl w:val="1"/>
          <w:numId w:val="6"/>
        </w:numPr>
        <w:tabs>
          <w:tab w:val="left" w:pos="821"/>
        </w:tabs>
        <w:autoSpaceDE/>
        <w:autoSpaceDN/>
        <w:adjustRightInd/>
        <w:ind w:hanging="10"/>
        <w:rPr>
          <w:b/>
          <w:spacing w:val="-1"/>
        </w:rPr>
      </w:pPr>
      <w:bookmarkStart w:id="87" w:name="_Toc444161463"/>
      <w:r>
        <w:rPr>
          <w:b/>
        </w:rPr>
        <w:t>TRAVEL AND PER DIEM COSTS</w:t>
      </w:r>
      <w:bookmarkEnd w:id="87"/>
      <w:r>
        <w:rPr>
          <w:b/>
        </w:rPr>
        <w:t xml:space="preserve"> </w:t>
      </w:r>
    </w:p>
    <w:p w:rsidR="008104DF" w:rsidRDefault="008104DF" w:rsidP="006802A8">
      <w:pPr>
        <w:widowControl/>
        <w:autoSpaceDE/>
        <w:autoSpaceDN/>
        <w:adjustRightInd/>
      </w:pPr>
    </w:p>
    <w:p w:rsidR="008104DF" w:rsidRDefault="008104DF" w:rsidP="006802A8">
      <w:pPr>
        <w:widowControl/>
        <w:autoSpaceDE/>
        <w:autoSpaceDN/>
        <w:adjustRightInd/>
      </w:pPr>
      <w:r>
        <w:t>Costs incurred by the Contractor personnel for travel, including costs of lodging, other subsistence, and incidental expenses, shall be considered to be reasonable and allowable subject to the limitations contained in FAR 31.205-46 and the terms and conditions of this contract.  Foreign travel is not expected to be incurred under this contract; however, in the event that foreign travel is required, it shall be subject to DEAR 952.247-70.  Travel and training must be pre-approved by the Contracting Officer’s Representative (COR) or designee.  The Contractor shall submit travel and/or training requests at least thirty (30) days in advance of the anticipated start date of the travel and/or training.</w:t>
      </w:r>
    </w:p>
    <w:p w:rsidR="008104DF" w:rsidRDefault="008104DF" w:rsidP="008104DF"/>
    <w:p w:rsidR="00C7250E" w:rsidRPr="00B1703B" w:rsidRDefault="00C7250E" w:rsidP="008104DF"/>
    <w:p w:rsidR="008104DF" w:rsidRPr="00FA65D8" w:rsidRDefault="00A504BD" w:rsidP="00A47E60">
      <w:pPr>
        <w:pStyle w:val="Heading1"/>
        <w:numPr>
          <w:ilvl w:val="1"/>
          <w:numId w:val="6"/>
        </w:numPr>
        <w:tabs>
          <w:tab w:val="left" w:pos="821"/>
        </w:tabs>
        <w:autoSpaceDE/>
        <w:autoSpaceDN/>
        <w:adjustRightInd/>
        <w:ind w:hanging="10"/>
        <w:rPr>
          <w:b/>
          <w:spacing w:val="-1"/>
        </w:rPr>
      </w:pPr>
      <w:bookmarkStart w:id="88" w:name="_Toc444161464"/>
      <w:r>
        <w:rPr>
          <w:b/>
        </w:rPr>
        <w:t>AUTOMATIC DATA PROCESSING EQUIPMENT (ADPE) LEASING</w:t>
      </w:r>
      <w:bookmarkEnd w:id="88"/>
      <w:r w:rsidR="008104DF">
        <w:rPr>
          <w:b/>
        </w:rPr>
        <w:t xml:space="preserve"> </w:t>
      </w:r>
    </w:p>
    <w:p w:rsidR="00A504BD" w:rsidRDefault="00A504BD" w:rsidP="006802A8">
      <w:pPr>
        <w:widowControl/>
        <w:autoSpaceDE/>
        <w:autoSpaceDN/>
        <w:adjustRightInd/>
      </w:pPr>
    </w:p>
    <w:p w:rsidR="00A504BD" w:rsidRDefault="00A504BD" w:rsidP="006802A8">
      <w:pPr>
        <w:widowControl/>
        <w:autoSpaceDE/>
        <w:autoSpaceDN/>
        <w:adjustRightInd/>
      </w:pPr>
      <w:r>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rsidR="00A504BD" w:rsidRDefault="00A504BD" w:rsidP="00A504BD"/>
    <w:p w:rsidR="001246F6" w:rsidRPr="00A504BD" w:rsidRDefault="001246F6" w:rsidP="001246F6">
      <w:pPr>
        <w:widowControl/>
        <w:autoSpaceDE/>
        <w:autoSpaceDN/>
        <w:adjustRightInd/>
        <w:ind w:left="460"/>
      </w:pPr>
    </w:p>
    <w:p w:rsidR="001246F6" w:rsidRPr="00FA65D8" w:rsidRDefault="001246F6" w:rsidP="001246F6">
      <w:pPr>
        <w:pStyle w:val="Heading1"/>
        <w:numPr>
          <w:ilvl w:val="1"/>
          <w:numId w:val="6"/>
        </w:numPr>
        <w:tabs>
          <w:tab w:val="left" w:pos="821"/>
        </w:tabs>
        <w:autoSpaceDE/>
        <w:autoSpaceDN/>
        <w:adjustRightInd/>
        <w:ind w:hanging="10"/>
        <w:rPr>
          <w:b/>
          <w:spacing w:val="-1"/>
        </w:rPr>
      </w:pPr>
      <w:bookmarkStart w:id="89" w:name="_Toc444161465"/>
      <w:r>
        <w:rPr>
          <w:b/>
        </w:rPr>
        <w:t>AUTOMATIC DATA PROCESSING EQUIPMENT (ADPE) ACQUISITION</w:t>
      </w:r>
      <w:bookmarkEnd w:id="89"/>
      <w:r>
        <w:rPr>
          <w:b/>
        </w:rPr>
        <w:t xml:space="preserve"> </w:t>
      </w:r>
    </w:p>
    <w:p w:rsidR="001246F6" w:rsidRDefault="001246F6" w:rsidP="001246F6">
      <w:pPr>
        <w:widowControl/>
        <w:autoSpaceDE/>
        <w:autoSpaceDN/>
        <w:adjustRightInd/>
      </w:pPr>
    </w:p>
    <w:p w:rsidR="001246F6" w:rsidRPr="001246F6" w:rsidRDefault="001246F6" w:rsidP="001246F6">
      <w:pPr>
        <w:keepNext/>
        <w:keepLines/>
        <w:spacing w:line="226" w:lineRule="exact"/>
        <w:rPr>
          <w:rFonts w:eastAsia="Times New Roman"/>
        </w:rPr>
      </w:pPr>
      <w:r w:rsidRPr="001246F6">
        <w:rPr>
          <w:rFonts w:eastAsia="Times New Roman"/>
        </w:rPr>
        <w:t>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w:t>
      </w:r>
    </w:p>
    <w:p w:rsidR="001246F6" w:rsidRDefault="001246F6" w:rsidP="00A504BD"/>
    <w:p w:rsidR="001B37A7" w:rsidRPr="00B1703B" w:rsidRDefault="001B37A7" w:rsidP="00A504BD"/>
    <w:p w:rsidR="00A504BD" w:rsidRPr="00FA65D8" w:rsidRDefault="00A504BD" w:rsidP="001246F6">
      <w:pPr>
        <w:pStyle w:val="Heading1"/>
        <w:numPr>
          <w:ilvl w:val="1"/>
          <w:numId w:val="6"/>
        </w:numPr>
        <w:tabs>
          <w:tab w:val="left" w:pos="821"/>
        </w:tabs>
        <w:autoSpaceDE/>
        <w:autoSpaceDN/>
        <w:adjustRightInd/>
        <w:ind w:hanging="10"/>
        <w:rPr>
          <w:b/>
          <w:spacing w:val="-1"/>
        </w:rPr>
      </w:pPr>
      <w:bookmarkStart w:id="90" w:name="_Toc444161466"/>
      <w:r>
        <w:rPr>
          <w:b/>
        </w:rPr>
        <w:t>LIMITATION ON SOFTWARE</w:t>
      </w:r>
      <w:bookmarkEnd w:id="90"/>
      <w:r>
        <w:rPr>
          <w:b/>
        </w:rPr>
        <w:t xml:space="preserve"> </w:t>
      </w:r>
    </w:p>
    <w:p w:rsidR="00A504BD" w:rsidRDefault="00A504BD" w:rsidP="006802A8">
      <w:pPr>
        <w:widowControl/>
        <w:autoSpaceDE/>
        <w:autoSpaceDN/>
        <w:adjustRightInd/>
      </w:pPr>
    </w:p>
    <w:p w:rsidR="00A504BD" w:rsidRDefault="00A504BD" w:rsidP="00A504BD">
      <w:r>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rsidR="00A504BD" w:rsidRDefault="00A504BD" w:rsidP="00A504BD"/>
    <w:p w:rsidR="00A504BD" w:rsidRDefault="00A504BD" w:rsidP="00A504BD">
      <w:r>
        <w:t>Unless provided as Government-furnished software, the Contractor shall not use software in which the Contractor holds proprietary rights, or rights as a licensee, without the prior written authorization of the Contracting Officer or designee.</w:t>
      </w:r>
    </w:p>
    <w:p w:rsidR="00A504BD" w:rsidRDefault="00A504BD" w:rsidP="00A504BD"/>
    <w:p w:rsidR="00A504BD" w:rsidRDefault="00A504BD" w:rsidP="00A504BD">
      <w:r>
        <w:t xml:space="preserve">The Contractor agrees not to restrict the design and development of software in such a fashion that it shall unreasonably favor specific vendor hardware and software.  </w:t>
      </w:r>
    </w:p>
    <w:p w:rsidR="00A504BD" w:rsidRDefault="00A504BD" w:rsidP="00A504BD"/>
    <w:p w:rsidR="00A504BD" w:rsidRDefault="00A504BD" w:rsidP="00A504BD">
      <w:r>
        <w:lastRenderedPageBreak/>
        <w:t>The Government may require the Contractor to register the copyright on software developed for the Government under this contract.</w:t>
      </w:r>
    </w:p>
    <w:p w:rsidR="00A504BD" w:rsidRDefault="00A504BD" w:rsidP="006802A8">
      <w:pPr>
        <w:widowControl/>
        <w:autoSpaceDE/>
        <w:autoSpaceDN/>
        <w:adjustRightInd/>
      </w:pPr>
      <w:r>
        <w:t xml:space="preserve"> </w:t>
      </w:r>
    </w:p>
    <w:p w:rsidR="00A504BD" w:rsidRPr="00B1703B" w:rsidRDefault="00A504BD" w:rsidP="00A504BD"/>
    <w:p w:rsidR="00A504BD" w:rsidRPr="00FA65D8" w:rsidRDefault="00A504BD" w:rsidP="001246F6">
      <w:pPr>
        <w:pStyle w:val="Heading1"/>
        <w:numPr>
          <w:ilvl w:val="1"/>
          <w:numId w:val="6"/>
        </w:numPr>
        <w:tabs>
          <w:tab w:val="left" w:pos="821"/>
        </w:tabs>
        <w:autoSpaceDE/>
        <w:autoSpaceDN/>
        <w:adjustRightInd/>
        <w:ind w:hanging="10"/>
        <w:rPr>
          <w:b/>
          <w:spacing w:val="-1"/>
        </w:rPr>
      </w:pPr>
      <w:bookmarkStart w:id="91" w:name="_Toc444161467"/>
      <w:r>
        <w:rPr>
          <w:b/>
        </w:rPr>
        <w:t>FOREIGN NATIONAL ACCESS APPROVAL</w:t>
      </w:r>
      <w:bookmarkEnd w:id="91"/>
      <w:r>
        <w:rPr>
          <w:b/>
        </w:rPr>
        <w:t xml:space="preserve"> </w:t>
      </w:r>
    </w:p>
    <w:p w:rsidR="00A504BD" w:rsidRDefault="00A504BD" w:rsidP="00A504BD">
      <w:pPr>
        <w:widowControl/>
        <w:autoSpaceDE/>
        <w:autoSpaceDN/>
        <w:adjustRightInd/>
      </w:pPr>
    </w:p>
    <w:p w:rsidR="00A504BD" w:rsidRPr="00A504BD" w:rsidRDefault="00A504BD" w:rsidP="009862F4">
      <w:pPr>
        <w:widowControl/>
        <w:numPr>
          <w:ilvl w:val="0"/>
          <w:numId w:val="26"/>
        </w:numPr>
        <w:autoSpaceDE/>
        <w:autoSpaceDN/>
        <w:adjustRightInd/>
      </w:pPr>
      <w:r w:rsidRPr="00A504BD">
        <w:t>Introduction</w:t>
      </w:r>
    </w:p>
    <w:p w:rsidR="00A504BD" w:rsidRDefault="00A504BD" w:rsidP="00A504BD">
      <w:pPr>
        <w:widowControl/>
        <w:autoSpaceDE/>
        <w:autoSpaceDN/>
        <w:adjustRightInd/>
      </w:pPr>
    </w:p>
    <w:p w:rsidR="00A504BD" w:rsidRPr="00A504BD" w:rsidRDefault="00A504BD" w:rsidP="00A504BD">
      <w:pPr>
        <w:widowControl/>
        <w:autoSpaceDE/>
        <w:autoSpaceDN/>
        <w:adjustRightInd/>
      </w:pPr>
      <w:r w:rsidRPr="00A504BD">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This clause is required to be flowed down to all subcontracts at all tiers.</w:t>
      </w:r>
    </w:p>
    <w:p w:rsidR="00A504BD" w:rsidRPr="00A504BD" w:rsidRDefault="00A504BD" w:rsidP="00A504BD">
      <w:pPr>
        <w:widowControl/>
        <w:autoSpaceDE/>
        <w:autoSpaceDN/>
        <w:adjustRightInd/>
      </w:pPr>
    </w:p>
    <w:p w:rsidR="00A504BD" w:rsidRPr="00A504BD" w:rsidRDefault="00A504BD" w:rsidP="009862F4">
      <w:pPr>
        <w:widowControl/>
        <w:numPr>
          <w:ilvl w:val="0"/>
          <w:numId w:val="26"/>
        </w:numPr>
        <w:autoSpaceDE/>
        <w:autoSpaceDN/>
        <w:adjustRightInd/>
      </w:pPr>
      <w:r w:rsidRPr="00A504BD">
        <w:t>Definitions.</w:t>
      </w:r>
    </w:p>
    <w:p w:rsidR="00A504BD" w:rsidRDefault="00A504BD" w:rsidP="00A504BD">
      <w:pPr>
        <w:widowControl/>
        <w:autoSpaceDE/>
        <w:autoSpaceDN/>
        <w:adjustRightInd/>
      </w:pPr>
    </w:p>
    <w:p w:rsidR="00A504BD" w:rsidRPr="00A504BD" w:rsidRDefault="00A504BD" w:rsidP="00A504BD">
      <w:pPr>
        <w:widowControl/>
        <w:autoSpaceDE/>
        <w:autoSpaceDN/>
        <w:adjustRightInd/>
      </w:pPr>
      <w:r w:rsidRPr="00A504BD">
        <w:t>Foreign national, as used in this clause, is defined in DOE Order 142.3, Unclassified Foreign Visits and Assignments Program.</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Fundamental research, as used in this clause, is defined in National Security Decision Directive (NSDD) 189, National Policy on the Transfer of Scientific, Technical, and Engineering Information.</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On-site, as used in this clause, is defined as a DOE site.</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Off-site, as used in this clause, is defined as a location or facility not located on a DOE site, including the Contractor’s facilities/site.</w:t>
      </w:r>
    </w:p>
    <w:p w:rsidR="00A504BD" w:rsidRPr="00A504BD" w:rsidRDefault="00A504BD" w:rsidP="00A504BD">
      <w:pPr>
        <w:widowControl/>
        <w:autoSpaceDE/>
        <w:autoSpaceDN/>
        <w:adjustRightInd/>
      </w:pPr>
    </w:p>
    <w:p w:rsidR="00A504BD" w:rsidRPr="00A504BD" w:rsidRDefault="00A504BD" w:rsidP="009862F4">
      <w:pPr>
        <w:widowControl/>
        <w:numPr>
          <w:ilvl w:val="0"/>
          <w:numId w:val="26"/>
        </w:numPr>
        <w:autoSpaceDE/>
        <w:autoSpaceDN/>
        <w:adjustRightInd/>
      </w:pPr>
      <w:r w:rsidRPr="00A504BD">
        <w:t>Requirements:</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 xml:space="preserve">The Contractor is required to complete </w:t>
      </w:r>
      <w:r w:rsidR="00864FF3">
        <w:t>the</w:t>
      </w:r>
      <w:r w:rsidRPr="00A504BD">
        <w:t xml:space="preserve"> Request for Unclassified Foreign National Visit, Assignment</w:t>
      </w:r>
      <w:r w:rsidR="00864FF3">
        <w:t xml:space="preserve"> form</w:t>
      </w:r>
      <w:r w:rsidRPr="00A504BD">
        <w:t>,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 xml:space="preserve">The Iran Threat Reduction and Syria Human Rights Act of 2012, H.R. 1905, excludes citizens of Iran from entering the United States and seeking education relating to the nuclear and energy sectors of Iran. </w:t>
      </w:r>
    </w:p>
    <w:p w:rsidR="00A504BD" w:rsidRPr="00A504BD" w:rsidRDefault="00A504BD" w:rsidP="00A504BD">
      <w:pPr>
        <w:widowControl/>
        <w:autoSpaceDE/>
        <w:autoSpaceDN/>
        <w:adjustRightInd/>
      </w:pPr>
    </w:p>
    <w:p w:rsidR="00A504BD" w:rsidRPr="00A504BD" w:rsidRDefault="00A504BD" w:rsidP="009862F4">
      <w:pPr>
        <w:widowControl/>
        <w:numPr>
          <w:ilvl w:val="0"/>
          <w:numId w:val="26"/>
        </w:numPr>
        <w:autoSpaceDE/>
        <w:autoSpaceDN/>
        <w:adjustRightInd/>
      </w:pPr>
      <w:r w:rsidRPr="00A504BD">
        <w:t>References:</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DOE Order 142.3, Unclassified Foreign Visits and Assignments Program</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15 CFR 730</w:t>
      </w:r>
      <w:r w:rsidRPr="00A504BD">
        <w:noBreakHyphen/>
        <w:t xml:space="preserve">780, Export Administration Regulations (EAR) </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lastRenderedPageBreak/>
        <w:t>National Security Decision Directive (NSDD) 189, National Policy on the Transfer of Scientific, Technical, and Engineering Information</w:t>
      </w:r>
    </w:p>
    <w:p w:rsidR="00A504BD" w:rsidRPr="00A504BD" w:rsidRDefault="00A504BD" w:rsidP="00A504BD">
      <w:pPr>
        <w:widowControl/>
        <w:autoSpaceDE/>
        <w:autoSpaceDN/>
        <w:adjustRightInd/>
      </w:pPr>
    </w:p>
    <w:p w:rsidR="00A504BD" w:rsidRPr="00A504BD" w:rsidRDefault="00A504BD" w:rsidP="00A504BD">
      <w:pPr>
        <w:widowControl/>
        <w:autoSpaceDE/>
        <w:autoSpaceDN/>
        <w:adjustRightInd/>
      </w:pPr>
      <w:r w:rsidRPr="00A504BD">
        <w:t>H.R. 1905, Iran Threat Reduction and Syria Human Rights Act of 2012</w:t>
      </w:r>
    </w:p>
    <w:p w:rsidR="00A504BD" w:rsidRPr="00A504BD" w:rsidRDefault="00A504BD" w:rsidP="00A504BD">
      <w:pPr>
        <w:widowControl/>
        <w:autoSpaceDE/>
        <w:autoSpaceDN/>
        <w:adjustRightInd/>
      </w:pPr>
    </w:p>
    <w:p w:rsidR="00A504BD" w:rsidRPr="00B1703B" w:rsidRDefault="00A504BD" w:rsidP="00A504BD"/>
    <w:p w:rsidR="00A504BD" w:rsidRPr="00FA65D8" w:rsidRDefault="00A47E60" w:rsidP="001246F6">
      <w:pPr>
        <w:pStyle w:val="Heading1"/>
        <w:numPr>
          <w:ilvl w:val="1"/>
          <w:numId w:val="6"/>
        </w:numPr>
        <w:tabs>
          <w:tab w:val="left" w:pos="821"/>
        </w:tabs>
        <w:autoSpaceDE/>
        <w:autoSpaceDN/>
        <w:adjustRightInd/>
        <w:ind w:hanging="10"/>
        <w:rPr>
          <w:b/>
          <w:spacing w:val="-1"/>
        </w:rPr>
      </w:pPr>
      <w:bookmarkStart w:id="92" w:name="_Toc444161468"/>
      <w:r>
        <w:rPr>
          <w:b/>
        </w:rPr>
        <w:t>ACCESS TO DOE-OWNED OR LEASED FACILITIES</w:t>
      </w:r>
      <w:bookmarkEnd w:id="92"/>
      <w:r w:rsidR="00A504BD">
        <w:rPr>
          <w:b/>
        </w:rPr>
        <w:t xml:space="preserve"> </w:t>
      </w:r>
    </w:p>
    <w:p w:rsidR="00A504BD" w:rsidRDefault="00A504BD" w:rsidP="00A504BD">
      <w:pPr>
        <w:widowControl/>
        <w:autoSpaceDE/>
        <w:autoSpaceDN/>
        <w:adjustRightInd/>
      </w:pPr>
    </w:p>
    <w:p w:rsidR="00A504BD" w:rsidRPr="00A504BD" w:rsidRDefault="00A504BD" w:rsidP="009862F4">
      <w:pPr>
        <w:numPr>
          <w:ilvl w:val="2"/>
          <w:numId w:val="27"/>
        </w:numPr>
        <w:ind w:left="1080" w:hanging="720"/>
        <w:rPr>
          <w:rFonts w:eastAsia="Times New Roman"/>
        </w:rPr>
      </w:pPr>
      <w:r w:rsidRPr="00A504BD">
        <w:rPr>
          <w:rFonts w:eastAsia="Times New Roman"/>
        </w:rPr>
        <w:t>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The following criteria, which are not all inclusive and may vary depending on access requirements, shall be considered reasons to deny access to NETL:</w:t>
      </w:r>
    </w:p>
    <w:p w:rsidR="00A504BD" w:rsidRPr="00A504BD" w:rsidRDefault="00A504BD" w:rsidP="00A504BD">
      <w:pPr>
        <w:rPr>
          <w:rFonts w:eastAsia="Times New Roman"/>
        </w:rPr>
      </w:pPr>
    </w:p>
    <w:p w:rsidR="00A504BD" w:rsidRPr="00A504BD" w:rsidRDefault="00A504BD" w:rsidP="009862F4">
      <w:pPr>
        <w:numPr>
          <w:ilvl w:val="1"/>
          <w:numId w:val="28"/>
        </w:numPr>
        <w:rPr>
          <w:rFonts w:eastAsia="Times New Roman"/>
        </w:rPr>
      </w:pPr>
      <w:r w:rsidRPr="00A504BD">
        <w:rPr>
          <w:rFonts w:eastAsia="Times New Roman"/>
        </w:rPr>
        <w:t>Is, or is suspected of being, a terrorist;</w:t>
      </w:r>
    </w:p>
    <w:p w:rsidR="00A504BD" w:rsidRPr="00A504BD" w:rsidRDefault="00A504BD" w:rsidP="009862F4">
      <w:pPr>
        <w:numPr>
          <w:ilvl w:val="1"/>
          <w:numId w:val="28"/>
        </w:numPr>
        <w:rPr>
          <w:rFonts w:eastAsia="Times New Roman"/>
        </w:rPr>
      </w:pPr>
      <w:r w:rsidRPr="00A504BD">
        <w:rPr>
          <w:rFonts w:eastAsia="Times New Roman"/>
        </w:rPr>
        <w:t>Is the subject of an outstanding warrant;</w:t>
      </w:r>
    </w:p>
    <w:p w:rsidR="00A504BD" w:rsidRPr="00A504BD" w:rsidRDefault="00A504BD" w:rsidP="009862F4">
      <w:pPr>
        <w:numPr>
          <w:ilvl w:val="1"/>
          <w:numId w:val="28"/>
        </w:numPr>
        <w:rPr>
          <w:rFonts w:eastAsia="Times New Roman"/>
        </w:rPr>
      </w:pPr>
      <w:r w:rsidRPr="00A504BD">
        <w:rPr>
          <w:rFonts w:eastAsia="Times New Roman"/>
        </w:rPr>
        <w:t>Has deliberately omitted, concealed, or falsified relevant and material facts from any Questionnaire for National Security Positions (SF-86), Questionnaire for Non-Sensitive Positions (SF-85), or similar form;</w:t>
      </w:r>
    </w:p>
    <w:p w:rsidR="00A504BD" w:rsidRPr="00A504BD" w:rsidRDefault="00A504BD" w:rsidP="009862F4">
      <w:pPr>
        <w:numPr>
          <w:ilvl w:val="1"/>
          <w:numId w:val="28"/>
        </w:numPr>
        <w:rPr>
          <w:rFonts w:eastAsia="Times New Roman"/>
        </w:rPr>
      </w:pPr>
      <w:r w:rsidRPr="00A504BD">
        <w:rPr>
          <w:rFonts w:eastAsia="Times New Roman"/>
        </w:rPr>
        <w:t>Has presented false or forged identity source documents;</w:t>
      </w:r>
    </w:p>
    <w:p w:rsidR="00A504BD" w:rsidRPr="00A504BD" w:rsidRDefault="00A504BD" w:rsidP="009862F4">
      <w:pPr>
        <w:numPr>
          <w:ilvl w:val="1"/>
          <w:numId w:val="28"/>
        </w:numPr>
        <w:rPr>
          <w:rFonts w:eastAsia="Times New Roman"/>
        </w:rPr>
      </w:pPr>
      <w:r w:rsidRPr="00A504BD">
        <w:rPr>
          <w:rFonts w:eastAsia="Times New Roman"/>
        </w:rPr>
        <w:t>Has been barred from Federal employment;</w:t>
      </w:r>
    </w:p>
    <w:p w:rsidR="00A504BD" w:rsidRPr="00A504BD" w:rsidRDefault="00A504BD" w:rsidP="009862F4">
      <w:pPr>
        <w:numPr>
          <w:ilvl w:val="1"/>
          <w:numId w:val="28"/>
        </w:numPr>
        <w:rPr>
          <w:rFonts w:eastAsia="Times New Roman"/>
        </w:rPr>
      </w:pPr>
      <w:r w:rsidRPr="00A504BD">
        <w:rPr>
          <w:rFonts w:eastAsia="Times New Roman"/>
        </w:rPr>
        <w:t>Is currently awaiting a hearing or trial or has been convicted of a crime punishable by imprisonment of six (6) months or longer; or</w:t>
      </w:r>
    </w:p>
    <w:p w:rsidR="00A504BD" w:rsidRPr="00A504BD" w:rsidRDefault="00A504BD" w:rsidP="009862F4">
      <w:pPr>
        <w:numPr>
          <w:ilvl w:val="1"/>
          <w:numId w:val="28"/>
        </w:numPr>
        <w:rPr>
          <w:rFonts w:eastAsia="Times New Roman"/>
        </w:rPr>
      </w:pPr>
      <w:r w:rsidRPr="00A504BD">
        <w:rPr>
          <w:rFonts w:eastAsia="Times New Roman"/>
        </w:rPr>
        <w:t>Is awaiting or serving a form of pre-prosecution probation, suspended or deferred sentencing, probation or parole in conjunction with an arrest or criminal charges against the individual for a crime that is punishable by imprisonment of six (6) months or longer.</w:t>
      </w:r>
    </w:p>
    <w:p w:rsidR="00A504BD" w:rsidRPr="00A504BD" w:rsidRDefault="00A504BD" w:rsidP="00A504BD">
      <w:pPr>
        <w:rPr>
          <w:rFonts w:eastAsia="Times New Roman"/>
        </w:rPr>
      </w:pPr>
    </w:p>
    <w:p w:rsidR="00A504BD" w:rsidRPr="00A504BD" w:rsidRDefault="00A504BD" w:rsidP="009862F4">
      <w:pPr>
        <w:numPr>
          <w:ilvl w:val="2"/>
          <w:numId w:val="27"/>
        </w:numPr>
        <w:ind w:left="1080" w:hanging="720"/>
        <w:rPr>
          <w:rFonts w:eastAsia="Times New Roman"/>
        </w:rPr>
      </w:pPr>
      <w:r w:rsidRPr="00A504BD">
        <w:rPr>
          <w:rFonts w:eastAsia="Times New Roman"/>
        </w:rPr>
        <w:t>The Contractor shall assure:</w:t>
      </w:r>
    </w:p>
    <w:p w:rsidR="00A504BD" w:rsidRPr="00A504BD" w:rsidRDefault="00A504BD" w:rsidP="00A504BD">
      <w:pPr>
        <w:rPr>
          <w:rFonts w:eastAsia="Times New Roman"/>
        </w:rPr>
      </w:pPr>
    </w:p>
    <w:p w:rsidR="00A504BD" w:rsidRPr="00A504BD" w:rsidRDefault="00A504BD" w:rsidP="009862F4">
      <w:pPr>
        <w:numPr>
          <w:ilvl w:val="1"/>
          <w:numId w:val="29"/>
        </w:numPr>
        <w:ind w:left="1440"/>
        <w:rPr>
          <w:rFonts w:eastAsia="Times New Roman"/>
        </w:rPr>
      </w:pPr>
      <w:r w:rsidRPr="00A504BD">
        <w:rPr>
          <w:rFonts w:eastAsia="Times New Roman"/>
        </w:rPr>
        <w:t>In initiating the process for gaining physical access, (</w:t>
      </w:r>
      <w:proofErr w:type="spellStart"/>
      <w:r w:rsidRPr="00A504BD">
        <w:rPr>
          <w:rFonts w:eastAsia="Times New Roman"/>
        </w:rPr>
        <w:t>i</w:t>
      </w:r>
      <w:proofErr w:type="spellEnd"/>
      <w:r w:rsidRPr="00A504BD">
        <w:rPr>
          <w:rFonts w:eastAsia="Times New Roman"/>
        </w:rPr>
        <w:t>) compliance with procedures established by DOE in providing its employee(s) with any forms directed by DOE, (ii) that the employee properly completes any forms, and (iii) that the employee(s) submits the forms to the person designated by the Contracting Officer.</w:t>
      </w:r>
    </w:p>
    <w:p w:rsidR="00A504BD" w:rsidRPr="00A504BD" w:rsidRDefault="00A504BD" w:rsidP="009862F4">
      <w:pPr>
        <w:numPr>
          <w:ilvl w:val="1"/>
          <w:numId w:val="29"/>
        </w:numPr>
        <w:ind w:left="1440"/>
        <w:rPr>
          <w:rFonts w:eastAsia="Times New Roman"/>
        </w:rPr>
      </w:pPr>
      <w:r w:rsidRPr="00A504BD">
        <w:rPr>
          <w:rFonts w:eastAsia="Times New Roman"/>
        </w:rPr>
        <w:t>In completing the process for gaining physical access, that its employee (s) (</w:t>
      </w:r>
      <w:proofErr w:type="spellStart"/>
      <w:r w:rsidRPr="00A504BD">
        <w:rPr>
          <w:rFonts w:eastAsia="Times New Roman"/>
        </w:rPr>
        <w:t>i</w:t>
      </w:r>
      <w:proofErr w:type="spellEnd"/>
      <w:r w:rsidRPr="00A504BD">
        <w:rPr>
          <w:rFonts w:eastAsia="Times New Roman"/>
        </w:rPr>
        <w:t>) cooperates with DOE officials responsible for granting access to DOE –owned or leased facilities and (ii) provides additional information, requested by those DOE officials.</w:t>
      </w:r>
    </w:p>
    <w:p w:rsidR="00A504BD" w:rsidRPr="00A504BD" w:rsidRDefault="00A504BD" w:rsidP="00A504BD">
      <w:pPr>
        <w:rPr>
          <w:rFonts w:eastAsia="Times New Roman"/>
        </w:rPr>
      </w:pPr>
    </w:p>
    <w:p w:rsidR="00A504BD" w:rsidRPr="00A504BD" w:rsidRDefault="00A504BD" w:rsidP="009862F4">
      <w:pPr>
        <w:numPr>
          <w:ilvl w:val="2"/>
          <w:numId w:val="27"/>
        </w:numPr>
        <w:ind w:left="1080" w:hanging="720"/>
        <w:rPr>
          <w:rFonts w:eastAsia="Times New Roman"/>
        </w:rPr>
      </w:pPr>
      <w:r w:rsidRPr="00A504BD">
        <w:rPr>
          <w:rFonts w:eastAsia="Times New Roman"/>
        </w:rPr>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rsidR="00A504BD" w:rsidRPr="00A504BD" w:rsidRDefault="00A504BD" w:rsidP="00A504BD">
      <w:pPr>
        <w:ind w:left="360"/>
        <w:rPr>
          <w:rFonts w:eastAsia="Times New Roman"/>
        </w:rPr>
      </w:pPr>
    </w:p>
    <w:p w:rsidR="00A504BD" w:rsidRPr="00A504BD" w:rsidRDefault="00A504BD" w:rsidP="009862F4">
      <w:pPr>
        <w:numPr>
          <w:ilvl w:val="2"/>
          <w:numId w:val="27"/>
        </w:numPr>
        <w:ind w:left="1080" w:hanging="720"/>
        <w:rPr>
          <w:rFonts w:eastAsia="Times New Roman"/>
        </w:rPr>
      </w:pPr>
      <w:r w:rsidRPr="00A504BD">
        <w:rPr>
          <w:rFonts w:eastAsia="Times New Roman"/>
        </w:rPr>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rsidR="00A504BD" w:rsidRPr="00A504BD" w:rsidRDefault="00A504BD" w:rsidP="00A504BD">
      <w:pPr>
        <w:ind w:left="360"/>
        <w:rPr>
          <w:rFonts w:eastAsia="Times New Roman"/>
        </w:rPr>
      </w:pPr>
    </w:p>
    <w:p w:rsidR="00A504BD" w:rsidRPr="00A504BD" w:rsidRDefault="00A504BD" w:rsidP="009862F4">
      <w:pPr>
        <w:numPr>
          <w:ilvl w:val="2"/>
          <w:numId w:val="27"/>
        </w:numPr>
        <w:ind w:left="1080" w:hanging="720"/>
        <w:rPr>
          <w:rFonts w:eastAsia="Times New Roman"/>
        </w:rPr>
      </w:pPr>
      <w:r w:rsidRPr="00A504BD">
        <w:rPr>
          <w:rFonts w:eastAsia="Times New Roman"/>
        </w:rPr>
        <w:t>The Contractor shall include this clause, including this paragraph (E), in any subcontract, awarded in the performance of this Contract, in which an employee(s) of the subcontractor will require physical access to DOE –owned or leased facilities.</w:t>
      </w:r>
    </w:p>
    <w:p w:rsidR="00A504BD" w:rsidRPr="00A504BD" w:rsidRDefault="00A504BD" w:rsidP="00A504BD">
      <w:pPr>
        <w:rPr>
          <w:rFonts w:eastAsia="Times New Roman"/>
        </w:rPr>
      </w:pPr>
    </w:p>
    <w:p w:rsidR="00A504BD" w:rsidRPr="00A504BD" w:rsidRDefault="00A504BD" w:rsidP="00A504BD">
      <w:pPr>
        <w:rPr>
          <w:rFonts w:eastAsia="Times New Roman"/>
        </w:rPr>
      </w:pPr>
      <w:r w:rsidRPr="00A504BD">
        <w:rPr>
          <w:rFonts w:eastAsia="Times New Roman"/>
        </w:rPr>
        <w:t xml:space="preserve">All questions and compliance issues should be directed to the NETL </w:t>
      </w:r>
      <w:r w:rsidR="00864FF3">
        <w:rPr>
          <w:rFonts w:eastAsia="Times New Roman"/>
        </w:rPr>
        <w:t xml:space="preserve">Facility </w:t>
      </w:r>
      <w:r w:rsidRPr="00A504BD">
        <w:rPr>
          <w:rFonts w:eastAsia="Times New Roman"/>
        </w:rPr>
        <w:t>Security Officer.</w:t>
      </w:r>
    </w:p>
    <w:p w:rsidR="00A47E60" w:rsidRDefault="00A47E60" w:rsidP="006802A8">
      <w:pPr>
        <w:widowControl/>
        <w:autoSpaceDE/>
        <w:autoSpaceDN/>
        <w:adjustRightInd/>
      </w:pPr>
    </w:p>
    <w:p w:rsidR="00A47E60" w:rsidRPr="00B1703B" w:rsidRDefault="00A47E60" w:rsidP="00A47E60"/>
    <w:p w:rsidR="00A47E60" w:rsidRPr="00FA65D8" w:rsidRDefault="00A47E60" w:rsidP="001246F6">
      <w:pPr>
        <w:pStyle w:val="Heading1"/>
        <w:numPr>
          <w:ilvl w:val="1"/>
          <w:numId w:val="6"/>
        </w:numPr>
        <w:tabs>
          <w:tab w:val="left" w:pos="821"/>
        </w:tabs>
        <w:autoSpaceDE/>
        <w:autoSpaceDN/>
        <w:adjustRightInd/>
        <w:ind w:hanging="10"/>
        <w:rPr>
          <w:b/>
          <w:spacing w:val="-1"/>
        </w:rPr>
      </w:pPr>
      <w:bookmarkStart w:id="93" w:name="_Toc444161469"/>
      <w:r>
        <w:rPr>
          <w:b/>
        </w:rPr>
        <w:t>ENVIRONMENTAL, SAFETY, AND HEALTH MANAGEMENT SYSTEM POLICY AND ENVIRONMENTAL ASPECT AND OBJECTIVE/TARGET CONSIDERATIONS</w:t>
      </w:r>
      <w:bookmarkEnd w:id="93"/>
      <w:r>
        <w:rPr>
          <w:b/>
        </w:rPr>
        <w:t xml:space="preserve"> </w:t>
      </w:r>
    </w:p>
    <w:p w:rsidR="00A47E60" w:rsidRDefault="00A47E60" w:rsidP="00A47E60">
      <w:pPr>
        <w:widowControl/>
        <w:autoSpaceDE/>
        <w:autoSpaceDN/>
        <w:adjustRightInd/>
      </w:pPr>
    </w:p>
    <w:p w:rsidR="00A47E60" w:rsidRPr="00A47E60" w:rsidRDefault="00A47E60" w:rsidP="00A47E60">
      <w:pPr>
        <w:widowControl/>
        <w:autoSpaceDE/>
        <w:autoSpaceDN/>
        <w:adjustRightInd/>
        <w:rPr>
          <w:rFonts w:eastAsia="Times New Roman"/>
        </w:rPr>
      </w:pPr>
      <w:r w:rsidRPr="00A47E60">
        <w:rPr>
          <w:rFonts w:eastAsia="Times New Roman"/>
        </w:rPr>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rsidR="00A47E60" w:rsidRDefault="00A47E60" w:rsidP="006802A8">
      <w:pPr>
        <w:widowControl/>
        <w:autoSpaceDE/>
        <w:autoSpaceDN/>
        <w:adjustRightInd/>
      </w:pPr>
    </w:p>
    <w:p w:rsidR="00A47E60" w:rsidRPr="00B1703B" w:rsidRDefault="00A47E60" w:rsidP="00A47E60"/>
    <w:p w:rsidR="00A47E60" w:rsidRPr="00FA65D8" w:rsidRDefault="00A47E60" w:rsidP="001246F6">
      <w:pPr>
        <w:pStyle w:val="Heading1"/>
        <w:numPr>
          <w:ilvl w:val="1"/>
          <w:numId w:val="6"/>
        </w:numPr>
        <w:tabs>
          <w:tab w:val="left" w:pos="821"/>
        </w:tabs>
        <w:autoSpaceDE/>
        <w:autoSpaceDN/>
        <w:adjustRightInd/>
        <w:ind w:hanging="10"/>
        <w:rPr>
          <w:b/>
          <w:spacing w:val="-1"/>
        </w:rPr>
      </w:pPr>
      <w:bookmarkStart w:id="94" w:name="_Toc444161470"/>
      <w:r>
        <w:rPr>
          <w:b/>
        </w:rPr>
        <w:t>ENVIRONMENTAL, SAFETY, AND HEALTH ON-SITE SERVICE CONTRACTS</w:t>
      </w:r>
      <w:bookmarkEnd w:id="94"/>
      <w:r>
        <w:rPr>
          <w:b/>
        </w:rPr>
        <w:t xml:space="preserve"> </w:t>
      </w:r>
    </w:p>
    <w:p w:rsidR="00A47E60" w:rsidRPr="00A47E60" w:rsidRDefault="00A47E60" w:rsidP="00A47E60">
      <w:pPr>
        <w:keepNext/>
        <w:keepLines/>
        <w:widowControl/>
        <w:tabs>
          <w:tab w:val="left" w:pos="-2070"/>
        </w:tabs>
        <w:autoSpaceDE/>
        <w:autoSpaceDN/>
        <w:adjustRightInd/>
        <w:ind w:left="460"/>
        <w:rPr>
          <w:rFonts w:eastAsia="Times New Roman"/>
        </w:rPr>
      </w:pPr>
    </w:p>
    <w:p w:rsidR="00A47E60" w:rsidRPr="00A47E60" w:rsidRDefault="00A47E60" w:rsidP="009862F4">
      <w:pPr>
        <w:keepNext/>
        <w:keepLines/>
        <w:widowControl/>
        <w:numPr>
          <w:ilvl w:val="2"/>
          <w:numId w:val="30"/>
        </w:numPr>
        <w:autoSpaceDE/>
        <w:autoSpaceDN/>
        <w:adjustRightInd/>
        <w:ind w:left="820"/>
        <w:contextualSpacing/>
        <w:rPr>
          <w:rFonts w:eastAsia="Times New Roman"/>
          <w:bCs/>
        </w:rPr>
      </w:pPr>
      <w:r w:rsidRPr="00A47E60">
        <w:rPr>
          <w:rFonts w:eastAsia="Times New Roman"/>
          <w:bCs/>
        </w:rPr>
        <w:t>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A47E60">
        <w:rPr>
          <w:rFonts w:eastAsia="Times New Roman"/>
          <w:bCs/>
        </w:rPr>
        <w:br/>
      </w: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 xml:space="preserve">The Contractor shall comply with the requirements of NETL’s environment, safety, and health (ES&amp;H) programs as implemented through NETL directives </w:t>
      </w:r>
      <w:r w:rsidR="00864FF3">
        <w:rPr>
          <w:rFonts w:eastAsia="Times New Roman"/>
          <w:bCs/>
        </w:rPr>
        <w:t>and manuals</w:t>
      </w:r>
      <w:r w:rsidRPr="00A47E60">
        <w:rPr>
          <w:rFonts w:eastAsia="Times New Roman"/>
          <w:bCs/>
        </w:rPr>
        <w:t>.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w:t>
      </w:r>
    </w:p>
    <w:p w:rsidR="00A47E60" w:rsidRPr="00A47E60" w:rsidRDefault="00A47E60" w:rsidP="00A47E60">
      <w:pPr>
        <w:widowControl/>
        <w:autoSpaceDE/>
        <w:autoSpaceDN/>
        <w:adjustRightInd/>
        <w:ind w:left="1180"/>
        <w:contextualSpacing/>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w:t>
      </w:r>
    </w:p>
    <w:p w:rsidR="00A47E60" w:rsidRPr="00A47E60" w:rsidRDefault="00A47E60" w:rsidP="00A47E60">
      <w:pPr>
        <w:widowControl/>
        <w:autoSpaceDE/>
        <w:autoSpaceDN/>
        <w:adjustRightInd/>
        <w:ind w:left="1180"/>
        <w:contextualSpacing/>
        <w:rPr>
          <w:rFonts w:eastAsia="Times New Roman"/>
          <w:bCs/>
        </w:rPr>
      </w:pPr>
    </w:p>
    <w:p w:rsidR="00A47E60" w:rsidRPr="00A47E60" w:rsidRDefault="00A47E60" w:rsidP="00A47E60">
      <w:pPr>
        <w:widowControl/>
        <w:autoSpaceDE/>
        <w:autoSpaceDN/>
        <w:adjustRightInd/>
        <w:ind w:left="820"/>
        <w:contextualSpacing/>
        <w:rPr>
          <w:rFonts w:eastAsia="Times New Roman"/>
          <w:bCs/>
        </w:rPr>
      </w:pPr>
    </w:p>
    <w:p w:rsidR="00A47E60" w:rsidRPr="00A47E60" w:rsidRDefault="00A47E60" w:rsidP="009862F4">
      <w:pPr>
        <w:widowControl/>
        <w:numPr>
          <w:ilvl w:val="1"/>
          <w:numId w:val="31"/>
        </w:numPr>
        <w:autoSpaceDE/>
        <w:autoSpaceDN/>
        <w:adjustRightInd/>
        <w:ind w:left="1900"/>
        <w:contextualSpacing/>
        <w:rPr>
          <w:rFonts w:eastAsia="Times New Roman"/>
          <w:bCs/>
        </w:rPr>
      </w:pPr>
      <w:r w:rsidRPr="00A47E60">
        <w:rPr>
          <w:rFonts w:eastAsia="Times New Roman"/>
          <w:bCs/>
        </w:rPr>
        <w:t>The integration of ISM’s five functions:  defining the scope of work, analyzing the hazards, developing and implementing controls, performing work safely, and ensuring performance into its everyday work activities, and</w:t>
      </w:r>
    </w:p>
    <w:p w:rsidR="00A47E60" w:rsidRPr="00A47E60" w:rsidRDefault="00A47E60" w:rsidP="009862F4">
      <w:pPr>
        <w:widowControl/>
        <w:numPr>
          <w:ilvl w:val="1"/>
          <w:numId w:val="31"/>
        </w:numPr>
        <w:autoSpaceDE/>
        <w:autoSpaceDN/>
        <w:adjustRightInd/>
        <w:ind w:left="1900"/>
        <w:contextualSpacing/>
        <w:rPr>
          <w:rFonts w:eastAsia="Times New Roman"/>
          <w:bCs/>
        </w:rPr>
      </w:pPr>
      <w:r w:rsidRPr="00A47E60">
        <w:rPr>
          <w:rFonts w:eastAsia="Times New Roman"/>
          <w:bCs/>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rsidR="00A47E60" w:rsidRPr="00A47E60" w:rsidRDefault="00A47E60" w:rsidP="00A47E60">
      <w:pPr>
        <w:widowControl/>
        <w:autoSpaceDE/>
        <w:autoSpaceDN/>
        <w:adjustRightInd/>
        <w:ind w:left="1900"/>
        <w:contextualSpacing/>
        <w:rPr>
          <w:rFonts w:eastAsia="Times New Roman"/>
          <w:bCs/>
        </w:rPr>
      </w:pPr>
    </w:p>
    <w:p w:rsidR="00A47E60" w:rsidRPr="00A47E60" w:rsidRDefault="00A47E60" w:rsidP="00A47E60">
      <w:pPr>
        <w:widowControl/>
        <w:autoSpaceDE/>
        <w:autoSpaceDN/>
        <w:adjustRightInd/>
        <w:ind w:left="820"/>
        <w:contextualSpacing/>
        <w:rPr>
          <w:rFonts w:eastAsia="Times New Roman"/>
          <w:bCs/>
        </w:rPr>
      </w:pPr>
      <w:r w:rsidRPr="00A47E60">
        <w:rPr>
          <w:rFonts w:eastAsia="Times New Roman"/>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lastRenderedPageBreak/>
        <w:t xml:space="preserve">The Contractor shall comply with NETL directives </w:t>
      </w:r>
      <w:r w:rsidR="00864FF3">
        <w:rPr>
          <w:rFonts w:eastAsia="Times New Roman"/>
          <w:bCs/>
        </w:rPr>
        <w:t xml:space="preserve">and manuals </w:t>
      </w:r>
      <w:r w:rsidRPr="00A47E60">
        <w:rPr>
          <w:rFonts w:eastAsia="Times New Roman"/>
          <w:bCs/>
        </w:rPr>
        <w:t>on conducting safety analysis and reviews for research and development projects, support operations, and facility construction and maintenance and shall implement the requirements resulting from the analysis and review.</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Contractor employees shall complete mandatory ES&amp;H training as required by the nature of job being performed or by legal, DOE or NETL requirements.  The Contractor shall maintain training records for his/her employees to demonstrate that training has been completed.</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Officer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Contractor shall include this environment, safety, and health clause in all subcontracts requiring work at the NETL sites and shall be responsible for ensuring that subcontractors adhere to these ES&amp;H requirements.</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DOE or its authorized representative shall have the right to inspect any work areas or facilities occupied by the Contractor.</w:t>
      </w:r>
    </w:p>
    <w:p w:rsidR="00A47E60" w:rsidRPr="00A47E60" w:rsidRDefault="00A47E60" w:rsidP="00A47E60">
      <w:pPr>
        <w:widowControl/>
        <w:autoSpaceDE/>
        <w:autoSpaceDN/>
        <w:adjustRightInd/>
        <w:ind w:left="460"/>
        <w:rPr>
          <w:rFonts w:eastAsia="Times New Roman"/>
          <w:b/>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Contractor shall keep records such as raw data, interpreted results, reports, correspondence, and other materials proving regulatory and standard compliance, according to DOE records management schedules.</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rsidR="00A47E60" w:rsidRPr="00A47E60" w:rsidRDefault="00A47E60" w:rsidP="00A47E60">
      <w:pPr>
        <w:widowControl/>
        <w:autoSpaceDE/>
        <w:autoSpaceDN/>
        <w:adjustRightInd/>
        <w:ind w:left="460"/>
        <w:rPr>
          <w:rFonts w:eastAsia="Times New Roman"/>
          <w:bCs/>
        </w:rPr>
      </w:pPr>
    </w:p>
    <w:p w:rsidR="00A47E60" w:rsidRPr="00A47E60" w:rsidRDefault="00A47E60" w:rsidP="009862F4">
      <w:pPr>
        <w:widowControl/>
        <w:numPr>
          <w:ilvl w:val="2"/>
          <w:numId w:val="30"/>
        </w:numPr>
        <w:autoSpaceDE/>
        <w:autoSpaceDN/>
        <w:adjustRightInd/>
        <w:ind w:left="820"/>
        <w:contextualSpacing/>
        <w:rPr>
          <w:rFonts w:eastAsia="Times New Roman"/>
          <w:bCs/>
        </w:rPr>
      </w:pPr>
      <w:r w:rsidRPr="00A47E60">
        <w:rPr>
          <w:rFonts w:eastAsia="Times New Roman"/>
          <w:bCs/>
        </w:rPr>
        <w:t>The Contractor shall maintain an accurate record of onsite hours worked and shall provide this information to the Contracting Officer or his/her representative upon request in order to calculate hours-based ES&amp;H statistics.</w:t>
      </w:r>
    </w:p>
    <w:p w:rsidR="00A47E60" w:rsidRPr="00A47E60" w:rsidRDefault="00A47E60" w:rsidP="00A47E60">
      <w:pPr>
        <w:widowControl/>
        <w:autoSpaceDE/>
        <w:autoSpaceDN/>
        <w:adjustRightInd/>
        <w:ind w:left="820" w:hanging="360"/>
        <w:rPr>
          <w:rFonts w:eastAsia="Times New Roman"/>
          <w:bCs/>
        </w:rPr>
      </w:pPr>
    </w:p>
    <w:p w:rsidR="00A47E60" w:rsidRPr="00A47E60" w:rsidRDefault="00A47E60" w:rsidP="009862F4">
      <w:pPr>
        <w:widowControl/>
        <w:numPr>
          <w:ilvl w:val="2"/>
          <w:numId w:val="30"/>
        </w:numPr>
        <w:autoSpaceDE/>
        <w:autoSpaceDN/>
        <w:adjustRightInd/>
        <w:ind w:left="810"/>
        <w:contextualSpacing/>
        <w:rPr>
          <w:rFonts w:eastAsia="Times New Roman"/>
        </w:rPr>
      </w:pPr>
      <w:r w:rsidRPr="00A47E60">
        <w:rPr>
          <w:rFonts w:eastAsia="Times New Roman"/>
          <w:bCs/>
        </w:rPr>
        <w:t xml:space="preserve">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Officer or his/her representative. </w:t>
      </w:r>
    </w:p>
    <w:p w:rsidR="00A47E60" w:rsidRDefault="00A47E60" w:rsidP="00A47E60">
      <w:pPr>
        <w:pStyle w:val="ListParagraph"/>
        <w:rPr>
          <w:rFonts w:eastAsia="Times New Roman"/>
          <w:bCs/>
        </w:rPr>
      </w:pPr>
    </w:p>
    <w:p w:rsidR="00A47E60" w:rsidRPr="00A47E60" w:rsidRDefault="00A47E60" w:rsidP="009862F4">
      <w:pPr>
        <w:widowControl/>
        <w:numPr>
          <w:ilvl w:val="2"/>
          <w:numId w:val="30"/>
        </w:numPr>
        <w:autoSpaceDE/>
        <w:autoSpaceDN/>
        <w:adjustRightInd/>
        <w:ind w:left="810" w:hanging="710"/>
        <w:contextualSpacing/>
        <w:rPr>
          <w:rFonts w:eastAsia="Times New Roman"/>
        </w:rPr>
      </w:pPr>
      <w:r w:rsidRPr="00A47E60">
        <w:rPr>
          <w:rFonts w:eastAsia="Times New Roman"/>
          <w:bCs/>
        </w:rPr>
        <w:t xml:space="preserve">NETL depends on Federal and Contractor employees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w:t>
      </w:r>
      <w:r w:rsidRPr="00A47E60">
        <w:rPr>
          <w:rFonts w:eastAsia="Times New Roman"/>
          <w:bCs/>
        </w:rPr>
        <w:lastRenderedPageBreak/>
        <w:t>for providing any additional liability insurance or supplemental insurance deemed appropriate by the Contractor for the ERO positions that their employees occupy.</w:t>
      </w:r>
    </w:p>
    <w:p w:rsidR="00A47E60" w:rsidRPr="00A504BD" w:rsidRDefault="00A47E60" w:rsidP="00A47E60">
      <w:pPr>
        <w:widowControl/>
        <w:autoSpaceDE/>
        <w:autoSpaceDN/>
        <w:adjustRightInd/>
        <w:ind w:left="460"/>
      </w:pPr>
    </w:p>
    <w:p w:rsidR="00A47E60" w:rsidRPr="00FA65D8" w:rsidRDefault="00A47E60" w:rsidP="001246F6">
      <w:pPr>
        <w:pStyle w:val="Heading1"/>
        <w:numPr>
          <w:ilvl w:val="1"/>
          <w:numId w:val="6"/>
        </w:numPr>
        <w:tabs>
          <w:tab w:val="left" w:pos="821"/>
        </w:tabs>
        <w:autoSpaceDE/>
        <w:autoSpaceDN/>
        <w:adjustRightInd/>
        <w:ind w:hanging="10"/>
        <w:rPr>
          <w:b/>
          <w:spacing w:val="-1"/>
        </w:rPr>
      </w:pPr>
      <w:bookmarkStart w:id="95" w:name="_Toc444161471"/>
      <w:r>
        <w:rPr>
          <w:b/>
        </w:rPr>
        <w:t>S</w:t>
      </w:r>
      <w:r w:rsidR="00715738">
        <w:rPr>
          <w:b/>
        </w:rPr>
        <w:t>AFETY &amp; HEALTH AND ENVIRONMENTAL PROTECTION</w:t>
      </w:r>
      <w:bookmarkEnd w:id="95"/>
      <w:r>
        <w:rPr>
          <w:b/>
        </w:rPr>
        <w:t xml:space="preserve"> </w:t>
      </w:r>
    </w:p>
    <w:p w:rsidR="00A47E60" w:rsidRDefault="00A47E60" w:rsidP="00A47E60">
      <w:pPr>
        <w:widowControl/>
        <w:autoSpaceDE/>
        <w:autoSpaceDN/>
        <w:adjustRightInd/>
      </w:pPr>
    </w:p>
    <w:p w:rsidR="00715738" w:rsidRPr="00715738" w:rsidRDefault="00715738" w:rsidP="009862F4">
      <w:pPr>
        <w:widowControl/>
        <w:numPr>
          <w:ilvl w:val="0"/>
          <w:numId w:val="32"/>
        </w:numPr>
        <w:autoSpaceDE/>
        <w:autoSpaceDN/>
        <w:adjustRightInd/>
        <w:ind w:left="810" w:hanging="720"/>
        <w:contextualSpacing/>
        <w:rPr>
          <w:rFonts w:eastAsia="Times New Roman"/>
        </w:rPr>
      </w:pPr>
      <w:r w:rsidRPr="00715738">
        <w:rPr>
          <w:rFonts w:eastAsia="Times New Roman"/>
        </w:rPr>
        <w:t>The Contractor shall implement the DOE work in accordance with all applicable Federal, State and local laws, including codes, ordinances and regulations, covering safety, health and environmental protection.</w:t>
      </w:r>
    </w:p>
    <w:p w:rsidR="00715738" w:rsidRPr="00715738" w:rsidRDefault="00715738" w:rsidP="00715738">
      <w:pPr>
        <w:ind w:hanging="720"/>
        <w:rPr>
          <w:rFonts w:eastAsia="Times New Roman"/>
        </w:rPr>
      </w:pPr>
    </w:p>
    <w:p w:rsidR="00715738" w:rsidRPr="00715738" w:rsidRDefault="00715738" w:rsidP="009862F4">
      <w:pPr>
        <w:widowControl/>
        <w:numPr>
          <w:ilvl w:val="0"/>
          <w:numId w:val="32"/>
        </w:numPr>
        <w:autoSpaceDE/>
        <w:autoSpaceDN/>
        <w:adjustRightInd/>
        <w:spacing w:line="226" w:lineRule="exact"/>
        <w:ind w:left="810" w:hanging="720"/>
        <w:contextualSpacing/>
        <w:rPr>
          <w:rFonts w:eastAsia="Times New Roman"/>
        </w:rPr>
      </w:pPr>
      <w:r w:rsidRPr="00715738">
        <w:rPr>
          <w:rFonts w:eastAsia="Times New Roman"/>
        </w:rPr>
        <w:t>The Contractor agrees to include paragraph (A) of this clause in first-tier subcontracts and agrees to enforce the terms of this clause.</w:t>
      </w:r>
    </w:p>
    <w:p w:rsidR="00715738" w:rsidRPr="00715738" w:rsidRDefault="00715738" w:rsidP="00715738">
      <w:pPr>
        <w:rPr>
          <w:rFonts w:eastAsia="Times New Roman"/>
        </w:rPr>
      </w:pPr>
    </w:p>
    <w:p w:rsidR="00A47E60" w:rsidRPr="00A504BD" w:rsidRDefault="00A47E60" w:rsidP="00A47E60">
      <w:pPr>
        <w:widowControl/>
        <w:autoSpaceDE/>
        <w:autoSpaceDN/>
        <w:adjustRightInd/>
        <w:ind w:left="460"/>
      </w:pPr>
    </w:p>
    <w:p w:rsidR="00A47E60" w:rsidRPr="00FA65D8" w:rsidRDefault="00715738" w:rsidP="001246F6">
      <w:pPr>
        <w:pStyle w:val="Heading1"/>
        <w:numPr>
          <w:ilvl w:val="1"/>
          <w:numId w:val="6"/>
        </w:numPr>
        <w:tabs>
          <w:tab w:val="left" w:pos="821"/>
        </w:tabs>
        <w:autoSpaceDE/>
        <w:autoSpaceDN/>
        <w:adjustRightInd/>
        <w:ind w:hanging="10"/>
        <w:rPr>
          <w:b/>
          <w:spacing w:val="-1"/>
        </w:rPr>
      </w:pPr>
      <w:bookmarkStart w:id="96" w:name="_Toc444161472"/>
      <w:r>
        <w:rPr>
          <w:b/>
        </w:rPr>
        <w:t>INDEMNITY – ENVIRONMENTAL, HEALTH AND SAFETY VIOLATIONS</w:t>
      </w:r>
      <w:bookmarkEnd w:id="96"/>
      <w:r w:rsidR="00A47E60">
        <w:rPr>
          <w:b/>
        </w:rPr>
        <w:t xml:space="preserve"> </w:t>
      </w:r>
    </w:p>
    <w:p w:rsidR="00A47E60" w:rsidRDefault="00A47E60" w:rsidP="00A47E60">
      <w:pPr>
        <w:widowControl/>
        <w:autoSpaceDE/>
        <w:autoSpaceDN/>
        <w:adjustRightInd/>
      </w:pPr>
    </w:p>
    <w:p w:rsidR="00715738" w:rsidRPr="00715738" w:rsidRDefault="00715738" w:rsidP="00715738">
      <w:pPr>
        <w:spacing w:line="226" w:lineRule="exact"/>
        <w:rPr>
          <w:rFonts w:eastAsia="Times New Roman"/>
        </w:rPr>
      </w:pPr>
      <w:r w:rsidRPr="00715738">
        <w:rPr>
          <w:rFonts w:eastAsia="Times New Roman"/>
        </w:rPr>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rsidR="00715738" w:rsidRPr="00A504BD" w:rsidRDefault="00715738" w:rsidP="00715738">
      <w:pPr>
        <w:widowControl/>
        <w:autoSpaceDE/>
        <w:autoSpaceDN/>
        <w:adjustRightInd/>
        <w:ind w:left="460"/>
      </w:pPr>
    </w:p>
    <w:p w:rsidR="00715738" w:rsidRPr="00FA65D8" w:rsidRDefault="001246F6" w:rsidP="001246F6">
      <w:pPr>
        <w:pStyle w:val="Heading1"/>
        <w:numPr>
          <w:ilvl w:val="1"/>
          <w:numId w:val="6"/>
        </w:numPr>
        <w:tabs>
          <w:tab w:val="left" w:pos="821"/>
        </w:tabs>
        <w:autoSpaceDE/>
        <w:autoSpaceDN/>
        <w:adjustRightInd/>
        <w:ind w:hanging="10"/>
        <w:rPr>
          <w:b/>
          <w:spacing w:val="-1"/>
        </w:rPr>
      </w:pPr>
      <w:bookmarkStart w:id="97" w:name="_Toc444161473"/>
      <w:r>
        <w:rPr>
          <w:b/>
        </w:rPr>
        <w:t>OVERTIME APPROVALS</w:t>
      </w:r>
      <w:bookmarkEnd w:id="97"/>
      <w:r w:rsidR="00715738">
        <w:rPr>
          <w:b/>
        </w:rPr>
        <w:t xml:space="preserve"> </w:t>
      </w:r>
    </w:p>
    <w:p w:rsidR="00715738" w:rsidRDefault="00715738" w:rsidP="00715738">
      <w:pPr>
        <w:widowControl/>
        <w:autoSpaceDE/>
        <w:autoSpaceDN/>
        <w:adjustRightInd/>
      </w:pPr>
    </w:p>
    <w:p w:rsidR="001246F6" w:rsidRDefault="001246F6" w:rsidP="001246F6">
      <w:pPr>
        <w:rPr>
          <w:rFonts w:eastAsia="Times New Roman"/>
        </w:rPr>
      </w:pPr>
      <w:r w:rsidRPr="001246F6">
        <w:rPr>
          <w:rFonts w:eastAsia="Times New Roman"/>
        </w:rPr>
        <w:t>No overtime is authorized to be utilized on this contract without the express written consent of the Contracting Officer.  In the event the Contractor determines performance under this contract will require the use of overtime, the Contractor shall submit an overtime use plan (projection of overtime for the contract year) to the Contracting Officer for consideration and approval.  If approved, this clause will be modified to incorporate the approved overtime as a not-to-exceed ceiling.  The approvals required under this clause do not apply to the exceptions in FAR 52.222-2 Payment for Overtime Premiums subparagraph (a</w:t>
      </w:r>
      <w:proofErr w:type="gramStart"/>
      <w:r w:rsidRPr="001246F6">
        <w:rPr>
          <w:rFonts w:eastAsia="Times New Roman"/>
        </w:rPr>
        <w:t>)(</w:t>
      </w:r>
      <w:proofErr w:type="gramEnd"/>
      <w:r w:rsidRPr="001246F6">
        <w:rPr>
          <w:rFonts w:eastAsia="Times New Roman"/>
        </w:rPr>
        <w:t>1) through (a)(4) of the clause.</w:t>
      </w:r>
    </w:p>
    <w:p w:rsidR="001246F6" w:rsidRDefault="001246F6" w:rsidP="001246F6">
      <w:pPr>
        <w:rPr>
          <w:rFonts w:eastAsia="Times New Roman"/>
        </w:rPr>
      </w:pPr>
    </w:p>
    <w:p w:rsidR="001246F6" w:rsidRPr="00A504BD" w:rsidRDefault="001246F6" w:rsidP="001246F6">
      <w:pPr>
        <w:widowControl/>
        <w:autoSpaceDE/>
        <w:autoSpaceDN/>
        <w:adjustRightInd/>
        <w:ind w:left="460"/>
      </w:pPr>
    </w:p>
    <w:p w:rsidR="001246F6" w:rsidRPr="00FA65D8" w:rsidRDefault="001246F6" w:rsidP="001246F6">
      <w:pPr>
        <w:pStyle w:val="Heading1"/>
        <w:numPr>
          <w:ilvl w:val="1"/>
          <w:numId w:val="6"/>
        </w:numPr>
        <w:tabs>
          <w:tab w:val="left" w:pos="821"/>
        </w:tabs>
        <w:autoSpaceDE/>
        <w:autoSpaceDN/>
        <w:adjustRightInd/>
        <w:ind w:hanging="10"/>
        <w:rPr>
          <w:b/>
          <w:spacing w:val="-1"/>
        </w:rPr>
      </w:pPr>
      <w:bookmarkStart w:id="98" w:name="_Toc444161474"/>
      <w:r>
        <w:rPr>
          <w:b/>
        </w:rPr>
        <w:t>FOCUSED STANDARDS LIST</w:t>
      </w:r>
      <w:bookmarkEnd w:id="98"/>
      <w:r>
        <w:rPr>
          <w:b/>
        </w:rPr>
        <w:t xml:space="preserve"> </w:t>
      </w:r>
    </w:p>
    <w:p w:rsidR="001246F6" w:rsidRPr="001246F6" w:rsidRDefault="001246F6" w:rsidP="001246F6">
      <w:pPr>
        <w:rPr>
          <w:rFonts w:eastAsia="Times New Roman"/>
          <w:b/>
        </w:rPr>
      </w:pPr>
    </w:p>
    <w:p w:rsidR="001246F6" w:rsidRPr="001246F6" w:rsidRDefault="001246F6" w:rsidP="001246F6">
      <w:pPr>
        <w:rPr>
          <w:rFonts w:eastAsia="Times New Roman"/>
        </w:rPr>
      </w:pPr>
      <w:r w:rsidRPr="001246F6">
        <w:rPr>
          <w:rFonts w:eastAsia="Times New Roman"/>
        </w:rPr>
        <w:t>The Contractor shall adhere to all applicable NETL ES&amp;H Focused Standards as indicated in the Focused Standards list which is currently posted on the SSC electronic reading room located at</w:t>
      </w:r>
    </w:p>
    <w:p w:rsidR="001246F6" w:rsidRPr="001246F6" w:rsidRDefault="001246F6" w:rsidP="001246F6">
      <w:pPr>
        <w:rPr>
          <w:rFonts w:eastAsia="Times New Roman"/>
        </w:rPr>
      </w:pPr>
    </w:p>
    <w:p w:rsidR="001246F6" w:rsidRPr="001246F6" w:rsidRDefault="004A2C83" w:rsidP="001246F6">
      <w:pPr>
        <w:rPr>
          <w:rFonts w:eastAsia="Times New Roman"/>
        </w:rPr>
      </w:pPr>
      <w:hyperlink r:id="rId15" w:history="1">
        <w:r w:rsidR="001246F6" w:rsidRPr="001246F6">
          <w:rPr>
            <w:rFonts w:eastAsia="Times New Roman"/>
            <w:color w:val="0000FF"/>
            <w:u w:val="single"/>
          </w:rPr>
          <w:t>http://netl.doe.gov/business/site-support</w:t>
        </w:r>
      </w:hyperlink>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This list may be modified from time to time during the contract.  After contract award, the list will be available</w:t>
      </w:r>
      <w:r w:rsidR="00916D52">
        <w:rPr>
          <w:rFonts w:eastAsia="Times New Roman"/>
        </w:rPr>
        <w:t xml:space="preserve"> on the</w:t>
      </w:r>
      <w:r w:rsidRPr="001246F6">
        <w:rPr>
          <w:rFonts w:eastAsia="Times New Roman"/>
        </w:rPr>
        <w:t xml:space="preserve"> NETL Intranet site: </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This Focused Standards List has been primarily derived from selected Standard References contained in NETL issued directives.  It should not be construed that all of the standards on the list would be applicable to operations required under this contract.</w:t>
      </w:r>
    </w:p>
    <w:p w:rsidR="001246F6" w:rsidRDefault="001246F6" w:rsidP="001246F6">
      <w:pPr>
        <w:widowControl/>
        <w:autoSpaceDE/>
        <w:autoSpaceDN/>
        <w:adjustRightInd/>
        <w:ind w:left="460"/>
      </w:pPr>
    </w:p>
    <w:p w:rsidR="00C7250E" w:rsidRPr="00A504BD" w:rsidRDefault="00C7250E" w:rsidP="001246F6">
      <w:pPr>
        <w:widowControl/>
        <w:autoSpaceDE/>
        <w:autoSpaceDN/>
        <w:adjustRightInd/>
        <w:ind w:left="460"/>
      </w:pPr>
    </w:p>
    <w:p w:rsidR="001246F6" w:rsidRPr="00152AA8" w:rsidRDefault="001246F6" w:rsidP="001246F6">
      <w:pPr>
        <w:pStyle w:val="Heading1"/>
        <w:numPr>
          <w:ilvl w:val="1"/>
          <w:numId w:val="6"/>
        </w:numPr>
        <w:tabs>
          <w:tab w:val="left" w:pos="821"/>
        </w:tabs>
        <w:autoSpaceDE/>
        <w:autoSpaceDN/>
        <w:adjustRightInd/>
        <w:ind w:hanging="10"/>
        <w:rPr>
          <w:b/>
          <w:spacing w:val="-1"/>
        </w:rPr>
      </w:pPr>
      <w:bookmarkStart w:id="99" w:name="_Toc444161475"/>
      <w:r w:rsidRPr="00152AA8">
        <w:rPr>
          <w:b/>
        </w:rPr>
        <w:t>INSURANCE – MINIMUM REQUIREMENTS</w:t>
      </w:r>
      <w:bookmarkEnd w:id="99"/>
      <w:r w:rsidRPr="00152AA8">
        <w:rPr>
          <w:b/>
        </w:rPr>
        <w:t xml:space="preserve"> </w:t>
      </w:r>
    </w:p>
    <w:p w:rsidR="001246F6" w:rsidRDefault="001246F6" w:rsidP="001246F6">
      <w:pPr>
        <w:widowControl/>
        <w:autoSpaceDE/>
        <w:autoSpaceDN/>
        <w:adjustRightInd/>
      </w:pPr>
    </w:p>
    <w:p w:rsidR="001246F6" w:rsidRPr="001246F6" w:rsidRDefault="001246F6" w:rsidP="001246F6">
      <w:pPr>
        <w:rPr>
          <w:rFonts w:eastAsia="Times New Roman"/>
        </w:rPr>
      </w:pPr>
      <w:r w:rsidRPr="001246F6">
        <w:rPr>
          <w:rFonts w:eastAsia="Times New Roman"/>
        </w:rPr>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(a)</w:t>
      </w:r>
      <w:r w:rsidRPr="001246F6">
        <w:rPr>
          <w:rFonts w:eastAsia="Times New Roman"/>
        </w:rPr>
        <w:tab/>
      </w:r>
      <w:r w:rsidRPr="001246F6">
        <w:rPr>
          <w:rFonts w:eastAsia="Times New Roman"/>
          <w:u w:val="single"/>
        </w:rPr>
        <w:t>Worker's Compensation and Employer's Liability</w:t>
      </w:r>
      <w:r w:rsidRPr="001246F6">
        <w:rPr>
          <w:rFonts w:eastAsia="Times New Roman"/>
        </w:rPr>
        <w:t xml:space="preserve">.  </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(b)</w:t>
      </w:r>
      <w:r w:rsidRPr="001246F6">
        <w:rPr>
          <w:rFonts w:eastAsia="Times New Roman"/>
        </w:rPr>
        <w:tab/>
      </w:r>
      <w:r w:rsidRPr="001246F6">
        <w:rPr>
          <w:rFonts w:eastAsia="Times New Roman"/>
          <w:u w:val="single"/>
        </w:rPr>
        <w:t>General Liability</w:t>
      </w:r>
      <w:r w:rsidRPr="001246F6">
        <w:rPr>
          <w:rFonts w:eastAsia="Times New Roman"/>
        </w:rPr>
        <w:t xml:space="preserve">.  </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The Contractor shall obtain bodily injury liability insurance coverage written on the comprehensive form of policy of at least $500,000 per occurrence and property damage liability insurance coverage of at least $500,000 per occurrence.</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(c)</w:t>
      </w:r>
      <w:r w:rsidRPr="001246F6">
        <w:rPr>
          <w:rFonts w:eastAsia="Times New Roman"/>
        </w:rPr>
        <w:tab/>
      </w:r>
      <w:r w:rsidRPr="001246F6">
        <w:rPr>
          <w:rFonts w:eastAsia="Times New Roman"/>
          <w:u w:val="single"/>
        </w:rPr>
        <w:t>Automobile Liability</w:t>
      </w:r>
      <w:r w:rsidRPr="001246F6">
        <w:rPr>
          <w:rFonts w:eastAsia="Times New Roman"/>
        </w:rPr>
        <w:t xml:space="preserve">.  </w:t>
      </w:r>
    </w:p>
    <w:p w:rsidR="001246F6" w:rsidRPr="001246F6" w:rsidRDefault="001246F6" w:rsidP="001246F6">
      <w:pPr>
        <w:rPr>
          <w:rFonts w:eastAsia="Times New Roman"/>
        </w:rPr>
      </w:pPr>
    </w:p>
    <w:p w:rsidR="001246F6" w:rsidRPr="001246F6" w:rsidRDefault="001246F6" w:rsidP="001246F6">
      <w:pPr>
        <w:rPr>
          <w:rFonts w:eastAsia="Times New Roman"/>
        </w:rPr>
      </w:pPr>
      <w:r w:rsidRPr="001246F6">
        <w:rPr>
          <w:rFonts w:eastAsia="Times New Roman"/>
        </w:rPr>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rsidR="001246F6" w:rsidRDefault="001246F6" w:rsidP="001246F6">
      <w:pPr>
        <w:widowControl/>
        <w:autoSpaceDE/>
        <w:autoSpaceDN/>
        <w:adjustRightInd/>
        <w:ind w:left="460"/>
      </w:pPr>
    </w:p>
    <w:p w:rsidR="00C7250E" w:rsidRPr="00A504BD" w:rsidRDefault="00C7250E" w:rsidP="001246F6">
      <w:pPr>
        <w:widowControl/>
        <w:autoSpaceDE/>
        <w:autoSpaceDN/>
        <w:adjustRightInd/>
        <w:ind w:left="460"/>
      </w:pPr>
    </w:p>
    <w:p w:rsidR="001246F6" w:rsidRPr="00FA65D8" w:rsidRDefault="00372FB9" w:rsidP="00372FB9">
      <w:pPr>
        <w:pStyle w:val="Heading1"/>
        <w:numPr>
          <w:ilvl w:val="1"/>
          <w:numId w:val="6"/>
        </w:numPr>
        <w:tabs>
          <w:tab w:val="left" w:pos="821"/>
        </w:tabs>
        <w:autoSpaceDE/>
        <w:autoSpaceDN/>
        <w:adjustRightInd/>
        <w:ind w:left="806" w:hanging="720"/>
        <w:rPr>
          <w:b/>
          <w:spacing w:val="-1"/>
        </w:rPr>
      </w:pPr>
      <w:bookmarkStart w:id="100" w:name="_Toc444161476"/>
      <w:r>
        <w:rPr>
          <w:b/>
        </w:rPr>
        <w:t>NATIONAL ENVIRONMENTAL POLICY ACT (NEPA) – PRIOR APPROVALS</w:t>
      </w:r>
      <w:bookmarkEnd w:id="100"/>
      <w:r w:rsidR="001246F6">
        <w:rPr>
          <w:b/>
        </w:rPr>
        <w:t xml:space="preserve"> </w:t>
      </w:r>
    </w:p>
    <w:p w:rsidR="001246F6" w:rsidRPr="001246F6" w:rsidRDefault="001246F6" w:rsidP="001246F6">
      <w:pPr>
        <w:rPr>
          <w:rFonts w:eastAsia="Times New Roman"/>
          <w:b/>
        </w:rPr>
      </w:pPr>
    </w:p>
    <w:p w:rsidR="00372FB9" w:rsidRPr="00372FB9" w:rsidRDefault="00372FB9" w:rsidP="00372FB9">
      <w:pPr>
        <w:rPr>
          <w:rFonts w:eastAsia="Times New Roman"/>
        </w:rPr>
      </w:pPr>
      <w:r w:rsidRPr="00372FB9">
        <w:rPr>
          <w:rFonts w:eastAsia="Times New Roman"/>
        </w:rPr>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or in a manner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rsidR="00372FB9" w:rsidRDefault="00372FB9" w:rsidP="006802A8">
      <w:pPr>
        <w:widowControl/>
        <w:autoSpaceDE/>
        <w:autoSpaceDN/>
        <w:adjustRightInd/>
      </w:pPr>
    </w:p>
    <w:p w:rsidR="00C7250E" w:rsidRDefault="00C7250E" w:rsidP="006802A8">
      <w:pPr>
        <w:widowControl/>
        <w:autoSpaceDE/>
        <w:autoSpaceDN/>
        <w:adjustRightInd/>
      </w:pPr>
    </w:p>
    <w:p w:rsidR="000A7C18" w:rsidRPr="000A7C18" w:rsidRDefault="000A7C18" w:rsidP="000A7C18">
      <w:pPr>
        <w:pStyle w:val="Heading1"/>
        <w:numPr>
          <w:ilvl w:val="1"/>
          <w:numId w:val="6"/>
        </w:numPr>
        <w:tabs>
          <w:tab w:val="left" w:pos="821"/>
        </w:tabs>
        <w:autoSpaceDE/>
        <w:autoSpaceDN/>
        <w:adjustRightInd/>
        <w:ind w:left="806" w:hanging="720"/>
        <w:rPr>
          <w:b/>
          <w:caps/>
        </w:rPr>
      </w:pPr>
      <w:bookmarkStart w:id="101" w:name="_Toc437593709"/>
      <w:bookmarkStart w:id="102" w:name="_Toc444161477"/>
      <w:r w:rsidRPr="000A7C18">
        <w:rPr>
          <w:b/>
          <w:caps/>
        </w:rPr>
        <w:t>DOE-H-2030 Section 8(a) Direct Awards (OCT 2014)</w:t>
      </w:r>
      <w:bookmarkEnd w:id="101"/>
      <w:bookmarkEnd w:id="102"/>
      <w:r w:rsidRPr="000A7C18">
        <w:rPr>
          <w:b/>
          <w:caps/>
        </w:rPr>
        <w:t xml:space="preserve"> </w:t>
      </w:r>
    </w:p>
    <w:p w:rsidR="000A7C18" w:rsidRDefault="000A7C18" w:rsidP="000A7C18">
      <w:pPr>
        <w:pStyle w:val="Heading1"/>
      </w:pPr>
    </w:p>
    <w:p w:rsidR="000A7C18" w:rsidRDefault="000A7C18" w:rsidP="000A7C18">
      <w:pPr>
        <w:pStyle w:val="ClauseText9"/>
      </w:pPr>
      <w:r>
        <w:t>(a)</w:t>
      </w:r>
      <w:r>
        <w:tab/>
        <w:t xml:space="preserve">This contract is issued as a direct award between the Department of Energy (DOE) and the Contractor pursuant to a Partnership Agreement between the Small Business Administration (SBA) and DOE.  In accordance with the SBA-DOE Partnership Agreement, SBA has delegated to DOE, for re-delegation to warranted DOE Contracting Officers, its authority to enter into prime contracts with eligible 8(a) participants in accordance with section 8(a) (1)(A) of the Small Business Act.  SBA retains responsibility for 8(a) certification, 8(a) eligibility determinations and related issues, and providing counseling and assistance to the 8(a) contractor under the 8(a) program.  </w:t>
      </w:r>
    </w:p>
    <w:p w:rsidR="000A7C18" w:rsidRDefault="000A7C18" w:rsidP="000A7C18">
      <w:pPr>
        <w:pStyle w:val="ClauseText9"/>
      </w:pPr>
    </w:p>
    <w:p w:rsidR="000A7C18" w:rsidRDefault="000A7C18" w:rsidP="000A7C18">
      <w:pPr>
        <w:pStyle w:val="ClauseText9"/>
      </w:pPr>
      <w:r>
        <w:t>(b)</w:t>
      </w:r>
      <w:r>
        <w:tab/>
        <w:t xml:space="preserve">DOE is responsible for administering the contract and acting on behalf of the Government under the terms and conditions of the contract.  DOE may assign contract administration functions to another Government contract administration office. However, DOE shall provide advance notice to the SBA before it issues any final notice terminating performance, either in whole or in part, under the contract; and DOE shall obtain SBA’s approval prior to processing any novation agreement.  </w:t>
      </w:r>
    </w:p>
    <w:p w:rsidR="000A7C18" w:rsidRDefault="000A7C18" w:rsidP="000A7C18">
      <w:pPr>
        <w:pStyle w:val="ClauseText9"/>
      </w:pPr>
    </w:p>
    <w:p w:rsidR="000A7C18" w:rsidRDefault="000A7C18" w:rsidP="000A7C18">
      <w:pPr>
        <w:pStyle w:val="ClauseText9"/>
      </w:pPr>
      <w:r>
        <w:t>(c)</w:t>
      </w:r>
      <w:r>
        <w:tab/>
        <w:t>The Contractor shall notify the DOE Contracting Officer, simultaneously with its notification to SBA (as required by SBA's 8(a) regulations), when the owner or owners upon whom 8(a) eligibility is based relinquish ownership or control of such, or enter into any agreement to relinquish such ownership or control.  Consistent with 15 U.S.C. 637(a) (21), transfer of ownership or control shall result in termination of the contract for the convenience of the Government, unless SBA waives the requirement for termination.</w:t>
      </w:r>
    </w:p>
    <w:p w:rsidR="000A7C18" w:rsidRDefault="000A7C18" w:rsidP="000A7C18">
      <w:pPr>
        <w:pStyle w:val="ClauseText9"/>
      </w:pPr>
    </w:p>
    <w:p w:rsidR="0048098E" w:rsidRDefault="0048098E" w:rsidP="0048098E">
      <w:pPr>
        <w:pStyle w:val="ClauseText9"/>
      </w:pPr>
    </w:p>
    <w:p w:rsidR="00F44B14" w:rsidRPr="00F44B14" w:rsidRDefault="00F44B14" w:rsidP="00F44B14">
      <w:pPr>
        <w:pStyle w:val="Heading1"/>
        <w:numPr>
          <w:ilvl w:val="1"/>
          <w:numId w:val="6"/>
        </w:numPr>
        <w:tabs>
          <w:tab w:val="left" w:pos="821"/>
        </w:tabs>
        <w:autoSpaceDE/>
        <w:autoSpaceDN/>
        <w:adjustRightInd/>
        <w:ind w:left="806" w:hanging="720"/>
        <w:rPr>
          <w:b/>
          <w:caps/>
        </w:rPr>
      </w:pPr>
      <w:bookmarkStart w:id="103" w:name="_Toc437593712"/>
      <w:bookmarkStart w:id="104" w:name="_Toc444161478"/>
      <w:r w:rsidRPr="00F44B14">
        <w:rPr>
          <w:b/>
          <w:caps/>
        </w:rPr>
        <w:t>DOE-H-2033 Alternative Dispute Resolution (OCT 2014)</w:t>
      </w:r>
      <w:bookmarkEnd w:id="103"/>
      <w:bookmarkEnd w:id="104"/>
    </w:p>
    <w:p w:rsidR="00F44B14" w:rsidRDefault="00F44B14" w:rsidP="00F44B14">
      <w:pPr>
        <w:pStyle w:val="Heading1"/>
      </w:pPr>
    </w:p>
    <w:p w:rsidR="00F44B14" w:rsidRDefault="00F44B14" w:rsidP="00F44B14">
      <w:pPr>
        <w:pStyle w:val="ClauseText9"/>
      </w:pPr>
      <w:r>
        <w:t>(a)</w:t>
      </w:r>
      <w:r>
        <w:tab/>
        <w:t xml:space="preserve">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rsidR="00F44B14" w:rsidRDefault="00F44B14" w:rsidP="00F44B14">
      <w:pPr>
        <w:pStyle w:val="ClauseText9"/>
      </w:pPr>
    </w:p>
    <w:p w:rsidR="00F44B14" w:rsidRDefault="00F44B14" w:rsidP="00F44B14">
      <w:pPr>
        <w:pStyle w:val="ClauseText9"/>
      </w:pPr>
      <w:r>
        <w:t>(b)</w:t>
      </w:r>
      <w:r>
        <w:tab/>
        <w:t xml:space="preserve">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rsidR="00F44B14" w:rsidRDefault="00F44B14" w:rsidP="00F44B14">
      <w:pPr>
        <w:pStyle w:val="ClauseText9"/>
      </w:pPr>
    </w:p>
    <w:p w:rsidR="00F44B14" w:rsidRDefault="00F44B14" w:rsidP="00F44B14">
      <w:pPr>
        <w:pStyle w:val="ClauseText9"/>
      </w:pPr>
      <w:r>
        <w:t>(c)</w:t>
      </w:r>
      <w:r>
        <w:tab/>
        <w:t xml:space="preserve">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rsidR="00F44B14" w:rsidRDefault="00F44B14" w:rsidP="00F44B14">
      <w:pPr>
        <w:pStyle w:val="ClauseText9"/>
      </w:pPr>
    </w:p>
    <w:p w:rsidR="00F44B14" w:rsidRDefault="00F44B14" w:rsidP="00F44B14">
      <w:pPr>
        <w:pStyle w:val="ClauseText9"/>
      </w:pPr>
      <w:r>
        <w:t>(d)</w:t>
      </w:r>
      <w:r>
        <w:tab/>
        <w:t xml:space="preserve">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rsidR="00F44B14" w:rsidRDefault="00F44B14" w:rsidP="00F44B14">
      <w:pPr>
        <w:pStyle w:val="ClauseText9"/>
      </w:pPr>
    </w:p>
    <w:p w:rsidR="00F44B14" w:rsidRDefault="00F44B14" w:rsidP="00F44B14">
      <w:pPr>
        <w:pStyle w:val="ClauseText9"/>
      </w:pPr>
      <w:r>
        <w:t>(e)</w:t>
      </w:r>
      <w:r>
        <w:tab/>
        <w:t xml:space="preserv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rsidR="00F44B14" w:rsidRDefault="00F44B14" w:rsidP="00F44B14">
      <w:pPr>
        <w:pStyle w:val="ClauseText9"/>
      </w:pPr>
    </w:p>
    <w:p w:rsidR="00C7250E" w:rsidRPr="00C7250E" w:rsidRDefault="00C7250E" w:rsidP="00C7250E"/>
    <w:p w:rsidR="000B700B" w:rsidRPr="000B700B" w:rsidRDefault="000B700B" w:rsidP="000B700B">
      <w:pPr>
        <w:pStyle w:val="Heading1"/>
        <w:numPr>
          <w:ilvl w:val="1"/>
          <w:numId w:val="6"/>
        </w:numPr>
        <w:tabs>
          <w:tab w:val="left" w:pos="821"/>
        </w:tabs>
        <w:autoSpaceDE/>
        <w:autoSpaceDN/>
        <w:adjustRightInd/>
        <w:ind w:left="806" w:hanging="720"/>
        <w:rPr>
          <w:b/>
          <w:caps/>
        </w:rPr>
      </w:pPr>
      <w:bookmarkStart w:id="105" w:name="_Toc437593758"/>
      <w:bookmarkStart w:id="106" w:name="_Toc444161479"/>
      <w:r w:rsidRPr="000B700B">
        <w:rPr>
          <w:b/>
          <w:caps/>
        </w:rPr>
        <w:t>DOE-H-2065 Reporting Of Fraud, Waste, Abuse, Corruption, Or Mismanagement (OCT 2014)</w:t>
      </w:r>
      <w:bookmarkEnd w:id="105"/>
      <w:bookmarkEnd w:id="106"/>
    </w:p>
    <w:p w:rsidR="000B700B" w:rsidRDefault="000B700B" w:rsidP="000B700B">
      <w:pPr>
        <w:pStyle w:val="Heading1"/>
      </w:pPr>
    </w:p>
    <w:p w:rsidR="000B700B" w:rsidRDefault="000B700B" w:rsidP="000B700B">
      <w:pPr>
        <w:pStyle w:val="ClauseText9"/>
      </w:pPr>
      <w:r>
        <w:t>The Contractor shall comply with the following:</w:t>
      </w:r>
    </w:p>
    <w:p w:rsidR="000B700B" w:rsidRDefault="000B700B" w:rsidP="000B700B">
      <w:pPr>
        <w:pStyle w:val="ClauseText9"/>
      </w:pPr>
    </w:p>
    <w:p w:rsidR="000B700B" w:rsidRDefault="000B700B" w:rsidP="000B700B">
      <w:pPr>
        <w:pStyle w:val="ClauseText9"/>
      </w:pPr>
      <w:r>
        <w:t>(a)</w:t>
      </w:r>
      <w:r>
        <w:tab/>
        <w:t>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rsidR="000B700B" w:rsidRDefault="000B700B" w:rsidP="000B700B">
      <w:pPr>
        <w:pStyle w:val="ClauseText9"/>
      </w:pPr>
    </w:p>
    <w:p w:rsidR="000B700B" w:rsidRDefault="000B700B" w:rsidP="000B700B">
      <w:pPr>
        <w:pStyle w:val="ClauseText9"/>
      </w:pPr>
      <w:r>
        <w:t>(b)</w:t>
      </w:r>
      <w:r>
        <w:tab/>
        <w:t xml:space="preserve">Display the OIG hotline telephone number in buildings and common areas such as cafeterias, </w:t>
      </w:r>
      <w:r>
        <w:lastRenderedPageBreak/>
        <w:t>public telephone areas, official bulletin boards, reception rooms, and building lobbies.</w:t>
      </w:r>
    </w:p>
    <w:p w:rsidR="000B700B" w:rsidRDefault="000B700B" w:rsidP="000B700B">
      <w:pPr>
        <w:pStyle w:val="ClauseText9"/>
      </w:pPr>
    </w:p>
    <w:p w:rsidR="000B700B" w:rsidRDefault="000B700B" w:rsidP="000B700B">
      <w:pPr>
        <w:pStyle w:val="ClauseText9"/>
      </w:pPr>
      <w:r>
        <w:t>(c)</w:t>
      </w:r>
      <w:r>
        <w:tab/>
        <w:t>Publish the OIG hotline telephone number in telephone books and newsletters under the Contractor’s cognizance.</w:t>
      </w:r>
    </w:p>
    <w:p w:rsidR="000B700B" w:rsidRDefault="000B700B" w:rsidP="000B700B">
      <w:pPr>
        <w:pStyle w:val="ClauseText9"/>
      </w:pPr>
    </w:p>
    <w:p w:rsidR="000B700B" w:rsidRDefault="000B700B" w:rsidP="000B700B">
      <w:pPr>
        <w:pStyle w:val="ClauseText9"/>
      </w:pPr>
      <w:r>
        <w:t>(d)</w:t>
      </w:r>
      <w:r>
        <w:tab/>
        <w:t>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rsidR="000B700B" w:rsidRDefault="000B700B" w:rsidP="000B700B">
      <w:pPr>
        <w:pStyle w:val="ClauseText9"/>
      </w:pPr>
    </w:p>
    <w:p w:rsidR="000B700B" w:rsidRDefault="000B700B" w:rsidP="000B700B">
      <w:pPr>
        <w:pStyle w:val="ClauseText9"/>
      </w:pPr>
      <w:r>
        <w:t>(e)</w:t>
      </w:r>
      <w:r>
        <w:tab/>
        <w:t>Ensure that its employees report to the OIG any allegations of reprisals taken against employees who have reported to the OIG fraud, waste, abuse, misuse, corruption, criminal acts, or mismanagement.</w:t>
      </w:r>
    </w:p>
    <w:p w:rsidR="000B700B" w:rsidRDefault="000B700B" w:rsidP="000B700B">
      <w:pPr>
        <w:pStyle w:val="ClauseText9"/>
      </w:pPr>
    </w:p>
    <w:p w:rsidR="000B700B" w:rsidRDefault="000B700B" w:rsidP="000B700B">
      <w:pPr>
        <w:pStyle w:val="ClauseText9"/>
      </w:pPr>
      <w:r>
        <w:t>(f)</w:t>
      </w:r>
      <w:r>
        <w:tab/>
        <w:t>Ensure that its managers do not retaliate against DOE contractor employees who report fraud, waste, abuse, misuse, corruption, criminal acts, or mismanagement.</w:t>
      </w:r>
    </w:p>
    <w:p w:rsidR="000B700B" w:rsidRDefault="000B700B" w:rsidP="000B700B">
      <w:pPr>
        <w:pStyle w:val="ClauseText9"/>
      </w:pPr>
    </w:p>
    <w:p w:rsidR="000B700B" w:rsidRDefault="000B700B" w:rsidP="000B700B">
      <w:pPr>
        <w:pStyle w:val="ClauseText9"/>
      </w:pPr>
      <w:r>
        <w:t>(g)</w:t>
      </w:r>
      <w:r>
        <w:tab/>
        <w:t xml:space="preserve">Ensure that all their employees understand that they must – </w:t>
      </w:r>
    </w:p>
    <w:p w:rsidR="000B700B" w:rsidRDefault="000B700B" w:rsidP="000B700B">
      <w:pPr>
        <w:pStyle w:val="ClauseText9"/>
      </w:pPr>
    </w:p>
    <w:p w:rsidR="000B700B" w:rsidRDefault="000B700B" w:rsidP="004B47A2">
      <w:pPr>
        <w:pStyle w:val="ClauseText9"/>
        <w:ind w:left="720"/>
      </w:pPr>
      <w:r>
        <w:t>(1)  Comply with requests for interviews and briefings and must provide affidavits or sworn statements, if so requested by an employee of the OIG so designated to take affidavits or sworn statements;</w:t>
      </w:r>
    </w:p>
    <w:p w:rsidR="000B700B" w:rsidRDefault="000B700B" w:rsidP="004B47A2">
      <w:pPr>
        <w:pStyle w:val="ClauseText9"/>
        <w:ind w:left="720"/>
      </w:pPr>
    </w:p>
    <w:p w:rsidR="000B700B" w:rsidRDefault="000B700B" w:rsidP="004B47A2">
      <w:pPr>
        <w:pStyle w:val="ClauseText9"/>
        <w:ind w:left="720"/>
      </w:pPr>
      <w:r>
        <w:t>(2)  Not impede or hinder another employee's cooperation with the OIG; and</w:t>
      </w:r>
    </w:p>
    <w:p w:rsidR="000B700B" w:rsidRDefault="000B700B" w:rsidP="004B47A2">
      <w:pPr>
        <w:pStyle w:val="ClauseText9"/>
        <w:ind w:left="720"/>
      </w:pPr>
    </w:p>
    <w:p w:rsidR="000B700B" w:rsidRDefault="000B700B" w:rsidP="004B47A2">
      <w:pPr>
        <w:pStyle w:val="ClauseText9"/>
        <w:ind w:left="720"/>
      </w:pPr>
      <w:r>
        <w:t>(3)  Not take reprisals against DOE contractor employees who cooperate with or disclose information to the OIG or other lawful appropriate authority.</w:t>
      </w:r>
    </w:p>
    <w:p w:rsidR="000B700B" w:rsidRDefault="000B700B" w:rsidP="000B700B">
      <w:pPr>
        <w:pStyle w:val="ClauseText9"/>
      </w:pPr>
    </w:p>
    <w:p w:rsidR="000B700B" w:rsidRDefault="000B700B" w:rsidP="000B700B">
      <w:pPr>
        <w:pStyle w:val="ClauseText9"/>
      </w:pPr>
      <w:r>
        <w:t>(h)</w:t>
      </w:r>
      <w:r>
        <w:tab/>
        <w:t>Seek more specific guidance concerning reporting of fraud, waste, abuse, corruption, or mismanagement, and cooperation with the Inspector General, in DOE directives.</w:t>
      </w:r>
    </w:p>
    <w:p w:rsidR="000B700B" w:rsidRDefault="000B700B" w:rsidP="000B700B">
      <w:pPr>
        <w:pStyle w:val="ClauseText9"/>
      </w:pPr>
    </w:p>
    <w:p w:rsidR="004B47A2" w:rsidRDefault="004B47A2" w:rsidP="004B47A2">
      <w:pPr>
        <w:pStyle w:val="ClauseText9"/>
      </w:pPr>
    </w:p>
    <w:p w:rsidR="00372FB9" w:rsidRPr="00A504BD" w:rsidRDefault="00372FB9" w:rsidP="000A7C18">
      <w:pPr>
        <w:widowControl/>
        <w:autoSpaceDE/>
        <w:autoSpaceDN/>
        <w:adjustRightInd/>
      </w:pPr>
    </w:p>
    <w:p w:rsidR="00372FB9" w:rsidRDefault="00372FB9" w:rsidP="00372FB9">
      <w:pPr>
        <w:widowControl/>
        <w:autoSpaceDE/>
        <w:autoSpaceDN/>
        <w:adjustRightInd/>
        <w:ind w:left="460"/>
      </w:pPr>
    </w:p>
    <w:p w:rsidR="00086678" w:rsidRDefault="00086678">
      <w:pPr>
        <w:widowControl/>
        <w:autoSpaceDE/>
        <w:autoSpaceDN/>
        <w:adjustRightInd/>
        <w:spacing w:after="200" w:line="276" w:lineRule="auto"/>
      </w:pPr>
      <w:r>
        <w:br w:type="page"/>
      </w:r>
    </w:p>
    <w:p w:rsidR="00282147" w:rsidRDefault="00282147" w:rsidP="00372FB9">
      <w:pPr>
        <w:widowControl/>
        <w:autoSpaceDE/>
        <w:autoSpaceDN/>
        <w:adjustRightInd/>
      </w:pPr>
    </w:p>
    <w:p w:rsidR="00F80E1B" w:rsidRPr="007378AB" w:rsidRDefault="00F80E1B" w:rsidP="006802A8">
      <w:pPr>
        <w:pStyle w:val="Heading1"/>
        <w:jc w:val="center"/>
        <w:rPr>
          <w:sz w:val="24"/>
          <w:szCs w:val="24"/>
        </w:rPr>
      </w:pPr>
      <w:bookmarkStart w:id="107" w:name="_Toc444161480"/>
      <w:r w:rsidRPr="007378AB">
        <w:rPr>
          <w:b/>
          <w:bCs/>
          <w:sz w:val="24"/>
          <w:szCs w:val="24"/>
          <w:u w:val="single"/>
        </w:rPr>
        <w:t>Section I - Contract Clauses</w:t>
      </w:r>
      <w:bookmarkEnd w:id="107"/>
      <w:r w:rsidRPr="007378AB">
        <w:rPr>
          <w:sz w:val="24"/>
          <w:szCs w:val="24"/>
        </w:rPr>
        <w:t xml:space="preserve"> </w:t>
      </w:r>
    </w:p>
    <w:p w:rsidR="006C5A1B" w:rsidRPr="00A504BD" w:rsidRDefault="006C5A1B" w:rsidP="006C5A1B">
      <w:pPr>
        <w:widowControl/>
        <w:autoSpaceDE/>
        <w:autoSpaceDN/>
        <w:adjustRightInd/>
        <w:ind w:left="460"/>
      </w:pPr>
    </w:p>
    <w:p w:rsidR="006C5A1B" w:rsidRPr="00FA65D8" w:rsidRDefault="006C5A1B" w:rsidP="009862F4">
      <w:pPr>
        <w:pStyle w:val="Heading1"/>
        <w:numPr>
          <w:ilvl w:val="1"/>
          <w:numId w:val="34"/>
        </w:numPr>
        <w:tabs>
          <w:tab w:val="left" w:pos="821"/>
        </w:tabs>
        <w:autoSpaceDE/>
        <w:autoSpaceDN/>
        <w:adjustRightInd/>
        <w:ind w:hanging="100"/>
        <w:rPr>
          <w:b/>
          <w:spacing w:val="-1"/>
        </w:rPr>
      </w:pPr>
      <w:bookmarkStart w:id="108" w:name="_Toc444161481"/>
      <w:r>
        <w:rPr>
          <w:b/>
        </w:rPr>
        <w:t>52.252-2 CLAUSES INCORPORATED BY REFERENCE (FEB 1998)</w:t>
      </w:r>
      <w:bookmarkEnd w:id="108"/>
      <w:r>
        <w:rPr>
          <w:b/>
        </w:rPr>
        <w:t xml:space="preserve"> </w:t>
      </w:r>
    </w:p>
    <w:p w:rsidR="006C5A1B" w:rsidRPr="00372FB9" w:rsidRDefault="006C5A1B" w:rsidP="006C5A1B">
      <w:pPr>
        <w:widowControl/>
        <w:autoSpaceDE/>
        <w:autoSpaceDN/>
        <w:adjustRightInd/>
        <w:ind w:left="360"/>
        <w:contextualSpacing/>
        <w:rPr>
          <w:rFonts w:eastAsia="Times New Roman"/>
          <w:highlight w:val="cyan"/>
        </w:rPr>
      </w:pPr>
    </w:p>
    <w:p w:rsidR="003F4FDF" w:rsidRPr="006802A8" w:rsidRDefault="003F4FDF" w:rsidP="006802A8">
      <w:pPr>
        <w:pStyle w:val="Heading1"/>
      </w:pPr>
    </w:p>
    <w:p w:rsidR="003F4FDF" w:rsidRPr="006802A8" w:rsidRDefault="003F4FDF" w:rsidP="006802A8">
      <w:pPr>
        <w:pStyle w:val="ClauseText9"/>
      </w:pPr>
      <w:r w:rsidRPr="006802A8">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6802A8">
        <w:t>address(</w:t>
      </w:r>
      <w:proofErr w:type="spellStart"/>
      <w:proofErr w:type="gramEnd"/>
      <w:r w:rsidRPr="006802A8">
        <w:t>es</w:t>
      </w:r>
      <w:proofErr w:type="spellEnd"/>
      <w:r w:rsidRPr="006802A8">
        <w:t xml:space="preserve">): </w:t>
      </w:r>
    </w:p>
    <w:p w:rsidR="003F4FDF" w:rsidRPr="006802A8" w:rsidRDefault="003F4FDF" w:rsidP="006802A8"/>
    <w:p w:rsidR="003F4FDF" w:rsidRPr="006802A8" w:rsidRDefault="003F4FDF" w:rsidP="006802A8">
      <w:pPr>
        <w:jc w:val="both"/>
      </w:pPr>
      <w:r w:rsidRPr="006802A8">
        <w:t xml:space="preserve">Federal Acquisition Regulations (Clauses starting with 52):   </w:t>
      </w:r>
      <w:hyperlink r:id="rId16" w:history="1">
        <w:r w:rsidRPr="006802A8">
          <w:rPr>
            <w:rStyle w:val="Hyperlink"/>
          </w:rPr>
          <w:t>https://www.acquisition.gov/far/</w:t>
        </w:r>
      </w:hyperlink>
    </w:p>
    <w:p w:rsidR="003F4FDF" w:rsidRDefault="003F4FDF" w:rsidP="006802A8">
      <w:r w:rsidRPr="006802A8">
        <w:t xml:space="preserve">Department of Energy Regulations (Clauses starting with 952):   </w:t>
      </w:r>
      <w:hyperlink r:id="rId17" w:history="1">
        <w:r w:rsidRPr="006802A8">
          <w:rPr>
            <w:rStyle w:val="Hyperlink"/>
          </w:rPr>
          <w:t>http://farsite.hill.af.mil/VFDOE1.HTM</w:t>
        </w:r>
      </w:hyperlink>
      <w:r w:rsidRPr="006802A8">
        <w:t xml:space="preserve">  </w:t>
      </w:r>
    </w:p>
    <w:p w:rsidR="006C5A1B" w:rsidRPr="006802A8" w:rsidRDefault="006C5A1B" w:rsidP="006802A8"/>
    <w:p w:rsidR="006C5A1B" w:rsidRPr="00FA65D8" w:rsidRDefault="006C5A1B" w:rsidP="009862F4">
      <w:pPr>
        <w:pStyle w:val="Heading1"/>
        <w:numPr>
          <w:ilvl w:val="1"/>
          <w:numId w:val="34"/>
        </w:numPr>
        <w:tabs>
          <w:tab w:val="left" w:pos="821"/>
        </w:tabs>
        <w:autoSpaceDE/>
        <w:autoSpaceDN/>
        <w:adjustRightInd/>
        <w:ind w:hanging="100"/>
        <w:rPr>
          <w:b/>
          <w:spacing w:val="-1"/>
        </w:rPr>
      </w:pPr>
      <w:bookmarkStart w:id="109" w:name="_Toc444161482"/>
      <w:r>
        <w:rPr>
          <w:b/>
        </w:rPr>
        <w:t>52.202-1 DEFINITIONS (NOV 2013)</w:t>
      </w:r>
      <w:bookmarkEnd w:id="109"/>
      <w:r>
        <w:rPr>
          <w:b/>
        </w:rPr>
        <w:t xml:space="preserve"> </w:t>
      </w:r>
    </w:p>
    <w:p w:rsidR="006C5A1B" w:rsidRPr="00372FB9" w:rsidRDefault="006C5A1B" w:rsidP="006C5A1B">
      <w:pPr>
        <w:widowControl/>
        <w:autoSpaceDE/>
        <w:autoSpaceDN/>
        <w:adjustRightInd/>
        <w:ind w:left="360"/>
        <w:contextualSpacing/>
        <w:rPr>
          <w:rFonts w:eastAsia="Times New Roman"/>
          <w:highlight w:val="cyan"/>
        </w:rPr>
      </w:pPr>
    </w:p>
    <w:p w:rsidR="00F80E1B" w:rsidRPr="006802A8" w:rsidRDefault="00F80E1B" w:rsidP="006802A8">
      <w:pPr>
        <w:pStyle w:val="ClauseText9"/>
        <w:ind w:left="720"/>
      </w:pPr>
      <w:r w:rsidRPr="006802A8">
        <w:t>When a solicitation provision or contract clause uses a word or term that is defined in the Federal Acquisition Regulation (FAR), the word or term has the same meaning as the definition in FAR 2.101 in effect at the time the solicitation was issued, unless-</w:t>
      </w:r>
    </w:p>
    <w:p w:rsidR="00F80E1B" w:rsidRPr="006802A8" w:rsidRDefault="00F80E1B" w:rsidP="006802A8">
      <w:pPr>
        <w:pStyle w:val="ClauseText9"/>
      </w:pPr>
    </w:p>
    <w:p w:rsidR="00F80E1B" w:rsidRPr="006802A8" w:rsidRDefault="00F80E1B" w:rsidP="006802A8">
      <w:pPr>
        <w:pStyle w:val="ClauseText9"/>
        <w:ind w:left="1440"/>
      </w:pPr>
      <w:r w:rsidRPr="006802A8">
        <w:t>(a) The solicitation, or amended solicitation, provides a different definition;</w:t>
      </w:r>
    </w:p>
    <w:p w:rsidR="00F80E1B" w:rsidRPr="006802A8" w:rsidRDefault="00F80E1B" w:rsidP="006802A8">
      <w:pPr>
        <w:pStyle w:val="ClauseText9"/>
      </w:pPr>
    </w:p>
    <w:p w:rsidR="00F80E1B" w:rsidRPr="006802A8" w:rsidRDefault="00F80E1B" w:rsidP="006802A8">
      <w:pPr>
        <w:pStyle w:val="ClauseText9"/>
        <w:ind w:left="1440"/>
      </w:pPr>
      <w:r w:rsidRPr="006802A8">
        <w:t>(b) The contracting parties agree to a different definition;</w:t>
      </w:r>
    </w:p>
    <w:p w:rsidR="00F80E1B" w:rsidRPr="006802A8" w:rsidRDefault="00F80E1B" w:rsidP="006802A8">
      <w:pPr>
        <w:pStyle w:val="ClauseText9"/>
      </w:pPr>
    </w:p>
    <w:p w:rsidR="00F80E1B" w:rsidRPr="006802A8" w:rsidRDefault="00F80E1B" w:rsidP="006802A8">
      <w:pPr>
        <w:pStyle w:val="ClauseText9"/>
        <w:ind w:left="1440"/>
      </w:pPr>
      <w:r w:rsidRPr="006802A8">
        <w:t>(c) The part, subpart, or section of the FAR where the provision or clause is prescribed provides a different meaning; or</w:t>
      </w:r>
    </w:p>
    <w:p w:rsidR="00F80E1B" w:rsidRPr="006802A8" w:rsidRDefault="00F80E1B" w:rsidP="006802A8">
      <w:pPr>
        <w:pStyle w:val="ClauseText9"/>
      </w:pPr>
    </w:p>
    <w:p w:rsidR="00F80E1B" w:rsidRPr="006802A8" w:rsidRDefault="00F80E1B" w:rsidP="006802A8">
      <w:pPr>
        <w:pStyle w:val="ClauseText9"/>
        <w:ind w:left="1440"/>
      </w:pPr>
      <w:r w:rsidRPr="006802A8">
        <w:t>(d) The word or term is defined in FAR Part 31, for use in the cost principles and procedures.</w:t>
      </w:r>
    </w:p>
    <w:p w:rsidR="00BD1EEA" w:rsidRPr="00A504BD" w:rsidRDefault="00BD1EEA" w:rsidP="006C5A1B">
      <w:pPr>
        <w:widowControl/>
        <w:autoSpaceDE/>
        <w:autoSpaceDN/>
        <w:adjustRightInd/>
        <w:ind w:left="460"/>
      </w:pPr>
    </w:p>
    <w:p w:rsidR="006C5A1B" w:rsidRPr="00086678" w:rsidRDefault="00BD1EEA" w:rsidP="009862F4">
      <w:pPr>
        <w:pStyle w:val="Heading1"/>
        <w:numPr>
          <w:ilvl w:val="1"/>
          <w:numId w:val="34"/>
        </w:numPr>
        <w:tabs>
          <w:tab w:val="left" w:pos="821"/>
        </w:tabs>
        <w:autoSpaceDE/>
        <w:autoSpaceDN/>
        <w:adjustRightInd/>
        <w:ind w:hanging="100"/>
        <w:rPr>
          <w:b/>
          <w:spacing w:val="-1"/>
        </w:rPr>
      </w:pPr>
      <w:bookmarkStart w:id="110" w:name="_Toc444161483"/>
      <w:r w:rsidRPr="00086678">
        <w:rPr>
          <w:b/>
        </w:rPr>
        <w:t>952.202-1 DEFINITIONS</w:t>
      </w:r>
      <w:bookmarkEnd w:id="110"/>
      <w:r w:rsidR="006C5A1B" w:rsidRPr="00086678">
        <w:rPr>
          <w:b/>
        </w:rPr>
        <w:t xml:space="preserve"> </w:t>
      </w:r>
    </w:p>
    <w:p w:rsidR="00DA1E73" w:rsidRPr="006802A8" w:rsidRDefault="00DA1E73" w:rsidP="006802A8">
      <w:pPr>
        <w:pStyle w:val="Heading1"/>
      </w:pPr>
    </w:p>
    <w:p w:rsidR="00DA1E73" w:rsidRPr="006802A8" w:rsidRDefault="00DA1E73" w:rsidP="006802A8">
      <w:pPr>
        <w:pStyle w:val="ClauseText9"/>
      </w:pPr>
      <w:r w:rsidRPr="006802A8">
        <w:t>As prescribed in 902.201, insert the clause at 48 CFR 52.202-1, Definitions, in all contracts. The following shall be added to the clause as paragraph (c):</w:t>
      </w:r>
    </w:p>
    <w:p w:rsidR="00DA1E73" w:rsidRPr="006802A8" w:rsidRDefault="00DA1E73" w:rsidP="006802A8">
      <w:pPr>
        <w:pStyle w:val="ClauseText9"/>
      </w:pPr>
    </w:p>
    <w:p w:rsidR="00DA1E73" w:rsidRPr="006802A8" w:rsidRDefault="00DA1E73" w:rsidP="006802A8">
      <w:pPr>
        <w:pStyle w:val="ClauseText9"/>
        <w:ind w:left="720"/>
      </w:pPr>
      <w:r w:rsidRPr="006802A8">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rsidR="00BD1EEA" w:rsidRPr="00A504BD" w:rsidRDefault="00476B2B" w:rsidP="00BD1EEA">
      <w:pPr>
        <w:pStyle w:val="ClauseText9"/>
      </w:pPr>
      <w:r w:rsidRPr="006802A8">
        <w:t xml:space="preserve"> </w:t>
      </w:r>
    </w:p>
    <w:p w:rsidR="00BD1EEA" w:rsidRPr="00FA65D8" w:rsidRDefault="00BD1EEA" w:rsidP="009862F4">
      <w:pPr>
        <w:pStyle w:val="Heading1"/>
        <w:numPr>
          <w:ilvl w:val="1"/>
          <w:numId w:val="34"/>
        </w:numPr>
        <w:tabs>
          <w:tab w:val="left" w:pos="821"/>
        </w:tabs>
        <w:autoSpaceDE/>
        <w:autoSpaceDN/>
        <w:adjustRightInd/>
        <w:ind w:hanging="100"/>
        <w:rPr>
          <w:b/>
          <w:spacing w:val="-1"/>
        </w:rPr>
      </w:pPr>
      <w:bookmarkStart w:id="111" w:name="_Toc444161484"/>
      <w:r>
        <w:rPr>
          <w:b/>
        </w:rPr>
        <w:t>52.203-3 GRATUITIES (APR 1984)</w:t>
      </w:r>
      <w:bookmarkEnd w:id="111"/>
      <w:r>
        <w:rPr>
          <w:b/>
        </w:rPr>
        <w:t xml:space="preserve"> </w:t>
      </w:r>
    </w:p>
    <w:p w:rsidR="00BD1EEA" w:rsidRPr="006802A8" w:rsidRDefault="00BD1EEA" w:rsidP="00BD1EEA">
      <w:pPr>
        <w:pStyle w:val="Heading1"/>
      </w:pPr>
    </w:p>
    <w:p w:rsidR="00F80E1B" w:rsidRPr="006802A8" w:rsidRDefault="00F80E1B" w:rsidP="006802A8">
      <w:pPr>
        <w:pStyle w:val="ClauseText9"/>
        <w:ind w:left="720"/>
      </w:pPr>
      <w:r w:rsidRPr="006802A8">
        <w:t>(a) The right of the Contractor to proceed may be terminated by written notice if, after notice and hearing, the agency head or a designee determines that the Contractor, its agent, or another representative -</w:t>
      </w:r>
    </w:p>
    <w:p w:rsidR="00F80E1B" w:rsidRPr="006802A8" w:rsidRDefault="00F80E1B" w:rsidP="006802A8">
      <w:pPr>
        <w:pStyle w:val="ClauseText9"/>
      </w:pPr>
    </w:p>
    <w:p w:rsidR="00F80E1B" w:rsidRPr="006802A8" w:rsidRDefault="00F80E1B" w:rsidP="006802A8">
      <w:pPr>
        <w:pStyle w:val="ClauseText9"/>
        <w:ind w:left="1440"/>
      </w:pPr>
      <w:r w:rsidRPr="006802A8">
        <w:t>(1) Offered or gave a gratuity (</w:t>
      </w:r>
      <w:r w:rsidRPr="006802A8">
        <w:rPr>
          <w:i/>
          <w:iCs/>
        </w:rPr>
        <w:t>e.g</w:t>
      </w:r>
      <w:r w:rsidRPr="006802A8">
        <w:t>., an entertainment or gift) to an officer, official, or employee of the Government; and</w:t>
      </w:r>
    </w:p>
    <w:p w:rsidR="00F80E1B" w:rsidRPr="006802A8" w:rsidRDefault="00F80E1B" w:rsidP="006802A8">
      <w:pPr>
        <w:pStyle w:val="ClauseText9"/>
      </w:pPr>
    </w:p>
    <w:p w:rsidR="00F80E1B" w:rsidRPr="006802A8" w:rsidRDefault="00F80E1B" w:rsidP="006802A8">
      <w:pPr>
        <w:pStyle w:val="ClauseText9"/>
        <w:ind w:left="1440"/>
      </w:pPr>
      <w:r w:rsidRPr="006802A8">
        <w:t>(2) Intended, by the gratuity, to obtain a contract or favorable treatment under a contract.</w:t>
      </w:r>
    </w:p>
    <w:p w:rsidR="00F80E1B" w:rsidRPr="006802A8" w:rsidRDefault="00F80E1B" w:rsidP="006802A8">
      <w:pPr>
        <w:pStyle w:val="ClauseText9"/>
      </w:pPr>
    </w:p>
    <w:p w:rsidR="00F80E1B" w:rsidRPr="006802A8" w:rsidRDefault="00F80E1B" w:rsidP="006802A8">
      <w:pPr>
        <w:pStyle w:val="ClauseText9"/>
        <w:ind w:left="720"/>
      </w:pPr>
      <w:r w:rsidRPr="006802A8">
        <w:t>(b) The facts supporting this determination may be reviewed by any court having lawful jurisdiction.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If this contract is terminated under paragraph (a) of this clause, the Government is entitled -</w:t>
      </w:r>
    </w:p>
    <w:p w:rsidR="00F80E1B" w:rsidRPr="006802A8" w:rsidRDefault="00F80E1B" w:rsidP="006802A8">
      <w:pPr>
        <w:pStyle w:val="ClauseText9"/>
      </w:pPr>
    </w:p>
    <w:p w:rsidR="00F80E1B" w:rsidRPr="006802A8" w:rsidRDefault="00F80E1B" w:rsidP="006802A8">
      <w:pPr>
        <w:pStyle w:val="ClauseText9"/>
        <w:ind w:left="1440"/>
      </w:pPr>
      <w:r w:rsidRPr="006802A8">
        <w:t>(1) To pursue the same remedies as in a breach of the contract; and</w:t>
      </w:r>
    </w:p>
    <w:p w:rsidR="00F80E1B" w:rsidRPr="006802A8" w:rsidRDefault="00F80E1B" w:rsidP="006802A8">
      <w:pPr>
        <w:pStyle w:val="ClauseText9"/>
      </w:pPr>
    </w:p>
    <w:p w:rsidR="00F80E1B" w:rsidRPr="006802A8" w:rsidRDefault="00F80E1B" w:rsidP="006802A8">
      <w:pPr>
        <w:pStyle w:val="ClauseText9"/>
        <w:ind w:left="1440"/>
      </w:pPr>
      <w:r w:rsidRPr="006802A8">
        <w:t>(2) In addition to any other damages provided by law, to exemplary damages of not less than 3 nor more than 10 times the cost incurred by the Contractor in giving gratuities to the person concerned, as determined by the agency head or a designee. (This paragraph (c</w:t>
      </w:r>
      <w:proofErr w:type="gramStart"/>
      <w:r w:rsidRPr="006802A8">
        <w:t>)(</w:t>
      </w:r>
      <w:proofErr w:type="gramEnd"/>
      <w:r w:rsidRPr="006802A8">
        <w:t>2) is applicable only if this contract uses money appropriated to the Department of Defense.)</w:t>
      </w:r>
    </w:p>
    <w:p w:rsidR="00F80E1B" w:rsidRPr="006802A8" w:rsidRDefault="00F80E1B" w:rsidP="006802A8">
      <w:pPr>
        <w:pStyle w:val="ClauseText9"/>
      </w:pPr>
    </w:p>
    <w:p w:rsidR="00F80E1B" w:rsidRPr="006802A8" w:rsidRDefault="00F80E1B" w:rsidP="006802A8">
      <w:pPr>
        <w:pStyle w:val="ClauseText9"/>
        <w:ind w:left="720"/>
      </w:pPr>
      <w:r w:rsidRPr="006802A8">
        <w:t>(d) The rights and remedies of the Government provided in this clause shall not be exclusive and are in addition to any other rights and remedies provided by law or under this contract.</w:t>
      </w:r>
    </w:p>
    <w:p w:rsidR="00BD1EEA" w:rsidRPr="00A504BD" w:rsidRDefault="00476B2B" w:rsidP="00BD1EEA">
      <w:pPr>
        <w:pStyle w:val="ClauseText9"/>
      </w:pPr>
      <w:r w:rsidRPr="006802A8">
        <w:t xml:space="preserve"> </w:t>
      </w:r>
    </w:p>
    <w:p w:rsidR="00BD1EEA" w:rsidRPr="00FA65D8" w:rsidRDefault="00BD1EEA" w:rsidP="009862F4">
      <w:pPr>
        <w:pStyle w:val="Heading1"/>
        <w:numPr>
          <w:ilvl w:val="1"/>
          <w:numId w:val="34"/>
        </w:numPr>
        <w:tabs>
          <w:tab w:val="left" w:pos="821"/>
        </w:tabs>
        <w:autoSpaceDE/>
        <w:autoSpaceDN/>
        <w:adjustRightInd/>
        <w:ind w:hanging="100"/>
        <w:rPr>
          <w:b/>
          <w:spacing w:val="-1"/>
        </w:rPr>
      </w:pPr>
      <w:bookmarkStart w:id="112" w:name="_Toc444161485"/>
      <w:r>
        <w:rPr>
          <w:b/>
        </w:rPr>
        <w:t>52.203-5 COVENANT AGAINST CONTINGENT FEES (MAY 2014)</w:t>
      </w:r>
      <w:bookmarkEnd w:id="112"/>
      <w:r>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Bona fide agency,</w:t>
      </w:r>
      <w:r w:rsidRPr="006802A8">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rsidR="00F80E1B" w:rsidRPr="006802A8" w:rsidRDefault="00F80E1B" w:rsidP="006802A8">
      <w:pPr>
        <w:pStyle w:val="ClauseText9"/>
      </w:pPr>
    </w:p>
    <w:p w:rsidR="00F80E1B" w:rsidRPr="006802A8" w:rsidRDefault="00F80E1B" w:rsidP="006802A8">
      <w:pPr>
        <w:pStyle w:val="ClauseText9"/>
        <w:ind w:left="720"/>
      </w:pPr>
      <w:r w:rsidRPr="006802A8">
        <w:rPr>
          <w:i/>
          <w:iCs/>
        </w:rPr>
        <w:t>Bona fide employee,</w:t>
      </w:r>
      <w:r w:rsidRPr="006802A8">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rsidR="00F80E1B" w:rsidRPr="006802A8" w:rsidRDefault="00F80E1B" w:rsidP="006802A8">
      <w:pPr>
        <w:pStyle w:val="ClauseText9"/>
      </w:pPr>
    </w:p>
    <w:p w:rsidR="00F80E1B" w:rsidRPr="006802A8" w:rsidRDefault="00F80E1B" w:rsidP="006802A8">
      <w:pPr>
        <w:pStyle w:val="ClauseText9"/>
        <w:ind w:left="720"/>
      </w:pPr>
      <w:r w:rsidRPr="006802A8">
        <w:rPr>
          <w:i/>
          <w:iCs/>
        </w:rPr>
        <w:t>Contingent fee,</w:t>
      </w:r>
      <w:r w:rsidRPr="006802A8">
        <w:t xml:space="preserve"> as used in this clause, means any commission, percentage, brokerage, or other fee that is contingent upon the success that a person or concern has in securing a Government contract.</w:t>
      </w:r>
    </w:p>
    <w:p w:rsidR="00F80E1B" w:rsidRPr="006802A8" w:rsidRDefault="00F80E1B" w:rsidP="006802A8">
      <w:pPr>
        <w:pStyle w:val="ClauseText9"/>
      </w:pPr>
    </w:p>
    <w:p w:rsidR="00F80E1B" w:rsidRPr="006802A8" w:rsidRDefault="00F80E1B" w:rsidP="006802A8">
      <w:pPr>
        <w:pStyle w:val="ClauseText9"/>
        <w:ind w:left="720"/>
      </w:pPr>
      <w:r w:rsidRPr="006802A8">
        <w:t xml:space="preserve"> </w:t>
      </w:r>
      <w:r w:rsidRPr="006802A8">
        <w:rPr>
          <w:i/>
          <w:iCs/>
        </w:rPr>
        <w:t>Improper influence,</w:t>
      </w:r>
      <w:r w:rsidRPr="006802A8">
        <w:t xml:space="preserve"> as used in this clause, means any influence that induces or tends to induce a Government employee or officer to give consideration or to act regarding a Government contract on any basis other than the merits of the matter.</w:t>
      </w:r>
    </w:p>
    <w:p w:rsidR="00F730E2" w:rsidRPr="00A504BD" w:rsidRDefault="00476B2B" w:rsidP="00F730E2">
      <w:pPr>
        <w:pStyle w:val="ClauseText9"/>
      </w:pPr>
      <w:r w:rsidRPr="006802A8">
        <w:t xml:space="preserve"> </w:t>
      </w:r>
    </w:p>
    <w:p w:rsidR="00F730E2" w:rsidRPr="00FA65D8" w:rsidRDefault="00F730E2" w:rsidP="009862F4">
      <w:pPr>
        <w:pStyle w:val="Heading1"/>
        <w:numPr>
          <w:ilvl w:val="1"/>
          <w:numId w:val="34"/>
        </w:numPr>
        <w:tabs>
          <w:tab w:val="left" w:pos="821"/>
        </w:tabs>
        <w:autoSpaceDE/>
        <w:autoSpaceDN/>
        <w:adjustRightInd/>
        <w:ind w:hanging="100"/>
        <w:rPr>
          <w:b/>
          <w:spacing w:val="-1"/>
        </w:rPr>
      </w:pPr>
      <w:bookmarkStart w:id="113" w:name="_Toc444161486"/>
      <w:r>
        <w:rPr>
          <w:b/>
        </w:rPr>
        <w:t>52.203-6 RESTRICTIONS ON SUBCONTRACTOR SALES TO THE GOVERNMENT (SEP 2006)</w:t>
      </w:r>
      <w:bookmarkEnd w:id="113"/>
      <w:r>
        <w:rPr>
          <w:b/>
        </w:rPr>
        <w:t xml:space="preserve"> </w:t>
      </w:r>
    </w:p>
    <w:p w:rsidR="00F730E2" w:rsidRPr="006802A8" w:rsidRDefault="00F730E2" w:rsidP="00F730E2">
      <w:pPr>
        <w:pStyle w:val="Heading1"/>
      </w:pPr>
    </w:p>
    <w:p w:rsidR="00F80E1B" w:rsidRPr="006802A8" w:rsidRDefault="00F80E1B" w:rsidP="006802A8">
      <w:pPr>
        <w:pStyle w:val="ClauseText9"/>
        <w:ind w:left="720"/>
      </w:pPr>
      <w:r w:rsidRPr="006802A8">
        <w:t>(a) Except as provided in (b) of this clause,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rsidR="00F80E1B" w:rsidRPr="006802A8" w:rsidRDefault="00F80E1B" w:rsidP="006802A8">
      <w:pPr>
        <w:pStyle w:val="ClauseText9"/>
      </w:pPr>
    </w:p>
    <w:p w:rsidR="00F80E1B" w:rsidRPr="006802A8" w:rsidRDefault="00F80E1B" w:rsidP="006802A8">
      <w:pPr>
        <w:pStyle w:val="ClauseText9"/>
        <w:ind w:left="720"/>
      </w:pPr>
      <w:r w:rsidRPr="006802A8">
        <w:t>(b) The prohibition in (a) of this clause does not preclude the Contractor from asserting rights that are otherwise authorized by law or regulation.</w:t>
      </w:r>
    </w:p>
    <w:p w:rsidR="00F80E1B" w:rsidRPr="006802A8" w:rsidRDefault="00F80E1B" w:rsidP="006802A8">
      <w:pPr>
        <w:pStyle w:val="ClauseText9"/>
      </w:pPr>
    </w:p>
    <w:p w:rsidR="00F80E1B" w:rsidRPr="006802A8" w:rsidRDefault="00F80E1B" w:rsidP="006802A8">
      <w:pPr>
        <w:pStyle w:val="ClauseText9"/>
        <w:ind w:left="720"/>
      </w:pPr>
      <w:r w:rsidRPr="006802A8">
        <w:t>(c) The Contractor agrees to incorporate the substance of this clause, including this paragraph (c), in all subcontracts under this contract which exceed the simplified acquisition threshold.</w:t>
      </w:r>
    </w:p>
    <w:p w:rsidR="00F80E1B" w:rsidRPr="006802A8" w:rsidRDefault="00476B2B" w:rsidP="006802A8">
      <w:pPr>
        <w:pStyle w:val="ClauseText9"/>
      </w:pPr>
      <w:r w:rsidRPr="006802A8">
        <w:t xml:space="preserve"> </w:t>
      </w:r>
    </w:p>
    <w:p w:rsidR="00F730E2" w:rsidRPr="00FA65D8" w:rsidRDefault="00F730E2" w:rsidP="009862F4">
      <w:pPr>
        <w:pStyle w:val="Heading1"/>
        <w:numPr>
          <w:ilvl w:val="1"/>
          <w:numId w:val="34"/>
        </w:numPr>
        <w:tabs>
          <w:tab w:val="left" w:pos="821"/>
        </w:tabs>
        <w:autoSpaceDE/>
        <w:autoSpaceDN/>
        <w:adjustRightInd/>
        <w:ind w:hanging="100"/>
        <w:rPr>
          <w:b/>
          <w:spacing w:val="-1"/>
        </w:rPr>
      </w:pPr>
      <w:bookmarkStart w:id="114" w:name="_Toc444161487"/>
      <w:r>
        <w:rPr>
          <w:b/>
        </w:rPr>
        <w:t>52.203-7 ANTI-KICKBACK PROCEDURES (MAY 2014)</w:t>
      </w:r>
      <w:bookmarkEnd w:id="114"/>
      <w:r>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lastRenderedPageBreak/>
        <w:t xml:space="preserve">(a) </w:t>
      </w:r>
      <w:r w:rsidRPr="006802A8">
        <w:rPr>
          <w:i/>
          <w:iCs/>
        </w:rPr>
        <w:t>Definitions</w:t>
      </w:r>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rPr>
          <w:i/>
          <w:iCs/>
        </w:rPr>
        <w:t>Kickback,</w:t>
      </w:r>
      <w:r w:rsidRPr="006802A8">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w:t>
      </w:r>
      <w:r w:rsidR="00083CC2">
        <w:t>,</w:t>
      </w:r>
      <w:r w:rsidRPr="006802A8">
        <w:t xml:space="preserve"> or in connection with a subcontract relating to a prime contract.</w:t>
      </w:r>
    </w:p>
    <w:p w:rsidR="00F80E1B" w:rsidRPr="006802A8" w:rsidRDefault="00F80E1B" w:rsidP="006802A8">
      <w:pPr>
        <w:pStyle w:val="ClauseText9"/>
      </w:pPr>
    </w:p>
    <w:p w:rsidR="00F80E1B" w:rsidRPr="006802A8" w:rsidRDefault="00F80E1B" w:rsidP="006802A8">
      <w:pPr>
        <w:pStyle w:val="ClauseText9"/>
        <w:ind w:left="720"/>
      </w:pPr>
      <w:r w:rsidRPr="006802A8">
        <w:t xml:space="preserve"> </w:t>
      </w:r>
      <w:r w:rsidRPr="006802A8">
        <w:rPr>
          <w:i/>
          <w:iCs/>
        </w:rPr>
        <w:t>Person,</w:t>
      </w:r>
      <w:r w:rsidRPr="006802A8">
        <w:t xml:space="preserve"> as used in this clause, means a corporation, partnership, business association of any kind, trust, joint-stock company, or individual.</w:t>
      </w:r>
    </w:p>
    <w:p w:rsidR="00F80E1B" w:rsidRPr="006802A8" w:rsidRDefault="00F80E1B" w:rsidP="006802A8">
      <w:pPr>
        <w:pStyle w:val="ClauseText9"/>
      </w:pPr>
    </w:p>
    <w:p w:rsidR="00F80E1B" w:rsidRPr="006802A8" w:rsidRDefault="00F80E1B" w:rsidP="006802A8">
      <w:pPr>
        <w:pStyle w:val="ClauseText9"/>
        <w:ind w:left="720"/>
      </w:pPr>
      <w:r w:rsidRPr="006802A8">
        <w:rPr>
          <w:i/>
          <w:iCs/>
        </w:rPr>
        <w:t>Prime contract,</w:t>
      </w:r>
      <w:r w:rsidRPr="006802A8">
        <w:t xml:space="preserve"> as used in this clause, means a contract or contractual action entered into by the United States for the purpose of obtaining supplies, materials, equipment, or services of any kind.</w:t>
      </w:r>
    </w:p>
    <w:p w:rsidR="00F80E1B" w:rsidRPr="006802A8" w:rsidRDefault="00F80E1B" w:rsidP="006802A8">
      <w:pPr>
        <w:pStyle w:val="ClauseText9"/>
      </w:pPr>
    </w:p>
    <w:p w:rsidR="00F80E1B" w:rsidRPr="006802A8" w:rsidRDefault="00F80E1B" w:rsidP="006802A8">
      <w:pPr>
        <w:pStyle w:val="ClauseText9"/>
        <w:ind w:left="720"/>
      </w:pPr>
      <w:r w:rsidRPr="006802A8">
        <w:rPr>
          <w:i/>
          <w:iCs/>
        </w:rPr>
        <w:t>Prime Contractor,</w:t>
      </w:r>
      <w:r w:rsidRPr="006802A8">
        <w:t xml:space="preserve"> as used in this clause, means a person who has entered into a prime contract with the United States.</w:t>
      </w:r>
    </w:p>
    <w:p w:rsidR="00F80E1B" w:rsidRPr="006802A8" w:rsidRDefault="00F80E1B" w:rsidP="006802A8">
      <w:pPr>
        <w:pStyle w:val="ClauseText9"/>
      </w:pPr>
    </w:p>
    <w:p w:rsidR="00F80E1B" w:rsidRPr="006802A8" w:rsidRDefault="00F80E1B" w:rsidP="006802A8">
      <w:pPr>
        <w:pStyle w:val="ClauseText9"/>
        <w:ind w:left="720"/>
      </w:pPr>
      <w:r w:rsidRPr="006802A8">
        <w:rPr>
          <w:i/>
          <w:iCs/>
        </w:rPr>
        <w:t>Prime Contractor employee,</w:t>
      </w:r>
      <w:r w:rsidRPr="006802A8">
        <w:t xml:space="preserve"> as used in this clause, means any officer, partner, employee, or agent of a prime Contractor.</w:t>
      </w:r>
    </w:p>
    <w:p w:rsidR="00F80E1B" w:rsidRPr="006802A8" w:rsidRDefault="00F80E1B" w:rsidP="006802A8">
      <w:pPr>
        <w:pStyle w:val="ClauseText9"/>
      </w:pPr>
    </w:p>
    <w:p w:rsidR="00F80E1B" w:rsidRPr="006802A8" w:rsidRDefault="00F80E1B" w:rsidP="006802A8">
      <w:pPr>
        <w:pStyle w:val="ClauseText9"/>
        <w:ind w:left="720"/>
      </w:pPr>
      <w:r w:rsidRPr="006802A8">
        <w:rPr>
          <w:i/>
          <w:iCs/>
        </w:rPr>
        <w:t>Subcontract,</w:t>
      </w:r>
      <w:r w:rsidRPr="006802A8">
        <w:t xml:space="preserve"> as used in this clause, means a contract or contractual action entered into by a prime Contractor or subcontractor for the purpose of obtaining supplies, materials, equipment, or services of any kind under a prime contract.</w:t>
      </w:r>
    </w:p>
    <w:p w:rsidR="00F80E1B" w:rsidRPr="006802A8" w:rsidRDefault="00F80E1B" w:rsidP="006802A8">
      <w:pPr>
        <w:pStyle w:val="ClauseText9"/>
      </w:pPr>
    </w:p>
    <w:p w:rsidR="00F80E1B" w:rsidRPr="006802A8" w:rsidRDefault="00F80E1B" w:rsidP="006802A8">
      <w:pPr>
        <w:pStyle w:val="ClauseText9"/>
        <w:ind w:left="720"/>
      </w:pPr>
      <w:r w:rsidRPr="006802A8">
        <w:rPr>
          <w:i/>
          <w:iCs/>
        </w:rPr>
        <w:t>Subcontractor,</w:t>
      </w:r>
      <w:r w:rsidRPr="006802A8">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rsidR="00F80E1B" w:rsidRPr="006802A8" w:rsidRDefault="00F80E1B" w:rsidP="006802A8">
      <w:pPr>
        <w:pStyle w:val="ClauseText9"/>
      </w:pPr>
    </w:p>
    <w:p w:rsidR="00F80E1B" w:rsidRPr="006802A8" w:rsidRDefault="00F80E1B" w:rsidP="006802A8">
      <w:pPr>
        <w:pStyle w:val="ClauseText9"/>
        <w:ind w:left="720"/>
      </w:pPr>
      <w:r w:rsidRPr="006802A8">
        <w:rPr>
          <w:i/>
          <w:iCs/>
        </w:rPr>
        <w:t>Subcontractor employee,</w:t>
      </w:r>
      <w:r w:rsidRPr="006802A8">
        <w:t xml:space="preserve"> as used in this clause, means any officer, partner, employee, or agent of a subcontractor.</w:t>
      </w:r>
    </w:p>
    <w:p w:rsidR="00F80E1B" w:rsidRPr="006802A8" w:rsidRDefault="00F80E1B" w:rsidP="006802A8">
      <w:pPr>
        <w:pStyle w:val="ClauseText9"/>
      </w:pPr>
    </w:p>
    <w:p w:rsidR="00F80E1B" w:rsidRPr="006802A8" w:rsidRDefault="00F80E1B" w:rsidP="006802A8">
      <w:pPr>
        <w:pStyle w:val="ClauseText9"/>
        <w:ind w:left="720"/>
      </w:pPr>
      <w:r w:rsidRPr="006802A8">
        <w:t>(b) 41 U.S.C. chapter 87, Kickbacks, prohibits any person from-</w:t>
      </w:r>
    </w:p>
    <w:p w:rsidR="00F80E1B" w:rsidRPr="006802A8" w:rsidRDefault="00F80E1B" w:rsidP="006802A8">
      <w:pPr>
        <w:pStyle w:val="ClauseText9"/>
      </w:pPr>
    </w:p>
    <w:p w:rsidR="00F80E1B" w:rsidRPr="006802A8" w:rsidRDefault="00F80E1B" w:rsidP="006802A8">
      <w:pPr>
        <w:pStyle w:val="ClauseText9"/>
        <w:ind w:left="1440"/>
      </w:pPr>
      <w:r w:rsidRPr="006802A8">
        <w:t>(1) Providing or attempting to provide or offering to provide any kickback;</w:t>
      </w:r>
    </w:p>
    <w:p w:rsidR="00F80E1B" w:rsidRPr="006802A8" w:rsidRDefault="00F80E1B" w:rsidP="006802A8">
      <w:pPr>
        <w:pStyle w:val="ClauseText9"/>
      </w:pPr>
    </w:p>
    <w:p w:rsidR="00F80E1B" w:rsidRPr="006802A8" w:rsidRDefault="00F80E1B" w:rsidP="006802A8">
      <w:pPr>
        <w:pStyle w:val="ClauseText9"/>
        <w:ind w:left="1440"/>
      </w:pPr>
      <w:r w:rsidRPr="006802A8">
        <w:t>(2) Soliciting, accepting, or attempting to accept any kickback; or</w:t>
      </w:r>
    </w:p>
    <w:p w:rsidR="00F80E1B" w:rsidRPr="006802A8" w:rsidRDefault="00F80E1B" w:rsidP="006802A8">
      <w:pPr>
        <w:pStyle w:val="ClauseText9"/>
      </w:pPr>
    </w:p>
    <w:p w:rsidR="00F80E1B" w:rsidRPr="006802A8" w:rsidRDefault="00F80E1B" w:rsidP="006802A8">
      <w:pPr>
        <w:pStyle w:val="ClauseText9"/>
        <w:ind w:left="1440"/>
      </w:pPr>
      <w:r w:rsidRPr="006802A8">
        <w:t>(3) Including, directly or indirectly, the amount of any kickback in the contract price charged by a prime Contractor to the United States or in the contract price charged by a subcontractor to a prime Contractor or higher tier subcontractor.</w:t>
      </w:r>
    </w:p>
    <w:p w:rsidR="00F80E1B" w:rsidRPr="006802A8" w:rsidRDefault="00F80E1B" w:rsidP="006802A8">
      <w:pPr>
        <w:pStyle w:val="ClauseText9"/>
      </w:pPr>
    </w:p>
    <w:p w:rsidR="00F80E1B" w:rsidRPr="006802A8" w:rsidRDefault="00F80E1B" w:rsidP="006802A8">
      <w:pPr>
        <w:pStyle w:val="ClauseText9"/>
        <w:ind w:left="720"/>
      </w:pPr>
      <w:r w:rsidRPr="006802A8">
        <w:t>(c)(1) The Contractor shall have in place and follow reasonable procedures designed to prevent and detect possible violations described in paragraph (b) of this clause in its own operations and direct business relationships.</w:t>
      </w:r>
    </w:p>
    <w:p w:rsidR="00F80E1B" w:rsidRPr="006802A8" w:rsidRDefault="00F80E1B" w:rsidP="006802A8">
      <w:pPr>
        <w:pStyle w:val="ClauseText9"/>
      </w:pPr>
    </w:p>
    <w:p w:rsidR="00F80E1B" w:rsidRPr="006802A8" w:rsidRDefault="00F80E1B" w:rsidP="006802A8">
      <w:pPr>
        <w:pStyle w:val="ClauseText9"/>
        <w:ind w:left="1440"/>
      </w:pPr>
      <w:r w:rsidRPr="006802A8">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rsidR="00F80E1B" w:rsidRPr="006802A8" w:rsidRDefault="00F80E1B" w:rsidP="006802A8">
      <w:pPr>
        <w:pStyle w:val="ClauseText9"/>
      </w:pPr>
    </w:p>
    <w:p w:rsidR="00F80E1B" w:rsidRPr="006802A8" w:rsidRDefault="00F80E1B" w:rsidP="006802A8">
      <w:pPr>
        <w:pStyle w:val="ClauseText9"/>
        <w:ind w:left="1440"/>
      </w:pPr>
      <w:r w:rsidRPr="006802A8">
        <w:t>(3) The Contractor shall cooperate fully with any Federal agency investigating a possible violation described in paragraph (b) of this clause.</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(4) The Contracting Officer may (</w:t>
      </w:r>
      <w:proofErr w:type="spellStart"/>
      <w:r w:rsidRPr="006802A8">
        <w:t>i</w:t>
      </w:r>
      <w:proofErr w:type="spellEnd"/>
      <w:r w:rsidRPr="006802A8">
        <w:t>)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w:t>
      </w:r>
      <w:proofErr w:type="gramStart"/>
      <w:r w:rsidRPr="006802A8">
        <w:t>)(</w:t>
      </w:r>
      <w:proofErr w:type="gramEnd"/>
      <w:r w:rsidRPr="006802A8">
        <w:t>4)(ii) of this clause be paid over to the Government unless the Government has already offset those monies under subdivision (c)(4)(</w:t>
      </w:r>
      <w:proofErr w:type="spellStart"/>
      <w:r w:rsidRPr="006802A8">
        <w:t>i</w:t>
      </w:r>
      <w:proofErr w:type="spellEnd"/>
      <w:r w:rsidRPr="006802A8">
        <w:t>) of this clause. In either case, the Prime Contractor shall notify the Contracting Officer when the monies are withheld.</w:t>
      </w:r>
    </w:p>
    <w:p w:rsidR="00F80E1B" w:rsidRPr="006802A8" w:rsidRDefault="00F80E1B" w:rsidP="006802A8">
      <w:pPr>
        <w:pStyle w:val="ClauseText9"/>
      </w:pPr>
    </w:p>
    <w:p w:rsidR="00F80E1B" w:rsidRPr="006802A8" w:rsidRDefault="00F80E1B" w:rsidP="006802A8">
      <w:pPr>
        <w:pStyle w:val="ClauseText9"/>
        <w:ind w:left="1440"/>
      </w:pPr>
      <w:r w:rsidRPr="006802A8">
        <w:t>(5) The Contractor agrees to incorporate the substance of this clause, including this subparagraph (c</w:t>
      </w:r>
      <w:proofErr w:type="gramStart"/>
      <w:r w:rsidRPr="006802A8">
        <w:t>)(</w:t>
      </w:r>
      <w:proofErr w:type="gramEnd"/>
      <w:r w:rsidRPr="006802A8">
        <w:t>5) but excepting subparagraph (c)(1), in all subcontracts under this contract which exceed $150,000.</w:t>
      </w:r>
    </w:p>
    <w:p w:rsidR="00F80E1B" w:rsidRPr="006802A8" w:rsidRDefault="00F80E1B" w:rsidP="006802A8">
      <w:pPr>
        <w:pStyle w:val="ClauseText9"/>
        <w:ind w:left="1440"/>
      </w:pPr>
    </w:p>
    <w:p w:rsidR="00F730E2" w:rsidRPr="00FA65D8" w:rsidRDefault="00F730E2" w:rsidP="009862F4">
      <w:pPr>
        <w:pStyle w:val="Heading1"/>
        <w:numPr>
          <w:ilvl w:val="1"/>
          <w:numId w:val="34"/>
        </w:numPr>
        <w:tabs>
          <w:tab w:val="left" w:pos="821"/>
        </w:tabs>
        <w:autoSpaceDE/>
        <w:autoSpaceDN/>
        <w:adjustRightInd/>
        <w:ind w:hanging="100"/>
        <w:rPr>
          <w:b/>
          <w:spacing w:val="-1"/>
        </w:rPr>
      </w:pPr>
      <w:bookmarkStart w:id="115" w:name="_Toc444161488"/>
      <w:r>
        <w:rPr>
          <w:b/>
        </w:rPr>
        <w:t>52.203-8 CANCELLATION, RESCISSION, AND RECOVERY OF FUNDS FOR ILLEGAL OR IMPROPER ACTIVITY (MAY 2014)</w:t>
      </w:r>
      <w:bookmarkEnd w:id="115"/>
      <w:r>
        <w:rPr>
          <w:b/>
        </w:rPr>
        <w:t xml:space="preserve"> </w:t>
      </w:r>
    </w:p>
    <w:p w:rsidR="00F730E2" w:rsidRPr="006802A8" w:rsidRDefault="00F730E2" w:rsidP="00F730E2">
      <w:pPr>
        <w:pStyle w:val="Heading1"/>
      </w:pPr>
    </w:p>
    <w:p w:rsidR="00F80E1B" w:rsidRPr="006802A8" w:rsidRDefault="00F80E1B" w:rsidP="006802A8">
      <w:pPr>
        <w:pStyle w:val="ClauseText9"/>
        <w:ind w:left="720"/>
      </w:pPr>
      <w:r w:rsidRPr="006802A8">
        <w:t>(a) If the Government receives information that a contractor or a person has violated 41 U.S.C. 2102-2104, Restrictions on Obtaining and Disclosing Certain Information, the Government may-</w:t>
      </w:r>
    </w:p>
    <w:p w:rsidR="00F80E1B" w:rsidRPr="006802A8" w:rsidRDefault="00F80E1B" w:rsidP="006802A8">
      <w:pPr>
        <w:pStyle w:val="ClauseText9"/>
      </w:pPr>
    </w:p>
    <w:p w:rsidR="00F80E1B" w:rsidRPr="006802A8" w:rsidRDefault="00F80E1B" w:rsidP="006802A8">
      <w:pPr>
        <w:pStyle w:val="ClauseText9"/>
        <w:ind w:left="1440"/>
      </w:pPr>
      <w:r w:rsidRPr="006802A8">
        <w:t>(1) Cancel the solicitation, if the contract has not yet been awarded or issued;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Rescind the contract with respect to which-</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Contractor or someone acting for the Contractor has been convicted for an offense where the conduct violates 41 U.S.C. 2102 for the purpose of either-</w:t>
      </w:r>
    </w:p>
    <w:p w:rsidR="00F80E1B" w:rsidRPr="006802A8" w:rsidRDefault="00F80E1B" w:rsidP="006802A8">
      <w:pPr>
        <w:pStyle w:val="ClauseText9"/>
      </w:pPr>
    </w:p>
    <w:p w:rsidR="00F80E1B" w:rsidRPr="006802A8" w:rsidRDefault="00F80E1B" w:rsidP="006802A8">
      <w:pPr>
        <w:pStyle w:val="ClauseText9"/>
        <w:ind w:left="2880"/>
      </w:pPr>
      <w:r w:rsidRPr="006802A8">
        <w:t>(A) Exchanging the information covered by such subsections for anything of value; or</w:t>
      </w:r>
    </w:p>
    <w:p w:rsidR="00F80E1B" w:rsidRPr="006802A8" w:rsidRDefault="00F80E1B" w:rsidP="006802A8">
      <w:pPr>
        <w:pStyle w:val="ClauseText9"/>
      </w:pPr>
    </w:p>
    <w:p w:rsidR="00F80E1B" w:rsidRPr="006802A8" w:rsidRDefault="00F80E1B" w:rsidP="006802A8">
      <w:pPr>
        <w:pStyle w:val="ClauseText9"/>
        <w:ind w:left="2880"/>
      </w:pPr>
      <w:r w:rsidRPr="006802A8">
        <w:t>(B) Obtaining or giving anyone a competitive advantage in the award of a Federal agency procurement contract; or</w:t>
      </w:r>
    </w:p>
    <w:p w:rsidR="00F80E1B" w:rsidRPr="006802A8" w:rsidRDefault="00F80E1B" w:rsidP="006802A8">
      <w:pPr>
        <w:pStyle w:val="ClauseText9"/>
      </w:pPr>
    </w:p>
    <w:p w:rsidR="00F80E1B" w:rsidRPr="006802A8" w:rsidRDefault="00F80E1B" w:rsidP="006802A8">
      <w:pPr>
        <w:pStyle w:val="ClauseText9"/>
        <w:ind w:left="2160"/>
      </w:pPr>
      <w:r w:rsidRPr="006802A8">
        <w:t>(ii) The head of the contracting activity has determined, based upon a preponderance of the evidence, that the Contractor or someone acting for the Contractor has engaged in conduct punishable under 41 U.S.C. 2105(a).</w:t>
      </w:r>
    </w:p>
    <w:p w:rsidR="00F80E1B" w:rsidRPr="006802A8" w:rsidRDefault="00F80E1B" w:rsidP="006802A8">
      <w:pPr>
        <w:pStyle w:val="ClauseText9"/>
      </w:pPr>
    </w:p>
    <w:p w:rsidR="00F80E1B" w:rsidRPr="006802A8" w:rsidRDefault="00F80E1B" w:rsidP="006802A8">
      <w:pPr>
        <w:pStyle w:val="ClauseText9"/>
        <w:ind w:left="720"/>
      </w:pPr>
      <w:r w:rsidRPr="006802A8">
        <w:t>(b) If the Government rescinds the contract under paragraph (a) of this clause, the Government is entitled to recover, in addition to any penalty prescribed by law, the amount expended under the contract.</w:t>
      </w:r>
    </w:p>
    <w:p w:rsidR="00F80E1B" w:rsidRPr="006802A8" w:rsidRDefault="00F80E1B" w:rsidP="006802A8">
      <w:pPr>
        <w:pStyle w:val="ClauseText9"/>
      </w:pPr>
    </w:p>
    <w:p w:rsidR="00F80E1B" w:rsidRPr="006802A8" w:rsidRDefault="00F80E1B" w:rsidP="006802A8">
      <w:pPr>
        <w:pStyle w:val="ClauseText9"/>
        <w:ind w:left="720"/>
      </w:pPr>
      <w:r w:rsidRPr="006802A8">
        <w:t>(c) The rights and remedies of the Government specified herein are not exclusive, and are in addition to any other rights and remedies provided by law, regulation, or under this contract.</w:t>
      </w:r>
    </w:p>
    <w:p w:rsidR="00F730E2" w:rsidRPr="00A504BD" w:rsidRDefault="00F730E2" w:rsidP="00F730E2">
      <w:pPr>
        <w:widowControl/>
        <w:autoSpaceDE/>
        <w:autoSpaceDN/>
        <w:adjustRightInd/>
        <w:ind w:left="460"/>
      </w:pPr>
    </w:p>
    <w:p w:rsidR="00F730E2" w:rsidRPr="00FA65D8" w:rsidRDefault="00F730E2" w:rsidP="009862F4">
      <w:pPr>
        <w:pStyle w:val="Heading1"/>
        <w:numPr>
          <w:ilvl w:val="1"/>
          <w:numId w:val="34"/>
        </w:numPr>
        <w:tabs>
          <w:tab w:val="left" w:pos="821"/>
        </w:tabs>
        <w:autoSpaceDE/>
        <w:autoSpaceDN/>
        <w:adjustRightInd/>
        <w:ind w:hanging="100"/>
        <w:rPr>
          <w:b/>
          <w:spacing w:val="-1"/>
        </w:rPr>
      </w:pPr>
      <w:bookmarkStart w:id="116" w:name="_Toc444161489"/>
      <w:r>
        <w:rPr>
          <w:b/>
        </w:rPr>
        <w:t>52.203-10 PRICE OR FEE ADJUSTMENT FOR ILLEGAL OR IMPROPER ACTIVITY (MAY 2014)</w:t>
      </w:r>
      <w:bookmarkEnd w:id="116"/>
      <w:r>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rsidR="00F80E1B" w:rsidRPr="006802A8" w:rsidRDefault="00F80E1B" w:rsidP="006802A8">
      <w:pPr>
        <w:pStyle w:val="ClauseText9"/>
      </w:pPr>
    </w:p>
    <w:p w:rsidR="00F80E1B" w:rsidRPr="006802A8" w:rsidRDefault="00F80E1B" w:rsidP="006802A8">
      <w:pPr>
        <w:pStyle w:val="ClauseText9"/>
        <w:ind w:left="720"/>
      </w:pPr>
      <w:r w:rsidRPr="006802A8">
        <w:t>(b) The price or fee reduction referred to in paragraph (a) of this clause shall be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For cost-plus-fixed-fee contracts, the amount of the fee specified in the contract at the time of award;</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For cost-plus-incentive-fee </w:t>
      </w:r>
      <w:r w:rsidR="007036E7" w:rsidRPr="006802A8">
        <w:t>contracts</w:t>
      </w:r>
      <w:r w:rsidRPr="006802A8">
        <w:t>, the target fee specified in the contract at the time of award, notwithstanding any minimum fee or "fee floor" specified in the contract.</w:t>
      </w:r>
    </w:p>
    <w:p w:rsidR="00F80E1B" w:rsidRPr="006802A8" w:rsidRDefault="00F80E1B" w:rsidP="006802A8">
      <w:pPr>
        <w:pStyle w:val="ClauseText9"/>
      </w:pPr>
    </w:p>
    <w:p w:rsidR="00F80E1B" w:rsidRPr="006802A8" w:rsidRDefault="00F80E1B" w:rsidP="006802A8">
      <w:pPr>
        <w:pStyle w:val="ClauseText9"/>
        <w:ind w:left="1440"/>
      </w:pPr>
      <w:r w:rsidRPr="006802A8">
        <w:t>(3) For cost-plus-award-fee contracts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base fee established in the contract at the time of contract award;</w:t>
      </w:r>
    </w:p>
    <w:p w:rsidR="00F80E1B" w:rsidRPr="006802A8" w:rsidRDefault="00F80E1B" w:rsidP="006802A8">
      <w:pPr>
        <w:pStyle w:val="ClauseText9"/>
      </w:pPr>
    </w:p>
    <w:p w:rsidR="00F80E1B" w:rsidRPr="006802A8" w:rsidRDefault="00F80E1B" w:rsidP="006802A8">
      <w:pPr>
        <w:pStyle w:val="ClauseText9"/>
        <w:ind w:left="2160"/>
      </w:pPr>
      <w:r w:rsidRPr="006802A8">
        <w:t>(ii) If no base fee is specified in the contract, 30 percent of the amount of each award fee otherwise payable to the Contractor for each award fee evaluation period or at each award fee determination point.</w:t>
      </w:r>
    </w:p>
    <w:p w:rsidR="00F80E1B" w:rsidRPr="006802A8" w:rsidRDefault="00F80E1B" w:rsidP="006802A8">
      <w:pPr>
        <w:pStyle w:val="ClauseText9"/>
      </w:pPr>
    </w:p>
    <w:p w:rsidR="00F80E1B" w:rsidRPr="006802A8" w:rsidRDefault="00F80E1B" w:rsidP="006802A8">
      <w:pPr>
        <w:pStyle w:val="ClauseText9"/>
        <w:ind w:left="1440"/>
      </w:pPr>
      <w:r w:rsidRPr="006802A8">
        <w:t>(4) For fixed-price-incentive contracts, the Government may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Reduce the contract target price and contract target profit both by an amount equal to the initial target profit specified in the contract at the time of contract award; or</w:t>
      </w:r>
    </w:p>
    <w:p w:rsidR="00F80E1B" w:rsidRPr="006802A8" w:rsidRDefault="00F80E1B" w:rsidP="006802A8">
      <w:pPr>
        <w:pStyle w:val="ClauseText9"/>
      </w:pPr>
    </w:p>
    <w:p w:rsidR="00F80E1B" w:rsidRPr="006802A8" w:rsidRDefault="00F80E1B" w:rsidP="006802A8">
      <w:pPr>
        <w:pStyle w:val="ClauseText9"/>
        <w:ind w:left="2160"/>
      </w:pPr>
      <w:r w:rsidRPr="006802A8">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rsidR="00F80E1B" w:rsidRPr="006802A8" w:rsidRDefault="00F80E1B" w:rsidP="006802A8">
      <w:pPr>
        <w:pStyle w:val="ClauseText9"/>
      </w:pPr>
    </w:p>
    <w:p w:rsidR="00F80E1B" w:rsidRPr="006802A8" w:rsidRDefault="00F80E1B" w:rsidP="006802A8">
      <w:pPr>
        <w:pStyle w:val="ClauseText9"/>
        <w:ind w:left="1440"/>
      </w:pPr>
      <w:r w:rsidRPr="006802A8">
        <w:t>(5) For firm-fixed-price contracts, by 10 percent of the initial contract price or a profit amount determined by the Contracting Officer from records or documents in existence prior to the date of the contract award.</w:t>
      </w:r>
    </w:p>
    <w:p w:rsidR="00F80E1B" w:rsidRPr="006802A8" w:rsidRDefault="00F80E1B" w:rsidP="006802A8">
      <w:pPr>
        <w:pStyle w:val="ClauseText9"/>
      </w:pPr>
    </w:p>
    <w:p w:rsidR="00F80E1B" w:rsidRPr="006802A8" w:rsidRDefault="00F80E1B" w:rsidP="006802A8">
      <w:pPr>
        <w:pStyle w:val="ClauseText9"/>
        <w:ind w:left="720"/>
      </w:pPr>
      <w:r w:rsidRPr="006802A8">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rsidR="00F80E1B" w:rsidRPr="006802A8" w:rsidRDefault="00F80E1B" w:rsidP="006802A8">
      <w:pPr>
        <w:pStyle w:val="ClauseText9"/>
      </w:pPr>
    </w:p>
    <w:p w:rsidR="00F80E1B" w:rsidRPr="006802A8" w:rsidRDefault="00F80E1B" w:rsidP="006802A8">
      <w:pPr>
        <w:pStyle w:val="ClauseText9"/>
        <w:ind w:left="720"/>
      </w:pPr>
      <w:r w:rsidRPr="006802A8">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rsidR="00F80E1B" w:rsidRPr="006802A8" w:rsidRDefault="00F80E1B" w:rsidP="006802A8">
      <w:pPr>
        <w:pStyle w:val="ClauseText9"/>
      </w:pPr>
    </w:p>
    <w:p w:rsidR="00F730E2" w:rsidRPr="00FA65D8" w:rsidRDefault="00F730E2" w:rsidP="009862F4">
      <w:pPr>
        <w:pStyle w:val="Heading1"/>
        <w:numPr>
          <w:ilvl w:val="1"/>
          <w:numId w:val="34"/>
        </w:numPr>
        <w:tabs>
          <w:tab w:val="left" w:pos="821"/>
        </w:tabs>
        <w:autoSpaceDE/>
        <w:autoSpaceDN/>
        <w:adjustRightInd/>
        <w:ind w:hanging="100"/>
        <w:rPr>
          <w:b/>
          <w:spacing w:val="-1"/>
        </w:rPr>
      </w:pPr>
      <w:bookmarkStart w:id="117" w:name="_Toc444161490"/>
      <w:r>
        <w:rPr>
          <w:b/>
        </w:rPr>
        <w:t>52.203-12 LIMITATION ON PAYMENTS TO INFLUENCE CERTAIN FEDERAL TRANSACTIONS (OCT 2010)</w:t>
      </w:r>
      <w:bookmarkEnd w:id="117"/>
      <w:r>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(a) Definitions.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"Agency" means "executive agency" as defined in Federal Acquisition Regulation (FAR) 2.101.</w:t>
      </w:r>
    </w:p>
    <w:p w:rsidR="00F80E1B" w:rsidRPr="006802A8" w:rsidRDefault="00F80E1B" w:rsidP="006802A8">
      <w:pPr>
        <w:pStyle w:val="ClauseText9"/>
      </w:pPr>
    </w:p>
    <w:p w:rsidR="00F80E1B" w:rsidRPr="006802A8" w:rsidRDefault="00F80E1B" w:rsidP="006802A8">
      <w:pPr>
        <w:pStyle w:val="ClauseText9"/>
        <w:ind w:left="720"/>
      </w:pPr>
      <w:r w:rsidRPr="006802A8">
        <w:t>"Covered Federal action" means any of the following actions:</w:t>
      </w:r>
    </w:p>
    <w:p w:rsidR="00F80E1B" w:rsidRPr="006802A8" w:rsidRDefault="00F80E1B" w:rsidP="006802A8">
      <w:pPr>
        <w:pStyle w:val="ClauseText9"/>
      </w:pPr>
    </w:p>
    <w:p w:rsidR="00F80E1B" w:rsidRPr="006802A8" w:rsidRDefault="00F80E1B" w:rsidP="006802A8">
      <w:pPr>
        <w:pStyle w:val="ClauseText9"/>
        <w:ind w:left="1440"/>
      </w:pPr>
      <w:r w:rsidRPr="006802A8">
        <w:t>(1) Awarding any Federal contract.</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Making any Federal grant.</w:t>
      </w:r>
    </w:p>
    <w:p w:rsidR="00F80E1B" w:rsidRPr="006802A8" w:rsidRDefault="00F80E1B" w:rsidP="006802A8">
      <w:pPr>
        <w:pStyle w:val="ClauseText9"/>
      </w:pPr>
    </w:p>
    <w:p w:rsidR="00F80E1B" w:rsidRPr="006802A8" w:rsidRDefault="00F80E1B" w:rsidP="006802A8">
      <w:pPr>
        <w:pStyle w:val="ClauseText9"/>
        <w:ind w:left="1440"/>
      </w:pPr>
      <w:r w:rsidRPr="006802A8">
        <w:t>(3) Making any Federal loan.</w:t>
      </w:r>
    </w:p>
    <w:p w:rsidR="00F80E1B" w:rsidRPr="006802A8" w:rsidRDefault="00F80E1B" w:rsidP="006802A8">
      <w:pPr>
        <w:pStyle w:val="ClauseText9"/>
      </w:pPr>
    </w:p>
    <w:p w:rsidR="00F80E1B" w:rsidRPr="006802A8" w:rsidRDefault="00F80E1B" w:rsidP="006802A8">
      <w:pPr>
        <w:pStyle w:val="ClauseText9"/>
        <w:ind w:left="1440"/>
      </w:pPr>
      <w:r w:rsidRPr="006802A8">
        <w:t>(4) Entering into any cooperative agreement.</w:t>
      </w:r>
    </w:p>
    <w:p w:rsidR="00F80E1B" w:rsidRPr="006802A8" w:rsidRDefault="00F80E1B" w:rsidP="006802A8">
      <w:pPr>
        <w:pStyle w:val="ClauseText9"/>
      </w:pPr>
    </w:p>
    <w:p w:rsidR="00F80E1B" w:rsidRPr="006802A8" w:rsidRDefault="00F80E1B" w:rsidP="006802A8">
      <w:pPr>
        <w:pStyle w:val="ClauseText9"/>
        <w:ind w:left="1440"/>
      </w:pPr>
      <w:r w:rsidRPr="006802A8">
        <w:t>(5) Extending, continuing, renewing, amending, or modifying any Federal contract, grant, loan, or cooperative agreement.</w:t>
      </w:r>
    </w:p>
    <w:p w:rsidR="00F80E1B" w:rsidRPr="006802A8" w:rsidRDefault="00F80E1B" w:rsidP="006802A8">
      <w:pPr>
        <w:pStyle w:val="ClauseText9"/>
      </w:pPr>
    </w:p>
    <w:p w:rsidR="00F80E1B" w:rsidRPr="006802A8" w:rsidRDefault="00F80E1B" w:rsidP="006802A8">
      <w:pPr>
        <w:pStyle w:val="ClauseText9"/>
        <w:ind w:left="720"/>
      </w:pPr>
      <w:r w:rsidRPr="006802A8">
        <w:t>"Indian tribe" and "tribal organization" have the meaning provided in section 4 of the Indian Self-Determination and Education Assistance Act (25 U.S.C. 450b) and include Alaskan Natives.</w:t>
      </w:r>
    </w:p>
    <w:p w:rsidR="00F80E1B" w:rsidRPr="006802A8" w:rsidRDefault="00F80E1B" w:rsidP="006802A8">
      <w:pPr>
        <w:pStyle w:val="ClauseText9"/>
      </w:pPr>
    </w:p>
    <w:p w:rsidR="00F80E1B" w:rsidRPr="006802A8" w:rsidRDefault="00F80E1B" w:rsidP="006802A8">
      <w:pPr>
        <w:pStyle w:val="ClauseText9"/>
        <w:ind w:left="720"/>
      </w:pPr>
      <w:r w:rsidRPr="006802A8">
        <w:t>"Influencing or attempting to influence" means making, with the intent to influence, any communication to or appearance before an officer or employee of any agency, a Member of Congress, an officer or employee of Congress, or an employee of a Member of Congress in connection with any covered Federal action.</w:t>
      </w:r>
    </w:p>
    <w:p w:rsidR="00F80E1B" w:rsidRPr="006802A8" w:rsidRDefault="00F80E1B" w:rsidP="006802A8">
      <w:pPr>
        <w:pStyle w:val="ClauseText9"/>
      </w:pPr>
    </w:p>
    <w:p w:rsidR="00F80E1B" w:rsidRPr="006802A8" w:rsidRDefault="00F80E1B" w:rsidP="006802A8">
      <w:pPr>
        <w:pStyle w:val="ClauseText9"/>
        <w:ind w:left="720"/>
      </w:pPr>
      <w:r w:rsidRPr="006802A8">
        <w:t>"Local government"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rsidR="00F80E1B" w:rsidRPr="006802A8" w:rsidRDefault="00F80E1B" w:rsidP="006802A8">
      <w:pPr>
        <w:pStyle w:val="ClauseText9"/>
      </w:pPr>
    </w:p>
    <w:p w:rsidR="00F80E1B" w:rsidRPr="006802A8" w:rsidRDefault="00F80E1B" w:rsidP="006802A8">
      <w:pPr>
        <w:pStyle w:val="ClauseText9"/>
        <w:ind w:left="720"/>
      </w:pPr>
      <w:r w:rsidRPr="006802A8">
        <w:t>"Officer or employee of an agency" includes the following individuals who are employed by an agency:</w:t>
      </w:r>
    </w:p>
    <w:p w:rsidR="00F80E1B" w:rsidRPr="006802A8" w:rsidRDefault="00F80E1B" w:rsidP="006802A8">
      <w:pPr>
        <w:pStyle w:val="ClauseText9"/>
      </w:pPr>
    </w:p>
    <w:p w:rsidR="00F80E1B" w:rsidRPr="006802A8" w:rsidRDefault="00F80E1B" w:rsidP="006802A8">
      <w:pPr>
        <w:pStyle w:val="ClauseText9"/>
        <w:ind w:left="1440"/>
      </w:pPr>
      <w:r w:rsidRPr="006802A8">
        <w:t>(1) An individual who is appointed to a position in the Government under Title 5, United States Code, including a position under a temporary appointment.</w:t>
      </w:r>
    </w:p>
    <w:p w:rsidR="00F80E1B" w:rsidRPr="006802A8" w:rsidRDefault="00F80E1B" w:rsidP="006802A8">
      <w:pPr>
        <w:pStyle w:val="ClauseText9"/>
      </w:pPr>
    </w:p>
    <w:p w:rsidR="00F80E1B" w:rsidRPr="006802A8" w:rsidRDefault="00F80E1B" w:rsidP="006802A8">
      <w:pPr>
        <w:pStyle w:val="ClauseText9"/>
        <w:ind w:left="1440"/>
      </w:pPr>
      <w:r w:rsidRPr="006802A8">
        <w:t>(2) A member of the uniformed services, as defined in subsection 101(3), Title 37, United States Code.</w:t>
      </w:r>
    </w:p>
    <w:p w:rsidR="00F80E1B" w:rsidRPr="006802A8" w:rsidRDefault="00F80E1B" w:rsidP="006802A8">
      <w:pPr>
        <w:pStyle w:val="ClauseText9"/>
      </w:pPr>
    </w:p>
    <w:p w:rsidR="00F80E1B" w:rsidRPr="006802A8" w:rsidRDefault="00F80E1B" w:rsidP="006802A8">
      <w:pPr>
        <w:pStyle w:val="ClauseText9"/>
        <w:ind w:left="1440"/>
      </w:pPr>
      <w:r w:rsidRPr="006802A8">
        <w:t>(3) A special Government employee, as defined in section 202, Title 18, United States Code.</w:t>
      </w:r>
    </w:p>
    <w:p w:rsidR="00F80E1B" w:rsidRPr="006802A8" w:rsidRDefault="00F80E1B" w:rsidP="006802A8">
      <w:pPr>
        <w:pStyle w:val="ClauseText9"/>
      </w:pPr>
    </w:p>
    <w:p w:rsidR="00F80E1B" w:rsidRPr="006802A8" w:rsidRDefault="00F80E1B" w:rsidP="006802A8">
      <w:pPr>
        <w:pStyle w:val="ClauseText9"/>
        <w:ind w:left="1440"/>
      </w:pPr>
      <w:r w:rsidRPr="006802A8">
        <w:t>(4) An individual who is a member of a Federal advisory committee, as defined by the Federal Advisory Committee Act, Title 5, United States Code, appendix 2.</w:t>
      </w:r>
    </w:p>
    <w:p w:rsidR="00F80E1B" w:rsidRPr="006802A8" w:rsidRDefault="00F80E1B" w:rsidP="006802A8">
      <w:pPr>
        <w:pStyle w:val="ClauseText9"/>
      </w:pPr>
    </w:p>
    <w:p w:rsidR="00F80E1B" w:rsidRPr="006802A8" w:rsidRDefault="00F80E1B" w:rsidP="006802A8">
      <w:pPr>
        <w:pStyle w:val="ClauseText9"/>
        <w:ind w:left="720"/>
      </w:pPr>
      <w:r w:rsidRPr="006802A8">
        <w:t>"Person"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rsidR="00F80E1B" w:rsidRPr="006802A8" w:rsidRDefault="00F80E1B" w:rsidP="006802A8">
      <w:pPr>
        <w:pStyle w:val="ClauseText9"/>
      </w:pPr>
    </w:p>
    <w:p w:rsidR="00F80E1B" w:rsidRPr="006802A8" w:rsidRDefault="00F80E1B" w:rsidP="006802A8">
      <w:pPr>
        <w:pStyle w:val="ClauseText9"/>
        <w:ind w:left="720"/>
      </w:pPr>
      <w:r w:rsidRPr="006802A8">
        <w:t>"Reasonable compensation"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rsidR="00F80E1B" w:rsidRPr="006802A8" w:rsidRDefault="00F80E1B" w:rsidP="006802A8">
      <w:pPr>
        <w:pStyle w:val="ClauseText9"/>
      </w:pPr>
    </w:p>
    <w:p w:rsidR="00F80E1B" w:rsidRPr="006802A8" w:rsidRDefault="00F80E1B" w:rsidP="006802A8">
      <w:pPr>
        <w:pStyle w:val="ClauseText9"/>
        <w:ind w:left="720"/>
      </w:pPr>
      <w:r w:rsidRPr="006802A8">
        <w:t>"Reasonable payment" means, with respect to professional and other technical services, a payment in an amount that is consistent with the amount normally paid for such services in the private sector.</w:t>
      </w:r>
    </w:p>
    <w:p w:rsidR="00F80E1B" w:rsidRPr="006802A8" w:rsidRDefault="00F80E1B" w:rsidP="006802A8">
      <w:pPr>
        <w:pStyle w:val="ClauseText9"/>
      </w:pPr>
    </w:p>
    <w:p w:rsidR="00F80E1B" w:rsidRPr="006802A8" w:rsidRDefault="00F80E1B" w:rsidP="006802A8">
      <w:pPr>
        <w:pStyle w:val="ClauseText9"/>
        <w:ind w:left="720"/>
      </w:pPr>
      <w:r w:rsidRPr="006802A8">
        <w:t>"Recipient"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rsidR="00F80E1B" w:rsidRPr="006802A8" w:rsidRDefault="00F80E1B" w:rsidP="006802A8">
      <w:pPr>
        <w:pStyle w:val="ClauseText9"/>
      </w:pPr>
    </w:p>
    <w:p w:rsidR="00F80E1B" w:rsidRPr="006802A8" w:rsidRDefault="00F80E1B" w:rsidP="006802A8">
      <w:pPr>
        <w:pStyle w:val="ClauseText9"/>
        <w:ind w:left="720"/>
      </w:pPr>
      <w:r w:rsidRPr="006802A8">
        <w:lastRenderedPageBreak/>
        <w:t>"Regularly employed"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rsidR="00F80E1B" w:rsidRPr="006802A8" w:rsidRDefault="00F80E1B" w:rsidP="006802A8">
      <w:pPr>
        <w:pStyle w:val="ClauseText9"/>
      </w:pPr>
    </w:p>
    <w:p w:rsidR="00F80E1B" w:rsidRPr="006802A8" w:rsidRDefault="00F80E1B" w:rsidP="006802A8">
      <w:pPr>
        <w:pStyle w:val="ClauseText9"/>
        <w:ind w:left="720"/>
      </w:pPr>
      <w:r w:rsidRPr="006802A8">
        <w:t>"State" means a State of the United States, the District of Columbia, or an outlying area of the United States, an agency or instrumentality of a State, and multi-State, regional, or interstate entity having governmental duties and powers.</w:t>
      </w:r>
    </w:p>
    <w:p w:rsidR="00F80E1B" w:rsidRPr="006802A8" w:rsidRDefault="00F80E1B" w:rsidP="006802A8">
      <w:pPr>
        <w:pStyle w:val="ClauseText9"/>
      </w:pPr>
    </w:p>
    <w:p w:rsidR="00F80E1B" w:rsidRPr="006802A8" w:rsidRDefault="00F80E1B" w:rsidP="006802A8">
      <w:pPr>
        <w:pStyle w:val="ClauseText9"/>
        <w:ind w:left="720"/>
      </w:pPr>
      <w:r w:rsidRPr="006802A8">
        <w:t>(b) Prohibition.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rsidR="00F80E1B" w:rsidRPr="006802A8" w:rsidRDefault="00F80E1B" w:rsidP="006802A8">
      <w:pPr>
        <w:pStyle w:val="ClauseText9"/>
      </w:pPr>
    </w:p>
    <w:p w:rsidR="00F80E1B" w:rsidRPr="006802A8" w:rsidRDefault="00F80E1B" w:rsidP="006802A8">
      <w:pPr>
        <w:pStyle w:val="ClauseText9"/>
        <w:ind w:left="1440"/>
      </w:pPr>
      <w:r w:rsidRPr="006802A8">
        <w:t>(1) The term appropriated funds does not include profit or fee from a covered Federal action.</w:t>
      </w:r>
    </w:p>
    <w:p w:rsidR="00F80E1B" w:rsidRPr="006802A8" w:rsidRDefault="00F80E1B" w:rsidP="006802A8">
      <w:pPr>
        <w:pStyle w:val="ClauseText9"/>
      </w:pPr>
    </w:p>
    <w:p w:rsidR="00F80E1B" w:rsidRPr="006802A8" w:rsidRDefault="00F80E1B" w:rsidP="006802A8">
      <w:pPr>
        <w:pStyle w:val="ClauseText9"/>
        <w:ind w:left="1440"/>
      </w:pPr>
      <w:r w:rsidRPr="006802A8">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rsidR="00F80E1B" w:rsidRPr="006802A8" w:rsidRDefault="00F80E1B" w:rsidP="006802A8">
      <w:pPr>
        <w:pStyle w:val="ClauseText9"/>
      </w:pPr>
    </w:p>
    <w:p w:rsidR="00F80E1B" w:rsidRPr="006802A8" w:rsidRDefault="00F80E1B" w:rsidP="006802A8">
      <w:pPr>
        <w:pStyle w:val="ClauseText9"/>
        <w:ind w:left="720"/>
      </w:pPr>
      <w:r w:rsidRPr="006802A8">
        <w:t>(c) Exceptions. The prohibition in paragraph (b) of this clause does not apply under the following conditions:</w:t>
      </w:r>
    </w:p>
    <w:p w:rsidR="00F80E1B" w:rsidRPr="006802A8" w:rsidRDefault="00F80E1B" w:rsidP="006802A8">
      <w:pPr>
        <w:pStyle w:val="ClauseText9"/>
      </w:pPr>
    </w:p>
    <w:p w:rsidR="00F80E1B" w:rsidRPr="006802A8" w:rsidRDefault="00F80E1B" w:rsidP="006802A8">
      <w:pPr>
        <w:pStyle w:val="ClauseText9"/>
        <w:ind w:left="1440"/>
      </w:pPr>
      <w:r w:rsidRPr="006802A8">
        <w:t>(1) Agency and legislative liaison by Contractor employees. (</w:t>
      </w:r>
      <w:proofErr w:type="spellStart"/>
      <w:r w:rsidRPr="006802A8">
        <w:t>i</w:t>
      </w:r>
      <w:proofErr w:type="spellEnd"/>
      <w:r w:rsidRPr="006802A8">
        <w:t>)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rsidR="00F80E1B" w:rsidRPr="006802A8" w:rsidRDefault="00F80E1B" w:rsidP="006802A8">
      <w:pPr>
        <w:pStyle w:val="ClauseText9"/>
      </w:pPr>
    </w:p>
    <w:p w:rsidR="00F80E1B" w:rsidRPr="006802A8" w:rsidRDefault="00F80E1B" w:rsidP="006802A8">
      <w:pPr>
        <w:pStyle w:val="ClauseText9"/>
        <w:ind w:left="2160"/>
      </w:pPr>
      <w:r w:rsidRPr="006802A8">
        <w:t>(ii) Participating with an agency in discussions that are not related to a specific solicitation for any covered Federal action, but that concern-</w:t>
      </w:r>
    </w:p>
    <w:p w:rsidR="00F80E1B" w:rsidRPr="006802A8" w:rsidRDefault="00F80E1B" w:rsidP="006802A8">
      <w:pPr>
        <w:pStyle w:val="ClauseText9"/>
      </w:pPr>
    </w:p>
    <w:p w:rsidR="00F80E1B" w:rsidRPr="006802A8" w:rsidRDefault="00F80E1B" w:rsidP="006802A8">
      <w:pPr>
        <w:pStyle w:val="ClauseText9"/>
        <w:ind w:left="2880"/>
      </w:pPr>
      <w:r w:rsidRPr="006802A8">
        <w:t>(A) The qualities and characteristics (including individual demonstrations) of the person's products or services, conditions or terms of sale, and service capabilities; or</w:t>
      </w:r>
    </w:p>
    <w:p w:rsidR="00F80E1B" w:rsidRPr="006802A8" w:rsidRDefault="00F80E1B" w:rsidP="006802A8">
      <w:pPr>
        <w:pStyle w:val="ClauseText9"/>
      </w:pPr>
    </w:p>
    <w:p w:rsidR="00F80E1B" w:rsidRPr="006802A8" w:rsidRDefault="00F80E1B" w:rsidP="006802A8">
      <w:pPr>
        <w:pStyle w:val="ClauseText9"/>
        <w:ind w:left="2880"/>
      </w:pPr>
      <w:r w:rsidRPr="006802A8">
        <w:t>(B) The application or adaptation of the person's products or services for an agency's use.</w:t>
      </w:r>
    </w:p>
    <w:p w:rsidR="00F80E1B" w:rsidRPr="006802A8" w:rsidRDefault="00F80E1B" w:rsidP="006802A8">
      <w:pPr>
        <w:pStyle w:val="ClauseText9"/>
      </w:pPr>
    </w:p>
    <w:p w:rsidR="00F80E1B" w:rsidRPr="006802A8" w:rsidRDefault="00F80E1B" w:rsidP="006802A8">
      <w:pPr>
        <w:pStyle w:val="ClauseText9"/>
        <w:ind w:left="2160"/>
      </w:pPr>
      <w:r w:rsidRPr="006802A8">
        <w:t>(iii) Providing prior to formal solicitation of any covered Federal action any information not specifically requested but necessary for an agency to make an informed decision about initiation of a covered Federal action;</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 Participating</w:t>
      </w:r>
      <w:proofErr w:type="gramEnd"/>
      <w:r w:rsidRPr="006802A8">
        <w:t xml:space="preserve"> in technical discussions regarding the preparation of an unsolicited proposal prior to its official submission; and</w:t>
      </w:r>
    </w:p>
    <w:p w:rsidR="00F80E1B" w:rsidRPr="006802A8" w:rsidRDefault="00F80E1B" w:rsidP="006802A8">
      <w:pPr>
        <w:pStyle w:val="ClauseText9"/>
      </w:pPr>
    </w:p>
    <w:p w:rsidR="00F80E1B" w:rsidRPr="006802A8" w:rsidRDefault="00F80E1B" w:rsidP="006802A8">
      <w:pPr>
        <w:pStyle w:val="ClauseText9"/>
        <w:ind w:left="2160"/>
      </w:pPr>
      <w:r w:rsidRPr="006802A8">
        <w:lastRenderedPageBreak/>
        <w:t xml:space="preserve">(v) Making capability presentations prior to formal solicitation of any covered Federal action by persons seeking awards from an agency pursuant to the provisions of the Small Business Act, as amended by </w:t>
      </w:r>
      <w:proofErr w:type="spellStart"/>
      <w:r w:rsidRPr="006802A8">
        <w:t>Pub.L</w:t>
      </w:r>
      <w:proofErr w:type="spellEnd"/>
      <w:r w:rsidRPr="006802A8">
        <w:t>. 95-507, and subsequent amendments.</w:t>
      </w:r>
    </w:p>
    <w:p w:rsidR="00F80E1B" w:rsidRPr="006802A8" w:rsidRDefault="00F80E1B" w:rsidP="006802A8">
      <w:pPr>
        <w:pStyle w:val="ClauseText9"/>
      </w:pPr>
    </w:p>
    <w:p w:rsidR="00F80E1B" w:rsidRPr="006802A8" w:rsidRDefault="00F80E1B" w:rsidP="006802A8">
      <w:pPr>
        <w:pStyle w:val="ClauseText9"/>
        <w:ind w:left="1440"/>
      </w:pPr>
      <w:r w:rsidRPr="006802A8">
        <w:t>(2) Professional and technical services. (</w:t>
      </w:r>
      <w:proofErr w:type="spellStart"/>
      <w:r w:rsidRPr="006802A8">
        <w:t>i</w:t>
      </w:r>
      <w:proofErr w:type="spellEnd"/>
      <w:r w:rsidRPr="006802A8">
        <w:t>)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rsidR="00F80E1B" w:rsidRPr="006802A8" w:rsidRDefault="00F80E1B" w:rsidP="006802A8">
      <w:pPr>
        <w:pStyle w:val="ClauseText9"/>
      </w:pPr>
    </w:p>
    <w:p w:rsidR="00F80E1B" w:rsidRPr="006802A8" w:rsidRDefault="00F80E1B" w:rsidP="006802A8">
      <w:pPr>
        <w:pStyle w:val="ClauseText9"/>
        <w:ind w:left="2160"/>
      </w:pPr>
      <w:r w:rsidRPr="006802A8">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rsidR="00F80E1B" w:rsidRPr="006802A8" w:rsidRDefault="00F80E1B" w:rsidP="006802A8">
      <w:pPr>
        <w:pStyle w:val="ClauseText9"/>
      </w:pPr>
    </w:p>
    <w:p w:rsidR="00F80E1B" w:rsidRPr="006802A8" w:rsidRDefault="00F80E1B" w:rsidP="006802A8">
      <w:pPr>
        <w:pStyle w:val="ClauseText9"/>
        <w:ind w:left="2160"/>
      </w:pPr>
      <w:r w:rsidRPr="006802A8">
        <w:t>(iii) As used in paragraph (c</w:t>
      </w:r>
      <w:proofErr w:type="gramStart"/>
      <w:r w:rsidRPr="006802A8">
        <w:t>)(</w:t>
      </w:r>
      <w:proofErr w:type="gramEnd"/>
      <w:r w:rsidRPr="006802A8">
        <w:t>2) of this clause, "professional and technical services" are limited to advice and analysis directly applying any professional or technical discipline (for examples, see FAR 3.803(a)(2)(iii)).</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 Requirements</w:t>
      </w:r>
      <w:proofErr w:type="gramEnd"/>
      <w:r w:rsidRPr="006802A8">
        <w:t xml:space="preserve"> imposed by or pursuant to law as a condition for receiving a covered Federal award include those required by law or regulation and any other requirements in the actual award documents.</w:t>
      </w:r>
    </w:p>
    <w:p w:rsidR="00F80E1B" w:rsidRPr="006802A8" w:rsidRDefault="00F80E1B" w:rsidP="006802A8">
      <w:pPr>
        <w:pStyle w:val="ClauseText9"/>
      </w:pPr>
    </w:p>
    <w:p w:rsidR="00F80E1B" w:rsidRPr="006802A8" w:rsidRDefault="00F80E1B" w:rsidP="006802A8">
      <w:pPr>
        <w:pStyle w:val="ClauseText9"/>
        <w:ind w:left="1440"/>
      </w:pPr>
      <w:r w:rsidRPr="006802A8">
        <w:t>(3) Only those communications and services expressly authorized by paragraphs (c</w:t>
      </w:r>
      <w:proofErr w:type="gramStart"/>
      <w:r w:rsidRPr="006802A8">
        <w:t>)(</w:t>
      </w:r>
      <w:proofErr w:type="gramEnd"/>
      <w:r w:rsidRPr="006802A8">
        <w:t xml:space="preserve">1) and (2) of this clause are permitted. </w:t>
      </w:r>
    </w:p>
    <w:p w:rsidR="00F80E1B" w:rsidRPr="006802A8" w:rsidRDefault="00F80E1B" w:rsidP="006802A8">
      <w:pPr>
        <w:pStyle w:val="ClauseText9"/>
      </w:pPr>
    </w:p>
    <w:p w:rsidR="00F80E1B" w:rsidRPr="006802A8" w:rsidRDefault="00F80E1B" w:rsidP="006802A8">
      <w:pPr>
        <w:pStyle w:val="ClauseText9"/>
        <w:ind w:left="720"/>
      </w:pPr>
      <w:r w:rsidRPr="006802A8">
        <w:t>(d) Disclosure.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rsidR="00F80E1B" w:rsidRPr="006802A8" w:rsidRDefault="00F80E1B" w:rsidP="006802A8">
      <w:pPr>
        <w:pStyle w:val="ClauseText9"/>
      </w:pPr>
    </w:p>
    <w:p w:rsidR="00F80E1B" w:rsidRPr="006802A8" w:rsidRDefault="00F80E1B" w:rsidP="006802A8">
      <w:pPr>
        <w:pStyle w:val="ClauseText9"/>
        <w:ind w:left="1440"/>
      </w:pPr>
      <w:r w:rsidRPr="006802A8">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rsidR="00F80E1B" w:rsidRPr="006802A8" w:rsidRDefault="00F80E1B" w:rsidP="006802A8">
      <w:pPr>
        <w:pStyle w:val="ClauseText9"/>
      </w:pPr>
    </w:p>
    <w:p w:rsidR="00F80E1B" w:rsidRPr="006802A8" w:rsidRDefault="00F80E1B" w:rsidP="006802A8">
      <w:pPr>
        <w:pStyle w:val="ClauseText9"/>
        <w:ind w:left="720"/>
      </w:pPr>
      <w:r w:rsidRPr="006802A8">
        <w:t>(e) Penalties.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rsidR="00F80E1B" w:rsidRPr="006802A8" w:rsidRDefault="00F80E1B" w:rsidP="006802A8">
      <w:pPr>
        <w:pStyle w:val="ClauseText9"/>
      </w:pPr>
    </w:p>
    <w:p w:rsidR="00F80E1B" w:rsidRPr="006802A8" w:rsidRDefault="00F80E1B" w:rsidP="006802A8">
      <w:pPr>
        <w:pStyle w:val="ClauseText9"/>
        <w:ind w:left="1440"/>
      </w:pPr>
      <w:r w:rsidRPr="006802A8">
        <w:t>(2) Contractors may rely without liability on the representation made by their subcontractors in the certification and disclosure form.</w:t>
      </w:r>
    </w:p>
    <w:p w:rsidR="00F80E1B" w:rsidRPr="006802A8" w:rsidRDefault="00F80E1B" w:rsidP="006802A8">
      <w:pPr>
        <w:pStyle w:val="ClauseText9"/>
      </w:pPr>
    </w:p>
    <w:p w:rsidR="00F80E1B" w:rsidRPr="006802A8" w:rsidRDefault="00F80E1B" w:rsidP="006802A8">
      <w:pPr>
        <w:pStyle w:val="ClauseText9"/>
        <w:ind w:left="720"/>
      </w:pPr>
      <w:r w:rsidRPr="006802A8">
        <w:t>(f) Cost allowability. Nothing in this clause makes allowable or reasonable any costs which would otherwise be unallowable or unreasonable. Conversely, costs made specifically unallowable by the requirements in this clause will not be made allowable under any other provision.</w:t>
      </w:r>
    </w:p>
    <w:p w:rsidR="00F80E1B" w:rsidRPr="006802A8" w:rsidRDefault="00F80E1B" w:rsidP="006802A8">
      <w:pPr>
        <w:pStyle w:val="ClauseText9"/>
      </w:pPr>
    </w:p>
    <w:p w:rsidR="00F80E1B" w:rsidRPr="006802A8" w:rsidRDefault="00F80E1B" w:rsidP="006802A8">
      <w:pPr>
        <w:pStyle w:val="ClauseText9"/>
        <w:ind w:left="720"/>
      </w:pPr>
      <w:r w:rsidRPr="006802A8">
        <w:t>(g) Subcontracts.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rsidR="00F80E1B" w:rsidRPr="006802A8" w:rsidRDefault="00F80E1B" w:rsidP="006802A8">
      <w:pPr>
        <w:pStyle w:val="ClauseText9"/>
      </w:pPr>
    </w:p>
    <w:p w:rsidR="00F80E1B" w:rsidRPr="006802A8" w:rsidRDefault="00F80E1B" w:rsidP="006802A8">
      <w:pPr>
        <w:pStyle w:val="ClauseText9"/>
        <w:ind w:left="1440"/>
      </w:pPr>
      <w:r w:rsidRPr="006802A8">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rsidR="00F80E1B" w:rsidRPr="006802A8" w:rsidRDefault="00F80E1B" w:rsidP="006802A8">
      <w:pPr>
        <w:pStyle w:val="ClauseText9"/>
      </w:pPr>
    </w:p>
    <w:p w:rsidR="00F80E1B" w:rsidRDefault="00F80E1B" w:rsidP="006802A8">
      <w:pPr>
        <w:pStyle w:val="ClauseText9"/>
        <w:ind w:left="1440"/>
      </w:pPr>
      <w:r w:rsidRPr="006802A8">
        <w:t>(3) The Contractor shall include the substance of this clause, including this paragraph (g), in any subcontract exceeding $150,000.</w:t>
      </w:r>
    </w:p>
    <w:p w:rsidR="00FD0CF2" w:rsidRPr="00FD0CF2" w:rsidRDefault="00FD0CF2" w:rsidP="00FD0CF2"/>
    <w:p w:rsidR="00FD0CF2" w:rsidRPr="00282147" w:rsidRDefault="00FD0CF2" w:rsidP="009862F4">
      <w:pPr>
        <w:pStyle w:val="Heading1"/>
        <w:numPr>
          <w:ilvl w:val="1"/>
          <w:numId w:val="34"/>
        </w:numPr>
        <w:tabs>
          <w:tab w:val="left" w:pos="821"/>
        </w:tabs>
        <w:autoSpaceDE/>
        <w:autoSpaceDN/>
        <w:adjustRightInd/>
        <w:ind w:hanging="100"/>
        <w:rPr>
          <w:b/>
          <w:spacing w:val="-1"/>
        </w:rPr>
      </w:pPr>
      <w:bookmarkStart w:id="118" w:name="_Toc444161491"/>
      <w:r w:rsidRPr="00282147">
        <w:rPr>
          <w:b/>
        </w:rPr>
        <w:t>52.203-13 CONTRACTOR CODE OF BUSINESS ETHICS AND CONDUCT (</w:t>
      </w:r>
      <w:r w:rsidR="00536B03" w:rsidRPr="00282147">
        <w:rPr>
          <w:b/>
        </w:rPr>
        <w:t>OCT 2015</w:t>
      </w:r>
      <w:r w:rsidRPr="00282147">
        <w:rPr>
          <w:b/>
        </w:rPr>
        <w:t>)</w:t>
      </w:r>
      <w:bookmarkEnd w:id="118"/>
      <w:r w:rsidRPr="00282147">
        <w:rPr>
          <w:b/>
        </w:rPr>
        <w:t xml:space="preserve"> </w:t>
      </w:r>
    </w:p>
    <w:p w:rsidR="00F80E1B" w:rsidRPr="006802A8" w:rsidRDefault="00F80E1B" w:rsidP="006802A8">
      <w:pPr>
        <w:pStyle w:val="Heading1"/>
      </w:pPr>
    </w:p>
    <w:p w:rsidR="00536B03" w:rsidRPr="008A7C31" w:rsidRDefault="00536B03" w:rsidP="00536B03">
      <w:pPr>
        <w:pStyle w:val="ClauseText9"/>
        <w:ind w:left="720"/>
      </w:pPr>
      <w:r w:rsidRPr="008A7C31">
        <w:t xml:space="preserve">(a) Definitions. As used in this clause— </w:t>
      </w:r>
    </w:p>
    <w:p w:rsidR="00536B03" w:rsidRPr="008A7C31" w:rsidRDefault="00536B03" w:rsidP="00536B03">
      <w:pPr>
        <w:pStyle w:val="ClauseText9"/>
        <w:ind w:left="720"/>
      </w:pPr>
      <w:bookmarkStart w:id="119" w:name="wp1143394"/>
      <w:bookmarkEnd w:id="119"/>
      <w:r w:rsidRPr="008A7C31">
        <w:t xml:space="preserve">“Agent” means any individual, including a director, an officer, an employee, or an independent Contractor, authorized to act on behalf of the organization. </w:t>
      </w:r>
    </w:p>
    <w:p w:rsidR="00536B03" w:rsidRDefault="00536B03" w:rsidP="00536B03">
      <w:pPr>
        <w:pStyle w:val="ClauseText9"/>
        <w:ind w:left="720"/>
      </w:pPr>
      <w:bookmarkStart w:id="120" w:name="wp1143418"/>
      <w:bookmarkEnd w:id="120"/>
      <w:r w:rsidRPr="008A7C31">
        <w:t xml:space="preserve">“Full cooperation”— </w:t>
      </w:r>
    </w:p>
    <w:p w:rsidR="008A7C31" w:rsidRPr="008A7C31" w:rsidRDefault="008A7C31" w:rsidP="008A7C31"/>
    <w:p w:rsidR="00536B03" w:rsidRDefault="00536B03" w:rsidP="008A7C31">
      <w:pPr>
        <w:pStyle w:val="ClauseText9"/>
        <w:ind w:left="1440"/>
      </w:pPr>
      <w:bookmarkStart w:id="121" w:name="wp1143400"/>
      <w:bookmarkEnd w:id="121"/>
      <w:r w:rsidRPr="008A7C31">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rsidR="008A7C31" w:rsidRPr="008A7C31" w:rsidRDefault="008A7C31" w:rsidP="008A7C31"/>
    <w:p w:rsidR="00536B03" w:rsidRDefault="00536B03" w:rsidP="008A7C31">
      <w:pPr>
        <w:pStyle w:val="ClauseText9"/>
        <w:ind w:left="1440"/>
      </w:pPr>
      <w:bookmarkStart w:id="122" w:name="wp1143318"/>
      <w:bookmarkEnd w:id="122"/>
      <w:r w:rsidRPr="008A7C31">
        <w:t>(2) Does not foreclose any Contractor rights arising in law, the FAR, or the terms of the contract. It does not require—</w:t>
      </w:r>
    </w:p>
    <w:p w:rsidR="008A7C31" w:rsidRPr="008A7C31" w:rsidRDefault="008A7C31" w:rsidP="008A7C31"/>
    <w:p w:rsidR="00536B03" w:rsidRDefault="00536B03" w:rsidP="008A7C31">
      <w:pPr>
        <w:pStyle w:val="ClauseText9"/>
        <w:ind w:left="2160"/>
      </w:pPr>
      <w:bookmarkStart w:id="123" w:name="wp1143320"/>
      <w:bookmarkEnd w:id="123"/>
      <w:r w:rsidRPr="008A7C31">
        <w:t>(</w:t>
      </w:r>
      <w:proofErr w:type="spellStart"/>
      <w:r w:rsidRPr="008A7C31">
        <w:t>i</w:t>
      </w:r>
      <w:proofErr w:type="spellEnd"/>
      <w:r w:rsidRPr="008A7C31">
        <w:t xml:space="preserve">) A Contractor to waive its attorney-client privilege or the protections afforded by the attorney work product doctrine; or </w:t>
      </w:r>
    </w:p>
    <w:p w:rsidR="008A7C31" w:rsidRPr="008A7C31" w:rsidRDefault="008A7C31" w:rsidP="008A7C31"/>
    <w:p w:rsidR="00536B03" w:rsidRDefault="00536B03" w:rsidP="008A7C31">
      <w:pPr>
        <w:pStyle w:val="ClauseText9"/>
        <w:ind w:left="2160"/>
      </w:pPr>
      <w:bookmarkStart w:id="124" w:name="wp1143322"/>
      <w:bookmarkEnd w:id="124"/>
      <w:r w:rsidRPr="008A7C31">
        <w:t xml:space="preserve">(ii) Any officer, director, owner, or employee of the Contractor, including a sole proprietor, to waive his or her attorney client privilege or Fifth Amendment rights; and </w:t>
      </w:r>
    </w:p>
    <w:p w:rsidR="008A7C31" w:rsidRPr="008A7C31" w:rsidRDefault="008A7C31" w:rsidP="008A7C31"/>
    <w:p w:rsidR="00536B03" w:rsidRPr="008A7C31" w:rsidRDefault="00536B03" w:rsidP="008A7C31">
      <w:pPr>
        <w:pStyle w:val="ClauseText9"/>
        <w:ind w:left="1440"/>
      </w:pPr>
      <w:bookmarkStart w:id="125" w:name="wp1143324"/>
      <w:bookmarkEnd w:id="125"/>
      <w:r w:rsidRPr="008A7C31">
        <w:t>(3) Does not restrict a Contractor from—</w:t>
      </w:r>
    </w:p>
    <w:p w:rsidR="00536B03" w:rsidRDefault="00536B03" w:rsidP="008A7C31">
      <w:pPr>
        <w:pStyle w:val="ClauseText9"/>
        <w:ind w:left="2160"/>
      </w:pPr>
      <w:bookmarkStart w:id="126" w:name="wp1143326"/>
      <w:bookmarkEnd w:id="126"/>
      <w:r w:rsidRPr="008A7C31">
        <w:t>(</w:t>
      </w:r>
      <w:proofErr w:type="spellStart"/>
      <w:r w:rsidRPr="008A7C31">
        <w:t>i</w:t>
      </w:r>
      <w:proofErr w:type="spellEnd"/>
      <w:r w:rsidRPr="008A7C31">
        <w:t>) Conducting an internal investigation; or</w:t>
      </w:r>
    </w:p>
    <w:p w:rsidR="008A7C31" w:rsidRPr="008A7C31" w:rsidRDefault="008A7C31" w:rsidP="008A7C31"/>
    <w:p w:rsidR="00536B03" w:rsidRDefault="00536B03" w:rsidP="008A7C31">
      <w:pPr>
        <w:pStyle w:val="ClauseText9"/>
        <w:ind w:left="2160"/>
      </w:pPr>
      <w:bookmarkStart w:id="127" w:name="wp1143328"/>
      <w:bookmarkEnd w:id="127"/>
      <w:r w:rsidRPr="008A7C31">
        <w:t>(ii) Defending a proceeding or dispute arising under the contract or related to a potential or disclosed violation.</w:t>
      </w:r>
    </w:p>
    <w:p w:rsidR="008A7C31" w:rsidRPr="008A7C31" w:rsidRDefault="008A7C31" w:rsidP="008A7C31"/>
    <w:p w:rsidR="00536B03" w:rsidRDefault="00536B03" w:rsidP="00536B03">
      <w:pPr>
        <w:pStyle w:val="ClauseText9"/>
        <w:ind w:left="720"/>
        <w:rPr>
          <w:lang w:val="en"/>
        </w:rPr>
      </w:pPr>
      <w:bookmarkStart w:id="128" w:name="wp1143330"/>
      <w:bookmarkEnd w:id="128"/>
      <w:r w:rsidRPr="00536B03">
        <w:rPr>
          <w:lang w:val="en"/>
        </w:rPr>
        <w:t xml:space="preserve">“Principal” means an officer, director, owner, partner, or a person having primary management or supervisory responsibilities within a business entity (e.g., general manager; plant manager; head of a division or business segment; and similar positions). </w:t>
      </w:r>
    </w:p>
    <w:p w:rsidR="008A7C31" w:rsidRPr="008A7C31" w:rsidRDefault="008A7C31" w:rsidP="008A7C31">
      <w:pPr>
        <w:rPr>
          <w:lang w:val="en"/>
        </w:rPr>
      </w:pPr>
    </w:p>
    <w:p w:rsidR="00536B03" w:rsidRDefault="00536B03" w:rsidP="00536B03">
      <w:pPr>
        <w:pStyle w:val="ClauseText9"/>
        <w:ind w:left="720"/>
        <w:rPr>
          <w:lang w:val="en"/>
        </w:rPr>
      </w:pPr>
      <w:bookmarkStart w:id="129" w:name="wp1143332"/>
      <w:bookmarkEnd w:id="129"/>
      <w:r w:rsidRPr="00536B03">
        <w:rPr>
          <w:lang w:val="en"/>
        </w:rPr>
        <w:t xml:space="preserve">“Subcontract” means any contract entered into by a subcontractor to furnish supplies or services </w:t>
      </w:r>
      <w:r w:rsidRPr="00536B03">
        <w:rPr>
          <w:lang w:val="en"/>
        </w:rPr>
        <w:lastRenderedPageBreak/>
        <w:t>for performance of a prime contract or a subcontract.</w:t>
      </w:r>
    </w:p>
    <w:p w:rsidR="008A7C31" w:rsidRPr="008A7C31" w:rsidRDefault="008A7C31" w:rsidP="008A7C31">
      <w:pPr>
        <w:rPr>
          <w:lang w:val="en"/>
        </w:rPr>
      </w:pPr>
    </w:p>
    <w:p w:rsidR="00536B03" w:rsidRDefault="00536B03" w:rsidP="00536B03">
      <w:pPr>
        <w:pStyle w:val="ClauseText9"/>
        <w:ind w:left="720"/>
        <w:rPr>
          <w:lang w:val="en"/>
        </w:rPr>
      </w:pPr>
      <w:bookmarkStart w:id="130" w:name="wp1143334"/>
      <w:bookmarkEnd w:id="130"/>
      <w:r w:rsidRPr="00536B03">
        <w:rPr>
          <w:lang w:val="en"/>
        </w:rPr>
        <w:t>“Subcontractor” means any supplier, distributor, vendor, or firm that furnished supplies or services to or for a prime contractor or another subcontractor.</w:t>
      </w:r>
    </w:p>
    <w:p w:rsidR="008A7C31" w:rsidRPr="008A7C31" w:rsidRDefault="008A7C31" w:rsidP="008A7C31">
      <w:pPr>
        <w:rPr>
          <w:lang w:val="en"/>
        </w:rPr>
      </w:pPr>
    </w:p>
    <w:p w:rsidR="00536B03" w:rsidRDefault="00536B03" w:rsidP="00536B03">
      <w:pPr>
        <w:pStyle w:val="ClauseText9"/>
        <w:ind w:left="720"/>
        <w:rPr>
          <w:lang w:val="en"/>
        </w:rPr>
      </w:pPr>
      <w:bookmarkStart w:id="131" w:name="wp1143312"/>
      <w:bookmarkEnd w:id="131"/>
      <w:r w:rsidRPr="00536B03">
        <w:rPr>
          <w:lang w:val="en"/>
        </w:rPr>
        <w:t>“United States,” means the 50 States, the District of Columbia, and outlying areas.</w:t>
      </w:r>
    </w:p>
    <w:p w:rsidR="008A7C31" w:rsidRPr="008A7C31" w:rsidRDefault="008A7C31" w:rsidP="008A7C31">
      <w:pPr>
        <w:rPr>
          <w:lang w:val="en"/>
        </w:rPr>
      </w:pPr>
    </w:p>
    <w:p w:rsidR="00536B03" w:rsidRPr="008A7C31" w:rsidRDefault="00536B03" w:rsidP="00536B03">
      <w:pPr>
        <w:pStyle w:val="ClauseText9"/>
        <w:ind w:left="720"/>
      </w:pPr>
      <w:bookmarkStart w:id="132" w:name="wp1142026"/>
      <w:bookmarkEnd w:id="132"/>
      <w:r w:rsidRPr="008A7C31">
        <w:t xml:space="preserve">(b) Code of business ethics and conduct. </w:t>
      </w:r>
    </w:p>
    <w:p w:rsidR="00536B03" w:rsidRDefault="00536B03" w:rsidP="008A7C31">
      <w:pPr>
        <w:pStyle w:val="ClauseText9"/>
        <w:ind w:left="1440"/>
      </w:pPr>
      <w:bookmarkStart w:id="133" w:name="wp1142225"/>
      <w:bookmarkEnd w:id="133"/>
      <w:r w:rsidRPr="008A7C31">
        <w:t>(1) Within 30 days after contract award, unless the Contracting Officer establishes a longer time period, the Contractor shall—</w:t>
      </w:r>
    </w:p>
    <w:p w:rsidR="008A7C31" w:rsidRPr="008A7C31" w:rsidRDefault="008A7C31" w:rsidP="008A7C31"/>
    <w:p w:rsidR="00536B03" w:rsidRDefault="00536B03" w:rsidP="008A7C31">
      <w:pPr>
        <w:pStyle w:val="ClauseText9"/>
        <w:ind w:left="2160"/>
      </w:pPr>
      <w:bookmarkStart w:id="134" w:name="wp1142028"/>
      <w:bookmarkEnd w:id="134"/>
      <w:r w:rsidRPr="008A7C31">
        <w:t>(</w:t>
      </w:r>
      <w:proofErr w:type="spellStart"/>
      <w:r w:rsidRPr="008A7C31">
        <w:t>i</w:t>
      </w:r>
      <w:proofErr w:type="spellEnd"/>
      <w:r w:rsidRPr="008A7C31">
        <w:t>) Have a written code of business ethics and conduct; and</w:t>
      </w:r>
    </w:p>
    <w:p w:rsidR="008A7C31" w:rsidRPr="008A7C31" w:rsidRDefault="008A7C31" w:rsidP="008A7C31"/>
    <w:p w:rsidR="00536B03" w:rsidRDefault="00536B03" w:rsidP="008A7C31">
      <w:pPr>
        <w:pStyle w:val="ClauseText9"/>
        <w:ind w:left="2160"/>
      </w:pPr>
      <w:bookmarkStart w:id="135" w:name="wp1142030"/>
      <w:bookmarkEnd w:id="135"/>
      <w:r w:rsidRPr="008A7C31">
        <w:t xml:space="preserve">(ii) Make a copy of the code available to each employee engaged in performance of the contract. </w:t>
      </w:r>
    </w:p>
    <w:p w:rsidR="008A7C31" w:rsidRPr="008A7C31" w:rsidRDefault="008A7C31" w:rsidP="008A7C31"/>
    <w:p w:rsidR="00536B03" w:rsidRPr="008A7C31" w:rsidRDefault="00536B03" w:rsidP="008A7C31">
      <w:pPr>
        <w:pStyle w:val="ClauseText9"/>
        <w:ind w:left="1440"/>
      </w:pPr>
      <w:bookmarkStart w:id="136" w:name="wp1143452"/>
      <w:bookmarkEnd w:id="136"/>
      <w:r w:rsidRPr="008A7C31">
        <w:t xml:space="preserve">(2) The Contractor shall— </w:t>
      </w:r>
    </w:p>
    <w:p w:rsidR="00536B03" w:rsidRDefault="00536B03" w:rsidP="008A7C31">
      <w:pPr>
        <w:pStyle w:val="ClauseText9"/>
        <w:ind w:left="2160"/>
      </w:pPr>
      <w:bookmarkStart w:id="137" w:name="wp1143444"/>
      <w:bookmarkEnd w:id="137"/>
      <w:r w:rsidRPr="008A7C31">
        <w:t>(</w:t>
      </w:r>
      <w:proofErr w:type="spellStart"/>
      <w:proofErr w:type="gramStart"/>
      <w:r w:rsidRPr="008A7C31">
        <w:t>i</w:t>
      </w:r>
      <w:proofErr w:type="spellEnd"/>
      <w:proofErr w:type="gramEnd"/>
      <w:r w:rsidRPr="008A7C31">
        <w:t>) Exercise due diligence to prevent and detect criminal conduct; and</w:t>
      </w:r>
    </w:p>
    <w:p w:rsidR="008A7C31" w:rsidRPr="008A7C31" w:rsidRDefault="008A7C31" w:rsidP="008A7C31"/>
    <w:p w:rsidR="00536B03" w:rsidRDefault="00536B03" w:rsidP="008A7C31">
      <w:pPr>
        <w:pStyle w:val="ClauseText9"/>
        <w:ind w:left="2160"/>
      </w:pPr>
      <w:bookmarkStart w:id="138" w:name="wp1143637"/>
      <w:bookmarkEnd w:id="138"/>
      <w:r w:rsidRPr="008A7C31">
        <w:t>(ii) Otherwise promote an organizational culture that encourages ethical conduct and a commitment to compliance with the law.</w:t>
      </w:r>
    </w:p>
    <w:p w:rsidR="008A7C31" w:rsidRPr="008A7C31" w:rsidRDefault="008A7C31" w:rsidP="008A7C31"/>
    <w:p w:rsidR="00536B03" w:rsidRDefault="00536B03" w:rsidP="008A7C31">
      <w:pPr>
        <w:pStyle w:val="ClauseText9"/>
        <w:ind w:left="1440"/>
      </w:pPr>
      <w:bookmarkStart w:id="139" w:name="wp1143639"/>
      <w:bookmarkEnd w:id="139"/>
      <w:r w:rsidRPr="008A7C31">
        <w:t>(3)(</w:t>
      </w:r>
      <w:proofErr w:type="spellStart"/>
      <w:r w:rsidRPr="008A7C31">
        <w:t>i</w:t>
      </w:r>
      <w:proofErr w:type="spellEnd"/>
      <w:r w:rsidRPr="008A7C31">
        <w:t>)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rsidR="008A7C31" w:rsidRPr="008A7C31" w:rsidRDefault="008A7C31" w:rsidP="008A7C31"/>
    <w:p w:rsidR="00536B03" w:rsidRDefault="00536B03" w:rsidP="008A7C31">
      <w:pPr>
        <w:pStyle w:val="ClauseText9"/>
        <w:ind w:left="2880"/>
        <w:rPr>
          <w:lang w:val="en"/>
        </w:rPr>
      </w:pPr>
      <w:bookmarkStart w:id="140" w:name="wp1143526"/>
      <w:bookmarkEnd w:id="140"/>
      <w:r w:rsidRPr="00536B03">
        <w:rPr>
          <w:lang w:val="en"/>
        </w:rPr>
        <w:t xml:space="preserve">(A) A violation of Federal criminal law involving fraud, conflict of interest, bribery, or gratuity violations found in Title 18 of the United States Code; or </w:t>
      </w:r>
    </w:p>
    <w:p w:rsidR="008A7C31" w:rsidRPr="008A7C31" w:rsidRDefault="008A7C31" w:rsidP="008A7C31">
      <w:pPr>
        <w:rPr>
          <w:lang w:val="en"/>
        </w:rPr>
      </w:pPr>
    </w:p>
    <w:p w:rsidR="00536B03" w:rsidRDefault="00536B03" w:rsidP="008A7C31">
      <w:pPr>
        <w:pStyle w:val="ClauseText9"/>
        <w:ind w:left="2160" w:firstLine="720"/>
        <w:rPr>
          <w:lang w:val="en"/>
        </w:rPr>
      </w:pPr>
      <w:bookmarkStart w:id="141" w:name="wp1143528"/>
      <w:bookmarkEnd w:id="141"/>
      <w:r w:rsidRPr="00536B03">
        <w:rPr>
          <w:lang w:val="en"/>
        </w:rPr>
        <w:t>(B) A violation of the civil False Claims Act (</w:t>
      </w:r>
      <w:hyperlink r:id="rId18" w:tgtFrame="_blank" w:history="1">
        <w:r w:rsidRPr="00536B03">
          <w:rPr>
            <w:rStyle w:val="Hyperlink"/>
            <w:lang w:val="en"/>
          </w:rPr>
          <w:t>31 U.S.C. 3729-3733</w:t>
        </w:r>
      </w:hyperlink>
      <w:r w:rsidRPr="00536B03">
        <w:rPr>
          <w:lang w:val="en"/>
        </w:rPr>
        <w:t xml:space="preserve">). </w:t>
      </w:r>
    </w:p>
    <w:p w:rsidR="008A7C31" w:rsidRPr="008A7C31" w:rsidRDefault="008A7C31" w:rsidP="008A7C31">
      <w:pPr>
        <w:rPr>
          <w:lang w:val="en"/>
        </w:rPr>
      </w:pPr>
    </w:p>
    <w:p w:rsidR="00536B03" w:rsidRDefault="00536B03" w:rsidP="009C410D">
      <w:pPr>
        <w:pStyle w:val="ClauseText9"/>
        <w:ind w:left="2160"/>
      </w:pPr>
      <w:bookmarkStart w:id="142" w:name="wp1143530"/>
      <w:bookmarkEnd w:id="142"/>
      <w:r w:rsidRPr="008A7C31">
        <w:t xml:space="preserve">(ii)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w:t>
      </w:r>
      <w:hyperlink r:id="rId19" w:tgtFrame="_blank" w:history="1">
        <w:r w:rsidRPr="008A7C31">
          <w:t>5 U.S.C. Section 552</w:t>
        </w:r>
      </w:hyperlink>
      <w:r w:rsidRPr="008A7C31">
        <w:t xml:space="preserve">, without prior notification to the Contractor. The Government may transfer documents provided by the Contractor to any department or agency within the Executive Branch if the information relates to matters within the organization’s jurisdiction. </w:t>
      </w:r>
    </w:p>
    <w:p w:rsidR="008A7C31" w:rsidRPr="008A7C31" w:rsidRDefault="008A7C31" w:rsidP="008A7C31"/>
    <w:p w:rsidR="00536B03" w:rsidRDefault="00536B03" w:rsidP="009C410D">
      <w:pPr>
        <w:pStyle w:val="ClauseText9"/>
        <w:ind w:left="2160"/>
      </w:pPr>
      <w:bookmarkStart w:id="143" w:name="wp1143531"/>
      <w:bookmarkEnd w:id="143"/>
      <w:r w:rsidRPr="008A7C31">
        <w:t>(iii) If the violation relates to an order against a Government</w:t>
      </w:r>
      <w:r w:rsidR="009C410D">
        <w:t>-</w:t>
      </w:r>
      <w:r w:rsidRPr="008A7C31">
        <w: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rsidR="00536B03" w:rsidRPr="008A7C31" w:rsidRDefault="00536B03" w:rsidP="008A7C31"/>
    <w:p w:rsidR="00536B03" w:rsidRPr="008A7C31" w:rsidRDefault="00536B03" w:rsidP="00536B03">
      <w:pPr>
        <w:pStyle w:val="ClauseText9"/>
        <w:ind w:left="720"/>
      </w:pPr>
      <w:bookmarkStart w:id="144" w:name="wp1143532"/>
      <w:bookmarkEnd w:id="144"/>
      <w:r w:rsidRPr="008A7C31">
        <w:t xml:space="preserve">(c)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w:t>
      </w:r>
      <w:hyperlink r:id="rId20" w:anchor="wp1145508" w:history="1">
        <w:r w:rsidRPr="008A7C31">
          <w:t>2.101</w:t>
        </w:r>
      </w:hyperlink>
      <w:r w:rsidRPr="008A7C31">
        <w:t xml:space="preserve">. The Contractor shall establish the following within 90 days after contract award, unless the Contracting Officer establishes a longer time period: </w:t>
      </w:r>
    </w:p>
    <w:p w:rsidR="00536B03" w:rsidRDefault="00536B03" w:rsidP="008A7C31">
      <w:pPr>
        <w:pStyle w:val="ClauseText9"/>
        <w:ind w:left="1440"/>
      </w:pPr>
      <w:bookmarkStart w:id="145" w:name="wp1143533"/>
      <w:bookmarkEnd w:id="145"/>
      <w:r w:rsidRPr="008A7C31">
        <w:lastRenderedPageBreak/>
        <w:t xml:space="preserve">(1) An ongoing business ethics awareness and compliance program. </w:t>
      </w:r>
    </w:p>
    <w:p w:rsidR="008A7C31" w:rsidRPr="008A7C31" w:rsidRDefault="008A7C31" w:rsidP="008A7C31"/>
    <w:p w:rsidR="00536B03" w:rsidRDefault="00536B03" w:rsidP="008A7C31">
      <w:pPr>
        <w:pStyle w:val="ClauseText9"/>
        <w:ind w:left="2160"/>
      </w:pPr>
      <w:bookmarkStart w:id="146" w:name="wp1143534"/>
      <w:bookmarkEnd w:id="146"/>
      <w:r w:rsidRPr="008A7C31">
        <w:t>(</w:t>
      </w:r>
      <w:proofErr w:type="spellStart"/>
      <w:r w:rsidRPr="008A7C31">
        <w:t>i</w:t>
      </w:r>
      <w:proofErr w:type="spellEnd"/>
      <w:r w:rsidRPr="008A7C31">
        <w:t>)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rsidR="008A7C31" w:rsidRPr="008A7C31" w:rsidRDefault="008A7C31" w:rsidP="008A7C31"/>
    <w:p w:rsidR="00536B03" w:rsidRDefault="00536B03" w:rsidP="008A7C31">
      <w:pPr>
        <w:pStyle w:val="ClauseText9"/>
        <w:ind w:left="2160"/>
      </w:pPr>
      <w:bookmarkStart w:id="147" w:name="wp1143535"/>
      <w:bookmarkEnd w:id="147"/>
      <w:r w:rsidRPr="008A7C31">
        <w:t>(ii) The training conducted under this program shall be provided to the Contractor’s principals and employees, and as appropriate, the Contractor’s agents and subcontractors.</w:t>
      </w:r>
    </w:p>
    <w:p w:rsidR="008A7C31" w:rsidRPr="008A7C31" w:rsidRDefault="008A7C31" w:rsidP="008A7C31"/>
    <w:p w:rsidR="00536B03" w:rsidRPr="008A7C31" w:rsidRDefault="00536B03" w:rsidP="008A7C31">
      <w:pPr>
        <w:pStyle w:val="ClauseText9"/>
        <w:ind w:left="1440"/>
      </w:pPr>
      <w:bookmarkStart w:id="148" w:name="wp1143536"/>
      <w:bookmarkEnd w:id="148"/>
      <w:r w:rsidRPr="008A7C31">
        <w:t>(2) An internal control system.</w:t>
      </w:r>
    </w:p>
    <w:p w:rsidR="00536B03" w:rsidRPr="008A7C31" w:rsidRDefault="00536B03" w:rsidP="008A7C31">
      <w:pPr>
        <w:pStyle w:val="ClauseText9"/>
        <w:ind w:left="2160"/>
      </w:pPr>
      <w:bookmarkStart w:id="149" w:name="wp1143537"/>
      <w:bookmarkEnd w:id="149"/>
      <w:r w:rsidRPr="008A7C31">
        <w:t>(</w:t>
      </w:r>
      <w:proofErr w:type="spellStart"/>
      <w:r w:rsidRPr="008A7C31">
        <w:t>i</w:t>
      </w:r>
      <w:proofErr w:type="spellEnd"/>
      <w:r w:rsidRPr="008A7C31">
        <w:t>) The Contractor’s internal control system shall—</w:t>
      </w:r>
    </w:p>
    <w:p w:rsidR="00536B03" w:rsidRPr="00536B03" w:rsidRDefault="00536B03" w:rsidP="008A7C31">
      <w:pPr>
        <w:pStyle w:val="ClauseText9"/>
        <w:ind w:left="2880"/>
        <w:rPr>
          <w:lang w:val="en"/>
        </w:rPr>
      </w:pPr>
      <w:bookmarkStart w:id="150" w:name="wp1143737"/>
      <w:bookmarkEnd w:id="150"/>
      <w:r w:rsidRPr="00536B03">
        <w:rPr>
          <w:lang w:val="en"/>
        </w:rPr>
        <w:t xml:space="preserve">(A) Establish standards and procedures to facilitate timely discovery of improper conduct in connection with Government contracts; and </w:t>
      </w:r>
    </w:p>
    <w:p w:rsidR="00536B03" w:rsidRDefault="00536B03" w:rsidP="008A7C31">
      <w:pPr>
        <w:pStyle w:val="ClauseText9"/>
        <w:ind w:left="2160" w:firstLine="720"/>
        <w:rPr>
          <w:lang w:val="en"/>
        </w:rPr>
      </w:pPr>
      <w:bookmarkStart w:id="151" w:name="wp1143539"/>
      <w:bookmarkEnd w:id="151"/>
      <w:r w:rsidRPr="00536B03">
        <w:rPr>
          <w:lang w:val="en"/>
        </w:rPr>
        <w:t>(B) Ensure corrective measures are promptly instituted and carried out.</w:t>
      </w:r>
    </w:p>
    <w:p w:rsidR="008A7C31" w:rsidRPr="008A7C31" w:rsidRDefault="008A7C31" w:rsidP="008A7C31">
      <w:pPr>
        <w:rPr>
          <w:lang w:val="en"/>
        </w:rPr>
      </w:pPr>
    </w:p>
    <w:p w:rsidR="00536B03" w:rsidRPr="008A7C31" w:rsidRDefault="00536B03" w:rsidP="008A7C31">
      <w:pPr>
        <w:pStyle w:val="ClauseText9"/>
        <w:ind w:left="2160"/>
      </w:pPr>
      <w:bookmarkStart w:id="152" w:name="wp1143540"/>
      <w:bookmarkEnd w:id="152"/>
      <w:r w:rsidRPr="008A7C31">
        <w:t>(ii) At a minimum, the Contractor’s internal control system shall provide for the following:</w:t>
      </w:r>
    </w:p>
    <w:p w:rsidR="00536B03" w:rsidRDefault="00536B03" w:rsidP="008A7C31">
      <w:pPr>
        <w:pStyle w:val="ClauseText9"/>
        <w:ind w:left="2880"/>
        <w:rPr>
          <w:lang w:val="en"/>
        </w:rPr>
      </w:pPr>
      <w:bookmarkStart w:id="153" w:name="wp1143541"/>
      <w:bookmarkEnd w:id="153"/>
      <w:r w:rsidRPr="00536B03">
        <w:rPr>
          <w:lang w:val="en"/>
        </w:rPr>
        <w:t>(A) Assignment of responsibility at a sufficiently high level and adequate resources to ensure effectiveness of the business ethics awareness and compliance program and internal control system.</w:t>
      </w:r>
    </w:p>
    <w:p w:rsidR="008A7C31" w:rsidRPr="008A7C31" w:rsidRDefault="008A7C31" w:rsidP="008A7C31">
      <w:pPr>
        <w:rPr>
          <w:lang w:val="en"/>
        </w:rPr>
      </w:pPr>
    </w:p>
    <w:p w:rsidR="00536B03" w:rsidRDefault="00536B03" w:rsidP="008A7C31">
      <w:pPr>
        <w:pStyle w:val="ClauseText9"/>
        <w:ind w:left="2880"/>
        <w:rPr>
          <w:lang w:val="en"/>
        </w:rPr>
      </w:pPr>
      <w:bookmarkStart w:id="154" w:name="wp1143542"/>
      <w:bookmarkEnd w:id="154"/>
      <w:r w:rsidRPr="00536B03">
        <w:rPr>
          <w:lang w:val="en"/>
        </w:rPr>
        <w:t>(B) Reasonable efforts not to include an individual as a principal, whom due diligence would have exposed as having engaged in conduct that is in conflict with the Contractor’s code of business ethics and conduct.</w:t>
      </w:r>
    </w:p>
    <w:p w:rsidR="008A7C31" w:rsidRPr="008A7C31" w:rsidRDefault="008A7C31" w:rsidP="008A7C31">
      <w:pPr>
        <w:rPr>
          <w:lang w:val="en"/>
        </w:rPr>
      </w:pPr>
    </w:p>
    <w:p w:rsidR="00536B03" w:rsidRDefault="00536B03" w:rsidP="008A7C31">
      <w:pPr>
        <w:pStyle w:val="ClauseText9"/>
        <w:ind w:left="2880"/>
        <w:rPr>
          <w:lang w:val="en"/>
        </w:rPr>
      </w:pPr>
      <w:bookmarkStart w:id="155" w:name="wp1143543"/>
      <w:bookmarkEnd w:id="155"/>
      <w:r w:rsidRPr="00536B03">
        <w:rPr>
          <w:lang w:val="en"/>
        </w:rPr>
        <w:t>(C) Periodic reviews of company business practices, procedures, policies, and internal controls for compliance with the Contractor’s code of business ethics and conduct and the special requirements of Government contracting, including—</w:t>
      </w:r>
    </w:p>
    <w:p w:rsidR="008A7C31" w:rsidRPr="008A7C31" w:rsidRDefault="008A7C31" w:rsidP="008A7C31">
      <w:pPr>
        <w:rPr>
          <w:lang w:val="en"/>
        </w:rPr>
      </w:pPr>
    </w:p>
    <w:p w:rsidR="00536B03" w:rsidRDefault="00536B03" w:rsidP="008A7C31">
      <w:pPr>
        <w:pStyle w:val="ClauseText9"/>
        <w:ind w:left="2880" w:firstLine="720"/>
        <w:rPr>
          <w:lang w:val="en"/>
        </w:rPr>
      </w:pPr>
      <w:bookmarkStart w:id="156" w:name="wp1143544"/>
      <w:bookmarkEnd w:id="156"/>
      <w:r w:rsidRPr="00536B03">
        <w:rPr>
          <w:lang w:val="en"/>
        </w:rPr>
        <w:t>(1) Monitoring and auditing to detect criminal conduct;</w:t>
      </w:r>
    </w:p>
    <w:p w:rsidR="008A7C31" w:rsidRPr="008A7C31" w:rsidRDefault="008A7C31" w:rsidP="008A7C31">
      <w:pPr>
        <w:rPr>
          <w:lang w:val="en"/>
        </w:rPr>
      </w:pPr>
    </w:p>
    <w:p w:rsidR="00536B03" w:rsidRDefault="00536B03" w:rsidP="008A7C31">
      <w:pPr>
        <w:pStyle w:val="ClauseText9"/>
        <w:ind w:left="3600"/>
        <w:rPr>
          <w:lang w:val="en"/>
        </w:rPr>
      </w:pPr>
      <w:bookmarkStart w:id="157" w:name="wp1143545"/>
      <w:bookmarkEnd w:id="157"/>
      <w:r w:rsidRPr="00536B03">
        <w:rPr>
          <w:lang w:val="en"/>
        </w:rPr>
        <w:t>(2) Periodic evaluation of the effectiveness of the business ethics awareness and compliance program and internal control system, especially if criminal conduct has been detected; and</w:t>
      </w:r>
    </w:p>
    <w:p w:rsidR="008A7C31" w:rsidRPr="008A7C31" w:rsidRDefault="008A7C31" w:rsidP="008A7C31">
      <w:pPr>
        <w:rPr>
          <w:lang w:val="en"/>
        </w:rPr>
      </w:pPr>
    </w:p>
    <w:p w:rsidR="00536B03" w:rsidRDefault="00536B03" w:rsidP="008A7C31">
      <w:pPr>
        <w:pStyle w:val="ClauseText9"/>
        <w:ind w:left="3600"/>
        <w:rPr>
          <w:lang w:val="en"/>
        </w:rPr>
      </w:pPr>
      <w:bookmarkStart w:id="158" w:name="wp1143546"/>
      <w:bookmarkEnd w:id="158"/>
      <w:r w:rsidRPr="00536B03">
        <w:rPr>
          <w:lang w:val="en"/>
        </w:rP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rsidR="008A7C31" w:rsidRPr="008A7C31" w:rsidRDefault="008A7C31" w:rsidP="008A7C31">
      <w:pPr>
        <w:rPr>
          <w:lang w:val="en"/>
        </w:rPr>
      </w:pPr>
    </w:p>
    <w:p w:rsidR="00536B03" w:rsidRDefault="00536B03" w:rsidP="008A7C31">
      <w:pPr>
        <w:pStyle w:val="ClauseText9"/>
        <w:ind w:left="2880"/>
        <w:rPr>
          <w:lang w:val="en"/>
        </w:rPr>
      </w:pPr>
      <w:bookmarkStart w:id="159" w:name="wp1143547"/>
      <w:bookmarkEnd w:id="159"/>
      <w:r w:rsidRPr="00536B03">
        <w:rPr>
          <w:lang w:val="en"/>
        </w:rPr>
        <w:t>(D) An internal reporting mechanism, such as a hotline, which allows for anonymity or confidentiality, by which employees may report suspected instances of improper conduct, and instructions that encourage employees to make such reports.</w:t>
      </w:r>
    </w:p>
    <w:p w:rsidR="008A7C31" w:rsidRPr="008A7C31" w:rsidRDefault="008A7C31" w:rsidP="008A7C31">
      <w:pPr>
        <w:rPr>
          <w:lang w:val="en"/>
        </w:rPr>
      </w:pPr>
    </w:p>
    <w:p w:rsidR="00536B03" w:rsidRDefault="00536B03" w:rsidP="008A7C31">
      <w:pPr>
        <w:pStyle w:val="ClauseText9"/>
        <w:ind w:left="2880"/>
        <w:rPr>
          <w:lang w:val="en"/>
        </w:rPr>
      </w:pPr>
      <w:bookmarkStart w:id="160" w:name="wp1143548"/>
      <w:bookmarkEnd w:id="160"/>
      <w:r w:rsidRPr="00536B03">
        <w:rPr>
          <w:lang w:val="en"/>
        </w:rPr>
        <w:t>(E) Disciplinary action for improper conduct or for failing to take reasonable steps to prevent or detect improper conduct.</w:t>
      </w:r>
    </w:p>
    <w:p w:rsidR="008A7C31" w:rsidRPr="008A7C31" w:rsidRDefault="008A7C31" w:rsidP="008A7C31">
      <w:pPr>
        <w:rPr>
          <w:lang w:val="en"/>
        </w:rPr>
      </w:pPr>
    </w:p>
    <w:p w:rsidR="00536B03" w:rsidRPr="00536B03" w:rsidRDefault="00536B03" w:rsidP="008A7C31">
      <w:pPr>
        <w:pStyle w:val="ClauseText9"/>
        <w:ind w:left="2880"/>
        <w:rPr>
          <w:lang w:val="en"/>
        </w:rPr>
      </w:pPr>
      <w:bookmarkStart w:id="161" w:name="wp1143549"/>
      <w:bookmarkEnd w:id="161"/>
      <w:r w:rsidRPr="00536B03">
        <w:rPr>
          <w:lang w:val="en"/>
        </w:rPr>
        <w:t xml:space="preserve">(F) Timely disclosure, in writing, to the agency OIG, with a copy to the Contracting Officer, whenever, in connection with the award, performance, or closeout of any Government contract performed by the Contractor or a subcontract thereunder, the Contractor has credible evidence that a principal, employee, agent, or subcontractor of the Contractor has committed a violation of Federal criminal law involving fraud, conflict of interest, bribery, or gratuity violations found in Title </w:t>
      </w:r>
      <w:hyperlink r:id="rId21" w:tgtFrame="_blank" w:history="1">
        <w:r w:rsidRPr="00536B03">
          <w:rPr>
            <w:rStyle w:val="Hyperlink"/>
            <w:lang w:val="en"/>
          </w:rPr>
          <w:t>18 U.S.C</w:t>
        </w:r>
      </w:hyperlink>
      <w:r w:rsidRPr="00536B03">
        <w:rPr>
          <w:lang w:val="en"/>
        </w:rPr>
        <w:t xml:space="preserve">. </w:t>
      </w:r>
      <w:proofErr w:type="gramStart"/>
      <w:r w:rsidRPr="00536B03">
        <w:rPr>
          <w:lang w:val="en"/>
        </w:rPr>
        <w:t>or</w:t>
      </w:r>
      <w:proofErr w:type="gramEnd"/>
      <w:r w:rsidRPr="00536B03">
        <w:rPr>
          <w:lang w:val="en"/>
        </w:rPr>
        <w:t xml:space="preserve"> a violation of the civil False Claims Act (</w:t>
      </w:r>
      <w:hyperlink r:id="rId22" w:tgtFrame="_blank" w:history="1">
        <w:r w:rsidRPr="00536B03">
          <w:rPr>
            <w:rStyle w:val="Hyperlink"/>
            <w:lang w:val="en"/>
          </w:rPr>
          <w:t>31 U.S.C. 3729-3733</w:t>
        </w:r>
      </w:hyperlink>
      <w:r w:rsidRPr="00536B03">
        <w:rPr>
          <w:lang w:val="en"/>
        </w:rPr>
        <w:t xml:space="preserve">). </w:t>
      </w:r>
    </w:p>
    <w:p w:rsidR="00536B03" w:rsidRDefault="00536B03" w:rsidP="008A7C31">
      <w:pPr>
        <w:pStyle w:val="ClauseText9"/>
        <w:ind w:left="3600"/>
        <w:rPr>
          <w:lang w:val="en"/>
        </w:rPr>
      </w:pPr>
      <w:bookmarkStart w:id="162" w:name="wp1143550"/>
      <w:bookmarkEnd w:id="162"/>
      <w:r w:rsidRPr="00536B03">
        <w:rPr>
          <w:lang w:val="en"/>
        </w:rPr>
        <w:t>(1) If a violation relates to more than one Government contract, the Contractor may make the disclosure to the agency OIG and Contracting Officer responsible for the largest dollar value contract impacted by the violation.</w:t>
      </w:r>
    </w:p>
    <w:p w:rsidR="008A7C31" w:rsidRPr="008A7C31" w:rsidRDefault="008A7C31" w:rsidP="008A7C31">
      <w:pPr>
        <w:rPr>
          <w:lang w:val="en"/>
        </w:rPr>
      </w:pPr>
    </w:p>
    <w:p w:rsidR="00536B03" w:rsidRDefault="00536B03" w:rsidP="008A7C31">
      <w:pPr>
        <w:pStyle w:val="ClauseText9"/>
        <w:ind w:left="3600"/>
        <w:rPr>
          <w:lang w:val="en"/>
        </w:rPr>
      </w:pPr>
      <w:bookmarkStart w:id="163" w:name="wp1143551"/>
      <w:bookmarkEnd w:id="163"/>
      <w:r w:rsidRPr="00536B03">
        <w:rPr>
          <w:lang w:val="en"/>
        </w:rPr>
        <w:t>(2) If the violation relates to an order against a Government</w:t>
      </w:r>
      <w:r w:rsidR="007036E7">
        <w:rPr>
          <w:lang w:val="en"/>
        </w:rPr>
        <w:t>-</w:t>
      </w:r>
      <w:r w:rsidRPr="00536B03">
        <w:rPr>
          <w:lang w:val="en"/>
        </w:rPr>
        <w: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rsidR="008A7C31" w:rsidRPr="008A7C31" w:rsidRDefault="008A7C31" w:rsidP="008A7C31">
      <w:pPr>
        <w:rPr>
          <w:lang w:val="en"/>
        </w:rPr>
      </w:pPr>
    </w:p>
    <w:p w:rsidR="00536B03" w:rsidRDefault="00536B03" w:rsidP="008A7C31">
      <w:pPr>
        <w:pStyle w:val="ClauseText9"/>
        <w:ind w:left="3600"/>
        <w:rPr>
          <w:lang w:val="en"/>
        </w:rPr>
      </w:pPr>
      <w:bookmarkStart w:id="164" w:name="wp1143552"/>
      <w:bookmarkEnd w:id="164"/>
      <w:r w:rsidRPr="00536B03">
        <w:rPr>
          <w:lang w:val="en"/>
        </w:rPr>
        <w:t>(3) The disclosure requirement for an individual contract continues until at least 3 years after final payment on the contract.</w:t>
      </w:r>
    </w:p>
    <w:p w:rsidR="008A7C31" w:rsidRPr="008A7C31" w:rsidRDefault="008A7C31" w:rsidP="008A7C31">
      <w:pPr>
        <w:rPr>
          <w:lang w:val="en"/>
        </w:rPr>
      </w:pPr>
    </w:p>
    <w:p w:rsidR="00536B03" w:rsidRDefault="00536B03" w:rsidP="008A7C31">
      <w:pPr>
        <w:pStyle w:val="ClauseText9"/>
        <w:ind w:left="3600"/>
        <w:rPr>
          <w:lang w:val="en"/>
        </w:rPr>
      </w:pPr>
      <w:bookmarkStart w:id="165" w:name="wp1143553"/>
      <w:bookmarkEnd w:id="165"/>
      <w:r w:rsidRPr="00536B03">
        <w:rPr>
          <w:lang w:val="en"/>
        </w:rPr>
        <w:t>(4) The Government will safeguard such disclosures in accordance with paragraph (b</w:t>
      </w:r>
      <w:proofErr w:type="gramStart"/>
      <w:r w:rsidRPr="00536B03">
        <w:rPr>
          <w:lang w:val="en"/>
        </w:rPr>
        <w:t>)(</w:t>
      </w:r>
      <w:proofErr w:type="gramEnd"/>
      <w:r w:rsidRPr="00536B03">
        <w:rPr>
          <w:lang w:val="en"/>
        </w:rPr>
        <w:t xml:space="preserve">3)(ii) of this clause. </w:t>
      </w:r>
    </w:p>
    <w:p w:rsidR="008A7C31" w:rsidRPr="008A7C31" w:rsidRDefault="008A7C31" w:rsidP="008A7C31">
      <w:pPr>
        <w:rPr>
          <w:lang w:val="en"/>
        </w:rPr>
      </w:pPr>
    </w:p>
    <w:p w:rsidR="00536B03" w:rsidRPr="00536B03" w:rsidRDefault="00536B03" w:rsidP="008A7C31">
      <w:pPr>
        <w:pStyle w:val="ClauseText9"/>
        <w:ind w:left="2880"/>
        <w:rPr>
          <w:lang w:val="en"/>
        </w:rPr>
      </w:pPr>
      <w:bookmarkStart w:id="166" w:name="wp1143554"/>
      <w:bookmarkEnd w:id="166"/>
      <w:r w:rsidRPr="00536B03">
        <w:rPr>
          <w:lang w:val="en"/>
        </w:rPr>
        <w:t>(G) Full cooperation with any Government agencies responsible for audits, investigations, or corrective actions.</w:t>
      </w:r>
    </w:p>
    <w:p w:rsidR="00536B03" w:rsidRPr="00536B03" w:rsidRDefault="00536B03" w:rsidP="00536B03">
      <w:pPr>
        <w:pStyle w:val="ClauseText9"/>
        <w:ind w:left="720"/>
        <w:rPr>
          <w:lang w:val="en"/>
        </w:rPr>
      </w:pPr>
      <w:bookmarkStart w:id="167" w:name="wp1143555"/>
      <w:bookmarkEnd w:id="167"/>
      <w:r w:rsidRPr="00536B03">
        <w:rPr>
          <w:lang w:val="en"/>
        </w:rPr>
        <w:t xml:space="preserve">(d) Subcontracts. </w:t>
      </w:r>
    </w:p>
    <w:p w:rsidR="00536B03" w:rsidRDefault="00536B03" w:rsidP="008A7C31">
      <w:pPr>
        <w:pStyle w:val="ClauseText9"/>
        <w:ind w:left="1440"/>
        <w:rPr>
          <w:lang w:val="en"/>
        </w:rPr>
      </w:pPr>
      <w:bookmarkStart w:id="168" w:name="wp1143825"/>
      <w:bookmarkEnd w:id="168"/>
      <w:r w:rsidRPr="00536B03">
        <w:rPr>
          <w:lang w:val="en"/>
        </w:rPr>
        <w:t>(1) The Contractor shall include the substance of this clause, including this paragraph (d), in subcontracts that have a value in excess of $5.5 million and a performance period of more than 120 days.</w:t>
      </w:r>
    </w:p>
    <w:p w:rsidR="008A7C31" w:rsidRPr="008A7C31" w:rsidRDefault="008A7C31" w:rsidP="008A7C31">
      <w:pPr>
        <w:rPr>
          <w:lang w:val="en"/>
        </w:rPr>
      </w:pPr>
    </w:p>
    <w:p w:rsidR="00536B03" w:rsidRPr="00536B03" w:rsidRDefault="00536B03" w:rsidP="008A7C31">
      <w:pPr>
        <w:pStyle w:val="ClauseText9"/>
        <w:ind w:left="1440"/>
        <w:rPr>
          <w:lang w:val="en"/>
        </w:rPr>
      </w:pPr>
      <w:bookmarkStart w:id="169" w:name="wp1143557"/>
      <w:bookmarkEnd w:id="169"/>
      <w:r w:rsidRPr="00536B03">
        <w:rPr>
          <w:lang w:val="en"/>
        </w:rPr>
        <w:t>(2) In altering this clause to identify the appropriate parties, all disclosures of violation of the civil False Claims Act or of Federal criminal law shall be directed to the agency Office of the Inspector General, with a copy to the Contracting Officer.</w:t>
      </w:r>
    </w:p>
    <w:p w:rsidR="0092657A" w:rsidRPr="00A504BD" w:rsidRDefault="0092657A" w:rsidP="0092657A">
      <w:pPr>
        <w:widowControl/>
        <w:autoSpaceDE/>
        <w:autoSpaceDN/>
        <w:adjustRightInd/>
        <w:ind w:left="460"/>
      </w:pPr>
      <w:bookmarkStart w:id="170" w:name="wp1143559"/>
      <w:bookmarkEnd w:id="170"/>
    </w:p>
    <w:p w:rsidR="0092657A" w:rsidRPr="00282147" w:rsidRDefault="0092657A" w:rsidP="009862F4">
      <w:pPr>
        <w:pStyle w:val="Heading1"/>
        <w:numPr>
          <w:ilvl w:val="1"/>
          <w:numId w:val="34"/>
        </w:numPr>
        <w:tabs>
          <w:tab w:val="left" w:pos="821"/>
        </w:tabs>
        <w:autoSpaceDE/>
        <w:autoSpaceDN/>
        <w:adjustRightInd/>
        <w:ind w:hanging="100"/>
        <w:rPr>
          <w:b/>
          <w:spacing w:val="-1"/>
        </w:rPr>
      </w:pPr>
      <w:bookmarkStart w:id="171" w:name="_Toc444161492"/>
      <w:r w:rsidRPr="00282147">
        <w:rPr>
          <w:b/>
        </w:rPr>
        <w:t>52.203-17 CONTRACTOR EMPLOYEE WHISTLEBLOWER RIGHTS AND REQUIREMENT TO INFORM EMPLOYEES OF WHISTLEBLOWER RIGHTS (</w:t>
      </w:r>
      <w:r w:rsidR="00374DF7" w:rsidRPr="00282147">
        <w:rPr>
          <w:b/>
        </w:rPr>
        <w:t>APR 2014</w:t>
      </w:r>
      <w:r w:rsidRPr="00282147">
        <w:rPr>
          <w:b/>
        </w:rPr>
        <w:t>)</w:t>
      </w:r>
      <w:bookmarkEnd w:id="171"/>
      <w:r w:rsidRPr="00282147">
        <w:rPr>
          <w:b/>
        </w:rPr>
        <w:t xml:space="preserve"> </w:t>
      </w:r>
    </w:p>
    <w:p w:rsidR="0092657A" w:rsidRPr="006802A8" w:rsidRDefault="0092657A" w:rsidP="0092657A">
      <w:pPr>
        <w:pStyle w:val="Heading1"/>
      </w:pPr>
    </w:p>
    <w:p w:rsidR="00A0476E" w:rsidRPr="001F391B" w:rsidRDefault="00A0476E" w:rsidP="001F391B">
      <w:pPr>
        <w:pStyle w:val="BodyText"/>
        <w:tabs>
          <w:tab w:val="left" w:pos="422"/>
        </w:tabs>
        <w:ind w:left="422" w:right="128"/>
        <w:jc w:val="both"/>
        <w:rPr>
          <w:lang w:val="en"/>
        </w:rPr>
      </w:pPr>
      <w:r w:rsidRPr="00A0476E">
        <w:rPr>
          <w:lang w:val="en"/>
        </w:rPr>
        <w:t xml:space="preserve">(a) This contract and employees working on this contract will be subject to the whistleblower rights and remedies in the pilot program on Contractor employee whistleblower protections established at </w:t>
      </w:r>
      <w:hyperlink r:id="rId23" w:tgtFrame="_blank" w:history="1">
        <w:r w:rsidRPr="00A0476E">
          <w:rPr>
            <w:rStyle w:val="Hyperlink"/>
            <w:lang w:val="en"/>
          </w:rPr>
          <w:t>41 U.S.C. 4712</w:t>
        </w:r>
      </w:hyperlink>
      <w:r w:rsidRPr="00A0476E">
        <w:rPr>
          <w:lang w:val="en"/>
        </w:rPr>
        <w:t xml:space="preserve"> by section 828 of the National Defense Authorization Act for Fiscal Year 2013 (Pub. L. 112-239) and FAR </w:t>
      </w:r>
      <w:hyperlink r:id="rId24" w:anchor="wp1081284" w:history="1">
        <w:r w:rsidRPr="00A0476E">
          <w:rPr>
            <w:rStyle w:val="Hyperlink"/>
            <w:lang w:val="en"/>
          </w:rPr>
          <w:t>3.908</w:t>
        </w:r>
      </w:hyperlink>
    </w:p>
    <w:p w:rsidR="00A0476E" w:rsidRPr="00A0476E" w:rsidRDefault="00A0476E" w:rsidP="001F391B">
      <w:pPr>
        <w:pStyle w:val="BodyText"/>
        <w:tabs>
          <w:tab w:val="left" w:pos="422"/>
        </w:tabs>
        <w:ind w:right="128"/>
        <w:jc w:val="both"/>
        <w:rPr>
          <w:lang w:val="en"/>
        </w:rPr>
      </w:pPr>
    </w:p>
    <w:p w:rsidR="00A0476E" w:rsidRDefault="00A0476E" w:rsidP="001F391B">
      <w:pPr>
        <w:pStyle w:val="BodyText"/>
        <w:tabs>
          <w:tab w:val="left" w:pos="422"/>
        </w:tabs>
        <w:ind w:left="422" w:right="128"/>
        <w:jc w:val="both"/>
        <w:rPr>
          <w:lang w:val="en"/>
        </w:rPr>
      </w:pPr>
      <w:bookmarkStart w:id="172" w:name="wp1150635"/>
      <w:bookmarkEnd w:id="172"/>
      <w:r w:rsidRPr="00A0476E">
        <w:rPr>
          <w:lang w:val="en"/>
        </w:rPr>
        <w:t xml:space="preserve">(b) The Contractor shall inform its employees in writing, in the predominant language of the workforce, of employee whistleblower rights and protections under </w:t>
      </w:r>
      <w:hyperlink r:id="rId25" w:tgtFrame="_blank" w:history="1">
        <w:r w:rsidRPr="00A0476E">
          <w:rPr>
            <w:rStyle w:val="Hyperlink"/>
            <w:lang w:val="en"/>
          </w:rPr>
          <w:t>41 U.S.C. 4712</w:t>
        </w:r>
      </w:hyperlink>
      <w:r w:rsidRPr="00A0476E">
        <w:rPr>
          <w:lang w:val="en"/>
        </w:rPr>
        <w:t xml:space="preserve">, as described in section </w:t>
      </w:r>
      <w:hyperlink r:id="rId26" w:anchor="wp1081284" w:history="1">
        <w:r w:rsidRPr="00A0476E">
          <w:rPr>
            <w:rStyle w:val="Hyperlink"/>
            <w:lang w:val="en"/>
          </w:rPr>
          <w:t>3.908</w:t>
        </w:r>
      </w:hyperlink>
      <w:r w:rsidRPr="00A0476E">
        <w:rPr>
          <w:lang w:val="en"/>
        </w:rPr>
        <w:t xml:space="preserve"> of the Federal Acquisition Regulation. </w:t>
      </w:r>
    </w:p>
    <w:p w:rsidR="00A0476E" w:rsidRPr="00A0476E" w:rsidRDefault="00A0476E" w:rsidP="001F391B">
      <w:pPr>
        <w:pStyle w:val="BodyText"/>
        <w:tabs>
          <w:tab w:val="left" w:pos="422"/>
        </w:tabs>
        <w:ind w:left="0" w:right="128"/>
        <w:jc w:val="both"/>
        <w:rPr>
          <w:lang w:val="en"/>
        </w:rPr>
      </w:pPr>
    </w:p>
    <w:p w:rsidR="00A0476E" w:rsidRPr="00A0476E" w:rsidRDefault="00A0476E" w:rsidP="001F391B">
      <w:pPr>
        <w:pStyle w:val="BodyText"/>
        <w:tabs>
          <w:tab w:val="left" w:pos="422"/>
        </w:tabs>
        <w:ind w:left="422" w:right="128"/>
        <w:jc w:val="both"/>
        <w:rPr>
          <w:lang w:val="en"/>
        </w:rPr>
      </w:pPr>
      <w:bookmarkStart w:id="173" w:name="wp1150637"/>
      <w:bookmarkEnd w:id="173"/>
      <w:r w:rsidRPr="00A0476E">
        <w:rPr>
          <w:lang w:val="en"/>
        </w:rPr>
        <w:t>(c) The Contractor shall insert the substance of this clause, including this paragraph (c), in all subcontracts over the simplified acquisition threshold.</w:t>
      </w:r>
    </w:p>
    <w:p w:rsidR="002C3EC5" w:rsidRPr="006802A8" w:rsidRDefault="002C3EC5" w:rsidP="006802A8">
      <w:pPr>
        <w:pStyle w:val="Heading1"/>
        <w:rPr>
          <w:b/>
          <w:bCs/>
        </w:rPr>
      </w:pPr>
    </w:p>
    <w:p w:rsidR="0092657A" w:rsidRPr="00A504BD" w:rsidRDefault="0092657A" w:rsidP="0092657A">
      <w:pPr>
        <w:widowControl/>
        <w:autoSpaceDE/>
        <w:autoSpaceDN/>
        <w:adjustRightInd/>
        <w:ind w:left="460"/>
      </w:pPr>
    </w:p>
    <w:p w:rsidR="0092657A" w:rsidRPr="00FA65D8" w:rsidRDefault="0092657A" w:rsidP="009862F4">
      <w:pPr>
        <w:pStyle w:val="Heading1"/>
        <w:numPr>
          <w:ilvl w:val="1"/>
          <w:numId w:val="34"/>
        </w:numPr>
        <w:tabs>
          <w:tab w:val="left" w:pos="821"/>
        </w:tabs>
        <w:autoSpaceDE/>
        <w:autoSpaceDN/>
        <w:adjustRightInd/>
        <w:ind w:hanging="100"/>
        <w:rPr>
          <w:b/>
          <w:spacing w:val="-1"/>
        </w:rPr>
      </w:pPr>
      <w:bookmarkStart w:id="174" w:name="_Toc444161493"/>
      <w:r w:rsidRPr="00086678">
        <w:rPr>
          <w:b/>
        </w:rPr>
        <w:t>952.203-70 WHISTLEBLOWER</w:t>
      </w:r>
      <w:r>
        <w:rPr>
          <w:b/>
        </w:rPr>
        <w:t xml:space="preserve"> PROTECTION FOR CONTRACTOR EMPLOYEES (DEC 2000)</w:t>
      </w:r>
      <w:bookmarkEnd w:id="174"/>
      <w:r>
        <w:rPr>
          <w:b/>
        </w:rPr>
        <w:t xml:space="preserve"> </w:t>
      </w:r>
    </w:p>
    <w:p w:rsidR="0092657A" w:rsidRPr="006802A8" w:rsidRDefault="0092657A" w:rsidP="0092657A">
      <w:pPr>
        <w:pStyle w:val="Heading1"/>
      </w:pPr>
    </w:p>
    <w:p w:rsidR="002C3EC5" w:rsidRPr="006802A8" w:rsidRDefault="002C3EC5" w:rsidP="006802A8">
      <w:pPr>
        <w:pStyle w:val="ClauseText9"/>
        <w:ind w:left="720"/>
      </w:pPr>
      <w:r w:rsidRPr="006802A8">
        <w:t>(a) The Contractor shall comply with the requirements of "DOE Contractor Employee Protection Program" at 10 CFR part 708 for work performed on behalf of DOE directly related to activities at DOE-owned or-leased sites.</w:t>
      </w:r>
    </w:p>
    <w:p w:rsidR="002C3EC5" w:rsidRPr="006802A8" w:rsidRDefault="002C3EC5" w:rsidP="006802A8">
      <w:pPr>
        <w:pStyle w:val="ClauseText9"/>
      </w:pPr>
    </w:p>
    <w:p w:rsidR="002C3EC5" w:rsidRPr="006802A8" w:rsidRDefault="002C3EC5" w:rsidP="006802A8">
      <w:pPr>
        <w:pStyle w:val="ClauseText9"/>
        <w:ind w:left="720"/>
      </w:pPr>
      <w:r w:rsidRPr="006802A8">
        <w:t>(b) The Contractor shall insert or have inserted the substance of this clause, including this paragraph (b), in subcontracts at all tiers, for subcontracts involving work performed on behalf of DOE directly related to activities at DOE-owned or leased sites.</w:t>
      </w:r>
    </w:p>
    <w:p w:rsidR="0092657A" w:rsidRPr="00A504BD" w:rsidRDefault="0092657A" w:rsidP="0092657A">
      <w:pPr>
        <w:widowControl/>
        <w:autoSpaceDE/>
        <w:autoSpaceDN/>
        <w:adjustRightInd/>
        <w:ind w:left="460"/>
      </w:pPr>
    </w:p>
    <w:p w:rsidR="0092657A" w:rsidRPr="00FA65D8" w:rsidRDefault="0092657A" w:rsidP="009862F4">
      <w:pPr>
        <w:pStyle w:val="Heading1"/>
        <w:numPr>
          <w:ilvl w:val="1"/>
          <w:numId w:val="34"/>
        </w:numPr>
        <w:tabs>
          <w:tab w:val="left" w:pos="821"/>
        </w:tabs>
        <w:autoSpaceDE/>
        <w:autoSpaceDN/>
        <w:adjustRightInd/>
        <w:ind w:hanging="100"/>
        <w:rPr>
          <w:b/>
          <w:spacing w:val="-1"/>
        </w:rPr>
      </w:pPr>
      <w:bookmarkStart w:id="175" w:name="_Toc444161494"/>
      <w:r>
        <w:rPr>
          <w:b/>
        </w:rPr>
        <w:t>52.204-2 SECURITY REQUIREMENTS (AUG 1996)</w:t>
      </w:r>
      <w:bookmarkEnd w:id="175"/>
      <w:r>
        <w:rPr>
          <w:b/>
        </w:rPr>
        <w:t xml:space="preserve"> </w:t>
      </w:r>
    </w:p>
    <w:p w:rsidR="0092657A" w:rsidRPr="006802A8" w:rsidRDefault="0092657A" w:rsidP="0092657A">
      <w:pPr>
        <w:pStyle w:val="Heading1"/>
      </w:pPr>
    </w:p>
    <w:p w:rsidR="00DA1E73" w:rsidRPr="006802A8" w:rsidRDefault="00DA1E73" w:rsidP="006802A8">
      <w:pPr>
        <w:pStyle w:val="ClauseText9"/>
        <w:ind w:left="720"/>
      </w:pPr>
      <w:r w:rsidRPr="006802A8">
        <w:t>(a) This clause applies to the extent that this contract involves access to information classified "Confidential," "Secret," or "Top Secret."</w:t>
      </w:r>
    </w:p>
    <w:p w:rsidR="00DA1E73" w:rsidRPr="006802A8" w:rsidRDefault="00DA1E73" w:rsidP="006802A8">
      <w:pPr>
        <w:pStyle w:val="ClauseText9"/>
      </w:pPr>
    </w:p>
    <w:p w:rsidR="00DA1E73" w:rsidRPr="006802A8" w:rsidRDefault="00DA1E73" w:rsidP="006802A8">
      <w:pPr>
        <w:pStyle w:val="ClauseText9"/>
        <w:ind w:left="720"/>
      </w:pPr>
      <w:r w:rsidRPr="006802A8">
        <w:t>(b) The Contractor shall comply with-</w:t>
      </w:r>
    </w:p>
    <w:p w:rsidR="00DA1E73" w:rsidRPr="006802A8" w:rsidRDefault="00DA1E73" w:rsidP="006802A8">
      <w:pPr>
        <w:pStyle w:val="ClauseText9"/>
      </w:pPr>
    </w:p>
    <w:p w:rsidR="00DA1E73" w:rsidRPr="006802A8" w:rsidRDefault="00DA1E73" w:rsidP="006802A8">
      <w:pPr>
        <w:pStyle w:val="ClauseText9"/>
        <w:ind w:left="1440"/>
      </w:pPr>
      <w:r w:rsidRPr="006802A8">
        <w:t xml:space="preserve">(1) The Security Agreement (DD Form 441), including the </w:t>
      </w:r>
      <w:r w:rsidRPr="006802A8">
        <w:rPr>
          <w:i/>
          <w:iCs/>
        </w:rPr>
        <w:t>National Industrial Security Program Operating Manual</w:t>
      </w:r>
      <w:r w:rsidRPr="006802A8">
        <w:t xml:space="preserve"> (DOD 5220.22-M); and</w:t>
      </w:r>
    </w:p>
    <w:p w:rsidR="00DA1E73" w:rsidRPr="006802A8" w:rsidRDefault="00DA1E73" w:rsidP="006802A8">
      <w:pPr>
        <w:pStyle w:val="ClauseText9"/>
      </w:pPr>
    </w:p>
    <w:p w:rsidR="00DA1E73" w:rsidRPr="006802A8" w:rsidRDefault="00DA1E73" w:rsidP="006802A8">
      <w:pPr>
        <w:pStyle w:val="ClauseText9"/>
        <w:ind w:left="1440"/>
      </w:pPr>
      <w:r w:rsidRPr="006802A8">
        <w:t xml:space="preserve"> (2) Any revisions to that manual, notice of which has been furnished to the Contractor.</w:t>
      </w:r>
    </w:p>
    <w:p w:rsidR="00DA1E73" w:rsidRPr="006802A8" w:rsidRDefault="00DA1E73" w:rsidP="006802A8">
      <w:pPr>
        <w:pStyle w:val="ClauseText9"/>
      </w:pPr>
    </w:p>
    <w:p w:rsidR="00DA1E73" w:rsidRPr="006802A8" w:rsidRDefault="00DA1E73" w:rsidP="006802A8">
      <w:pPr>
        <w:pStyle w:val="ClauseText9"/>
        <w:ind w:left="720"/>
      </w:pPr>
      <w:r w:rsidRPr="006802A8">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rsidR="00DA1E73" w:rsidRPr="006802A8" w:rsidRDefault="00DA1E73" w:rsidP="006802A8">
      <w:pPr>
        <w:pStyle w:val="ClauseText9"/>
      </w:pPr>
    </w:p>
    <w:p w:rsidR="00DA1E73" w:rsidRPr="006802A8" w:rsidRDefault="00DA1E73" w:rsidP="006802A8">
      <w:pPr>
        <w:pStyle w:val="ClauseText9"/>
        <w:ind w:left="720"/>
      </w:pPr>
      <w:r w:rsidRPr="006802A8">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92657A" w:rsidRPr="00A504BD" w:rsidRDefault="0092657A" w:rsidP="0092657A">
      <w:pPr>
        <w:widowControl/>
        <w:autoSpaceDE/>
        <w:autoSpaceDN/>
        <w:adjustRightInd/>
        <w:ind w:left="460"/>
      </w:pPr>
    </w:p>
    <w:p w:rsidR="0092657A" w:rsidRPr="00FA65D8" w:rsidRDefault="0092657A" w:rsidP="009862F4">
      <w:pPr>
        <w:pStyle w:val="Heading1"/>
        <w:numPr>
          <w:ilvl w:val="1"/>
          <w:numId w:val="34"/>
        </w:numPr>
        <w:tabs>
          <w:tab w:val="left" w:pos="821"/>
        </w:tabs>
        <w:autoSpaceDE/>
        <w:autoSpaceDN/>
        <w:adjustRightInd/>
        <w:ind w:hanging="100"/>
        <w:rPr>
          <w:b/>
          <w:spacing w:val="-1"/>
        </w:rPr>
      </w:pPr>
      <w:bookmarkStart w:id="176" w:name="_Toc444161495"/>
      <w:r w:rsidRPr="00086678">
        <w:rPr>
          <w:b/>
        </w:rPr>
        <w:t>952.204-2 SECURITY (</w:t>
      </w:r>
      <w:r>
        <w:rPr>
          <w:b/>
        </w:rPr>
        <w:t>MAR 2011)</w:t>
      </w:r>
      <w:bookmarkEnd w:id="176"/>
      <w:r>
        <w:rPr>
          <w:b/>
        </w:rPr>
        <w:t xml:space="preserve"> </w:t>
      </w:r>
    </w:p>
    <w:p w:rsidR="0092657A" w:rsidRPr="0092657A" w:rsidRDefault="0092657A" w:rsidP="0092657A"/>
    <w:p w:rsidR="00DA1E73" w:rsidRPr="006802A8" w:rsidRDefault="00DA1E73" w:rsidP="006802A8">
      <w:pPr>
        <w:pStyle w:val="ClauseText9"/>
        <w:ind w:left="720"/>
      </w:pPr>
      <w:r w:rsidRPr="006802A8">
        <w:t>(a) Responsibility. It is the Contractor's duty to protect all classified information, special nuclear material, and other DOE property. The Contractor shall, in accordance with DOE security regulations and requirements, be responsible for protecting all classified information and all classified matter (including documents, material and special nuclear material) which are in the Contractor's possession in connection with the performance of work under this contract against sabotage, espionage, loss or theft. Except as otherwise expressly provided in this contract, the Contractor shall, upon completion or termination of this contract, transmit to DOE any classified matter or special nuclear material in the possession of the Contractor or any person under the Contractor's control in connection with performance of this contract. If retention by the Contractor of any classified matter is required after the completion or termination of the contract, the Contractor shall identify the items and classification levels and categories of matter proposed for retention, the reasons for the retention, and the proposed period of retention. If the retention is approved by the Contracting Officer, the security provisions of the contract shall continue to be applicable to the classified matter retained. Special nuclear material shall not be retained after the completion or termination of the contract.</w:t>
      </w:r>
    </w:p>
    <w:p w:rsidR="00DA1E73" w:rsidRPr="006802A8" w:rsidRDefault="00DA1E73" w:rsidP="006802A8">
      <w:pPr>
        <w:pStyle w:val="ClauseText9"/>
      </w:pPr>
    </w:p>
    <w:p w:rsidR="00DA1E73" w:rsidRPr="006802A8" w:rsidRDefault="00DA1E73" w:rsidP="006802A8">
      <w:pPr>
        <w:pStyle w:val="ClauseText9"/>
        <w:ind w:left="720"/>
      </w:pPr>
      <w:r w:rsidRPr="006802A8">
        <w:t>(b) Regulations. The Contractor agrees to comply with all security regulations and contract requirements of DOE as incorporated into the contract.</w:t>
      </w:r>
    </w:p>
    <w:p w:rsidR="00DA1E73" w:rsidRPr="006802A8" w:rsidRDefault="00DA1E73" w:rsidP="006802A8">
      <w:pPr>
        <w:pStyle w:val="ClauseText9"/>
      </w:pPr>
    </w:p>
    <w:p w:rsidR="00DA1E73" w:rsidRPr="006802A8" w:rsidRDefault="00DA1E73" w:rsidP="006802A8">
      <w:pPr>
        <w:pStyle w:val="ClauseText9"/>
        <w:ind w:left="720"/>
      </w:pPr>
      <w:r w:rsidRPr="006802A8">
        <w:lastRenderedPageBreak/>
        <w:t xml:space="preserve">(c) Definition of Classified Information. The term Classified Information means information that is classified as Restricted Data or Formerly Restricted Data under the Atomic Energy Act of 1954, or information determined to require protection against unauthorized disclosure under Executive Order 12958, Classified National Security Information, as amended, or prior executive orders, which is identified as National Security Information. </w:t>
      </w:r>
    </w:p>
    <w:p w:rsidR="00DA1E73" w:rsidRPr="006802A8" w:rsidRDefault="00DA1E73" w:rsidP="006802A8">
      <w:pPr>
        <w:pStyle w:val="ClauseText9"/>
      </w:pPr>
    </w:p>
    <w:p w:rsidR="00DA1E73" w:rsidRPr="006802A8" w:rsidRDefault="00DA1E73" w:rsidP="006802A8">
      <w:pPr>
        <w:pStyle w:val="ClauseText9"/>
        <w:ind w:left="720"/>
      </w:pPr>
      <w:r w:rsidRPr="006802A8">
        <w:t>(d) Definition of Restricted Data. The term Restricted Data means all data concerning design, manufacture, or utilization of atomic weapons; production of special nuclear material; or use of special nuclear material in the production of energy, but excluding data declassified or removed from the Restricted Data category pursuant to 42 U.S.C. 2162 (Section 142, as amended, of the Atomic Energy Act of 1954).</w:t>
      </w:r>
    </w:p>
    <w:p w:rsidR="00DA1E73" w:rsidRPr="006802A8" w:rsidRDefault="00DA1E73" w:rsidP="006802A8">
      <w:pPr>
        <w:pStyle w:val="ClauseText9"/>
      </w:pPr>
    </w:p>
    <w:p w:rsidR="00DA1E73" w:rsidRPr="006802A8" w:rsidRDefault="00DA1E73" w:rsidP="006802A8">
      <w:pPr>
        <w:pStyle w:val="ClauseText9"/>
        <w:ind w:left="720"/>
      </w:pPr>
      <w:r w:rsidRPr="006802A8">
        <w:t>(e) Definition of Formerly Restricted Data. The term "Formerly Restricted Data" means information removed from the Restricted Data category based on a joint determination by DOE or its predecessor agencies and the Department of Defense that the information- (1) relates primarily to the military utilization of atomic weapons; and (2) can be adequately protected as National Security Information. However, such information is subject to the same restrictions on transmission to other countries or regional defense organizations that apply to Restricted Data.</w:t>
      </w:r>
    </w:p>
    <w:p w:rsidR="00DA1E73" w:rsidRPr="006802A8" w:rsidRDefault="00DA1E73" w:rsidP="006802A8">
      <w:pPr>
        <w:pStyle w:val="ClauseText9"/>
      </w:pPr>
    </w:p>
    <w:p w:rsidR="00DA1E73" w:rsidRPr="006802A8" w:rsidRDefault="00DA1E73" w:rsidP="006802A8">
      <w:pPr>
        <w:pStyle w:val="ClauseText9"/>
        <w:ind w:left="720"/>
      </w:pPr>
      <w:r w:rsidRPr="006802A8">
        <w:t>(f) Definition of National Security Information. The term "National Security Information" means information that has been determined, pursuant to Executive Order 12958, Classified National Security Information, as amended, or any predecessor order, to require protection against unauthorized disclosure, and that is marked to indicate its classified status when in documentary form.</w:t>
      </w:r>
    </w:p>
    <w:p w:rsidR="00DA1E73" w:rsidRPr="006802A8" w:rsidRDefault="00DA1E73" w:rsidP="006802A8">
      <w:pPr>
        <w:pStyle w:val="ClauseText9"/>
      </w:pPr>
    </w:p>
    <w:p w:rsidR="00DA1E73" w:rsidRPr="006802A8" w:rsidRDefault="00DA1E73" w:rsidP="006802A8">
      <w:pPr>
        <w:pStyle w:val="ClauseText9"/>
        <w:ind w:left="720"/>
      </w:pPr>
      <w:r w:rsidRPr="006802A8">
        <w:t>(g) Definition of Special Nuclear Material. The term "special nuclear material" means- (1) plutonium, uranium enriched in the isotope 233 or in the isotope 235, and any other material which, pursuant to 42 U.S.C. 2071 (section 51 as amended, of the Atomic Energy Act of 1954) has been determined to be special nuclear material, but does not include source material; or (2) any material artificially enriched by any of the foregoing, but does not include source material.</w:t>
      </w:r>
    </w:p>
    <w:p w:rsidR="00DA1E73" w:rsidRPr="006802A8" w:rsidRDefault="00DA1E73" w:rsidP="006802A8">
      <w:pPr>
        <w:pStyle w:val="ClauseText9"/>
      </w:pPr>
    </w:p>
    <w:p w:rsidR="00DA1E73" w:rsidRPr="006802A8" w:rsidRDefault="00DA1E73" w:rsidP="006802A8">
      <w:pPr>
        <w:pStyle w:val="ClauseText9"/>
        <w:ind w:left="720"/>
      </w:pPr>
      <w:r w:rsidRPr="006802A8">
        <w:t>(h) Access authorizations of personnel. (1) The Contractor shall not permit any individual to have access to any classified information or special nuclear material, except in accordance with the Atomic Energy Act of 1954, and the DOE's regulations and contract requirements applicable to the particular level and category of classified information or particular category of special nuclear material to which access is required.</w:t>
      </w:r>
    </w:p>
    <w:p w:rsidR="00DA1E73" w:rsidRPr="006802A8" w:rsidRDefault="00DA1E73" w:rsidP="006802A8">
      <w:pPr>
        <w:pStyle w:val="ClauseText9"/>
      </w:pPr>
    </w:p>
    <w:p w:rsidR="00DA1E73" w:rsidRPr="006802A8" w:rsidRDefault="00DA1E73" w:rsidP="006802A8">
      <w:pPr>
        <w:pStyle w:val="ClauseText9"/>
        <w:ind w:left="1440"/>
      </w:pPr>
      <w:r w:rsidRPr="006802A8">
        <w:t xml:space="preserve">(2) The Contractor must conduct a thorough review, as defined at 48 CFR 904.401, of an </w:t>
      </w:r>
      <w:proofErr w:type="spellStart"/>
      <w:r w:rsidRPr="006802A8">
        <w:t>uncleared</w:t>
      </w:r>
      <w:proofErr w:type="spellEnd"/>
      <w:r w:rsidRPr="006802A8">
        <w:t xml:space="preserve"> applicant or </w:t>
      </w:r>
      <w:proofErr w:type="spellStart"/>
      <w:r w:rsidRPr="006802A8">
        <w:t>uncleared</w:t>
      </w:r>
      <w:proofErr w:type="spellEnd"/>
      <w:r w:rsidRPr="006802A8">
        <w:t xml:space="preserve"> employee, and must test the individual for illegal drugs, prior to selecting the individual for a position requiring a DOE access authorization.</w:t>
      </w:r>
    </w:p>
    <w:p w:rsidR="00DA1E73" w:rsidRPr="006802A8" w:rsidRDefault="00DA1E73" w:rsidP="006802A8">
      <w:pPr>
        <w:pStyle w:val="ClauseText9"/>
      </w:pPr>
    </w:p>
    <w:p w:rsidR="00DA1E73" w:rsidRPr="006802A8" w:rsidRDefault="00DA1E73" w:rsidP="006802A8">
      <w:pPr>
        <w:pStyle w:val="ClauseText9"/>
        <w:ind w:left="2160"/>
      </w:pPr>
      <w:r w:rsidRPr="006802A8">
        <w:t>(</w:t>
      </w:r>
      <w:proofErr w:type="spellStart"/>
      <w:r w:rsidRPr="006802A8">
        <w:t>i</w:t>
      </w:r>
      <w:proofErr w:type="spellEnd"/>
      <w:r w:rsidRPr="006802A8">
        <w:t xml:space="preserve">) a review must- verify an </w:t>
      </w:r>
      <w:proofErr w:type="spellStart"/>
      <w:r w:rsidRPr="006802A8">
        <w:t>uncleared</w:t>
      </w:r>
      <w:proofErr w:type="spellEnd"/>
      <w:r w:rsidRPr="006802A8">
        <w:t xml:space="preserve"> applicant's or </w:t>
      </w:r>
      <w:proofErr w:type="spellStart"/>
      <w:r w:rsidRPr="006802A8">
        <w:t>uncleared</w:t>
      </w:r>
      <w:proofErr w:type="spellEnd"/>
      <w:r w:rsidRPr="006802A8">
        <w:t xml:space="preserve"> employee's educational background, including any high school diploma obtained within the past five years, and degrees or diplomas granted by an institution of higher learning; contact listed employers for the last three years and listed personal references; conduct local law enforcement checks when such checks are not prohibited by state or local law or regulation and when the </w:t>
      </w:r>
      <w:proofErr w:type="spellStart"/>
      <w:r w:rsidRPr="006802A8">
        <w:t>uncleared</w:t>
      </w:r>
      <w:proofErr w:type="spellEnd"/>
      <w:r w:rsidRPr="006802A8">
        <w:t xml:space="preserve"> applicant or </w:t>
      </w:r>
      <w:proofErr w:type="spellStart"/>
      <w:r w:rsidRPr="006802A8">
        <w:t>uncleared</w:t>
      </w:r>
      <w:proofErr w:type="spellEnd"/>
      <w:r w:rsidRPr="006802A8">
        <w:t xml:space="preserve"> employee resides in the jurisdiction where the Contractor is located; and conduct a credit check and other checks as appropriate.</w:t>
      </w:r>
    </w:p>
    <w:p w:rsidR="00DA1E73" w:rsidRPr="006802A8" w:rsidRDefault="00DA1E73" w:rsidP="006802A8">
      <w:pPr>
        <w:pStyle w:val="ClauseText9"/>
      </w:pPr>
    </w:p>
    <w:p w:rsidR="00DA1E73" w:rsidRPr="006802A8" w:rsidRDefault="00DA1E73" w:rsidP="006802A8">
      <w:pPr>
        <w:pStyle w:val="ClauseText9"/>
        <w:ind w:left="2160"/>
      </w:pPr>
      <w:r w:rsidRPr="006802A8">
        <w:t>(ii) Contractor reviews are not required for an applicant for DOE access authorization who possesses a current access authorization from DOE or another Federal agency, or whose access authorization may be reapproved without a federal background investigation pursuant to Executive Order 12968, Access to Classified Information (August 4, 1995), Sections 3.3(c) and (d).</w:t>
      </w:r>
    </w:p>
    <w:p w:rsidR="00DA1E73" w:rsidRPr="006802A8" w:rsidRDefault="00DA1E73" w:rsidP="006802A8">
      <w:pPr>
        <w:pStyle w:val="ClauseText9"/>
      </w:pPr>
    </w:p>
    <w:p w:rsidR="00DA1E73" w:rsidRPr="006802A8" w:rsidRDefault="00DA1E73" w:rsidP="006802A8">
      <w:pPr>
        <w:pStyle w:val="ClauseText9"/>
        <w:ind w:left="2160"/>
      </w:pPr>
      <w:r w:rsidRPr="006802A8">
        <w:t xml:space="preserve">(iii) In collecting and using this information to make a determination as to whether it is appropriate to select an </w:t>
      </w:r>
      <w:proofErr w:type="spellStart"/>
      <w:r w:rsidRPr="006802A8">
        <w:t>uncleared</w:t>
      </w:r>
      <w:proofErr w:type="spellEnd"/>
      <w:r w:rsidRPr="006802A8">
        <w:t xml:space="preserve"> applicant or </w:t>
      </w:r>
      <w:proofErr w:type="spellStart"/>
      <w:r w:rsidRPr="006802A8">
        <w:t>uncleared</w:t>
      </w:r>
      <w:proofErr w:type="spellEnd"/>
      <w:r w:rsidRPr="006802A8">
        <w:t xml:space="preserve"> employee to a position requiring an access authorization, the Contractor must comply with all applicable laws, regulations, and Executive Orders, including those- (A) governing the processing and privacy of an individual's information, such as the Fair Credit Reporting Act, Americans with Disabilities Act (ADA), and Health Insurance Portability and Accountability Act; and (b) prohibiting discrimination in employment, such as under the ADA, Title VII and the Age Discrimination in Employment Act, including with respect to pre- and post-offer of employment disability related questioning.</w:t>
      </w:r>
    </w:p>
    <w:p w:rsidR="00DA1E73" w:rsidRPr="006802A8" w:rsidRDefault="00DA1E73" w:rsidP="006802A8">
      <w:pPr>
        <w:pStyle w:val="ClauseText9"/>
      </w:pPr>
    </w:p>
    <w:p w:rsidR="00DA1E73" w:rsidRPr="006802A8" w:rsidRDefault="00DA1E73" w:rsidP="006802A8">
      <w:pPr>
        <w:pStyle w:val="ClauseText9"/>
        <w:ind w:left="2160"/>
      </w:pPr>
      <w:r w:rsidRPr="006802A8">
        <w:t>(iv) In addition to a review, each candidate for a DOE access authorization must be tested to demonstrate the absence of any illegal drug, as defined in 10 CFR 707.4. All positions requiring access authorizations are deemed testing designated positions in accordance with 10 CFR part 707. All employees possessing access authorizations are subject to applicant, random or for cause testing for use of illegal drugs. DOE will not process candidates for a DOE access authorization unless their tests confirm the absence from their system of any illegal drug.</w:t>
      </w:r>
    </w:p>
    <w:p w:rsidR="00DA1E73" w:rsidRPr="006802A8" w:rsidRDefault="00DA1E73" w:rsidP="006802A8">
      <w:pPr>
        <w:pStyle w:val="ClauseText9"/>
      </w:pPr>
    </w:p>
    <w:p w:rsidR="00DA1E73" w:rsidRPr="006802A8" w:rsidRDefault="00DA1E73" w:rsidP="006802A8">
      <w:pPr>
        <w:pStyle w:val="ClauseText9"/>
        <w:ind w:left="2160"/>
      </w:pPr>
      <w:r w:rsidRPr="006802A8">
        <w:t xml:space="preserve">(v) When an </w:t>
      </w:r>
      <w:proofErr w:type="spellStart"/>
      <w:r w:rsidRPr="006802A8">
        <w:t>uncleared</w:t>
      </w:r>
      <w:proofErr w:type="spellEnd"/>
      <w:r w:rsidRPr="006802A8">
        <w:t xml:space="preserve"> applicant or </w:t>
      </w:r>
      <w:proofErr w:type="spellStart"/>
      <w:r w:rsidRPr="006802A8">
        <w:t>uncleared</w:t>
      </w:r>
      <w:proofErr w:type="spellEnd"/>
      <w:r w:rsidRPr="006802A8">
        <w:t xml:space="preserve"> employee receives an offer of employment for a position that requires a DOE access authorization, the Contractor shall not place that individual in such a position prior to the individual's receipt of a DOE access authorization, unless an approval has been obtained from the head of the cognizant local security office. If the individual is hired and placed in the position prior to receiving an access authorization, the </w:t>
      </w:r>
      <w:proofErr w:type="spellStart"/>
      <w:r w:rsidRPr="006802A8">
        <w:t>uncleared</w:t>
      </w:r>
      <w:proofErr w:type="spellEnd"/>
      <w:r w:rsidRPr="006802A8">
        <w:t xml:space="preserve"> employee may not be afforded access to classified information or matter or special nuclear material (in categories requiring access authorization) until an access authorization has been granted.</w:t>
      </w:r>
    </w:p>
    <w:p w:rsidR="00DA1E73" w:rsidRPr="006802A8" w:rsidRDefault="00DA1E73" w:rsidP="006802A8">
      <w:pPr>
        <w:pStyle w:val="ClauseText9"/>
      </w:pPr>
    </w:p>
    <w:p w:rsidR="00DA1E73" w:rsidRPr="006802A8" w:rsidRDefault="00DA1E73" w:rsidP="006802A8">
      <w:pPr>
        <w:pStyle w:val="ClauseText9"/>
        <w:ind w:left="2160"/>
      </w:pPr>
      <w:proofErr w:type="gramStart"/>
      <w:r w:rsidRPr="006802A8">
        <w:t>(vi) The</w:t>
      </w:r>
      <w:proofErr w:type="gramEnd"/>
      <w:r w:rsidRPr="006802A8">
        <w:t xml:space="preserve"> Contractor must furnish to the head of the cognizant local DOE Security Office, in writing, the following information concerning each </w:t>
      </w:r>
      <w:proofErr w:type="spellStart"/>
      <w:r w:rsidRPr="006802A8">
        <w:t>uncleared</w:t>
      </w:r>
      <w:proofErr w:type="spellEnd"/>
      <w:r w:rsidRPr="006802A8">
        <w:t xml:space="preserve"> applicant or </w:t>
      </w:r>
      <w:proofErr w:type="spellStart"/>
      <w:r w:rsidRPr="006802A8">
        <w:t>uncleared</w:t>
      </w:r>
      <w:proofErr w:type="spellEnd"/>
      <w:r w:rsidRPr="006802A8">
        <w:t xml:space="preserve"> employee who is selected for a position requiring an access authorization-</w:t>
      </w:r>
    </w:p>
    <w:p w:rsidR="00DA1E73" w:rsidRPr="006802A8" w:rsidRDefault="00DA1E73" w:rsidP="006802A8">
      <w:pPr>
        <w:pStyle w:val="ClauseText9"/>
      </w:pPr>
    </w:p>
    <w:p w:rsidR="00DA1E73" w:rsidRPr="006802A8" w:rsidRDefault="00DA1E73" w:rsidP="006802A8">
      <w:pPr>
        <w:pStyle w:val="ClauseText9"/>
        <w:ind w:left="2880"/>
      </w:pPr>
      <w:r w:rsidRPr="006802A8">
        <w:t>A. The date(s) each Review was conducted;</w:t>
      </w:r>
    </w:p>
    <w:p w:rsidR="00DA1E73" w:rsidRPr="006802A8" w:rsidRDefault="00DA1E73" w:rsidP="006802A8">
      <w:pPr>
        <w:pStyle w:val="ClauseText9"/>
      </w:pPr>
    </w:p>
    <w:p w:rsidR="00DA1E73" w:rsidRPr="006802A8" w:rsidRDefault="00DA1E73" w:rsidP="006802A8">
      <w:pPr>
        <w:pStyle w:val="ClauseText9"/>
        <w:ind w:left="2880"/>
      </w:pPr>
      <w:r w:rsidRPr="006802A8">
        <w:t>B. Each entity that provided information concerning the individual;</w:t>
      </w:r>
    </w:p>
    <w:p w:rsidR="00DA1E73" w:rsidRPr="006802A8" w:rsidRDefault="00DA1E73" w:rsidP="006802A8">
      <w:pPr>
        <w:pStyle w:val="ClauseText9"/>
      </w:pPr>
    </w:p>
    <w:p w:rsidR="00DA1E73" w:rsidRPr="006802A8" w:rsidRDefault="00DA1E73" w:rsidP="006802A8">
      <w:pPr>
        <w:pStyle w:val="ClauseText9"/>
        <w:ind w:left="2880"/>
      </w:pPr>
      <w:r w:rsidRPr="006802A8">
        <w:t>C. A certification that the review was conducted in accordance with all applicable laws, regulations, and Executive Orders, including those governing the processing and privacy of an individual's information collected during the review;</w:t>
      </w:r>
    </w:p>
    <w:p w:rsidR="00DA1E73" w:rsidRPr="006802A8" w:rsidRDefault="00DA1E73" w:rsidP="006802A8">
      <w:pPr>
        <w:pStyle w:val="ClauseText9"/>
      </w:pPr>
    </w:p>
    <w:p w:rsidR="00DA1E73" w:rsidRPr="006802A8" w:rsidRDefault="00DA1E73" w:rsidP="006802A8">
      <w:pPr>
        <w:pStyle w:val="ClauseText9"/>
        <w:ind w:left="2880"/>
      </w:pPr>
      <w:r w:rsidRPr="006802A8">
        <w:t>D. A certification that all information collected during the review was reviewed and evaluated in accordance with the Contractor's personnel policies; and</w:t>
      </w:r>
    </w:p>
    <w:p w:rsidR="00DA1E73" w:rsidRPr="006802A8" w:rsidRDefault="00DA1E73" w:rsidP="006802A8">
      <w:pPr>
        <w:pStyle w:val="ClauseText9"/>
      </w:pPr>
    </w:p>
    <w:p w:rsidR="00DA1E73" w:rsidRPr="006802A8" w:rsidRDefault="00DA1E73" w:rsidP="006802A8">
      <w:pPr>
        <w:pStyle w:val="ClauseText9"/>
        <w:ind w:left="2880"/>
      </w:pPr>
      <w:r w:rsidRPr="006802A8">
        <w:t>E. The results of the test for illegal drugs.</w:t>
      </w:r>
    </w:p>
    <w:p w:rsidR="00DA1E73" w:rsidRPr="006802A8" w:rsidRDefault="00DA1E73" w:rsidP="006802A8">
      <w:pPr>
        <w:pStyle w:val="ClauseText9"/>
      </w:pPr>
    </w:p>
    <w:p w:rsidR="00DA1E73" w:rsidRPr="006802A8" w:rsidRDefault="00DA1E73" w:rsidP="006802A8">
      <w:pPr>
        <w:pStyle w:val="ClauseText9"/>
        <w:ind w:left="720"/>
      </w:pPr>
      <w:r w:rsidRPr="006802A8">
        <w:t>(</w:t>
      </w:r>
      <w:proofErr w:type="spellStart"/>
      <w:r w:rsidRPr="006802A8">
        <w:t>i</w:t>
      </w:r>
      <w:proofErr w:type="spellEnd"/>
      <w:r w:rsidRPr="006802A8">
        <w:t xml:space="preserve">) Criminal liability. It is understood that disclosure of any classified information relating to the work or services ordered hereunder to any person not entitled to receive it, or failure to protect any classified information, special nuclear material, or other Government property that may come to the Contractor or any person under the Contractor's control in connection with work under this contract, may subject the Contractor, its agents, employees, or Subcontractors to criminal liability </w:t>
      </w:r>
      <w:r w:rsidRPr="006802A8">
        <w:lastRenderedPageBreak/>
        <w:t>under the laws of the United States (see the Atomic Energy Act of 1954, 42 U.S.C. 2011 et seq.; 18 U.S.C. 793 and 794).</w:t>
      </w:r>
    </w:p>
    <w:p w:rsidR="00DA1E73" w:rsidRPr="006802A8" w:rsidRDefault="00DA1E73" w:rsidP="006802A8">
      <w:pPr>
        <w:pStyle w:val="ClauseText9"/>
      </w:pPr>
    </w:p>
    <w:p w:rsidR="00DA1E73" w:rsidRPr="006802A8" w:rsidRDefault="00DA1E73" w:rsidP="006802A8">
      <w:pPr>
        <w:pStyle w:val="ClauseText9"/>
        <w:ind w:left="720"/>
      </w:pPr>
      <w:r w:rsidRPr="006802A8">
        <w:t xml:space="preserve">(j) Foreign Ownership, Control, or Influence. (1) The Contractor shall immediately provide the cognizant security office written notice of any change in the extent and nature of foreign ownership, control or influence over the Contractor which would affect any answer to the questions presented in the Standard Form (SF) 328, Certificate Pertaining to Foreign Interests, executed prior to award of this contract. Contractors are encouraged to submit this information through the use of the online tool at https://foci.td.anl.gov/. When completed the Contractor must print and sign one copy of the SF 328 and submit it to the Contracting Officer. In addition, any notice of changes in ownership or control which are required to be reported to the Securities and Exchange Commission, the Federal Trade Commission, or the Department of Justice, shall also be furnished concurrently to the Contracting Officer. </w:t>
      </w:r>
    </w:p>
    <w:p w:rsidR="00DA1E73" w:rsidRPr="006802A8" w:rsidRDefault="00DA1E73" w:rsidP="006802A8">
      <w:pPr>
        <w:pStyle w:val="ClauseText9"/>
      </w:pPr>
    </w:p>
    <w:p w:rsidR="00DA1E73" w:rsidRPr="006802A8" w:rsidRDefault="00DA1E73" w:rsidP="006802A8">
      <w:pPr>
        <w:pStyle w:val="ClauseText9"/>
        <w:ind w:left="1440"/>
      </w:pPr>
      <w:r w:rsidRPr="006802A8">
        <w:t>(2) If a Contractor has changes involving foreign ownership, control, or influence, DOE must determine whether the changes will pose an undue risk to the common defense and security. In making this determination, DOE will consider proposals made by the Contractor to avoid or mitigate foreign influences.</w:t>
      </w:r>
    </w:p>
    <w:p w:rsidR="00DA1E73" w:rsidRPr="006802A8" w:rsidRDefault="00DA1E73" w:rsidP="006802A8">
      <w:pPr>
        <w:pStyle w:val="ClauseText9"/>
      </w:pPr>
    </w:p>
    <w:p w:rsidR="00DA1E73" w:rsidRPr="006802A8" w:rsidRDefault="00DA1E73" w:rsidP="006802A8">
      <w:pPr>
        <w:pStyle w:val="ClauseText9"/>
        <w:ind w:left="1440"/>
      </w:pPr>
      <w:r w:rsidRPr="006802A8">
        <w:t>(3) If the cognizant security office at any time determines that the Contractor is, or is potentially, subject to foreign ownership, control, or influence, the Contractor shall comply with such instructions as the Contracting Officer shall provide in writing to protect any classified information or special nuclear material.</w:t>
      </w:r>
    </w:p>
    <w:p w:rsidR="00DA1E73" w:rsidRPr="006802A8" w:rsidRDefault="00DA1E73" w:rsidP="006802A8">
      <w:pPr>
        <w:pStyle w:val="ClauseText9"/>
      </w:pPr>
    </w:p>
    <w:p w:rsidR="00DA1E73" w:rsidRPr="006802A8" w:rsidRDefault="00DA1E73" w:rsidP="006802A8">
      <w:pPr>
        <w:pStyle w:val="ClauseText9"/>
        <w:ind w:left="1440"/>
      </w:pPr>
      <w:r w:rsidRPr="006802A8">
        <w:t>(4) The Contracting Officer may terminate this contract for default either if the Contractor fails to meet obligations imposed by this clause or if the Contractor creates a foreign ownership, control, or influence situation in order to avoid performance or a termination for default. The Contracting Officer may terminate this contract for convenience if the Contractor becomes subject to foreign ownership, control, or influence and for reasons other than avoidance of performance of the contract, cannot, or chooses not to, avoid or mitigate the foreign ownership, control, or influence problem.</w:t>
      </w:r>
    </w:p>
    <w:p w:rsidR="00DA1E73" w:rsidRPr="006802A8" w:rsidRDefault="00DA1E73" w:rsidP="006802A8">
      <w:pPr>
        <w:pStyle w:val="ClauseText9"/>
      </w:pPr>
    </w:p>
    <w:p w:rsidR="00DA1E73" w:rsidRPr="006802A8" w:rsidRDefault="00DA1E73" w:rsidP="006802A8">
      <w:pPr>
        <w:pStyle w:val="ClauseText9"/>
        <w:ind w:left="720"/>
      </w:pPr>
      <w:r w:rsidRPr="006802A8">
        <w:t>(k) Employment announcements. When placing announcements seeking applicants for positions requiring access authorizations, the Contractor shall include in the written vacancy announcement, a notification to prospective applicants that reviews, and tests for the absence of any illegal drug as defined in 10 CFR 707.4, will be conducted by the employer and a background investigation by the Federal government may be required to obtain an access authorization prior to employment, and that subsequent reinvestigations may be required. If the position is covered by the Counterintelligence Evaluation Program regulations at 10 CFR 709, the announcement should also alert applicants that successful completion of a counterintelligence evaluation may include a counterintelligence-scope polygraph examination.</w:t>
      </w:r>
    </w:p>
    <w:p w:rsidR="00DA1E73" w:rsidRPr="006802A8" w:rsidRDefault="00DA1E73" w:rsidP="006802A8">
      <w:pPr>
        <w:pStyle w:val="ClauseText9"/>
      </w:pPr>
    </w:p>
    <w:p w:rsidR="00DA1E73" w:rsidRPr="006802A8" w:rsidRDefault="00DA1E73" w:rsidP="006802A8">
      <w:pPr>
        <w:pStyle w:val="ClauseText9"/>
        <w:ind w:left="720"/>
      </w:pPr>
      <w:r w:rsidRPr="006802A8">
        <w:t>(l) Flow down to subcontracts. The Contractor agrees to insert terms that conform substantially to the language of this clause, including this paragraph, in all subcontracts under its contract that will require subcontractor employees to possess access authorizations. Additionally, the Contractor must require such subcontractors to have an existing DOD or DOE facility clearance or submit a completed SF 328, Certificate Pertaining to Foreign Interests, as required in 48 CFR 952.204-73, Facility Clearance, and obtain a foreign ownership, control and influence determination and facility clearance prior to award of a subcontract. Information to be provided by a subcontractor pursuant to this clause may be submitted directly to the Contracting Officer. For purposes of this clause, subcontractor means any subcontractor at any tier and the term "Contracting Officer" means the DOE Contracting Officer. When this clause is included in a subcontract, the term "Contractor" shall mean subcontractor and the term "contract" shall mean subcontract.</w:t>
      </w:r>
    </w:p>
    <w:p w:rsidR="0092657A" w:rsidRPr="00A504BD" w:rsidRDefault="0092657A" w:rsidP="0092657A">
      <w:pPr>
        <w:widowControl/>
        <w:autoSpaceDE/>
        <w:autoSpaceDN/>
        <w:adjustRightInd/>
        <w:ind w:left="460"/>
      </w:pPr>
    </w:p>
    <w:p w:rsidR="0092657A" w:rsidRPr="00FA65D8" w:rsidRDefault="0092657A" w:rsidP="009862F4">
      <w:pPr>
        <w:pStyle w:val="Heading1"/>
        <w:numPr>
          <w:ilvl w:val="1"/>
          <w:numId w:val="34"/>
        </w:numPr>
        <w:tabs>
          <w:tab w:val="left" w:pos="821"/>
        </w:tabs>
        <w:autoSpaceDE/>
        <w:autoSpaceDN/>
        <w:adjustRightInd/>
        <w:ind w:hanging="100"/>
        <w:rPr>
          <w:b/>
          <w:spacing w:val="-1"/>
        </w:rPr>
      </w:pPr>
      <w:bookmarkStart w:id="177" w:name="_Toc444161496"/>
      <w:r>
        <w:rPr>
          <w:b/>
        </w:rPr>
        <w:lastRenderedPageBreak/>
        <w:t>52.204-4 PRINTED OR COPIED DOUBLE-SIDED ON POSTCONSUMER FIBER CONTENT PAPER (MAY 2011)</w:t>
      </w:r>
      <w:bookmarkEnd w:id="177"/>
      <w:r>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 xml:space="preserve">(a) </w:t>
      </w:r>
      <w:r w:rsidRPr="006802A8">
        <w:rPr>
          <w:i/>
          <w:iCs/>
        </w:rPr>
        <w:t>Definitions</w:t>
      </w:r>
      <w:r w:rsidRPr="006802A8">
        <w:t>. As used in this clause -</w:t>
      </w:r>
    </w:p>
    <w:p w:rsidR="00F80E1B" w:rsidRPr="006802A8" w:rsidRDefault="00F80E1B" w:rsidP="006802A8">
      <w:pPr>
        <w:pStyle w:val="ClauseText9"/>
      </w:pPr>
    </w:p>
    <w:p w:rsidR="00F80E1B" w:rsidRPr="006802A8" w:rsidRDefault="00F80E1B" w:rsidP="006802A8">
      <w:pPr>
        <w:pStyle w:val="ClauseText9"/>
        <w:ind w:left="720"/>
      </w:pPr>
      <w:r w:rsidRPr="006802A8">
        <w:t>"Postconsumer fiber"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rsidR="00F80E1B" w:rsidRPr="006802A8" w:rsidRDefault="00F80E1B" w:rsidP="006802A8">
      <w:pPr>
        <w:pStyle w:val="ClauseText9"/>
      </w:pPr>
    </w:p>
    <w:p w:rsidR="00F80E1B" w:rsidRPr="006802A8" w:rsidRDefault="00F80E1B" w:rsidP="006802A8">
      <w:pPr>
        <w:pStyle w:val="ClauseText9"/>
        <w:ind w:left="1440"/>
      </w:pPr>
      <w:r w:rsidRPr="006802A8">
        <w:t>(2) All paper, paperboard, and fibrous materials that enter and are collected from municipal solid waste; but not</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Fiber derived from printers' over-runs, converters' scrap, and over-issue publications. </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rsidR="00F4510D" w:rsidRPr="00A504BD" w:rsidRDefault="00476B2B" w:rsidP="00F4510D">
      <w:pPr>
        <w:pStyle w:val="ClauseText9"/>
      </w:pPr>
      <w:r w:rsidRPr="006802A8">
        <w:t xml:space="preserve"> </w:t>
      </w:r>
    </w:p>
    <w:p w:rsidR="000C136E" w:rsidRPr="00A504BD" w:rsidRDefault="000C136E" w:rsidP="000C136E">
      <w:pPr>
        <w:widowControl/>
        <w:autoSpaceDE/>
        <w:autoSpaceDN/>
        <w:adjustRightInd/>
        <w:ind w:left="460"/>
      </w:pPr>
    </w:p>
    <w:p w:rsidR="000C136E" w:rsidRPr="00FA65D8" w:rsidRDefault="000C136E" w:rsidP="009862F4">
      <w:pPr>
        <w:pStyle w:val="Heading1"/>
        <w:numPr>
          <w:ilvl w:val="1"/>
          <w:numId w:val="34"/>
        </w:numPr>
        <w:tabs>
          <w:tab w:val="left" w:pos="821"/>
        </w:tabs>
        <w:autoSpaceDE/>
        <w:autoSpaceDN/>
        <w:adjustRightInd/>
        <w:ind w:hanging="100"/>
        <w:rPr>
          <w:b/>
          <w:spacing w:val="-1"/>
        </w:rPr>
      </w:pPr>
      <w:bookmarkStart w:id="178" w:name="_Toc444161497"/>
      <w:r>
        <w:rPr>
          <w:b/>
        </w:rPr>
        <w:t>52.204-9 PERSONAL IDENTITY VERIFICATION OF CONTRACTOR PERSONNEL (JAN 2011)</w:t>
      </w:r>
      <w:bookmarkEnd w:id="178"/>
      <w:r>
        <w:rPr>
          <w:b/>
        </w:rPr>
        <w:t xml:space="preserve"> </w:t>
      </w:r>
    </w:p>
    <w:p w:rsidR="000C136E" w:rsidRPr="000C136E" w:rsidRDefault="000C136E" w:rsidP="000C136E"/>
    <w:p w:rsidR="00F80E1B" w:rsidRPr="006802A8" w:rsidRDefault="00F80E1B" w:rsidP="006802A8">
      <w:pPr>
        <w:pStyle w:val="ClauseText9"/>
        <w:ind w:left="720"/>
      </w:pPr>
      <w:r w:rsidRPr="006802A8">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rsidR="00F80E1B" w:rsidRPr="006802A8" w:rsidRDefault="00F80E1B" w:rsidP="006802A8">
      <w:pPr>
        <w:pStyle w:val="ClauseText9"/>
      </w:pPr>
    </w:p>
    <w:p w:rsidR="00F80E1B" w:rsidRPr="006802A8" w:rsidRDefault="00F80E1B" w:rsidP="006802A8">
      <w:pPr>
        <w:pStyle w:val="ClauseText9"/>
        <w:ind w:left="720"/>
      </w:pPr>
      <w:r w:rsidRPr="006802A8">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rsidR="00F80E1B" w:rsidRPr="006802A8" w:rsidRDefault="00F80E1B" w:rsidP="006802A8">
      <w:pPr>
        <w:pStyle w:val="ClauseText9"/>
      </w:pPr>
    </w:p>
    <w:p w:rsidR="00F80E1B" w:rsidRPr="006802A8" w:rsidRDefault="00F80E1B" w:rsidP="006802A8">
      <w:pPr>
        <w:pStyle w:val="ClauseText9"/>
        <w:ind w:left="1440"/>
      </w:pPr>
      <w:r w:rsidRPr="006802A8">
        <w:t>(1) When no longer needed for contract performance.</w:t>
      </w:r>
    </w:p>
    <w:p w:rsidR="00F80E1B" w:rsidRPr="006802A8" w:rsidRDefault="00F80E1B" w:rsidP="006802A8">
      <w:pPr>
        <w:pStyle w:val="ClauseText9"/>
      </w:pPr>
    </w:p>
    <w:p w:rsidR="00F80E1B" w:rsidRPr="006802A8" w:rsidRDefault="00F80E1B" w:rsidP="006802A8">
      <w:pPr>
        <w:pStyle w:val="ClauseText9"/>
        <w:ind w:left="1440"/>
      </w:pPr>
      <w:r w:rsidRPr="006802A8">
        <w:t>(2) Upon completion of the Contractor employee's employment.</w:t>
      </w:r>
    </w:p>
    <w:p w:rsidR="00F80E1B" w:rsidRPr="006802A8" w:rsidRDefault="00F80E1B" w:rsidP="006802A8">
      <w:pPr>
        <w:pStyle w:val="ClauseText9"/>
      </w:pPr>
    </w:p>
    <w:p w:rsidR="00F80E1B" w:rsidRPr="006802A8" w:rsidRDefault="00F80E1B" w:rsidP="006802A8">
      <w:pPr>
        <w:pStyle w:val="ClauseText9"/>
        <w:ind w:left="1440"/>
      </w:pPr>
      <w:r w:rsidRPr="006802A8">
        <w:t>(3) Upon contract completion or termination.</w:t>
      </w:r>
    </w:p>
    <w:p w:rsidR="00F80E1B" w:rsidRPr="006802A8" w:rsidRDefault="00F80E1B" w:rsidP="006802A8">
      <w:pPr>
        <w:pStyle w:val="ClauseText9"/>
      </w:pPr>
    </w:p>
    <w:p w:rsidR="00F80E1B" w:rsidRPr="006802A8" w:rsidRDefault="00F80E1B" w:rsidP="006802A8">
      <w:pPr>
        <w:pStyle w:val="ClauseText9"/>
        <w:ind w:left="720"/>
      </w:pPr>
      <w:r w:rsidRPr="006802A8">
        <w:t>(c) The Contracting Officer may delay final payment under a contract if the Contractor fails to comply with these requirements.</w:t>
      </w:r>
    </w:p>
    <w:p w:rsidR="00F80E1B" w:rsidRPr="006802A8" w:rsidRDefault="00F80E1B" w:rsidP="006802A8">
      <w:pPr>
        <w:pStyle w:val="ClauseText9"/>
      </w:pPr>
    </w:p>
    <w:p w:rsidR="00F80E1B" w:rsidRPr="006802A8" w:rsidRDefault="00F80E1B" w:rsidP="006802A8">
      <w:pPr>
        <w:pStyle w:val="ClauseText9"/>
        <w:ind w:left="720"/>
      </w:pPr>
      <w:r w:rsidRPr="006802A8">
        <w:t xml:space="preserve"> (d) The Contractor shall insert the substance of this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rsidR="000C136E" w:rsidRPr="00A504BD" w:rsidRDefault="000C136E" w:rsidP="000C136E">
      <w:pPr>
        <w:widowControl/>
        <w:autoSpaceDE/>
        <w:autoSpaceDN/>
        <w:adjustRightInd/>
        <w:ind w:left="460"/>
      </w:pPr>
    </w:p>
    <w:p w:rsidR="000C136E" w:rsidRPr="00282147" w:rsidRDefault="000C136E" w:rsidP="009862F4">
      <w:pPr>
        <w:pStyle w:val="Heading1"/>
        <w:numPr>
          <w:ilvl w:val="1"/>
          <w:numId w:val="34"/>
        </w:numPr>
        <w:tabs>
          <w:tab w:val="left" w:pos="821"/>
        </w:tabs>
        <w:autoSpaceDE/>
        <w:autoSpaceDN/>
        <w:adjustRightInd/>
        <w:ind w:hanging="100"/>
        <w:rPr>
          <w:b/>
          <w:spacing w:val="-1"/>
        </w:rPr>
      </w:pPr>
      <w:bookmarkStart w:id="179" w:name="_Toc444161498"/>
      <w:r w:rsidRPr="00282147">
        <w:rPr>
          <w:b/>
        </w:rPr>
        <w:t>52.204-10 REPORTING EXECUTIVE COMPENSATION AND FIRST-TIER SUBCONTRACT AWARDS (</w:t>
      </w:r>
      <w:r w:rsidR="00A0476E" w:rsidRPr="00282147">
        <w:rPr>
          <w:b/>
        </w:rPr>
        <w:t>OCT 2015</w:t>
      </w:r>
      <w:r w:rsidRPr="00282147">
        <w:rPr>
          <w:b/>
        </w:rPr>
        <w:t>)</w:t>
      </w:r>
      <w:bookmarkEnd w:id="179"/>
      <w:r w:rsidRPr="00282147">
        <w:rPr>
          <w:b/>
        </w:rPr>
        <w:t xml:space="preserve"> </w:t>
      </w:r>
    </w:p>
    <w:p w:rsidR="000C136E" w:rsidRPr="000C136E" w:rsidRDefault="000C136E" w:rsidP="000C136E"/>
    <w:p w:rsidR="00A0476E" w:rsidRDefault="00A0476E" w:rsidP="00A0476E">
      <w:pPr>
        <w:pStyle w:val="ClauseText9"/>
        <w:ind w:left="720"/>
        <w:rPr>
          <w:lang w:val="en"/>
        </w:rPr>
      </w:pPr>
      <w:r w:rsidRPr="00A0476E">
        <w:rPr>
          <w:lang w:val="en"/>
        </w:rPr>
        <w:t xml:space="preserve">(a) Definitions. As used in this clause: </w:t>
      </w:r>
    </w:p>
    <w:p w:rsidR="00A0476E" w:rsidRPr="00A0476E" w:rsidRDefault="00A0476E" w:rsidP="001F391B">
      <w:pPr>
        <w:rPr>
          <w:lang w:val="en"/>
        </w:rPr>
      </w:pPr>
    </w:p>
    <w:p w:rsidR="00A0476E" w:rsidRDefault="00A0476E" w:rsidP="00A0476E">
      <w:pPr>
        <w:pStyle w:val="ClauseText9"/>
        <w:ind w:left="720"/>
        <w:rPr>
          <w:lang w:val="en"/>
        </w:rPr>
      </w:pPr>
      <w:bookmarkStart w:id="180" w:name="wp1146073"/>
      <w:bookmarkEnd w:id="180"/>
      <w:r w:rsidRPr="00A0476E">
        <w:rPr>
          <w:lang w:val="en"/>
        </w:rPr>
        <w:t xml:space="preserve">“Executive” means officers, managing partners, or any other employees in management </w:t>
      </w:r>
      <w:r w:rsidRPr="00A0476E">
        <w:rPr>
          <w:lang w:val="en"/>
        </w:rPr>
        <w:lastRenderedPageBreak/>
        <w:t>positions.</w:t>
      </w:r>
    </w:p>
    <w:p w:rsidR="00A0476E" w:rsidRPr="00A0476E" w:rsidRDefault="00A0476E" w:rsidP="001F391B">
      <w:pPr>
        <w:rPr>
          <w:lang w:val="en"/>
        </w:rPr>
      </w:pPr>
    </w:p>
    <w:p w:rsidR="00A0476E" w:rsidRDefault="00A0476E" w:rsidP="00A0476E">
      <w:pPr>
        <w:pStyle w:val="ClauseText9"/>
        <w:ind w:left="720"/>
        <w:rPr>
          <w:lang w:val="en"/>
        </w:rPr>
      </w:pPr>
      <w:bookmarkStart w:id="181" w:name="wp1146086"/>
      <w:bookmarkEnd w:id="181"/>
      <w:r w:rsidRPr="00A0476E">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rsidR="00A0476E" w:rsidRPr="00A0476E" w:rsidRDefault="00A0476E" w:rsidP="001F391B">
      <w:pPr>
        <w:rPr>
          <w:lang w:val="en"/>
        </w:rPr>
      </w:pPr>
    </w:p>
    <w:p w:rsidR="00A0476E" w:rsidRDefault="00A0476E" w:rsidP="00A0476E">
      <w:pPr>
        <w:pStyle w:val="ClauseText9"/>
        <w:ind w:left="720"/>
        <w:rPr>
          <w:lang w:val="en"/>
        </w:rPr>
      </w:pPr>
      <w:bookmarkStart w:id="182" w:name="wp1148902"/>
      <w:bookmarkEnd w:id="182"/>
      <w:r w:rsidRPr="00A0476E">
        <w:rPr>
          <w:lang w:val="en"/>
        </w:rPr>
        <w:t>“Months of award” means the month in which a contract is signed by the Contracting Officer or the month in which a first-tier subcontract is signed by the Contractor.</w:t>
      </w:r>
    </w:p>
    <w:p w:rsidR="00A0476E" w:rsidRPr="00A0476E" w:rsidRDefault="00A0476E" w:rsidP="001F391B">
      <w:pPr>
        <w:rPr>
          <w:lang w:val="en"/>
        </w:rPr>
      </w:pPr>
    </w:p>
    <w:p w:rsidR="00A0476E" w:rsidRDefault="00A0476E" w:rsidP="00A0476E">
      <w:pPr>
        <w:pStyle w:val="ClauseText9"/>
        <w:ind w:left="720"/>
        <w:rPr>
          <w:lang w:val="en"/>
        </w:rPr>
      </w:pPr>
      <w:bookmarkStart w:id="183" w:name="wp1146088"/>
      <w:bookmarkEnd w:id="183"/>
      <w:r w:rsidRPr="00A0476E">
        <w:rPr>
          <w:lang w:val="en"/>
        </w:rPr>
        <w:t>“Total compensation” means the cash and noncash dollar value earned by the executive during the Contractor’s preceding fiscal year and includes the following (for more information see 17 CFR 229.402(c</w:t>
      </w:r>
      <w:proofErr w:type="gramStart"/>
      <w:r w:rsidRPr="00A0476E">
        <w:rPr>
          <w:lang w:val="en"/>
        </w:rPr>
        <w:t>)(</w:t>
      </w:r>
      <w:proofErr w:type="gramEnd"/>
      <w:r w:rsidRPr="00A0476E">
        <w:rPr>
          <w:lang w:val="en"/>
        </w:rPr>
        <w:t>2)):</w:t>
      </w:r>
    </w:p>
    <w:p w:rsidR="00A0476E" w:rsidRPr="00A0476E" w:rsidRDefault="00A0476E" w:rsidP="001F391B">
      <w:pPr>
        <w:rPr>
          <w:lang w:val="en"/>
        </w:rPr>
      </w:pPr>
    </w:p>
    <w:p w:rsidR="00A0476E" w:rsidRDefault="00A0476E" w:rsidP="001F391B">
      <w:pPr>
        <w:pStyle w:val="ClauseText9"/>
        <w:ind w:left="720" w:firstLine="720"/>
        <w:rPr>
          <w:lang w:val="en"/>
        </w:rPr>
      </w:pPr>
      <w:bookmarkStart w:id="184" w:name="wp1146098"/>
      <w:bookmarkEnd w:id="184"/>
      <w:r w:rsidRPr="00A0476E">
        <w:rPr>
          <w:lang w:val="en"/>
        </w:rPr>
        <w:t xml:space="preserve">(1) Salary and bonus. </w:t>
      </w:r>
    </w:p>
    <w:p w:rsidR="00A0476E" w:rsidRPr="00A0476E" w:rsidRDefault="00A0476E" w:rsidP="001F391B">
      <w:pPr>
        <w:rPr>
          <w:lang w:val="en"/>
        </w:rPr>
      </w:pPr>
    </w:p>
    <w:p w:rsidR="00A0476E" w:rsidRDefault="00A0476E" w:rsidP="001F391B">
      <w:pPr>
        <w:pStyle w:val="ClauseText9"/>
        <w:ind w:left="1440"/>
        <w:rPr>
          <w:lang w:val="en"/>
        </w:rPr>
      </w:pPr>
      <w:bookmarkStart w:id="185" w:name="wp1146156"/>
      <w:bookmarkEnd w:id="185"/>
      <w:r w:rsidRPr="00A0476E">
        <w:rPr>
          <w:lang w:val="en"/>
        </w:rPr>
        <w:t xml:space="preserve">(2)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 </w:t>
      </w:r>
    </w:p>
    <w:p w:rsidR="00A0476E" w:rsidRPr="00A0476E" w:rsidRDefault="00A0476E" w:rsidP="001F391B">
      <w:pPr>
        <w:rPr>
          <w:lang w:val="en"/>
        </w:rPr>
      </w:pPr>
    </w:p>
    <w:p w:rsidR="00A0476E" w:rsidRDefault="00A0476E" w:rsidP="001F391B">
      <w:pPr>
        <w:pStyle w:val="ClauseText9"/>
        <w:ind w:left="1440"/>
        <w:rPr>
          <w:lang w:val="en"/>
        </w:rPr>
      </w:pPr>
      <w:bookmarkStart w:id="186" w:name="wp1146161"/>
      <w:bookmarkEnd w:id="186"/>
      <w:r w:rsidRPr="00A0476E">
        <w:rPr>
          <w:lang w:val="en"/>
        </w:rPr>
        <w:t xml:space="preserve">(3) Earnings for services under non-equity incentive plans. This does not include group life, health, hospitalization or medical reimbursement plans that do not discriminate in favor of executives, and are available generally to all salaried employees. </w:t>
      </w:r>
    </w:p>
    <w:p w:rsidR="00A0476E" w:rsidRPr="00A0476E" w:rsidRDefault="00A0476E" w:rsidP="001F391B">
      <w:pPr>
        <w:rPr>
          <w:lang w:val="en"/>
        </w:rPr>
      </w:pPr>
    </w:p>
    <w:p w:rsidR="00A0476E" w:rsidRDefault="00A0476E" w:rsidP="001F391B">
      <w:pPr>
        <w:pStyle w:val="ClauseText9"/>
        <w:ind w:left="1440"/>
        <w:rPr>
          <w:lang w:val="en"/>
        </w:rPr>
      </w:pPr>
      <w:bookmarkStart w:id="187" w:name="wp1146166"/>
      <w:bookmarkEnd w:id="187"/>
      <w:r w:rsidRPr="00A0476E">
        <w:rPr>
          <w:lang w:val="en"/>
        </w:rPr>
        <w:t xml:space="preserve">(4) Change in pension value. This is the change in present value of defined benefit and actuarial pension plans. </w:t>
      </w:r>
    </w:p>
    <w:p w:rsidR="00A0476E" w:rsidRPr="00A0476E" w:rsidRDefault="00A0476E" w:rsidP="001F391B">
      <w:pPr>
        <w:rPr>
          <w:lang w:val="en"/>
        </w:rPr>
      </w:pPr>
    </w:p>
    <w:p w:rsidR="00A0476E" w:rsidRDefault="00A0476E" w:rsidP="001F391B">
      <w:pPr>
        <w:pStyle w:val="ClauseText9"/>
        <w:ind w:left="720" w:firstLine="720"/>
        <w:rPr>
          <w:lang w:val="en"/>
        </w:rPr>
      </w:pPr>
      <w:bookmarkStart w:id="188" w:name="wp1146170"/>
      <w:bookmarkEnd w:id="188"/>
      <w:r w:rsidRPr="00A0476E">
        <w:rPr>
          <w:lang w:val="en"/>
        </w:rPr>
        <w:t xml:space="preserve">(5) Above-market earnings on deferred compensation which is not tax-qualified. </w:t>
      </w:r>
    </w:p>
    <w:p w:rsidR="00A0476E" w:rsidRPr="00A0476E" w:rsidRDefault="00A0476E" w:rsidP="001F391B">
      <w:pPr>
        <w:rPr>
          <w:lang w:val="en"/>
        </w:rPr>
      </w:pPr>
    </w:p>
    <w:p w:rsidR="00A0476E" w:rsidRDefault="00A0476E" w:rsidP="001F391B">
      <w:pPr>
        <w:pStyle w:val="ClauseText9"/>
        <w:ind w:left="1440"/>
        <w:rPr>
          <w:lang w:val="en"/>
        </w:rPr>
      </w:pPr>
      <w:bookmarkStart w:id="189" w:name="wp1146175"/>
      <w:bookmarkEnd w:id="189"/>
      <w:r w:rsidRPr="00A0476E">
        <w:rPr>
          <w:lang w:val="en"/>
        </w:rPr>
        <w:t xml:space="preserve">(6) Other compensation, if the aggregate value of all such other compensation (e.g., severance, termination payments, value of life insurance paid on behalf of the employee, perquisites or property) for the executive exceeds $10,000. </w:t>
      </w:r>
    </w:p>
    <w:p w:rsidR="00A0476E" w:rsidRPr="00A0476E" w:rsidRDefault="00A0476E" w:rsidP="001F391B">
      <w:pPr>
        <w:rPr>
          <w:lang w:val="en"/>
        </w:rPr>
      </w:pPr>
    </w:p>
    <w:p w:rsidR="00A0476E" w:rsidRDefault="00A0476E" w:rsidP="00A0476E">
      <w:pPr>
        <w:pStyle w:val="ClauseText9"/>
        <w:ind w:left="720"/>
        <w:rPr>
          <w:lang w:val="en"/>
        </w:rPr>
      </w:pPr>
      <w:bookmarkStart w:id="190" w:name="wp1148912"/>
      <w:bookmarkEnd w:id="190"/>
      <w:r w:rsidRPr="00A0476E">
        <w:rPr>
          <w:lang w:val="en"/>
        </w:rPr>
        <w:t>(b) Section 2(d</w:t>
      </w:r>
      <w:proofErr w:type="gramStart"/>
      <w:r w:rsidRPr="00A0476E">
        <w:rPr>
          <w:lang w:val="en"/>
        </w:rPr>
        <w:t>)(</w:t>
      </w:r>
      <w:proofErr w:type="gramEnd"/>
      <w:r w:rsidRPr="00A0476E">
        <w:rPr>
          <w:lang w:val="en"/>
        </w:rPr>
        <w:t>2) of the Federal Funding Accountability and Transparency Act of 2006 (Pub. L.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rsidR="00A0476E" w:rsidRPr="00A0476E" w:rsidRDefault="00A0476E" w:rsidP="001F391B">
      <w:pPr>
        <w:rPr>
          <w:lang w:val="en"/>
        </w:rPr>
      </w:pPr>
    </w:p>
    <w:p w:rsidR="00A0476E" w:rsidRDefault="00A0476E" w:rsidP="00A0476E">
      <w:pPr>
        <w:pStyle w:val="ClauseText9"/>
        <w:ind w:left="720"/>
        <w:rPr>
          <w:lang w:val="en"/>
        </w:rPr>
      </w:pPr>
      <w:bookmarkStart w:id="191" w:name="wp1148933"/>
      <w:bookmarkEnd w:id="191"/>
      <w:r w:rsidRPr="00A0476E">
        <w:rPr>
          <w:lang w:val="en"/>
        </w:rPr>
        <w:t>(c) Nothing in this clause requires the disclosure of classified information</w:t>
      </w:r>
    </w:p>
    <w:p w:rsidR="00A0476E" w:rsidRPr="00A0476E" w:rsidRDefault="00A0476E" w:rsidP="001F391B">
      <w:pPr>
        <w:rPr>
          <w:lang w:val="en"/>
        </w:rPr>
      </w:pPr>
    </w:p>
    <w:p w:rsidR="00A0476E" w:rsidRDefault="00A0476E" w:rsidP="00A0476E">
      <w:pPr>
        <w:pStyle w:val="ClauseText9"/>
        <w:ind w:left="720"/>
        <w:rPr>
          <w:lang w:val="en"/>
        </w:rPr>
      </w:pPr>
      <w:bookmarkStart w:id="192" w:name="wp1148991"/>
      <w:bookmarkEnd w:id="192"/>
      <w:r w:rsidRPr="00A0476E">
        <w:rPr>
          <w:lang w:val="en"/>
        </w:rPr>
        <w:t xml:space="preserve">(d)(1) Executive compensation of the prime contractor. As a part of its annual registration requirement in the System for Award Management (SAM) database (FAR provision </w:t>
      </w:r>
      <w:hyperlink r:id="rId27" w:anchor="wp1137850" w:history="1">
        <w:r w:rsidRPr="00A0476E">
          <w:rPr>
            <w:rStyle w:val="Hyperlink"/>
            <w:lang w:val="en"/>
          </w:rPr>
          <w:t>52.204-7</w:t>
        </w:r>
      </w:hyperlink>
      <w:r w:rsidRPr="00A0476E">
        <w:rPr>
          <w:lang w:val="en"/>
        </w:rPr>
        <w:t xml:space="preserve">), the Contractor shall report the names and total compensation of each of the five most highly compensated executives for its preceding completed fiscal year, if— </w:t>
      </w:r>
    </w:p>
    <w:p w:rsidR="00A0476E" w:rsidRPr="00A0476E" w:rsidRDefault="00A0476E" w:rsidP="001F391B">
      <w:pPr>
        <w:rPr>
          <w:lang w:val="en"/>
        </w:rPr>
      </w:pPr>
    </w:p>
    <w:p w:rsidR="00A0476E" w:rsidRDefault="00A0476E" w:rsidP="001F391B">
      <w:pPr>
        <w:pStyle w:val="ClauseText9"/>
        <w:ind w:left="1440" w:firstLine="720"/>
        <w:rPr>
          <w:lang w:val="en"/>
        </w:rPr>
      </w:pPr>
      <w:bookmarkStart w:id="193" w:name="wp1146352"/>
      <w:bookmarkEnd w:id="193"/>
      <w:r w:rsidRPr="00A0476E">
        <w:rPr>
          <w:lang w:val="en"/>
        </w:rPr>
        <w:t>(</w:t>
      </w:r>
      <w:proofErr w:type="spellStart"/>
      <w:r w:rsidRPr="00A0476E">
        <w:rPr>
          <w:lang w:val="en"/>
        </w:rPr>
        <w:t>i</w:t>
      </w:r>
      <w:proofErr w:type="spellEnd"/>
      <w:r w:rsidRPr="00A0476E">
        <w:rPr>
          <w:lang w:val="en"/>
        </w:rPr>
        <w:t>) In the Contractor’s preceding fiscal year, the Contractor received—</w:t>
      </w:r>
    </w:p>
    <w:p w:rsidR="00A0476E" w:rsidRPr="00A0476E" w:rsidRDefault="00A0476E" w:rsidP="001F391B">
      <w:pPr>
        <w:rPr>
          <w:lang w:val="en"/>
        </w:rPr>
      </w:pPr>
    </w:p>
    <w:p w:rsidR="00A0476E" w:rsidRDefault="00A0476E" w:rsidP="001F391B">
      <w:pPr>
        <w:pStyle w:val="ClauseText9"/>
        <w:ind w:left="2880"/>
        <w:rPr>
          <w:lang w:val="en"/>
        </w:rPr>
      </w:pPr>
      <w:bookmarkStart w:id="194" w:name="wp1146354"/>
      <w:bookmarkEnd w:id="194"/>
      <w:r w:rsidRPr="00A0476E">
        <w:rPr>
          <w:lang w:val="en"/>
        </w:rPr>
        <w:t xml:space="preserve">(A) 80 percent or more of its annual gross revenues from Federal contracts (and subcontracts), loans, grants (and </w:t>
      </w:r>
      <w:proofErr w:type="spellStart"/>
      <w:r w:rsidRPr="00A0476E">
        <w:rPr>
          <w:lang w:val="en"/>
        </w:rPr>
        <w:t>subgrants</w:t>
      </w:r>
      <w:proofErr w:type="spellEnd"/>
      <w:r w:rsidRPr="00A0476E">
        <w:rPr>
          <w:lang w:val="en"/>
        </w:rPr>
        <w:t>), cooperative agreements, and other forms of Federal financial assistance; and</w:t>
      </w:r>
    </w:p>
    <w:p w:rsidR="00A0476E" w:rsidRPr="00A0476E" w:rsidRDefault="00A0476E" w:rsidP="001F391B">
      <w:pPr>
        <w:rPr>
          <w:lang w:val="en"/>
        </w:rPr>
      </w:pPr>
    </w:p>
    <w:p w:rsidR="00A0476E" w:rsidRDefault="00A0476E" w:rsidP="001F391B">
      <w:pPr>
        <w:pStyle w:val="ClauseText9"/>
        <w:ind w:left="2880"/>
        <w:rPr>
          <w:lang w:val="en"/>
        </w:rPr>
      </w:pPr>
      <w:bookmarkStart w:id="195" w:name="wp1146376"/>
      <w:bookmarkEnd w:id="195"/>
      <w:r w:rsidRPr="00A0476E">
        <w:rPr>
          <w:lang w:val="en"/>
        </w:rPr>
        <w:t xml:space="preserve">(B) $25,000,000 or more in annual gross revenues from Federal </w:t>
      </w:r>
      <w:r w:rsidRPr="00A0476E">
        <w:rPr>
          <w:lang w:val="en"/>
        </w:rPr>
        <w:lastRenderedPageBreak/>
        <w:t xml:space="preserve">contracts (and subcontracts), loans, grants (and </w:t>
      </w:r>
      <w:proofErr w:type="spellStart"/>
      <w:r w:rsidRPr="00A0476E">
        <w:rPr>
          <w:lang w:val="en"/>
        </w:rPr>
        <w:t>subgrants</w:t>
      </w:r>
      <w:proofErr w:type="spellEnd"/>
      <w:r w:rsidRPr="00A0476E">
        <w:rPr>
          <w:lang w:val="en"/>
        </w:rPr>
        <w:t>), cooperative agreements, and other forms of Federal financial assistance; and</w:t>
      </w:r>
    </w:p>
    <w:p w:rsidR="00A0476E" w:rsidRPr="00A0476E" w:rsidRDefault="00A0476E" w:rsidP="001F391B">
      <w:pPr>
        <w:rPr>
          <w:lang w:val="en"/>
        </w:rPr>
      </w:pPr>
    </w:p>
    <w:p w:rsidR="00A0476E" w:rsidRDefault="00A0476E" w:rsidP="001F391B">
      <w:pPr>
        <w:pStyle w:val="ClauseText9"/>
        <w:ind w:left="2160"/>
        <w:rPr>
          <w:lang w:val="en"/>
        </w:rPr>
      </w:pPr>
      <w:bookmarkStart w:id="196" w:name="wp1146384"/>
      <w:bookmarkEnd w:id="196"/>
      <w:r w:rsidRPr="00A0476E">
        <w:rPr>
          <w:lang w:val="en"/>
        </w:rPr>
        <w:t>(ii) The public does not have access to information about the compensation of the executives through periodic reports filed under section 13(a) or 15(d) of the Securities Exchange Act of 1934 (</w:t>
      </w:r>
      <w:hyperlink r:id="rId28" w:tgtFrame="_blank" w:history="1">
        <w:r w:rsidRPr="00A0476E">
          <w:rPr>
            <w:rStyle w:val="Hyperlink"/>
            <w:lang w:val="en"/>
          </w:rPr>
          <w:t>15 U.S.C. 78m(a), 78o(d)</w:t>
        </w:r>
      </w:hyperlink>
      <w:r w:rsidRPr="00A0476E">
        <w:rPr>
          <w:lang w:val="en"/>
        </w:rPr>
        <w:t xml:space="preserve">) or section 6104 of the Internal Revenue Code of 1986. (To determine if the public has access to the compensation information, see the U.S. Security and Exchange Commission total compensation filings at </w:t>
      </w:r>
      <w:hyperlink r:id="rId29" w:tgtFrame="_blank" w:history="1">
        <w:r w:rsidRPr="00A0476E">
          <w:rPr>
            <w:rStyle w:val="Hyperlink"/>
            <w:lang w:val="en"/>
          </w:rPr>
          <w:t>http://www.sec.gov/answers/execomp.htm</w:t>
        </w:r>
      </w:hyperlink>
      <w:r w:rsidRPr="00A0476E">
        <w:rPr>
          <w:lang w:val="en"/>
        </w:rPr>
        <w:t xml:space="preserve">.) </w:t>
      </w:r>
    </w:p>
    <w:p w:rsidR="00A0476E" w:rsidRPr="00A0476E" w:rsidRDefault="00A0476E" w:rsidP="001F391B">
      <w:pPr>
        <w:rPr>
          <w:lang w:val="en"/>
        </w:rPr>
      </w:pPr>
    </w:p>
    <w:p w:rsidR="00A0476E" w:rsidRDefault="00A0476E" w:rsidP="001F391B">
      <w:pPr>
        <w:pStyle w:val="ClauseText9"/>
        <w:ind w:left="1440"/>
        <w:rPr>
          <w:lang w:val="en"/>
        </w:rPr>
      </w:pPr>
      <w:bookmarkStart w:id="197" w:name="wp1149050"/>
      <w:bookmarkEnd w:id="197"/>
      <w:r w:rsidRPr="00A0476E">
        <w:rPr>
          <w:lang w:val="en"/>
        </w:rPr>
        <w:t xml:space="preserve">(2) First-tier subcontract information. Unless otherwise directed by the contracting officer, or as provided in paragraph (h) of this clause, by the end of the month following the month of award of a first-tier subcontract with a value of $30,000 or more, the Contractor shall report the following information at </w:t>
      </w:r>
      <w:hyperlink r:id="rId30" w:tgtFrame="_blank" w:history="1">
        <w:r w:rsidRPr="00A0476E">
          <w:rPr>
            <w:rStyle w:val="Hyperlink"/>
            <w:lang w:val="en"/>
          </w:rPr>
          <w:t>http://www.fsrs.gov</w:t>
        </w:r>
      </w:hyperlink>
      <w:r w:rsidRPr="00A0476E">
        <w:rPr>
          <w:lang w:val="en"/>
        </w:rPr>
        <w:t xml:space="preserve"> for that first-tier subcontract. (The Contractor shall follow the instructions at </w:t>
      </w:r>
      <w:hyperlink r:id="rId31" w:tgtFrame="_blank" w:history="1">
        <w:r w:rsidRPr="00A0476E">
          <w:rPr>
            <w:rStyle w:val="Hyperlink"/>
            <w:lang w:val="en"/>
          </w:rPr>
          <w:t xml:space="preserve">http://www.fsrs.gov </w:t>
        </w:r>
      </w:hyperlink>
      <w:r w:rsidRPr="00A0476E">
        <w:rPr>
          <w:lang w:val="en"/>
        </w:rPr>
        <w:t xml:space="preserve">to report the data.) </w:t>
      </w:r>
    </w:p>
    <w:p w:rsidR="00A0476E" w:rsidRPr="00A0476E" w:rsidRDefault="00A0476E" w:rsidP="001F391B">
      <w:pPr>
        <w:rPr>
          <w:lang w:val="en"/>
        </w:rPr>
      </w:pPr>
    </w:p>
    <w:p w:rsidR="00A0476E" w:rsidRDefault="00A0476E" w:rsidP="001F391B">
      <w:pPr>
        <w:pStyle w:val="ClauseText9"/>
        <w:ind w:left="2160"/>
        <w:rPr>
          <w:lang w:val="en"/>
        </w:rPr>
      </w:pPr>
      <w:bookmarkStart w:id="198" w:name="wp1149052"/>
      <w:bookmarkEnd w:id="198"/>
      <w:r w:rsidRPr="00A0476E">
        <w:rPr>
          <w:lang w:val="en"/>
        </w:rPr>
        <w:t>(</w:t>
      </w:r>
      <w:proofErr w:type="spellStart"/>
      <w:r w:rsidRPr="00A0476E">
        <w:rPr>
          <w:lang w:val="en"/>
        </w:rPr>
        <w:t>i</w:t>
      </w:r>
      <w:proofErr w:type="spellEnd"/>
      <w:r w:rsidRPr="00A0476E">
        <w:rPr>
          <w:lang w:val="en"/>
        </w:rPr>
        <w:t>) Unique identifier (DUNS Number) for the subcontractor receiving the award and for the subcontractor's parent company, if the subcontractor has a parent company.</w:t>
      </w:r>
    </w:p>
    <w:p w:rsidR="00A0476E" w:rsidRPr="00A0476E" w:rsidRDefault="00A0476E" w:rsidP="001F391B">
      <w:pPr>
        <w:rPr>
          <w:lang w:val="en"/>
        </w:rPr>
      </w:pPr>
    </w:p>
    <w:p w:rsidR="00A0476E" w:rsidRDefault="00A0476E" w:rsidP="001F391B">
      <w:pPr>
        <w:pStyle w:val="ClauseText9"/>
        <w:ind w:left="1440" w:firstLine="720"/>
        <w:rPr>
          <w:lang w:val="en"/>
        </w:rPr>
      </w:pPr>
      <w:bookmarkStart w:id="199" w:name="wp1149070"/>
      <w:bookmarkEnd w:id="199"/>
      <w:r w:rsidRPr="00A0476E">
        <w:rPr>
          <w:lang w:val="en"/>
        </w:rPr>
        <w:t>(ii) Name of the subcontractor.</w:t>
      </w:r>
    </w:p>
    <w:p w:rsidR="00A0476E" w:rsidRPr="00A0476E" w:rsidRDefault="00A0476E" w:rsidP="001F391B">
      <w:pPr>
        <w:rPr>
          <w:lang w:val="en"/>
        </w:rPr>
      </w:pPr>
    </w:p>
    <w:p w:rsidR="00A0476E" w:rsidRDefault="00A0476E" w:rsidP="001F391B">
      <w:pPr>
        <w:pStyle w:val="ClauseText9"/>
        <w:ind w:left="1440" w:firstLine="720"/>
        <w:rPr>
          <w:lang w:val="en"/>
        </w:rPr>
      </w:pPr>
      <w:bookmarkStart w:id="200" w:name="wp1149075"/>
      <w:bookmarkEnd w:id="200"/>
      <w:r w:rsidRPr="00A0476E">
        <w:rPr>
          <w:lang w:val="en"/>
        </w:rPr>
        <w:t>(iii) Amount of the subcontract award.</w:t>
      </w:r>
    </w:p>
    <w:p w:rsidR="00A0476E" w:rsidRPr="00A0476E" w:rsidRDefault="00A0476E" w:rsidP="001F391B">
      <w:pPr>
        <w:rPr>
          <w:lang w:val="en"/>
        </w:rPr>
      </w:pPr>
    </w:p>
    <w:p w:rsidR="00A0476E" w:rsidRDefault="00A0476E" w:rsidP="001F391B">
      <w:pPr>
        <w:pStyle w:val="ClauseText9"/>
        <w:ind w:left="1440" w:firstLine="720"/>
        <w:rPr>
          <w:lang w:val="en"/>
        </w:rPr>
      </w:pPr>
      <w:bookmarkStart w:id="201" w:name="wp1149080"/>
      <w:bookmarkEnd w:id="201"/>
      <w:proofErr w:type="gramStart"/>
      <w:r w:rsidRPr="00A0476E">
        <w:rPr>
          <w:lang w:val="en"/>
        </w:rPr>
        <w:t>(iv) Date</w:t>
      </w:r>
      <w:proofErr w:type="gramEnd"/>
      <w:r w:rsidRPr="00A0476E">
        <w:rPr>
          <w:lang w:val="en"/>
        </w:rPr>
        <w:t xml:space="preserve"> of the subcontract award.</w:t>
      </w:r>
    </w:p>
    <w:p w:rsidR="00A0476E" w:rsidRPr="00A0476E" w:rsidRDefault="00A0476E" w:rsidP="001F391B">
      <w:pPr>
        <w:rPr>
          <w:lang w:val="en"/>
        </w:rPr>
      </w:pPr>
    </w:p>
    <w:p w:rsidR="00A0476E" w:rsidRDefault="00A0476E" w:rsidP="001F391B">
      <w:pPr>
        <w:pStyle w:val="ClauseText9"/>
        <w:ind w:left="2160"/>
        <w:rPr>
          <w:lang w:val="en"/>
        </w:rPr>
      </w:pPr>
      <w:bookmarkStart w:id="202" w:name="wp1149085"/>
      <w:bookmarkEnd w:id="202"/>
      <w:r w:rsidRPr="00A0476E">
        <w:rPr>
          <w:lang w:val="en"/>
        </w:rPr>
        <w:t>(v) A description of the products or services (including construction) being provided under the subcontract, including the overall purpose and expected outcomes or results of the subcontract.</w:t>
      </w:r>
    </w:p>
    <w:p w:rsidR="00A0476E" w:rsidRPr="00A0476E" w:rsidRDefault="00A0476E" w:rsidP="001F391B">
      <w:pPr>
        <w:rPr>
          <w:lang w:val="en"/>
        </w:rPr>
      </w:pPr>
    </w:p>
    <w:p w:rsidR="00A0476E" w:rsidRPr="00A0476E" w:rsidRDefault="00A0476E" w:rsidP="001F391B">
      <w:pPr>
        <w:pStyle w:val="ClauseText9"/>
        <w:ind w:left="1440" w:firstLine="720"/>
        <w:rPr>
          <w:lang w:val="en"/>
        </w:rPr>
      </w:pPr>
      <w:bookmarkStart w:id="203" w:name="wp1149101"/>
      <w:bookmarkEnd w:id="203"/>
      <w:proofErr w:type="gramStart"/>
      <w:r w:rsidRPr="00A0476E">
        <w:rPr>
          <w:lang w:val="en"/>
        </w:rPr>
        <w:t>(vi) Subcontract</w:t>
      </w:r>
      <w:proofErr w:type="gramEnd"/>
      <w:r w:rsidRPr="00A0476E">
        <w:rPr>
          <w:lang w:val="en"/>
        </w:rPr>
        <w:t xml:space="preserve"> number (the subcontract number assigned by the Contractor).</w:t>
      </w:r>
    </w:p>
    <w:p w:rsidR="00A0476E" w:rsidRDefault="00A0476E" w:rsidP="001F391B">
      <w:pPr>
        <w:pStyle w:val="ClauseText9"/>
        <w:ind w:left="2160"/>
        <w:rPr>
          <w:lang w:val="en"/>
        </w:rPr>
      </w:pPr>
      <w:bookmarkStart w:id="204" w:name="wp1149102"/>
      <w:bookmarkEnd w:id="204"/>
      <w:r w:rsidRPr="00A0476E">
        <w:rPr>
          <w:lang w:val="en"/>
        </w:rPr>
        <w:t>(vii) Subcontractor’s physical address including street address, city, state, and country. Also include the nine-digit zip code and congressional district.</w:t>
      </w:r>
    </w:p>
    <w:p w:rsidR="00A0476E" w:rsidRPr="00A0476E" w:rsidRDefault="00A0476E" w:rsidP="001F391B">
      <w:pPr>
        <w:rPr>
          <w:lang w:val="en"/>
        </w:rPr>
      </w:pPr>
    </w:p>
    <w:p w:rsidR="00A0476E" w:rsidRDefault="00A0476E" w:rsidP="001F391B">
      <w:pPr>
        <w:pStyle w:val="ClauseText9"/>
        <w:ind w:left="2160"/>
        <w:rPr>
          <w:lang w:val="en"/>
        </w:rPr>
      </w:pPr>
      <w:bookmarkStart w:id="205" w:name="wp1149116"/>
      <w:bookmarkEnd w:id="205"/>
      <w:r w:rsidRPr="00A0476E">
        <w:rPr>
          <w:lang w:val="en"/>
        </w:rPr>
        <w:t>(viii) Subcontractor’s primary performance location including street address, city, state, and country. Also include the nine-digit zip code and congressional district.</w:t>
      </w:r>
    </w:p>
    <w:p w:rsidR="00A0476E" w:rsidRPr="00A0476E" w:rsidRDefault="00A0476E" w:rsidP="001F391B">
      <w:pPr>
        <w:rPr>
          <w:lang w:val="en"/>
        </w:rPr>
      </w:pPr>
    </w:p>
    <w:p w:rsidR="00A0476E" w:rsidRDefault="00A0476E" w:rsidP="001F391B">
      <w:pPr>
        <w:pStyle w:val="ClauseText9"/>
        <w:ind w:left="1440" w:firstLine="720"/>
        <w:rPr>
          <w:lang w:val="en"/>
        </w:rPr>
      </w:pPr>
      <w:bookmarkStart w:id="206" w:name="wp1149119"/>
      <w:bookmarkEnd w:id="206"/>
      <w:r w:rsidRPr="00A0476E">
        <w:rPr>
          <w:lang w:val="en"/>
        </w:rPr>
        <w:t>(ix) The prime contract number, and order number if applicable.</w:t>
      </w:r>
    </w:p>
    <w:p w:rsidR="00A0476E" w:rsidRPr="00A0476E" w:rsidRDefault="00A0476E" w:rsidP="001F391B">
      <w:pPr>
        <w:rPr>
          <w:lang w:val="en"/>
        </w:rPr>
      </w:pPr>
    </w:p>
    <w:p w:rsidR="00A0476E" w:rsidRDefault="00A0476E" w:rsidP="001F391B">
      <w:pPr>
        <w:pStyle w:val="ClauseText9"/>
        <w:ind w:left="1440" w:firstLine="720"/>
        <w:rPr>
          <w:lang w:val="en"/>
        </w:rPr>
      </w:pPr>
      <w:bookmarkStart w:id="207" w:name="wp1149124"/>
      <w:bookmarkEnd w:id="207"/>
      <w:r w:rsidRPr="00A0476E">
        <w:rPr>
          <w:lang w:val="en"/>
        </w:rPr>
        <w:t>(x) Awarding agency name and code.</w:t>
      </w:r>
    </w:p>
    <w:p w:rsidR="00A0476E" w:rsidRPr="00A0476E" w:rsidRDefault="00A0476E" w:rsidP="001F391B">
      <w:pPr>
        <w:rPr>
          <w:lang w:val="en"/>
        </w:rPr>
      </w:pPr>
    </w:p>
    <w:p w:rsidR="00A0476E" w:rsidRDefault="00A0476E" w:rsidP="001F391B">
      <w:pPr>
        <w:pStyle w:val="ClauseText9"/>
        <w:ind w:left="1440" w:firstLine="720"/>
        <w:rPr>
          <w:lang w:val="en"/>
        </w:rPr>
      </w:pPr>
      <w:bookmarkStart w:id="208" w:name="wp1149129"/>
      <w:bookmarkEnd w:id="208"/>
      <w:r w:rsidRPr="00A0476E">
        <w:rPr>
          <w:lang w:val="en"/>
        </w:rPr>
        <w:t>(xi) Funding agency name and code.</w:t>
      </w:r>
    </w:p>
    <w:p w:rsidR="00A0476E" w:rsidRPr="00A0476E" w:rsidRDefault="00A0476E" w:rsidP="001F391B">
      <w:pPr>
        <w:rPr>
          <w:lang w:val="en"/>
        </w:rPr>
      </w:pPr>
    </w:p>
    <w:p w:rsidR="00A0476E" w:rsidRDefault="00A0476E" w:rsidP="001F391B">
      <w:pPr>
        <w:pStyle w:val="ClauseText9"/>
        <w:ind w:left="1440" w:firstLine="720"/>
        <w:rPr>
          <w:lang w:val="en"/>
        </w:rPr>
      </w:pPr>
      <w:bookmarkStart w:id="209" w:name="wp1149134"/>
      <w:bookmarkEnd w:id="209"/>
      <w:r w:rsidRPr="00A0476E">
        <w:rPr>
          <w:lang w:val="en"/>
        </w:rPr>
        <w:t>(xii) Government contracting office code.</w:t>
      </w:r>
    </w:p>
    <w:p w:rsidR="00A0476E" w:rsidRPr="00A0476E" w:rsidRDefault="00A0476E" w:rsidP="001F391B">
      <w:pPr>
        <w:rPr>
          <w:lang w:val="en"/>
        </w:rPr>
      </w:pPr>
    </w:p>
    <w:p w:rsidR="00A0476E" w:rsidRDefault="00A0476E" w:rsidP="001F391B">
      <w:pPr>
        <w:pStyle w:val="ClauseText9"/>
        <w:ind w:left="1440" w:firstLine="720"/>
        <w:rPr>
          <w:lang w:val="en"/>
        </w:rPr>
      </w:pPr>
      <w:bookmarkStart w:id="210" w:name="wp1149139"/>
      <w:bookmarkEnd w:id="210"/>
      <w:r w:rsidRPr="00A0476E">
        <w:rPr>
          <w:lang w:val="en"/>
        </w:rPr>
        <w:t>(xiii) Treasury account symbol (TAS) as reported in FPDS.</w:t>
      </w:r>
    </w:p>
    <w:p w:rsidR="00A0476E" w:rsidRPr="00A0476E" w:rsidRDefault="00A0476E" w:rsidP="001F391B">
      <w:pPr>
        <w:rPr>
          <w:lang w:val="en"/>
        </w:rPr>
      </w:pPr>
    </w:p>
    <w:p w:rsidR="00A0476E" w:rsidRDefault="00A0476E" w:rsidP="001F391B">
      <w:pPr>
        <w:pStyle w:val="ClauseText9"/>
        <w:ind w:left="2160"/>
        <w:rPr>
          <w:lang w:val="en"/>
        </w:rPr>
      </w:pPr>
      <w:bookmarkStart w:id="211" w:name="wp1151104"/>
      <w:bookmarkEnd w:id="211"/>
      <w:r w:rsidRPr="00A0476E">
        <w:rPr>
          <w:lang w:val="en"/>
        </w:rPr>
        <w:t>(xiv) The applicable North American Industry Classification System code (NAICS).</w:t>
      </w:r>
    </w:p>
    <w:p w:rsidR="00A0476E" w:rsidRPr="00A0476E" w:rsidRDefault="00A0476E" w:rsidP="001F391B">
      <w:pPr>
        <w:rPr>
          <w:lang w:val="en"/>
        </w:rPr>
      </w:pPr>
    </w:p>
    <w:p w:rsidR="00A0476E" w:rsidRDefault="00A0476E" w:rsidP="001F391B">
      <w:pPr>
        <w:pStyle w:val="ClauseText9"/>
        <w:ind w:left="1440"/>
        <w:rPr>
          <w:lang w:val="en"/>
        </w:rPr>
      </w:pPr>
      <w:bookmarkStart w:id="212" w:name="wp1151105"/>
      <w:bookmarkEnd w:id="212"/>
      <w:r w:rsidRPr="00A0476E">
        <w:rPr>
          <w:lang w:val="en"/>
        </w:rPr>
        <w:t>(3) Executive compensation of the first-tier subcontractor. Unless otherwise directed by the Contracting Officer, by the end of the month following the month of award of a first-</w:t>
      </w:r>
      <w:r w:rsidRPr="00A0476E">
        <w:rPr>
          <w:lang w:val="en"/>
        </w:rPr>
        <w:lastRenderedPageBreak/>
        <w:t xml:space="preserve">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32" w:tgtFrame="_blank" w:history="1">
        <w:r w:rsidRPr="00A0476E">
          <w:rPr>
            <w:rStyle w:val="Hyperlink"/>
            <w:lang w:val="en"/>
          </w:rPr>
          <w:t xml:space="preserve">http://www.fsrs.gov </w:t>
        </w:r>
      </w:hyperlink>
      <w:r w:rsidRPr="00A0476E">
        <w:rPr>
          <w:lang w:val="en"/>
        </w:rPr>
        <w:t xml:space="preserve">, if— </w:t>
      </w:r>
    </w:p>
    <w:p w:rsidR="00A0476E" w:rsidRPr="00A0476E" w:rsidRDefault="00A0476E" w:rsidP="001F391B">
      <w:pPr>
        <w:rPr>
          <w:lang w:val="en"/>
        </w:rPr>
      </w:pPr>
    </w:p>
    <w:p w:rsidR="00A0476E" w:rsidRDefault="00A0476E" w:rsidP="001F391B">
      <w:pPr>
        <w:pStyle w:val="ClauseText9"/>
        <w:ind w:left="1440" w:firstLine="720"/>
        <w:rPr>
          <w:lang w:val="en"/>
        </w:rPr>
      </w:pPr>
      <w:bookmarkStart w:id="213" w:name="wp1149189"/>
      <w:bookmarkEnd w:id="213"/>
      <w:r w:rsidRPr="00A0476E">
        <w:rPr>
          <w:lang w:val="en"/>
        </w:rPr>
        <w:t>(</w:t>
      </w:r>
      <w:proofErr w:type="spellStart"/>
      <w:r w:rsidRPr="00A0476E">
        <w:rPr>
          <w:lang w:val="en"/>
        </w:rPr>
        <w:t>i</w:t>
      </w:r>
      <w:proofErr w:type="spellEnd"/>
      <w:r w:rsidRPr="00A0476E">
        <w:rPr>
          <w:lang w:val="en"/>
        </w:rPr>
        <w:t>) In the subcontractor’s preceding fiscal year, the subcontractor received—</w:t>
      </w:r>
    </w:p>
    <w:p w:rsidR="00A0476E" w:rsidRPr="00A0476E" w:rsidRDefault="00A0476E" w:rsidP="001F391B">
      <w:pPr>
        <w:rPr>
          <w:lang w:val="en"/>
        </w:rPr>
      </w:pPr>
    </w:p>
    <w:p w:rsidR="00A0476E" w:rsidRPr="00A0476E" w:rsidRDefault="00A0476E" w:rsidP="001F391B">
      <w:pPr>
        <w:pStyle w:val="ClauseText9"/>
        <w:ind w:left="2880"/>
        <w:rPr>
          <w:lang w:val="en"/>
        </w:rPr>
      </w:pPr>
      <w:bookmarkStart w:id="214" w:name="wp1149103"/>
      <w:bookmarkEnd w:id="214"/>
      <w:r w:rsidRPr="00A0476E">
        <w:rPr>
          <w:lang w:val="en"/>
        </w:rPr>
        <w:t xml:space="preserve">(A) 80 percent or more of its annual gross revenues from Federal contracts (and subcontracts), loans, grants (and </w:t>
      </w:r>
      <w:proofErr w:type="spellStart"/>
      <w:r w:rsidRPr="00A0476E">
        <w:rPr>
          <w:lang w:val="en"/>
        </w:rPr>
        <w:t>subgrants</w:t>
      </w:r>
      <w:proofErr w:type="spellEnd"/>
      <w:r w:rsidRPr="00A0476E">
        <w:rPr>
          <w:lang w:val="en"/>
        </w:rPr>
        <w:t xml:space="preserve">), cooperative agreements, and other forms of Federal financial assistance; and </w:t>
      </w:r>
    </w:p>
    <w:p w:rsidR="00A0476E" w:rsidRDefault="00A0476E" w:rsidP="001F391B">
      <w:pPr>
        <w:pStyle w:val="ClauseText9"/>
        <w:ind w:left="2880"/>
        <w:rPr>
          <w:lang w:val="en"/>
        </w:rPr>
      </w:pPr>
      <w:bookmarkStart w:id="215" w:name="wp1146455"/>
      <w:bookmarkEnd w:id="215"/>
      <w:r w:rsidRPr="00A0476E">
        <w:rPr>
          <w:lang w:val="en"/>
        </w:rPr>
        <w:t xml:space="preserve">(B) $25,000,000 or more in annual gross revenues from Federal contracts (and subcontracts), loans, grants (and </w:t>
      </w:r>
      <w:proofErr w:type="spellStart"/>
      <w:r w:rsidRPr="00A0476E">
        <w:rPr>
          <w:lang w:val="en"/>
        </w:rPr>
        <w:t>subgrants</w:t>
      </w:r>
      <w:proofErr w:type="spellEnd"/>
      <w:r w:rsidRPr="00A0476E">
        <w:rPr>
          <w:lang w:val="en"/>
        </w:rPr>
        <w:t xml:space="preserve">), cooperative agreements, and other forms of Federal financial assistance; and </w:t>
      </w:r>
    </w:p>
    <w:p w:rsidR="00A0476E" w:rsidRPr="00A0476E" w:rsidRDefault="00A0476E" w:rsidP="001F391B">
      <w:pPr>
        <w:rPr>
          <w:lang w:val="en"/>
        </w:rPr>
      </w:pPr>
    </w:p>
    <w:p w:rsidR="00A0476E" w:rsidRDefault="00A0476E" w:rsidP="001F391B">
      <w:pPr>
        <w:pStyle w:val="ClauseText9"/>
        <w:ind w:left="2160"/>
        <w:rPr>
          <w:lang w:val="en"/>
        </w:rPr>
      </w:pPr>
      <w:bookmarkStart w:id="216" w:name="wp1146460"/>
      <w:bookmarkEnd w:id="216"/>
      <w:r w:rsidRPr="00A0476E">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33" w:tgtFrame="_blank" w:history="1">
        <w:r w:rsidRPr="00A0476E">
          <w:rPr>
            <w:rStyle w:val="Hyperlink"/>
            <w:lang w:val="en"/>
          </w:rPr>
          <w:t>http://www.sec.gov/answers/execomp.htm</w:t>
        </w:r>
      </w:hyperlink>
      <w:r w:rsidRPr="00A0476E">
        <w:rPr>
          <w:lang w:val="en"/>
        </w:rPr>
        <w:t xml:space="preserve">.) </w:t>
      </w:r>
    </w:p>
    <w:p w:rsidR="00A0476E" w:rsidRPr="00A0476E" w:rsidRDefault="00A0476E" w:rsidP="001F391B">
      <w:pPr>
        <w:rPr>
          <w:lang w:val="en"/>
        </w:rPr>
      </w:pPr>
    </w:p>
    <w:p w:rsidR="00A0476E" w:rsidRDefault="00A0476E" w:rsidP="00A0476E">
      <w:pPr>
        <w:pStyle w:val="ClauseText9"/>
        <w:ind w:left="720"/>
        <w:rPr>
          <w:lang w:val="en"/>
        </w:rPr>
      </w:pPr>
      <w:bookmarkStart w:id="217" w:name="wp1146475"/>
      <w:bookmarkEnd w:id="217"/>
      <w:r w:rsidRPr="00A0476E">
        <w:rPr>
          <w:lang w:val="en"/>
        </w:rPr>
        <w:t>(e) The Contractor shall not split or break down first-tier subcontract awards to a value less than $30,000 to avoid the reporting requirements in paragraph (d) of this clause.</w:t>
      </w:r>
    </w:p>
    <w:p w:rsidR="00A0476E" w:rsidRPr="00A0476E" w:rsidRDefault="00A0476E" w:rsidP="001F391B">
      <w:pPr>
        <w:rPr>
          <w:lang w:val="en"/>
        </w:rPr>
      </w:pPr>
    </w:p>
    <w:p w:rsidR="00A0476E" w:rsidRDefault="00A0476E" w:rsidP="00A0476E">
      <w:pPr>
        <w:pStyle w:val="ClauseText9"/>
        <w:ind w:left="720"/>
        <w:rPr>
          <w:lang w:val="en"/>
        </w:rPr>
      </w:pPr>
      <w:bookmarkStart w:id="218" w:name="wp1149225"/>
      <w:bookmarkEnd w:id="218"/>
      <w:r w:rsidRPr="00A0476E">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rsidR="00A0476E" w:rsidRPr="00A0476E" w:rsidRDefault="00A0476E" w:rsidP="001F391B">
      <w:pPr>
        <w:rPr>
          <w:lang w:val="en"/>
        </w:rPr>
      </w:pPr>
    </w:p>
    <w:p w:rsidR="00A0476E" w:rsidRPr="00A0476E" w:rsidRDefault="00A0476E" w:rsidP="00A0476E">
      <w:pPr>
        <w:pStyle w:val="ClauseText9"/>
        <w:ind w:left="720"/>
        <w:rPr>
          <w:lang w:val="en"/>
        </w:rPr>
      </w:pPr>
      <w:bookmarkStart w:id="219" w:name="wp1149242"/>
      <w:bookmarkEnd w:id="219"/>
      <w:r w:rsidRPr="00A0476E">
        <w:rPr>
          <w:lang w:val="en"/>
        </w:rPr>
        <w:t>(g)(1) If the Contractor in the previous tax year had gross income, from all sources, under $300,000, the Contractor is exempt from the requirement to report subcontractor awards.</w:t>
      </w:r>
    </w:p>
    <w:p w:rsidR="00A0476E" w:rsidRDefault="00A0476E" w:rsidP="00A0476E">
      <w:pPr>
        <w:pStyle w:val="ClauseText9"/>
        <w:ind w:left="720"/>
        <w:rPr>
          <w:lang w:val="en"/>
        </w:rPr>
      </w:pPr>
      <w:bookmarkStart w:id="220" w:name="wp1149243"/>
      <w:bookmarkEnd w:id="220"/>
      <w:r w:rsidRPr="00A0476E">
        <w:rPr>
          <w:lang w:val="en"/>
        </w:rPr>
        <w:t>(2) If a subcontractor in the previous tax year had gross income from all sources under $300,000, the Contractor does not need to report awards for that subcontractor.</w:t>
      </w:r>
    </w:p>
    <w:p w:rsidR="00A0476E" w:rsidRPr="00A0476E" w:rsidRDefault="00A0476E" w:rsidP="001F391B">
      <w:pPr>
        <w:rPr>
          <w:lang w:val="en"/>
        </w:rPr>
      </w:pPr>
    </w:p>
    <w:p w:rsidR="00A0476E" w:rsidRPr="00A0476E" w:rsidRDefault="00A0476E" w:rsidP="00A0476E">
      <w:pPr>
        <w:pStyle w:val="ClauseText9"/>
        <w:ind w:left="720"/>
        <w:rPr>
          <w:lang w:val="en"/>
        </w:rPr>
      </w:pPr>
      <w:bookmarkStart w:id="221" w:name="wp1149244"/>
      <w:bookmarkEnd w:id="221"/>
      <w:r w:rsidRPr="00A0476E">
        <w:rPr>
          <w:lang w:val="en"/>
        </w:rPr>
        <w:t xml:space="preserve">(h) The FSRS database at </w:t>
      </w:r>
      <w:hyperlink r:id="rId34" w:tgtFrame="_blank" w:history="1">
        <w:r w:rsidRPr="00A0476E">
          <w:rPr>
            <w:rStyle w:val="Hyperlink"/>
            <w:lang w:val="en"/>
          </w:rPr>
          <w:t>http://www.fsrs.gov</w:t>
        </w:r>
      </w:hyperlink>
      <w:r w:rsidRPr="00A0476E">
        <w:rPr>
          <w:lang w:val="en"/>
        </w:rPr>
        <w:t xml:space="preserve"> will be prepopulated with some information from SAM and FPDS databases. If FPDS information is incorrect, the contractor should notify the contracting officer. If the SAM database information is incorrect, the contractor is responsible for correcting this information. </w:t>
      </w:r>
    </w:p>
    <w:p w:rsidR="000C136E" w:rsidRPr="00A504BD" w:rsidRDefault="000C136E" w:rsidP="000C136E">
      <w:pPr>
        <w:widowControl/>
        <w:autoSpaceDE/>
        <w:autoSpaceDN/>
        <w:adjustRightInd/>
        <w:ind w:left="460"/>
      </w:pPr>
    </w:p>
    <w:p w:rsidR="00DB7A1B" w:rsidRDefault="00DB7A1B" w:rsidP="009862F4">
      <w:pPr>
        <w:pStyle w:val="Heading1"/>
        <w:numPr>
          <w:ilvl w:val="1"/>
          <w:numId w:val="34"/>
        </w:numPr>
        <w:tabs>
          <w:tab w:val="left" w:pos="821"/>
        </w:tabs>
        <w:autoSpaceDE/>
        <w:autoSpaceDN/>
        <w:adjustRightInd/>
        <w:ind w:hanging="100"/>
        <w:rPr>
          <w:b/>
          <w:spacing w:val="-1"/>
        </w:rPr>
      </w:pPr>
      <w:bookmarkStart w:id="222" w:name="_Toc444161499"/>
      <w:r>
        <w:rPr>
          <w:b/>
          <w:spacing w:val="-1"/>
        </w:rPr>
        <w:t>52.204-13 SYSTEM FOR AWARD MANAGEMENT MAINTENANCE (JUL 2013)</w:t>
      </w:r>
      <w:bookmarkEnd w:id="222"/>
    </w:p>
    <w:p w:rsidR="00D07819" w:rsidRDefault="00D07819" w:rsidP="00DB7A1B">
      <w:pPr>
        <w:pStyle w:val="NormalWeb"/>
        <w:rPr>
          <w:lang w:val="en"/>
        </w:rPr>
      </w:pPr>
    </w:p>
    <w:p w:rsidR="00DB7A1B" w:rsidRDefault="00DB7A1B" w:rsidP="00DB7A1B">
      <w:pPr>
        <w:pStyle w:val="NormalWeb"/>
        <w:rPr>
          <w:lang w:val="en"/>
        </w:rPr>
      </w:pPr>
      <w:r>
        <w:rPr>
          <w:lang w:val="en"/>
        </w:rPr>
        <w:t>(a)</w:t>
      </w:r>
      <w:r>
        <w:rPr>
          <w:i/>
          <w:iCs/>
          <w:lang w:val="en"/>
        </w:rPr>
        <w:t xml:space="preserve"> Definition.</w:t>
      </w:r>
      <w:r>
        <w:rPr>
          <w:lang w:val="en"/>
        </w:rPr>
        <w:t xml:space="preserve"> As used in this clause--</w:t>
      </w:r>
    </w:p>
    <w:p w:rsidR="00D07819" w:rsidRDefault="00D07819" w:rsidP="00DB7A1B">
      <w:pPr>
        <w:pStyle w:val="NormalWeb"/>
        <w:rPr>
          <w:lang w:val="en"/>
        </w:rPr>
      </w:pPr>
    </w:p>
    <w:p w:rsidR="00DB7A1B" w:rsidRDefault="00DB7A1B" w:rsidP="00DB7A1B">
      <w:pPr>
        <w:pStyle w:val="NormalWeb"/>
        <w:rPr>
          <w:lang w:val="en"/>
        </w:rPr>
      </w:pPr>
      <w:r>
        <w:rPr>
          <w:lang w:val="en"/>
        </w:rPr>
        <w:t>“Data Universal Numbering System (DUNS) number” means the 9-digit number assigned by Dun and Bradstreet, Inc. (D&amp;B) to identify unique business entities, which is used as the identification number for Federal Contractors.</w:t>
      </w:r>
    </w:p>
    <w:p w:rsidR="00DB7A1B" w:rsidRDefault="00DB7A1B" w:rsidP="00DB7A1B">
      <w:pPr>
        <w:pStyle w:val="NormalWeb"/>
        <w:rPr>
          <w:lang w:val="en"/>
        </w:rPr>
      </w:pPr>
      <w:r>
        <w:rPr>
          <w:lang w:val="en"/>
        </w:rPr>
        <w:t>“Data Universal Numbering System+4 (DUNS+4) number” means the DUNS number assigned by D&amp;B plus a 4-character suffix that may be assigned by a business concern. (D&amp;B has no affiliation with this 4-character suffix.) This 4-character suffix may be assigned at the discretion of the business concern to establish additional SAM records for identifying alternative Electronic Funds Transfer (EFT) accounts (see the FAR at subpart 32.11) for the same concern.</w:t>
      </w:r>
    </w:p>
    <w:p w:rsidR="00DB7A1B" w:rsidRDefault="00DB7A1B" w:rsidP="00DB7A1B">
      <w:pPr>
        <w:pStyle w:val="NormalWeb"/>
        <w:rPr>
          <w:lang w:val="en"/>
        </w:rPr>
      </w:pPr>
      <w:r>
        <w:rPr>
          <w:lang w:val="en"/>
        </w:rPr>
        <w:lastRenderedPageBreak/>
        <w:t>“Registered in the System for Award Management (SAM) database” means that—</w:t>
      </w:r>
    </w:p>
    <w:p w:rsidR="00D07819" w:rsidRDefault="00D07819" w:rsidP="00DB7A1B">
      <w:pPr>
        <w:pStyle w:val="NormalWeb"/>
        <w:rPr>
          <w:lang w:val="en"/>
        </w:rPr>
      </w:pPr>
    </w:p>
    <w:p w:rsidR="00DB7A1B" w:rsidRDefault="00DB7A1B" w:rsidP="001F391B">
      <w:pPr>
        <w:pStyle w:val="NormalWeb"/>
        <w:ind w:left="1440"/>
        <w:rPr>
          <w:lang w:val="en"/>
        </w:rPr>
      </w:pPr>
      <w:r>
        <w:rPr>
          <w:lang w:val="en"/>
        </w:rPr>
        <w:t>(1) The Contractor has entered all mandatory information, including the DUNS number or the DUNS+4 number, the Contractor and government Entity (CAGE) code, as well as data required by the Federal Funding Accountability and Transparency Act of 2006 (see subpart 4.14), into the SAM database;</w:t>
      </w:r>
    </w:p>
    <w:p w:rsidR="00DB7A1B" w:rsidRDefault="00DB7A1B" w:rsidP="001F391B">
      <w:pPr>
        <w:pStyle w:val="NormalWeb"/>
        <w:ind w:left="1440"/>
        <w:rPr>
          <w:lang w:val="en"/>
        </w:rPr>
      </w:pPr>
      <w:r>
        <w:rPr>
          <w:lang w:val="en"/>
        </w:rPr>
        <w:t>(2) The Contractor has completed the Core, Assertions, Representations and Certifications, and Points of Contact sections of the registration in the SAM database;</w:t>
      </w:r>
    </w:p>
    <w:p w:rsidR="00DB7A1B" w:rsidRDefault="00DB7A1B" w:rsidP="001F391B">
      <w:pPr>
        <w:pStyle w:val="NormalWeb"/>
        <w:ind w:left="1440"/>
        <w:rPr>
          <w:lang w:val="en"/>
        </w:rPr>
      </w:pPr>
      <w:r>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rsidR="00DB7A1B" w:rsidRDefault="00DB7A1B" w:rsidP="001F391B">
      <w:pPr>
        <w:pStyle w:val="NormalWeb"/>
        <w:ind w:left="1440"/>
        <w:rPr>
          <w:lang w:val="en"/>
        </w:rPr>
      </w:pPr>
      <w:r>
        <w:rPr>
          <w:lang w:val="en"/>
        </w:rPr>
        <w:t>(4) The Government has marked the record “Active”.</w:t>
      </w:r>
    </w:p>
    <w:p w:rsidR="00DB7A1B" w:rsidRDefault="00DB7A1B" w:rsidP="00DB7A1B">
      <w:pPr>
        <w:pStyle w:val="NormalWeb"/>
        <w:rPr>
          <w:lang w:val="en"/>
        </w:rPr>
      </w:pPr>
      <w:r>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rsidR="00DB7A1B" w:rsidRDefault="00DB7A1B" w:rsidP="001F391B">
      <w:pPr>
        <w:pStyle w:val="NormalWeb"/>
        <w:ind w:left="1440"/>
        <w:rPr>
          <w:lang w:val="en"/>
        </w:rPr>
      </w:pPr>
      <w:r>
        <w:rPr>
          <w:lang w:val="en"/>
        </w:rPr>
        <w:t>(1) Data collected from prospective Federal awardees required for the conduct of business with the Government;</w:t>
      </w:r>
    </w:p>
    <w:p w:rsidR="00DB7A1B" w:rsidRDefault="00DB7A1B" w:rsidP="001F391B">
      <w:pPr>
        <w:pStyle w:val="NormalWeb"/>
        <w:ind w:left="1440"/>
        <w:rPr>
          <w:lang w:val="en"/>
        </w:rPr>
      </w:pPr>
      <w:r>
        <w:rPr>
          <w:lang w:val="en"/>
        </w:rPr>
        <w:t>(2) Prospective contractor-submitted annual representations and certifications in accordance with FAR subpart 4.12; and</w:t>
      </w:r>
    </w:p>
    <w:p w:rsidR="00DB7A1B" w:rsidRDefault="00DB7A1B" w:rsidP="001F391B">
      <w:pPr>
        <w:pStyle w:val="NormalWeb"/>
        <w:ind w:left="1440"/>
        <w:rPr>
          <w:lang w:val="en"/>
        </w:rPr>
      </w:pPr>
      <w:r>
        <w:rPr>
          <w:lang w:val="en"/>
        </w:rPr>
        <w:t>(3) Identification of those parties excluded from receiving Federal contracts, certain subcontracts, and certain types of Federal financial and non-financial assistance and benefits.</w:t>
      </w:r>
    </w:p>
    <w:p w:rsidR="00510ECA" w:rsidRDefault="00510ECA" w:rsidP="00DB7A1B">
      <w:pPr>
        <w:pStyle w:val="NormalWeb"/>
        <w:rPr>
          <w:lang w:val="en"/>
        </w:rPr>
      </w:pPr>
    </w:p>
    <w:p w:rsidR="00DB7A1B" w:rsidRDefault="00DB7A1B" w:rsidP="00DB7A1B">
      <w:pPr>
        <w:pStyle w:val="NormalWeb"/>
        <w:rPr>
          <w:lang w:val="en"/>
        </w:rPr>
      </w:pPr>
      <w:r>
        <w:rPr>
          <w:lang w:val="en"/>
        </w:rPr>
        <w:t>(b) The Contractor is responsible for the accuracy and completeness of the data within the SAM database, and for any liability resulting from the Government’s reliance on inaccurate or incomplete data. To remain registered in the SAM database after the initial registration, the Contractor is required to review and update on an annual basis, from the date of initial registration or subsequent updates, its information in the SAM database to ensure it is current, accurate and complete. Updating information in the SAM does not alter the terms and conditions of this contract and is not a substitute for a properly executed contractual document.</w:t>
      </w:r>
    </w:p>
    <w:p w:rsidR="00510ECA" w:rsidRDefault="00510ECA" w:rsidP="00DB7A1B">
      <w:pPr>
        <w:pStyle w:val="NormalWeb"/>
        <w:rPr>
          <w:lang w:val="en"/>
        </w:rPr>
      </w:pPr>
    </w:p>
    <w:p w:rsidR="00DB7A1B" w:rsidRDefault="00DB7A1B" w:rsidP="00DB7A1B">
      <w:pPr>
        <w:pStyle w:val="NormalWeb"/>
        <w:rPr>
          <w:lang w:val="en"/>
        </w:rPr>
      </w:pPr>
      <w:r>
        <w:rPr>
          <w:lang w:val="en"/>
        </w:rPr>
        <w:t>(c)</w:t>
      </w:r>
    </w:p>
    <w:p w:rsidR="00DB7A1B" w:rsidRDefault="00DB7A1B" w:rsidP="001F391B">
      <w:pPr>
        <w:pStyle w:val="NormalWeb"/>
        <w:ind w:left="1440"/>
        <w:rPr>
          <w:lang w:val="en"/>
        </w:rPr>
      </w:pPr>
      <w:r>
        <w:rPr>
          <w:lang w:val="en"/>
        </w:rPr>
        <w:t>(1)</w:t>
      </w:r>
    </w:p>
    <w:p w:rsidR="00DB7A1B" w:rsidRDefault="00DB7A1B" w:rsidP="001F391B">
      <w:pPr>
        <w:pStyle w:val="NormalWeb"/>
        <w:ind w:left="2160"/>
        <w:rPr>
          <w:lang w:val="en"/>
        </w:rPr>
      </w:pPr>
      <w:r>
        <w:rPr>
          <w:lang w:val="en"/>
        </w:rPr>
        <w:t>(</w:t>
      </w:r>
      <w:proofErr w:type="spellStart"/>
      <w:r>
        <w:rPr>
          <w:lang w:val="en"/>
        </w:rPr>
        <w:t>i</w:t>
      </w:r>
      <w:proofErr w:type="spellEnd"/>
      <w:r>
        <w:rPr>
          <w:lang w:val="en"/>
        </w:rPr>
        <w:t>) If a Contractor has legally changed its business name, doing business as name, or division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rsidR="00DB7A1B" w:rsidRDefault="00DB7A1B" w:rsidP="001F391B">
      <w:pPr>
        <w:pStyle w:val="NormalWeb"/>
        <w:ind w:left="2880"/>
        <w:rPr>
          <w:lang w:val="en"/>
        </w:rPr>
      </w:pPr>
      <w:r>
        <w:rPr>
          <w:lang w:val="en"/>
        </w:rPr>
        <w:t>(A) Change the name in the SAM database;</w:t>
      </w:r>
    </w:p>
    <w:p w:rsidR="00DB7A1B" w:rsidRDefault="00DB7A1B" w:rsidP="001F391B">
      <w:pPr>
        <w:pStyle w:val="NormalWeb"/>
        <w:ind w:left="2880"/>
        <w:rPr>
          <w:lang w:val="en"/>
        </w:rPr>
      </w:pPr>
      <w:r>
        <w:rPr>
          <w:lang w:val="en"/>
        </w:rPr>
        <w:t>(B) Comply with the requirements of subpart 42.12 of the FAR; and</w:t>
      </w:r>
    </w:p>
    <w:p w:rsidR="00DB7A1B" w:rsidRDefault="00DB7A1B" w:rsidP="001F391B">
      <w:pPr>
        <w:pStyle w:val="NormalWeb"/>
        <w:ind w:left="2880"/>
        <w:rPr>
          <w:lang w:val="en"/>
        </w:rPr>
      </w:pPr>
      <w:r>
        <w:rPr>
          <w:lang w:val="en"/>
        </w:rPr>
        <w:t>(C) Agree in writing to the timeline and procedures specified by the responsible Contracting Officer. The Contractor shall provide with the notification sufficient documentation to support he legally changed name.</w:t>
      </w:r>
    </w:p>
    <w:p w:rsidR="00DB7A1B" w:rsidRDefault="00DB7A1B" w:rsidP="001F391B">
      <w:pPr>
        <w:pStyle w:val="NormalWeb"/>
        <w:ind w:left="2160"/>
        <w:rPr>
          <w:lang w:val="en"/>
        </w:rPr>
      </w:pPr>
      <w:r>
        <w:rPr>
          <w:lang w:val="en"/>
        </w:rPr>
        <w:t>(ii) If the Contractor fails to comply with the requirements of paragraph (c)(1)(</w:t>
      </w:r>
      <w:proofErr w:type="spellStart"/>
      <w:r>
        <w:rPr>
          <w:lang w:val="en"/>
        </w:rPr>
        <w:t>i</w:t>
      </w:r>
      <w:proofErr w:type="spellEnd"/>
      <w:r>
        <w:rPr>
          <w:lang w:val="en"/>
        </w:rPr>
        <w:t>) of this clause, or fails to perform the agreement at paragraph (c)(1)(</w:t>
      </w:r>
      <w:proofErr w:type="spellStart"/>
      <w:r>
        <w:rPr>
          <w:lang w:val="en"/>
        </w:rPr>
        <w:t>i</w:t>
      </w:r>
      <w:proofErr w:type="spellEnd"/>
      <w:r>
        <w:rPr>
          <w:lang w:val="en"/>
        </w:rPr>
        <w:t>)(C)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rsidR="00510ECA" w:rsidRDefault="00510ECA" w:rsidP="001F391B">
      <w:pPr>
        <w:pStyle w:val="NormalWeb"/>
        <w:ind w:left="1440"/>
        <w:rPr>
          <w:lang w:val="en"/>
        </w:rPr>
      </w:pPr>
    </w:p>
    <w:p w:rsidR="00DB7A1B" w:rsidRDefault="00DB7A1B" w:rsidP="001F391B">
      <w:pPr>
        <w:pStyle w:val="NormalWeb"/>
        <w:ind w:left="1440"/>
        <w:rPr>
          <w:lang w:val="en"/>
        </w:rPr>
      </w:pPr>
      <w:r>
        <w:rPr>
          <w:lang w:val="en"/>
        </w:rPr>
        <w:t xml:space="preserve">(2) The Contractor shall not change the name or address for EFT payments or manual payments, as appropriate, in the SAM record to reflect an assignee for the purpose of </w:t>
      </w:r>
      <w:r>
        <w:rPr>
          <w:lang w:val="en"/>
        </w:rPr>
        <w:lastRenderedPageBreak/>
        <w:t>assignment of claims (see FAR subpart 32.8, Assignment of Claims). Assignees shall be separately registered in the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rsidR="00510ECA" w:rsidRDefault="00510ECA" w:rsidP="001F391B">
      <w:pPr>
        <w:pStyle w:val="NormalWeb"/>
        <w:ind w:left="1440"/>
        <w:rPr>
          <w:lang w:val="en"/>
        </w:rPr>
      </w:pPr>
    </w:p>
    <w:p w:rsidR="00DB7A1B" w:rsidRDefault="00DB7A1B" w:rsidP="001F391B">
      <w:pPr>
        <w:pStyle w:val="NormalWeb"/>
        <w:ind w:left="1440"/>
        <w:rPr>
          <w:lang w:val="en"/>
        </w:rPr>
      </w:pPr>
      <w:r>
        <w:rPr>
          <w:lang w:val="en"/>
        </w:rPr>
        <w:t>(3) The Contractor shall ensure that the DUNS number is maintained with Dun &amp; Bradstreet throughout the life of the contract. The Contractor shall communicate any change to the DUNS number to the Contracting Officer within 30 days after the change, so an appropriate modification can be issued to update the data on the contract. A change in the DUNS number does not necessarily require a novation be accomplished. Dun &amp; Bradstreet may be contacted—</w:t>
      </w:r>
    </w:p>
    <w:p w:rsidR="00DB7A1B" w:rsidRDefault="00DB7A1B" w:rsidP="001F391B">
      <w:pPr>
        <w:pStyle w:val="NormalWeb"/>
        <w:ind w:left="2160"/>
        <w:rPr>
          <w:lang w:val="en"/>
        </w:rPr>
      </w:pPr>
      <w:r>
        <w:rPr>
          <w:lang w:val="en"/>
        </w:rPr>
        <w:t>(</w:t>
      </w:r>
      <w:proofErr w:type="spellStart"/>
      <w:r>
        <w:rPr>
          <w:lang w:val="en"/>
        </w:rPr>
        <w:t>i</w:t>
      </w:r>
      <w:proofErr w:type="spellEnd"/>
      <w:r>
        <w:rPr>
          <w:lang w:val="en"/>
        </w:rPr>
        <w:t xml:space="preserve">) Via the internet at </w:t>
      </w:r>
      <w:hyperlink r:id="rId35" w:tgtFrame="_self" w:history="1">
        <w:r>
          <w:rPr>
            <w:rStyle w:val="Hyperlink"/>
            <w:lang w:val="en"/>
          </w:rPr>
          <w:t>http://fedgov.dnb.com/webform</w:t>
        </w:r>
      </w:hyperlink>
      <w:bookmarkStart w:id="223" w:name="P763_109100"/>
      <w:bookmarkEnd w:id="223"/>
      <w:r>
        <w:rPr>
          <w:lang w:val="en"/>
        </w:rPr>
        <w:t xml:space="preserve"> or if the Contractor does not have internet access, it may call Dun and Bradstreet at 1-866-705-5711 if located within the United States; or</w:t>
      </w:r>
    </w:p>
    <w:p w:rsidR="00DB7A1B" w:rsidRDefault="00DB7A1B" w:rsidP="001F391B">
      <w:pPr>
        <w:pStyle w:val="NormalWeb"/>
        <w:ind w:left="2160"/>
        <w:rPr>
          <w:lang w:val="en"/>
        </w:rPr>
      </w:pPr>
      <w:r>
        <w:rPr>
          <w:lang w:val="en"/>
        </w:rPr>
        <w:t>(ii) If located outside the United States, by contacting the local Dun and Bradstreet office.</w:t>
      </w:r>
    </w:p>
    <w:p w:rsidR="00510ECA" w:rsidRDefault="00510ECA" w:rsidP="00DB7A1B">
      <w:pPr>
        <w:pStyle w:val="NormalWeb"/>
        <w:rPr>
          <w:lang w:val="en"/>
        </w:rPr>
      </w:pPr>
    </w:p>
    <w:p w:rsidR="00DB7A1B" w:rsidRDefault="00DB7A1B" w:rsidP="00DB7A1B">
      <w:pPr>
        <w:pStyle w:val="NormalWeb"/>
        <w:rPr>
          <w:lang w:val="en"/>
        </w:rPr>
      </w:pPr>
      <w:r>
        <w:rPr>
          <w:lang w:val="en"/>
        </w:rPr>
        <w:t xml:space="preserve">(d) Contractors may obtain additional information on registration and annual confirmation requirements at </w:t>
      </w:r>
      <w:hyperlink r:id="rId36" w:tgtFrame="_self" w:history="1">
        <w:r>
          <w:rPr>
            <w:rStyle w:val="Hyperlink"/>
            <w:lang w:val="en"/>
          </w:rPr>
          <w:t>https://www.acquisition.gov</w:t>
        </w:r>
      </w:hyperlink>
      <w:bookmarkStart w:id="224" w:name="P765_109465"/>
      <w:bookmarkEnd w:id="224"/>
      <w:r>
        <w:rPr>
          <w:lang w:val="en"/>
        </w:rPr>
        <w:t xml:space="preserve">. </w:t>
      </w:r>
    </w:p>
    <w:p w:rsidR="00DB7A1B" w:rsidRPr="001F391B" w:rsidRDefault="00DB7A1B" w:rsidP="001F391B"/>
    <w:p w:rsidR="000C136E" w:rsidRPr="00FA65D8" w:rsidRDefault="000C136E" w:rsidP="009862F4">
      <w:pPr>
        <w:pStyle w:val="Heading1"/>
        <w:numPr>
          <w:ilvl w:val="1"/>
          <w:numId w:val="34"/>
        </w:numPr>
        <w:tabs>
          <w:tab w:val="left" w:pos="821"/>
        </w:tabs>
        <w:autoSpaceDE/>
        <w:autoSpaceDN/>
        <w:adjustRightInd/>
        <w:ind w:hanging="100"/>
        <w:rPr>
          <w:b/>
          <w:spacing w:val="-1"/>
        </w:rPr>
      </w:pPr>
      <w:bookmarkStart w:id="225" w:name="_Toc444161500"/>
      <w:r>
        <w:rPr>
          <w:b/>
        </w:rPr>
        <w:t>52.204-1</w:t>
      </w:r>
      <w:r w:rsidR="00ED40A4">
        <w:rPr>
          <w:b/>
        </w:rPr>
        <w:t>5</w:t>
      </w:r>
      <w:r>
        <w:rPr>
          <w:b/>
        </w:rPr>
        <w:t xml:space="preserve"> SERVICE CONTRACT REPORTING REQUIREMENTS</w:t>
      </w:r>
      <w:r w:rsidR="00ED40A4">
        <w:rPr>
          <w:b/>
        </w:rPr>
        <w:t xml:space="preserve"> FOR INDEFINITE-DELIVERY CONTRACTS</w:t>
      </w:r>
      <w:r>
        <w:rPr>
          <w:b/>
        </w:rPr>
        <w:t xml:space="preserve"> (JAN 2014)</w:t>
      </w:r>
      <w:bookmarkEnd w:id="225"/>
      <w:r>
        <w:rPr>
          <w:b/>
        </w:rPr>
        <w:t xml:space="preserve"> </w:t>
      </w:r>
    </w:p>
    <w:p w:rsidR="000C136E" w:rsidRPr="006802A8" w:rsidRDefault="000C136E" w:rsidP="006802A8">
      <w:pPr>
        <w:rPr>
          <w:rFonts w:eastAsia="Times New Roman"/>
          <w:b/>
          <w:bCs/>
        </w:rPr>
      </w:pPr>
    </w:p>
    <w:p w:rsidR="00ED40A4" w:rsidRPr="00ED40A4" w:rsidRDefault="00ED40A4" w:rsidP="00ED40A4">
      <w:pPr>
        <w:pStyle w:val="BodyText"/>
        <w:ind w:left="720" w:right="123"/>
        <w:rPr>
          <w:spacing w:val="-1"/>
          <w:lang w:val="en"/>
        </w:rPr>
      </w:pPr>
      <w:r w:rsidRPr="00ED40A4">
        <w:rPr>
          <w:spacing w:val="-1"/>
          <w:lang w:val="en"/>
        </w:rPr>
        <w:t>(a) Definitions.</w:t>
      </w:r>
    </w:p>
    <w:p w:rsidR="00ED40A4" w:rsidRDefault="00ED40A4" w:rsidP="00ED40A4">
      <w:pPr>
        <w:pStyle w:val="BodyText"/>
        <w:ind w:left="1540" w:right="123"/>
        <w:rPr>
          <w:spacing w:val="-1"/>
          <w:lang w:val="en"/>
        </w:rPr>
      </w:pPr>
      <w:bookmarkStart w:id="226" w:name="wp1151337"/>
      <w:bookmarkEnd w:id="226"/>
    </w:p>
    <w:p w:rsidR="00ED40A4" w:rsidRPr="00ED40A4" w:rsidRDefault="00ED40A4" w:rsidP="00ED40A4">
      <w:pPr>
        <w:pStyle w:val="BodyText"/>
        <w:ind w:left="720" w:right="123"/>
        <w:rPr>
          <w:spacing w:val="-1"/>
          <w:lang w:val="en"/>
        </w:rPr>
      </w:pPr>
      <w:r w:rsidRPr="00ED40A4">
        <w:rPr>
          <w:spacing w:val="-1"/>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rsidR="00ED40A4" w:rsidRDefault="00ED40A4" w:rsidP="00ED40A4">
      <w:pPr>
        <w:pStyle w:val="BodyText"/>
        <w:ind w:left="720" w:right="123"/>
        <w:rPr>
          <w:spacing w:val="-1"/>
          <w:lang w:val="en"/>
        </w:rPr>
      </w:pPr>
      <w:bookmarkStart w:id="227" w:name="wp1151349"/>
      <w:bookmarkEnd w:id="227"/>
    </w:p>
    <w:p w:rsidR="00ED40A4" w:rsidRPr="00ED40A4" w:rsidRDefault="00ED40A4" w:rsidP="00ED40A4">
      <w:pPr>
        <w:pStyle w:val="BodyText"/>
        <w:ind w:left="720" w:right="123"/>
        <w:rPr>
          <w:spacing w:val="-1"/>
          <w:lang w:val="en"/>
        </w:rPr>
      </w:pPr>
      <w:r w:rsidRPr="00ED40A4">
        <w:rPr>
          <w:spacing w:val="-1"/>
          <w:lang w:val="en"/>
        </w:rPr>
        <w:t xml:space="preserve">(b) The Contractor shall report, in accordance with paragraphs (c) and (d) of this clause, annually by October 31, for services performed during the preceding Government fiscal year (October 1-September 30) under this contract for orders that exceed the thresholds established in </w:t>
      </w:r>
      <w:hyperlink r:id="rId37" w:anchor="wp1076192" w:history="1">
        <w:r w:rsidRPr="00ED40A4">
          <w:rPr>
            <w:rStyle w:val="Hyperlink"/>
            <w:spacing w:val="-1"/>
            <w:lang w:val="en"/>
          </w:rPr>
          <w:t>4.1703</w:t>
        </w:r>
      </w:hyperlink>
      <w:r w:rsidRPr="00ED40A4">
        <w:rPr>
          <w:spacing w:val="-1"/>
          <w:lang w:val="en"/>
        </w:rPr>
        <w:t xml:space="preserve">(a)(2). </w:t>
      </w:r>
    </w:p>
    <w:p w:rsidR="00ED40A4" w:rsidRDefault="00ED40A4" w:rsidP="00ED40A4">
      <w:pPr>
        <w:pStyle w:val="BodyText"/>
        <w:ind w:left="720" w:right="123"/>
        <w:rPr>
          <w:spacing w:val="-1"/>
          <w:lang w:val="en"/>
        </w:rPr>
      </w:pPr>
      <w:bookmarkStart w:id="228" w:name="wp1151414"/>
      <w:bookmarkEnd w:id="228"/>
    </w:p>
    <w:p w:rsidR="00ED40A4" w:rsidRPr="00ED40A4" w:rsidRDefault="00ED40A4" w:rsidP="00ED40A4">
      <w:pPr>
        <w:pStyle w:val="BodyText"/>
        <w:ind w:left="720" w:right="123"/>
        <w:rPr>
          <w:spacing w:val="-1"/>
          <w:lang w:val="en"/>
        </w:rPr>
      </w:pPr>
      <w:r w:rsidRPr="00ED40A4">
        <w:rPr>
          <w:spacing w:val="-1"/>
          <w:lang w:val="en"/>
        </w:rPr>
        <w:t>(c) The Contractor shall report the following information:</w:t>
      </w:r>
    </w:p>
    <w:p w:rsidR="00ED40A4" w:rsidRDefault="00ED40A4" w:rsidP="00ED40A4">
      <w:pPr>
        <w:pStyle w:val="BodyText"/>
        <w:ind w:left="1540" w:right="123"/>
        <w:rPr>
          <w:spacing w:val="-1"/>
          <w:lang w:val="en"/>
        </w:rPr>
      </w:pPr>
      <w:bookmarkStart w:id="229" w:name="wp1151419"/>
      <w:bookmarkEnd w:id="229"/>
    </w:p>
    <w:p w:rsidR="00ED40A4" w:rsidRPr="00ED40A4" w:rsidRDefault="00ED40A4" w:rsidP="00ED40A4">
      <w:pPr>
        <w:pStyle w:val="BodyText"/>
        <w:ind w:left="1540" w:right="123"/>
        <w:rPr>
          <w:spacing w:val="-1"/>
          <w:lang w:val="en"/>
        </w:rPr>
      </w:pPr>
      <w:r w:rsidRPr="00ED40A4">
        <w:rPr>
          <w:spacing w:val="-1"/>
          <w:lang w:val="en"/>
        </w:rPr>
        <w:t>(1) Contract number and order number.</w:t>
      </w:r>
    </w:p>
    <w:p w:rsidR="00ED40A4" w:rsidRPr="00ED40A4" w:rsidRDefault="00ED40A4" w:rsidP="00ED40A4">
      <w:pPr>
        <w:pStyle w:val="BodyText"/>
        <w:ind w:left="1540" w:right="123"/>
        <w:rPr>
          <w:spacing w:val="-1"/>
          <w:lang w:val="en"/>
        </w:rPr>
      </w:pPr>
      <w:bookmarkStart w:id="230" w:name="wp1151427"/>
      <w:bookmarkEnd w:id="230"/>
      <w:r w:rsidRPr="00ED40A4">
        <w:rPr>
          <w:spacing w:val="-1"/>
          <w:lang w:val="en"/>
        </w:rPr>
        <w:t>(2) The total dollar amount invoiced for services performed during the previous Government fiscal year under the order.</w:t>
      </w:r>
    </w:p>
    <w:p w:rsidR="00ED40A4" w:rsidRPr="00ED40A4" w:rsidRDefault="00ED40A4" w:rsidP="00ED40A4">
      <w:pPr>
        <w:pStyle w:val="BodyText"/>
        <w:ind w:left="1540" w:right="123"/>
        <w:rPr>
          <w:spacing w:val="-1"/>
          <w:lang w:val="en"/>
        </w:rPr>
      </w:pPr>
      <w:bookmarkStart w:id="231" w:name="wp1151432"/>
      <w:bookmarkEnd w:id="231"/>
      <w:r w:rsidRPr="00ED40A4">
        <w:rPr>
          <w:spacing w:val="-1"/>
          <w:lang w:val="en"/>
        </w:rPr>
        <w:t>(3) The number of Contractor direct labor hours expended on the services performed during the previous Government fiscal year.</w:t>
      </w:r>
    </w:p>
    <w:p w:rsidR="00ED40A4" w:rsidRPr="00ED40A4" w:rsidRDefault="00ED40A4" w:rsidP="00ED40A4">
      <w:pPr>
        <w:pStyle w:val="BodyText"/>
        <w:ind w:left="1540" w:right="123"/>
        <w:rPr>
          <w:spacing w:val="-1"/>
          <w:lang w:val="en"/>
        </w:rPr>
      </w:pPr>
      <w:bookmarkStart w:id="232" w:name="wp1151437"/>
      <w:bookmarkEnd w:id="232"/>
      <w:r w:rsidRPr="00ED40A4">
        <w:rPr>
          <w:spacing w:val="-1"/>
          <w:lang w:val="en"/>
        </w:rPr>
        <w:t>(4) Data reported by subcontractors under paragraph (f) of this clause.</w:t>
      </w:r>
    </w:p>
    <w:p w:rsidR="00ED40A4" w:rsidRDefault="00ED40A4" w:rsidP="00ED40A4">
      <w:pPr>
        <w:pStyle w:val="BodyText"/>
        <w:ind w:left="1540" w:right="123"/>
        <w:rPr>
          <w:spacing w:val="-1"/>
          <w:lang w:val="en"/>
        </w:rPr>
      </w:pPr>
      <w:bookmarkStart w:id="233" w:name="wp1151442"/>
      <w:bookmarkEnd w:id="233"/>
    </w:p>
    <w:p w:rsidR="00ED40A4" w:rsidRPr="00ED40A4" w:rsidRDefault="00ED40A4" w:rsidP="00ED40A4">
      <w:pPr>
        <w:pStyle w:val="BodyText"/>
        <w:ind w:left="720" w:right="123"/>
        <w:rPr>
          <w:spacing w:val="-1"/>
          <w:lang w:val="en"/>
        </w:rPr>
      </w:pPr>
      <w:r w:rsidRPr="00ED40A4">
        <w:rPr>
          <w:spacing w:val="-1"/>
          <w:lang w:val="en"/>
        </w:rPr>
        <w:t xml:space="preserve">(d) The information required in paragraph (c) of this clause shall be submitted via the internet at </w:t>
      </w:r>
      <w:hyperlink r:id="rId38" w:tgtFrame="_blank" w:history="1">
        <w:r w:rsidRPr="00ED40A4">
          <w:rPr>
            <w:rStyle w:val="Hyperlink"/>
            <w:spacing w:val="-1"/>
            <w:lang w:val="en"/>
          </w:rPr>
          <w:t>www.sam.gov</w:t>
        </w:r>
      </w:hyperlink>
      <w:r w:rsidRPr="00ED40A4">
        <w:rPr>
          <w:spacing w:val="-1"/>
          <w:lang w:val="en"/>
        </w:rPr>
        <w:t xml:space="preserve">.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w:t>
      </w:r>
      <w:hyperlink r:id="rId39" w:anchor="wp1075411" w:history="1">
        <w:r w:rsidRPr="00ED40A4">
          <w:rPr>
            <w:rStyle w:val="Hyperlink"/>
            <w:spacing w:val="-1"/>
            <w:lang w:val="en"/>
          </w:rPr>
          <w:t>subpart 42.15</w:t>
        </w:r>
      </w:hyperlink>
      <w:r w:rsidRPr="00ED40A4">
        <w:rPr>
          <w:spacing w:val="-1"/>
          <w:lang w:val="en"/>
        </w:rPr>
        <w:t xml:space="preserve">. </w:t>
      </w:r>
    </w:p>
    <w:p w:rsidR="00ED40A4" w:rsidRDefault="00ED40A4" w:rsidP="00ED40A4">
      <w:pPr>
        <w:pStyle w:val="BodyText"/>
        <w:ind w:left="720" w:right="123"/>
        <w:rPr>
          <w:spacing w:val="-1"/>
          <w:lang w:val="en"/>
        </w:rPr>
      </w:pPr>
      <w:bookmarkStart w:id="234" w:name="wp1151450"/>
      <w:bookmarkEnd w:id="234"/>
    </w:p>
    <w:p w:rsidR="00ED40A4" w:rsidRPr="00ED40A4" w:rsidRDefault="00ED40A4" w:rsidP="00ED40A4">
      <w:pPr>
        <w:pStyle w:val="BodyText"/>
        <w:ind w:left="720" w:right="123"/>
        <w:rPr>
          <w:spacing w:val="-1"/>
          <w:lang w:val="en"/>
        </w:rPr>
      </w:pPr>
      <w:r w:rsidRPr="00ED40A4">
        <w:rPr>
          <w:spacing w:val="-1"/>
          <w:lang w:val="en"/>
        </w:rPr>
        <w:t xml:space="preserve">(e)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w:t>
      </w:r>
      <w:r w:rsidRPr="00ED40A4">
        <w:rPr>
          <w:spacing w:val="-1"/>
          <w:lang w:val="en"/>
        </w:rPr>
        <w:lastRenderedPageBreak/>
        <w:t>rationale for the agency.</w:t>
      </w:r>
    </w:p>
    <w:p w:rsidR="00ED40A4" w:rsidRDefault="00ED40A4" w:rsidP="00ED40A4">
      <w:pPr>
        <w:pStyle w:val="BodyText"/>
        <w:ind w:left="720" w:right="123"/>
        <w:rPr>
          <w:spacing w:val="-1"/>
          <w:lang w:val="en"/>
        </w:rPr>
      </w:pPr>
      <w:bookmarkStart w:id="235" w:name="wp1151455"/>
      <w:bookmarkEnd w:id="235"/>
    </w:p>
    <w:p w:rsidR="00ED40A4" w:rsidRPr="00ED40A4" w:rsidRDefault="00ED40A4" w:rsidP="00ED40A4">
      <w:pPr>
        <w:pStyle w:val="BodyText"/>
        <w:ind w:left="720" w:right="123"/>
        <w:rPr>
          <w:spacing w:val="-1"/>
          <w:lang w:val="en"/>
        </w:rPr>
      </w:pPr>
      <w:r w:rsidRPr="00ED40A4">
        <w:rPr>
          <w:spacing w:val="-1"/>
          <w:lang w:val="en"/>
        </w:rPr>
        <w:t xml:space="preserve">(f)(1) The Contractor shall require each first-tier subcontractor providing services under this contract, with subcontract(s) each valued at or above the thresholds set forth in </w:t>
      </w:r>
      <w:hyperlink r:id="rId40" w:anchor="wp1076192" w:history="1">
        <w:r w:rsidRPr="00ED40A4">
          <w:rPr>
            <w:rStyle w:val="Hyperlink"/>
            <w:spacing w:val="-1"/>
            <w:lang w:val="en"/>
          </w:rPr>
          <w:t>4.1703</w:t>
        </w:r>
      </w:hyperlink>
      <w:r w:rsidRPr="00ED40A4">
        <w:rPr>
          <w:spacing w:val="-1"/>
          <w:lang w:val="en"/>
        </w:rPr>
        <w:t>(a</w:t>
      </w:r>
      <w:proofErr w:type="gramStart"/>
      <w:r w:rsidRPr="00ED40A4">
        <w:rPr>
          <w:spacing w:val="-1"/>
          <w:lang w:val="en"/>
        </w:rPr>
        <w:t>)(</w:t>
      </w:r>
      <w:proofErr w:type="gramEnd"/>
      <w:r w:rsidRPr="00ED40A4">
        <w:rPr>
          <w:spacing w:val="-1"/>
          <w:lang w:val="en"/>
        </w:rPr>
        <w:t xml:space="preserve">2), to provide the following detailed information to the Contractor in sufficient time to submit the report: </w:t>
      </w:r>
    </w:p>
    <w:p w:rsidR="00ED40A4" w:rsidRDefault="00ED40A4" w:rsidP="00ED40A4">
      <w:pPr>
        <w:pStyle w:val="BodyText"/>
        <w:ind w:left="720" w:right="123"/>
        <w:rPr>
          <w:spacing w:val="-1"/>
          <w:lang w:val="en"/>
        </w:rPr>
      </w:pPr>
      <w:bookmarkStart w:id="236" w:name="wp1151463"/>
      <w:bookmarkEnd w:id="236"/>
    </w:p>
    <w:p w:rsidR="00ED40A4" w:rsidRPr="00ED40A4" w:rsidRDefault="00ED40A4" w:rsidP="00ED40A4">
      <w:pPr>
        <w:pStyle w:val="BodyText"/>
        <w:ind w:left="2160" w:right="123"/>
        <w:rPr>
          <w:spacing w:val="-1"/>
          <w:lang w:val="en"/>
        </w:rPr>
      </w:pPr>
      <w:r w:rsidRPr="00ED40A4">
        <w:rPr>
          <w:spacing w:val="-1"/>
          <w:lang w:val="en"/>
        </w:rPr>
        <w:t>(</w:t>
      </w:r>
      <w:proofErr w:type="spellStart"/>
      <w:r w:rsidRPr="00ED40A4">
        <w:rPr>
          <w:spacing w:val="-1"/>
          <w:lang w:val="en"/>
        </w:rPr>
        <w:t>i</w:t>
      </w:r>
      <w:proofErr w:type="spellEnd"/>
      <w:r w:rsidRPr="00ED40A4">
        <w:rPr>
          <w:spacing w:val="-1"/>
          <w:lang w:val="en"/>
        </w:rPr>
        <w:t>) Subcontract number (including subcontractor name and DUNS number), and</w:t>
      </w:r>
    </w:p>
    <w:p w:rsidR="00ED40A4" w:rsidRPr="00ED40A4" w:rsidRDefault="00ED40A4" w:rsidP="00ED40A4">
      <w:pPr>
        <w:pStyle w:val="BodyText"/>
        <w:ind w:left="2160" w:right="123"/>
        <w:rPr>
          <w:spacing w:val="-1"/>
          <w:lang w:val="en"/>
        </w:rPr>
      </w:pPr>
      <w:bookmarkStart w:id="237" w:name="wp1151471"/>
      <w:bookmarkEnd w:id="237"/>
      <w:r w:rsidRPr="00ED40A4">
        <w:rPr>
          <w:spacing w:val="-1"/>
          <w:lang w:val="en"/>
        </w:rPr>
        <w:t>(ii) The number of first-tier subcontractor direct-labor hours expended on the services performed during the previous Government fiscal year.</w:t>
      </w:r>
    </w:p>
    <w:p w:rsidR="00ED40A4" w:rsidRDefault="00ED40A4" w:rsidP="00ED40A4">
      <w:pPr>
        <w:pStyle w:val="BodyText"/>
        <w:ind w:left="720" w:right="123"/>
        <w:rPr>
          <w:spacing w:val="-1"/>
          <w:lang w:val="en"/>
        </w:rPr>
      </w:pPr>
      <w:bookmarkStart w:id="238" w:name="wp1151476"/>
      <w:bookmarkEnd w:id="238"/>
    </w:p>
    <w:p w:rsidR="002C3EC5" w:rsidRPr="006802A8" w:rsidRDefault="00ED40A4" w:rsidP="00ED40A4">
      <w:pPr>
        <w:pStyle w:val="BodyText"/>
        <w:ind w:left="1530" w:right="123"/>
      </w:pPr>
      <w:r w:rsidRPr="00ED40A4">
        <w:rPr>
          <w:spacing w:val="-1"/>
          <w:lang w:val="en"/>
        </w:rPr>
        <w:t>(2) The Contractor shall advise the subcontractor that the information will be made available to the public as required by section 743 of Division C of the Consolidated Appropriations Act, 2010.</w:t>
      </w:r>
    </w:p>
    <w:p w:rsidR="00AF4B4C" w:rsidRPr="00A504BD" w:rsidRDefault="00AF4B4C" w:rsidP="00AF4B4C">
      <w:pPr>
        <w:widowControl/>
        <w:autoSpaceDE/>
        <w:autoSpaceDN/>
        <w:adjustRightInd/>
        <w:ind w:left="460"/>
      </w:pPr>
    </w:p>
    <w:p w:rsidR="00AF4B4C" w:rsidRPr="00FA65D8" w:rsidRDefault="00AF4B4C" w:rsidP="009862F4">
      <w:pPr>
        <w:pStyle w:val="Heading1"/>
        <w:numPr>
          <w:ilvl w:val="1"/>
          <w:numId w:val="34"/>
        </w:numPr>
        <w:tabs>
          <w:tab w:val="left" w:pos="821"/>
        </w:tabs>
        <w:autoSpaceDE/>
        <w:autoSpaceDN/>
        <w:adjustRightInd/>
        <w:ind w:hanging="100"/>
        <w:rPr>
          <w:b/>
          <w:spacing w:val="-1"/>
        </w:rPr>
      </w:pPr>
      <w:bookmarkStart w:id="239" w:name="_Toc444161501"/>
      <w:r w:rsidRPr="00086678">
        <w:rPr>
          <w:b/>
        </w:rPr>
        <w:t>952.204-70 CLASSIFICATION</w:t>
      </w:r>
      <w:r>
        <w:rPr>
          <w:b/>
        </w:rPr>
        <w:t>/DESCLASSIFICATION (SEP 1997)</w:t>
      </w:r>
      <w:bookmarkEnd w:id="239"/>
      <w:r>
        <w:rPr>
          <w:b/>
        </w:rPr>
        <w:t xml:space="preserve"> </w:t>
      </w:r>
    </w:p>
    <w:p w:rsidR="00AF4B4C" w:rsidRPr="006802A8" w:rsidRDefault="00AF4B4C" w:rsidP="00AF4B4C">
      <w:pPr>
        <w:pStyle w:val="Heading1"/>
      </w:pPr>
    </w:p>
    <w:p w:rsidR="00B91DEC" w:rsidRPr="006802A8" w:rsidRDefault="00B91DEC" w:rsidP="006802A8">
      <w:pPr>
        <w:pStyle w:val="ClauseText9"/>
      </w:pPr>
      <w:r w:rsidRPr="006802A8">
        <w:t xml:space="preserve">In the performance of work under this contract, the Contractor or subcontractor shall comply with all provisions of the Department of Energy's regulations and mandatory DOE directives which apply to work involving the classification and declassification of information, documents, or material. In this section, "information" means facts, data, or knowledge itself; "document" means the physical medium on or in which information is recorded; and "material" means a product or substance which contains or reveals information, regardless of its physical form or characteristics. Classified information is "Restricted Data" and "Formerly Restricted Data" (classified under the Atomic Energy Act of 1954, as amended) and "National Security Information" (classified under Executive Order 12958 or prior Executive Orders). The original decision to classify or declassify information is considered an inherently </w:t>
      </w:r>
      <w:proofErr w:type="gramStart"/>
      <w:r w:rsidRPr="006802A8">
        <w:t>Governmental</w:t>
      </w:r>
      <w:proofErr w:type="gramEnd"/>
      <w:r w:rsidRPr="006802A8">
        <w:t xml:space="preserve"> function. For this reason, only Government personnel may serve as original classifiers, i.e., Federal Government Original Classifiers. Other personnel (Government or Contractor) may serve as derivative classifiers which involves making classification decisions based upon classification guidance which reflect decisions made by Federal Government Original Classifiers.</w:t>
      </w:r>
    </w:p>
    <w:p w:rsidR="00B91DEC" w:rsidRPr="006802A8" w:rsidRDefault="00B91DEC" w:rsidP="006802A8">
      <w:pPr>
        <w:pStyle w:val="ClauseText9"/>
      </w:pPr>
    </w:p>
    <w:p w:rsidR="00B91DEC" w:rsidRPr="006802A8" w:rsidRDefault="00B91DEC" w:rsidP="006802A8">
      <w:pPr>
        <w:pStyle w:val="ClauseText9"/>
      </w:pPr>
      <w:r w:rsidRPr="006802A8">
        <w:t>The Contractor or subcontractor shall ensure that any document or material that may contain classified information is reviewed by either a Federal Government or a Contractor Derivative Classifier in accordance with classification regulations including mandatory DOE directives and classification/declassification guidance furnished to the Contractor by the Department of Energy to determine whether it contains classified information prior to dissemination. For information which is not addressed in classification/declassification guidance, but whose sensitivity appears to warrant classification, the Contractor or subcontractor shall ensure that such information is reviewed by a Federal Government Original Classifier.</w:t>
      </w:r>
    </w:p>
    <w:p w:rsidR="00B91DEC" w:rsidRPr="006802A8" w:rsidRDefault="00B91DEC" w:rsidP="006802A8">
      <w:pPr>
        <w:pStyle w:val="ClauseText9"/>
      </w:pPr>
    </w:p>
    <w:p w:rsidR="00B91DEC" w:rsidRPr="006802A8" w:rsidRDefault="00B91DEC" w:rsidP="006802A8">
      <w:pPr>
        <w:pStyle w:val="ClauseText9"/>
      </w:pPr>
      <w:r w:rsidRPr="006802A8">
        <w:t xml:space="preserve">In addition, the Contractor or subcontractor shall ensure that existing classified documents (containing either Restricted Data or Formerly Restricted Data or National Security Information) which are in its possession or under its control are periodically reviewed by a Federal Government or Contractor Derivative </w:t>
      </w:r>
      <w:proofErr w:type="spellStart"/>
      <w:r w:rsidRPr="006802A8">
        <w:t>Declassifier</w:t>
      </w:r>
      <w:proofErr w:type="spellEnd"/>
      <w:r w:rsidRPr="006802A8">
        <w:t xml:space="preserve"> in accordance with classification regulations, mandatory DOE directives and classification/declassification guidance furnished to the Contractor by the Department of Energy to determine if the documents are no longer appropriately classified. Priorities for declassification review of classified documents shall be based on the degree of public and researcher interest and the likelihood of declassification upon review. Documents which no longer contain classified information are to be declassified. Declassified documents then shall be reviewed to determine if they are publicly releasable. Documents which are declassified and determined to be publicly releasable are to be made available to the public in order to maximize the public's access to as much Government information as possible while minimizing security costs.</w:t>
      </w:r>
    </w:p>
    <w:p w:rsidR="00B91DEC" w:rsidRPr="006802A8" w:rsidRDefault="00B91DEC" w:rsidP="006802A8">
      <w:pPr>
        <w:pStyle w:val="ClauseText9"/>
      </w:pPr>
    </w:p>
    <w:p w:rsidR="00B91DEC" w:rsidRPr="006802A8" w:rsidRDefault="00B91DEC" w:rsidP="006802A8">
      <w:pPr>
        <w:pStyle w:val="ClauseText9"/>
      </w:pPr>
      <w:r w:rsidRPr="006802A8">
        <w:t>The Contractor or subcontractor shall insert this clause in any subcontract which involves or may involve access to classified information.</w:t>
      </w:r>
    </w:p>
    <w:p w:rsidR="00AF4B4C" w:rsidRPr="00A504BD" w:rsidRDefault="00AF4B4C" w:rsidP="00AF4B4C">
      <w:pPr>
        <w:widowControl/>
        <w:autoSpaceDE/>
        <w:autoSpaceDN/>
        <w:adjustRightInd/>
        <w:ind w:left="460"/>
      </w:pPr>
    </w:p>
    <w:p w:rsidR="00AF4B4C" w:rsidRPr="00FA65D8" w:rsidRDefault="00AF4B4C" w:rsidP="009862F4">
      <w:pPr>
        <w:pStyle w:val="Heading1"/>
        <w:numPr>
          <w:ilvl w:val="1"/>
          <w:numId w:val="34"/>
        </w:numPr>
        <w:tabs>
          <w:tab w:val="left" w:pos="821"/>
        </w:tabs>
        <w:autoSpaceDE/>
        <w:autoSpaceDN/>
        <w:adjustRightInd/>
        <w:ind w:hanging="100"/>
        <w:rPr>
          <w:b/>
          <w:spacing w:val="-1"/>
        </w:rPr>
      </w:pPr>
      <w:bookmarkStart w:id="240" w:name="_Toc444161502"/>
      <w:r w:rsidRPr="00086678">
        <w:rPr>
          <w:b/>
        </w:rPr>
        <w:t>952.204-73</w:t>
      </w:r>
      <w:r>
        <w:rPr>
          <w:b/>
        </w:rPr>
        <w:t xml:space="preserve"> FACILITY CLEARANCE (MAR 2011)</w:t>
      </w:r>
      <w:bookmarkEnd w:id="240"/>
      <w:r>
        <w:rPr>
          <w:b/>
        </w:rPr>
        <w:t xml:space="preserve"> </w:t>
      </w:r>
    </w:p>
    <w:p w:rsidR="00AF4B4C" w:rsidRPr="006802A8" w:rsidRDefault="00AF4B4C" w:rsidP="00AF4B4C">
      <w:pPr>
        <w:pStyle w:val="Heading1"/>
      </w:pPr>
    </w:p>
    <w:p w:rsidR="00816028" w:rsidRPr="006802A8" w:rsidRDefault="00816028" w:rsidP="006802A8">
      <w:r w:rsidRPr="006802A8">
        <w:t>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a Facility Clearance and foreign ownership, control and influence (FOCI) information are required when the contract or subcontract to be awarded is expected to require employees to have access authorizations.</w:t>
      </w:r>
    </w:p>
    <w:p w:rsidR="00816028" w:rsidRPr="006802A8" w:rsidRDefault="00816028" w:rsidP="006802A8"/>
    <w:p w:rsidR="00816028" w:rsidRPr="006802A8" w:rsidRDefault="00816028" w:rsidP="006802A8">
      <w:r w:rsidRPr="006802A8">
        <w:t>Offerors who have either a Department of Defense or a Department of Energy Facility Clearance generally need not resubmit the following foreign ownership information unless specifically requested to do so. Instead, provide your DOE Facility Clearance code or your DOD assigned commercial and government entity (CAGE) code. If uncertain, consult the office which issued this solicitation.</w:t>
      </w:r>
    </w:p>
    <w:p w:rsidR="00816028" w:rsidRPr="006802A8" w:rsidRDefault="00816028" w:rsidP="006802A8"/>
    <w:p w:rsidR="00816028" w:rsidRPr="006802A8" w:rsidRDefault="00816028" w:rsidP="006802A8">
      <w:r w:rsidRPr="006802A8">
        <w:rPr>
          <w:bCs/>
        </w:rPr>
        <w:t>(a) Use of Certificate Pertaining to Foreign Interests, Standard Form 328</w:t>
      </w:r>
    </w:p>
    <w:p w:rsidR="00816028" w:rsidRPr="006802A8" w:rsidRDefault="00816028" w:rsidP="006802A8"/>
    <w:p w:rsidR="00816028" w:rsidRPr="006802A8" w:rsidRDefault="00816028" w:rsidP="006802A8">
      <w:r w:rsidRPr="006802A8">
        <w:t>(1) The contract work anticipated by this solicitation will require access to classified information or special nuclear material. Such access will require a Facility Clearance for the Contractor organization and access authorizations (security clearances) for Contractor personnel working with the classified information or special nuclear material. To obtain a Facility Clearance the Offeror must submit a Certificate Pertaining to Foreign Interests, Standard Form 328, and all required supporting documents to form a complete Foreign Ownership, Control or Influence (FOCI) Package. Contractors are encouraged to submit this information through the use of the online tool at https://foci.td.anl.gov. When completed the Contractor must print and sign one copy of the SF 328 and submit it to the Contracting Officer.</w:t>
      </w:r>
    </w:p>
    <w:p w:rsidR="00816028" w:rsidRPr="006802A8" w:rsidRDefault="00816028" w:rsidP="006802A8"/>
    <w:p w:rsidR="00816028" w:rsidRPr="006802A8" w:rsidRDefault="00816028" w:rsidP="006802A8">
      <w:r w:rsidRPr="006802A8">
        <w:t>(2) Information submitted by the Offeror in response to the Standard Form 328 will be used solely for the purposes of evaluating foreign ownership, control or influence and will be treated by DOE, to the extent permitted by law, as business or financial information submitted in confidence.</w:t>
      </w:r>
    </w:p>
    <w:p w:rsidR="00816028" w:rsidRPr="006802A8" w:rsidRDefault="00816028" w:rsidP="006802A8"/>
    <w:p w:rsidR="00816028" w:rsidRPr="006802A8" w:rsidRDefault="00816028" w:rsidP="006802A8">
      <w:r w:rsidRPr="006802A8">
        <w:t>(3) Following submission of a Standard Form 328 and prior to contract award, the Contractor shall immediately submit to the Contracting Officer written notification of any changes in the extent and nature of FOCI which could affect the Offeror’s answers to the questions in Standard Form 328. Following award of a contract, the Contractor must immediately submit to the cognizant security office written notification of any changes in the extent and nature of FOCI which could affect the Offeror’s answers to the questions in Standard Form 328. Notice of changes in ownership or control which are required to be reported to the Securities and Exchange Commission, the Federal Trade Commission, or the Department of Justice must also be furnished concurrently to the cognizant security office.</w:t>
      </w:r>
    </w:p>
    <w:p w:rsidR="00816028" w:rsidRPr="006802A8" w:rsidRDefault="00816028" w:rsidP="006802A8">
      <w:pPr>
        <w:rPr>
          <w:b/>
          <w:bCs/>
        </w:rPr>
      </w:pPr>
    </w:p>
    <w:p w:rsidR="00816028" w:rsidRPr="006802A8" w:rsidRDefault="00816028" w:rsidP="006802A8">
      <w:pPr>
        <w:rPr>
          <w:bCs/>
        </w:rPr>
      </w:pPr>
      <w:r w:rsidRPr="006802A8">
        <w:rPr>
          <w:bCs/>
        </w:rPr>
        <w:t>(b) Definitions</w:t>
      </w:r>
    </w:p>
    <w:p w:rsidR="00816028" w:rsidRPr="006802A8" w:rsidRDefault="00816028" w:rsidP="006802A8"/>
    <w:p w:rsidR="00816028" w:rsidRPr="006802A8" w:rsidRDefault="00816028" w:rsidP="006802A8">
      <w:r w:rsidRPr="006802A8">
        <w:t>(1) Foreign Interest means any of the following—</w:t>
      </w:r>
    </w:p>
    <w:p w:rsidR="00816028" w:rsidRPr="006802A8" w:rsidRDefault="00816028" w:rsidP="006802A8">
      <w:r w:rsidRPr="006802A8">
        <w:t>(</w:t>
      </w:r>
      <w:proofErr w:type="spellStart"/>
      <w:r w:rsidRPr="006802A8">
        <w:t>i</w:t>
      </w:r>
      <w:proofErr w:type="spellEnd"/>
      <w:r w:rsidRPr="006802A8">
        <w:t>) A foreign government, foreign government agency, or representative of a foreign government;</w:t>
      </w:r>
    </w:p>
    <w:p w:rsidR="00816028" w:rsidRPr="006802A8" w:rsidRDefault="00816028" w:rsidP="006802A8">
      <w:r w:rsidRPr="006802A8">
        <w:t xml:space="preserve">(ii) Any form of business enterprise or legal entity organized, chartered or incorporated under the laws of any country other than the United States or its possessions and trust territories; and </w:t>
      </w:r>
    </w:p>
    <w:p w:rsidR="00816028" w:rsidRPr="006802A8" w:rsidRDefault="00816028" w:rsidP="006802A8">
      <w:r w:rsidRPr="006802A8">
        <w:t>(iii) Any person who is not a citizen or national of the United States.</w:t>
      </w:r>
    </w:p>
    <w:p w:rsidR="00816028" w:rsidRPr="006802A8" w:rsidRDefault="00816028" w:rsidP="006802A8"/>
    <w:p w:rsidR="00816028" w:rsidRPr="006802A8" w:rsidRDefault="00816028" w:rsidP="006802A8">
      <w:r w:rsidRPr="006802A8">
        <w:t xml:space="preserve">(2) </w:t>
      </w:r>
      <w:r w:rsidRPr="006802A8">
        <w:rPr>
          <w:i/>
          <w:iCs/>
        </w:rPr>
        <w:t>Foreign Ownership, Control, or Influence (FOCI)</w:t>
      </w:r>
      <w:r w:rsidRPr="006802A8">
        <w:t xml:space="preserve"> means the situation where the degree of ownership, control, or influence over a Contractor by a foreign interest is such that a reasonable basis exists for concluding that compromise of classified information or special nuclear material may result. </w:t>
      </w:r>
    </w:p>
    <w:p w:rsidR="00816028" w:rsidRPr="006802A8" w:rsidRDefault="00816028" w:rsidP="006802A8"/>
    <w:p w:rsidR="00816028" w:rsidRPr="006802A8" w:rsidRDefault="00816028" w:rsidP="006802A8">
      <w:r w:rsidRPr="006802A8">
        <w:t xml:space="preserve">(c) Facility Clearance means an administrative determination that a facility is eligible to access, produce, use or store classified information, or special nuclear material. A Facility Clearance is based upon a determination that satisfactory safeguards and security measures are carried out for the activities being performed at the facility. </w:t>
      </w:r>
    </w:p>
    <w:p w:rsidR="00816028" w:rsidRPr="006802A8" w:rsidRDefault="00816028" w:rsidP="006802A8">
      <w:r w:rsidRPr="006802A8">
        <w:t xml:space="preserve">It is DOE policy that all Contractors or Subcontractors requiring access authorizations be processed for a </w:t>
      </w:r>
      <w:r w:rsidRPr="006802A8">
        <w:lastRenderedPageBreak/>
        <w:t>Facility Clearance at the level appropriate to the activities being performed under the contract. Approval for a Facility Clearance shall be based upon—</w:t>
      </w:r>
    </w:p>
    <w:p w:rsidR="00816028" w:rsidRPr="006802A8" w:rsidRDefault="00816028" w:rsidP="006802A8"/>
    <w:p w:rsidR="00816028" w:rsidRPr="006802A8" w:rsidRDefault="00816028" w:rsidP="006802A8">
      <w:r w:rsidRPr="006802A8">
        <w:t>(1) A favorable foreign ownership, control, or influence (FOCI) determination based upon the Contractor’s response to the ten questions in Standard Form 328 and any required, supporting data provided by the Contractor;</w:t>
      </w:r>
    </w:p>
    <w:p w:rsidR="00816028" w:rsidRPr="006802A8" w:rsidRDefault="00816028" w:rsidP="006802A8"/>
    <w:p w:rsidR="00816028" w:rsidRPr="006802A8" w:rsidRDefault="00816028" w:rsidP="006802A8">
      <w:r w:rsidRPr="006802A8">
        <w:t>(2) A contract or proposed contract containing the appropriate security clauses;</w:t>
      </w:r>
    </w:p>
    <w:p w:rsidR="00816028" w:rsidRPr="006802A8" w:rsidRDefault="00816028" w:rsidP="006802A8"/>
    <w:p w:rsidR="00816028" w:rsidRPr="006802A8" w:rsidRDefault="00816028" w:rsidP="006802A8">
      <w:r w:rsidRPr="006802A8">
        <w:t>(3) Approved safeguards and security plans which describe protective measures appropriate to the activities being performed at the facility;</w:t>
      </w:r>
    </w:p>
    <w:p w:rsidR="00816028" w:rsidRPr="006802A8" w:rsidRDefault="00816028" w:rsidP="006802A8"/>
    <w:p w:rsidR="00816028" w:rsidRPr="006802A8" w:rsidRDefault="00816028" w:rsidP="006802A8">
      <w:r w:rsidRPr="006802A8">
        <w:t>(4) An established Reporting Identification Symbol code for the Nuclear Materials Management and Safeguards Reporting System if access to nuclear materials is involved;</w:t>
      </w:r>
    </w:p>
    <w:p w:rsidR="00816028" w:rsidRPr="006802A8" w:rsidRDefault="00816028" w:rsidP="006802A8"/>
    <w:p w:rsidR="00816028" w:rsidRPr="006802A8" w:rsidRDefault="00816028" w:rsidP="006802A8">
      <w:r w:rsidRPr="006802A8">
        <w:t>(5) A survey conducted no more than 6 months before the Facility Clearance date, with a composite facility rating of satisfactory, if the facility is to possess classified matter or special nuclear material at its location;</w:t>
      </w:r>
    </w:p>
    <w:p w:rsidR="00816028" w:rsidRPr="006802A8" w:rsidRDefault="00816028" w:rsidP="006802A8"/>
    <w:p w:rsidR="00816028" w:rsidRPr="006802A8" w:rsidRDefault="00816028" w:rsidP="006802A8">
      <w:r w:rsidRPr="006802A8">
        <w:t>(6) Appointment of a Facility Security Officer, who must possess or be in the process of obtaining an access authorization equivalent to the Facility Clearance; and, if applicable, appointment of a Materials Control and Accountability Representative; and</w:t>
      </w:r>
    </w:p>
    <w:p w:rsidR="00816028" w:rsidRPr="006802A8" w:rsidRDefault="00816028" w:rsidP="006802A8"/>
    <w:p w:rsidR="00816028" w:rsidRPr="006802A8" w:rsidRDefault="00816028" w:rsidP="006802A8">
      <w:r w:rsidRPr="006802A8">
        <w:t>(7) Access authorizations for key management personnel who will be determined on a case-by-case basis, and must possess or be in the process of obtaining access authorizations equivalent to the level of the Facility Clearance.</w:t>
      </w:r>
    </w:p>
    <w:p w:rsidR="00816028" w:rsidRPr="006802A8" w:rsidRDefault="00816028" w:rsidP="006802A8"/>
    <w:p w:rsidR="00816028" w:rsidRPr="006802A8" w:rsidRDefault="00816028" w:rsidP="006802A8">
      <w:r w:rsidRPr="006802A8">
        <w:t>(d) A Facility Clearance is required prior to the award of a contract requiring access to classified information and the granting of any access authorizations under a contract. Prior to award of a contract, the DOE must determine that award of the contract to the Offeror will not pose an undue risk to the common defense and security as a result of its access to classified information or special nuclear material in the performance of the contract. The Contracting Officer may require the Offeror to submit such additional information as deemed pertinent to this determination.</w:t>
      </w:r>
    </w:p>
    <w:p w:rsidR="00816028" w:rsidRPr="006802A8" w:rsidRDefault="00816028" w:rsidP="006802A8"/>
    <w:p w:rsidR="00816028" w:rsidRPr="006802A8" w:rsidRDefault="00816028" w:rsidP="006802A8">
      <w:r w:rsidRPr="006802A8">
        <w:t>(e) A Facility Clearance is required even for contracts that do not require the Contractor’s corporate offices to receive, process, reproduce, store, transmit, or handle classified information or special nuclear material, but which require DOE access authorizations for the Contractor’s employees to perform work at a DOE location. This type facility is identified as a non-possessing facility.</w:t>
      </w:r>
    </w:p>
    <w:p w:rsidR="00816028" w:rsidRPr="006802A8" w:rsidRDefault="00816028" w:rsidP="006802A8"/>
    <w:p w:rsidR="00816028" w:rsidRPr="006802A8" w:rsidRDefault="00816028" w:rsidP="006802A8">
      <w:r w:rsidRPr="006802A8">
        <w:t>(f) Except as otherwise authorized in writing by the Contracting Officer, the provisions of any resulting contract must require that the Contractor insert provisions similar to the foregoing in all subcontracts and purchase orders. Any Subcontractors requiring access authorizations for access to classified information or special nuclear material shall be directed to provide responses to the questions in Standard Form 328, Certificate Pertaining to Foreign Interests, directly to the prime Contractor or the Contracting Officer for the prime contract.</w:t>
      </w:r>
    </w:p>
    <w:p w:rsidR="00816028" w:rsidRPr="006802A8" w:rsidRDefault="00816028" w:rsidP="006802A8"/>
    <w:p w:rsidR="00816028" w:rsidRPr="006802A8" w:rsidRDefault="00816028" w:rsidP="006802A8">
      <w:pPr>
        <w:jc w:val="center"/>
      </w:pPr>
      <w:r w:rsidRPr="006802A8">
        <w:rPr>
          <w:bCs/>
        </w:rPr>
        <w:t>NOTICE TO OFFERORS—CONTENTS REVIEW</w:t>
      </w:r>
    </w:p>
    <w:p w:rsidR="00816028" w:rsidRPr="006802A8" w:rsidRDefault="00816028" w:rsidP="006802A8">
      <w:pPr>
        <w:jc w:val="center"/>
        <w:rPr>
          <w:bCs/>
        </w:rPr>
      </w:pPr>
      <w:r w:rsidRPr="006802A8">
        <w:rPr>
          <w:bCs/>
        </w:rPr>
        <w:t>(PLEASE REVIEW BEFORE SUBMITTING)</w:t>
      </w:r>
    </w:p>
    <w:p w:rsidR="00816028" w:rsidRPr="006802A8" w:rsidRDefault="00816028" w:rsidP="006802A8"/>
    <w:p w:rsidR="00816028" w:rsidRPr="006802A8" w:rsidRDefault="00816028" w:rsidP="006802A8">
      <w:r w:rsidRPr="006802A8">
        <w:t>Prior to submitting the Standard Form 328, required by paragraph (a</w:t>
      </w:r>
      <w:proofErr w:type="gramStart"/>
      <w:r w:rsidRPr="006802A8">
        <w:t>)(</w:t>
      </w:r>
      <w:proofErr w:type="gramEnd"/>
      <w:r w:rsidRPr="006802A8">
        <w:t>1) of this clause, the Offeror should review the FOCI submission to ensure that:</w:t>
      </w:r>
    </w:p>
    <w:p w:rsidR="00816028" w:rsidRPr="006802A8" w:rsidRDefault="00816028" w:rsidP="006802A8"/>
    <w:p w:rsidR="00816028" w:rsidRPr="006802A8" w:rsidRDefault="00816028" w:rsidP="006802A8">
      <w:r w:rsidRPr="006802A8">
        <w:t>(1) The Standard Form 328 has been signed and dated by an authorized official of the company;</w:t>
      </w:r>
    </w:p>
    <w:p w:rsidR="00816028" w:rsidRPr="006802A8" w:rsidRDefault="00816028" w:rsidP="006802A8"/>
    <w:p w:rsidR="00816028" w:rsidRPr="006802A8" w:rsidRDefault="00816028" w:rsidP="006802A8">
      <w:r w:rsidRPr="006802A8">
        <w:t xml:space="preserve">(2) If publicly owned, the Contractor's most recent annual report, and its most recent proxy statement for its annual meeting of stockholders have been attached; or, if privately owned, the audited, consolidated </w:t>
      </w:r>
      <w:r w:rsidRPr="006802A8">
        <w:lastRenderedPageBreak/>
        <w:t xml:space="preserve">financial information for the most recently closed accounting year has been attached; </w:t>
      </w:r>
    </w:p>
    <w:p w:rsidR="00816028" w:rsidRPr="006802A8" w:rsidRDefault="00816028" w:rsidP="006802A8"/>
    <w:p w:rsidR="00816028" w:rsidRPr="006802A8" w:rsidRDefault="00816028" w:rsidP="006802A8">
      <w:r w:rsidRPr="006802A8">
        <w:t xml:space="preserve">(3) A copy of the company’s articles of incorporation and an attested copy of the company’s by-laws, or similar documents filed for the company’s existence and management, and all amendments to those documents; </w:t>
      </w:r>
    </w:p>
    <w:p w:rsidR="00816028" w:rsidRPr="006802A8" w:rsidRDefault="00816028" w:rsidP="006802A8"/>
    <w:p w:rsidR="00816028" w:rsidRPr="006802A8" w:rsidRDefault="00816028" w:rsidP="006802A8">
      <w:r w:rsidRPr="006802A8">
        <w:t>(4) 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w:t>
      </w:r>
      <w:proofErr w:type="spellStart"/>
      <w:r w:rsidRPr="006802A8">
        <w:t>ies</w:t>
      </w:r>
      <w:proofErr w:type="spellEnd"/>
      <w:r w:rsidRPr="006802A8">
        <w:t>) that granted or will be granting those clearances; and,</w:t>
      </w:r>
    </w:p>
    <w:p w:rsidR="00816028" w:rsidRPr="006802A8" w:rsidRDefault="00816028" w:rsidP="006802A8"/>
    <w:p w:rsidR="00816028" w:rsidRPr="006802A8" w:rsidRDefault="00816028" w:rsidP="006802A8">
      <w:r w:rsidRPr="006802A8">
        <w:t>(5) A summary FOCI data sheet.</w:t>
      </w:r>
    </w:p>
    <w:p w:rsidR="00816028" w:rsidRPr="006802A8" w:rsidRDefault="00816028" w:rsidP="006802A8"/>
    <w:p w:rsidR="00816028" w:rsidRPr="006802A8" w:rsidRDefault="00816028" w:rsidP="006802A8">
      <w:r w:rsidRPr="006802A8">
        <w:t>NOTE: A FOCI submission must be attached for each tier parent organization (i.e. ultimate parent and any intervening levels of ownership). If any of these documents are missing, award of the contract cannot be completed.</w:t>
      </w:r>
    </w:p>
    <w:p w:rsidR="00AF4B4C" w:rsidRPr="00A504BD" w:rsidRDefault="00AF4B4C" w:rsidP="00AF4B4C">
      <w:pPr>
        <w:widowControl/>
        <w:autoSpaceDE/>
        <w:autoSpaceDN/>
        <w:adjustRightInd/>
        <w:ind w:left="460"/>
      </w:pPr>
    </w:p>
    <w:p w:rsidR="00AF4B4C" w:rsidRPr="00FA65D8" w:rsidRDefault="00AF4B4C" w:rsidP="009862F4">
      <w:pPr>
        <w:pStyle w:val="Heading1"/>
        <w:numPr>
          <w:ilvl w:val="1"/>
          <w:numId w:val="34"/>
        </w:numPr>
        <w:tabs>
          <w:tab w:val="left" w:pos="821"/>
        </w:tabs>
        <w:autoSpaceDE/>
        <w:autoSpaceDN/>
        <w:adjustRightInd/>
        <w:ind w:hanging="100"/>
        <w:rPr>
          <w:b/>
          <w:spacing w:val="-1"/>
        </w:rPr>
      </w:pPr>
      <w:bookmarkStart w:id="241" w:name="_Toc444161503"/>
      <w:r w:rsidRPr="00086678">
        <w:rPr>
          <w:b/>
        </w:rPr>
        <w:t>952.204-75 PUBLIC</w:t>
      </w:r>
      <w:r>
        <w:rPr>
          <w:b/>
        </w:rPr>
        <w:t xml:space="preserve"> AFFAIRS (DEC 2000)</w:t>
      </w:r>
      <w:bookmarkEnd w:id="241"/>
      <w:r>
        <w:rPr>
          <w:b/>
        </w:rPr>
        <w:t xml:space="preserve"> </w:t>
      </w:r>
    </w:p>
    <w:p w:rsidR="00AF4B4C" w:rsidRPr="006802A8" w:rsidRDefault="00AF4B4C" w:rsidP="006802A8">
      <w:pPr>
        <w:rPr>
          <w:rFonts w:eastAsia="Times New Roman"/>
          <w:b/>
          <w:bCs/>
        </w:rPr>
      </w:pPr>
    </w:p>
    <w:p w:rsidR="002C3EC5" w:rsidRPr="006802A8" w:rsidRDefault="002C3EC5" w:rsidP="009862F4">
      <w:pPr>
        <w:pStyle w:val="BodyText"/>
        <w:numPr>
          <w:ilvl w:val="0"/>
          <w:numId w:val="11"/>
        </w:numPr>
        <w:tabs>
          <w:tab w:val="left" w:pos="372"/>
        </w:tabs>
        <w:ind w:right="218" w:firstLine="0"/>
      </w:pPr>
      <w:r w:rsidRPr="006802A8">
        <w:t>The</w:t>
      </w:r>
      <w:r w:rsidRPr="006802A8">
        <w:rPr>
          <w:spacing w:val="-6"/>
        </w:rPr>
        <w:t xml:space="preserve"> </w:t>
      </w:r>
      <w:r w:rsidRPr="006802A8">
        <w:rPr>
          <w:spacing w:val="-1"/>
        </w:rPr>
        <w:t>Contractor</w:t>
      </w:r>
      <w:r w:rsidRPr="006802A8">
        <w:rPr>
          <w:spacing w:val="-3"/>
        </w:rPr>
        <w:t xml:space="preserve"> </w:t>
      </w:r>
      <w:r w:rsidRPr="006802A8">
        <w:rPr>
          <w:spacing w:val="-1"/>
        </w:rPr>
        <w:t>must</w:t>
      </w:r>
      <w:r w:rsidRPr="006802A8">
        <w:rPr>
          <w:spacing w:val="-6"/>
        </w:rPr>
        <w:t xml:space="preserve"> </w:t>
      </w:r>
      <w:r w:rsidRPr="006802A8">
        <w:t>cooperate</w:t>
      </w:r>
      <w:r w:rsidRPr="006802A8">
        <w:rPr>
          <w:spacing w:val="-3"/>
        </w:rPr>
        <w:t xml:space="preserve"> </w:t>
      </w:r>
      <w:r w:rsidRPr="006802A8">
        <w:rPr>
          <w:spacing w:val="-1"/>
        </w:rPr>
        <w:t>with</w:t>
      </w:r>
      <w:r w:rsidRPr="006802A8">
        <w:rPr>
          <w:spacing w:val="-6"/>
        </w:rPr>
        <w:t xml:space="preserve"> </w:t>
      </w:r>
      <w:r w:rsidRPr="006802A8">
        <w:t>the</w:t>
      </w:r>
      <w:r w:rsidRPr="006802A8">
        <w:rPr>
          <w:spacing w:val="-6"/>
        </w:rPr>
        <w:t xml:space="preserve"> </w:t>
      </w:r>
      <w:r w:rsidRPr="006802A8">
        <w:t>Department</w:t>
      </w:r>
      <w:r w:rsidRPr="006802A8">
        <w:rPr>
          <w:spacing w:val="-6"/>
        </w:rPr>
        <w:t xml:space="preserve"> </w:t>
      </w:r>
      <w:r w:rsidRPr="006802A8">
        <w:t>in</w:t>
      </w:r>
      <w:r w:rsidRPr="006802A8">
        <w:rPr>
          <w:spacing w:val="-6"/>
        </w:rPr>
        <w:t xml:space="preserve"> </w:t>
      </w:r>
      <w:r w:rsidRPr="006802A8">
        <w:t>releasing</w:t>
      </w:r>
      <w:r w:rsidRPr="006802A8">
        <w:rPr>
          <w:spacing w:val="-5"/>
        </w:rPr>
        <w:t xml:space="preserve"> </w:t>
      </w:r>
      <w:r w:rsidRPr="006802A8">
        <w:rPr>
          <w:spacing w:val="-1"/>
        </w:rPr>
        <w:t>unclassified</w:t>
      </w:r>
      <w:r w:rsidRPr="006802A8">
        <w:rPr>
          <w:spacing w:val="-5"/>
        </w:rPr>
        <w:t xml:space="preserve"> </w:t>
      </w:r>
      <w:r w:rsidRPr="006802A8">
        <w:t>information</w:t>
      </w:r>
      <w:r w:rsidRPr="006802A8">
        <w:rPr>
          <w:spacing w:val="-6"/>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public</w:t>
      </w:r>
      <w:r w:rsidRPr="006802A8">
        <w:rPr>
          <w:spacing w:val="-5"/>
        </w:rPr>
        <w:t xml:space="preserve"> </w:t>
      </w:r>
      <w:r w:rsidRPr="006802A8">
        <w:rPr>
          <w:spacing w:val="-1"/>
        </w:rPr>
        <w:t>and</w:t>
      </w:r>
      <w:r w:rsidRPr="006802A8">
        <w:rPr>
          <w:spacing w:val="-5"/>
        </w:rPr>
        <w:t xml:space="preserve"> </w:t>
      </w:r>
      <w:r w:rsidRPr="006802A8">
        <w:t>news</w:t>
      </w:r>
      <w:r w:rsidRPr="006802A8">
        <w:rPr>
          <w:spacing w:val="59"/>
          <w:w w:val="99"/>
        </w:rPr>
        <w:t xml:space="preserve"> </w:t>
      </w:r>
      <w:r w:rsidRPr="006802A8">
        <w:rPr>
          <w:spacing w:val="-1"/>
        </w:rPr>
        <w:t>media</w:t>
      </w:r>
      <w:r w:rsidRPr="006802A8">
        <w:rPr>
          <w:spacing w:val="-6"/>
        </w:rPr>
        <w:t xml:space="preserve"> </w:t>
      </w:r>
      <w:r w:rsidRPr="006802A8">
        <w:t>regarding</w:t>
      </w:r>
      <w:r w:rsidRPr="006802A8">
        <w:rPr>
          <w:spacing w:val="-7"/>
        </w:rPr>
        <w:t xml:space="preserve"> </w:t>
      </w:r>
      <w:r w:rsidRPr="006802A8">
        <w:t>DOE</w:t>
      </w:r>
      <w:r w:rsidRPr="006802A8">
        <w:rPr>
          <w:spacing w:val="-4"/>
        </w:rPr>
        <w:t xml:space="preserve"> </w:t>
      </w:r>
      <w:r w:rsidRPr="006802A8">
        <w:t>policies,</w:t>
      </w:r>
      <w:r w:rsidRPr="006802A8">
        <w:rPr>
          <w:spacing w:val="-6"/>
        </w:rPr>
        <w:t xml:space="preserve"> </w:t>
      </w:r>
      <w:r w:rsidRPr="006802A8">
        <w:rPr>
          <w:spacing w:val="-1"/>
        </w:rPr>
        <w:t>programs,</w:t>
      </w:r>
      <w:r w:rsidRPr="006802A8">
        <w:rPr>
          <w:spacing w:val="-6"/>
        </w:rPr>
        <w:t xml:space="preserve"> </w:t>
      </w:r>
      <w:r w:rsidRPr="006802A8">
        <w:t>and</w:t>
      </w:r>
      <w:r w:rsidRPr="006802A8">
        <w:rPr>
          <w:spacing w:val="-5"/>
        </w:rPr>
        <w:t xml:space="preserve"> </w:t>
      </w:r>
      <w:r w:rsidRPr="006802A8">
        <w:t>activities</w:t>
      </w:r>
      <w:r w:rsidRPr="006802A8">
        <w:rPr>
          <w:spacing w:val="-6"/>
        </w:rPr>
        <w:t xml:space="preserve"> </w:t>
      </w:r>
      <w:r w:rsidRPr="006802A8">
        <w:t>relating</w:t>
      </w:r>
      <w:r w:rsidRPr="006802A8">
        <w:rPr>
          <w:spacing w:val="-7"/>
        </w:rPr>
        <w:t xml:space="preserve"> </w:t>
      </w:r>
      <w:r w:rsidRPr="006802A8">
        <w:t>to</w:t>
      </w:r>
      <w:r w:rsidRPr="006802A8">
        <w:rPr>
          <w:spacing w:val="-4"/>
        </w:rPr>
        <w:t xml:space="preserve"> </w:t>
      </w:r>
      <w:r w:rsidRPr="006802A8">
        <w:t>its</w:t>
      </w:r>
      <w:r w:rsidRPr="006802A8">
        <w:rPr>
          <w:spacing w:val="-7"/>
        </w:rPr>
        <w:t xml:space="preserve"> </w:t>
      </w:r>
      <w:r w:rsidRPr="006802A8">
        <w:rPr>
          <w:spacing w:val="1"/>
        </w:rPr>
        <w:t>effort</w:t>
      </w:r>
      <w:r w:rsidRPr="006802A8">
        <w:rPr>
          <w:spacing w:val="-6"/>
        </w:rPr>
        <w:t xml:space="preserve"> </w:t>
      </w:r>
      <w:r w:rsidRPr="006802A8">
        <w:t>under</w:t>
      </w:r>
      <w:r w:rsidRPr="006802A8">
        <w:rPr>
          <w:spacing w:val="-5"/>
        </w:rPr>
        <w:t xml:space="preserve"> </w:t>
      </w:r>
      <w:r w:rsidRPr="006802A8">
        <w:rPr>
          <w:spacing w:val="-1"/>
        </w:rPr>
        <w:t>the</w:t>
      </w:r>
      <w:r w:rsidRPr="006802A8">
        <w:rPr>
          <w:spacing w:val="-6"/>
        </w:rPr>
        <w:t xml:space="preserve"> </w:t>
      </w:r>
      <w:r w:rsidRPr="006802A8">
        <w:t>contract.</w:t>
      </w:r>
      <w:r w:rsidRPr="006802A8">
        <w:rPr>
          <w:spacing w:val="-6"/>
        </w:rPr>
        <w:t xml:space="preserve"> </w:t>
      </w:r>
      <w:r w:rsidRPr="006802A8">
        <w:t>The</w:t>
      </w:r>
      <w:r w:rsidRPr="006802A8">
        <w:rPr>
          <w:spacing w:val="-5"/>
        </w:rPr>
        <w:t xml:space="preserve"> </w:t>
      </w:r>
      <w:r w:rsidRPr="006802A8">
        <w:rPr>
          <w:spacing w:val="-1"/>
        </w:rPr>
        <w:t>responsibilities</w:t>
      </w:r>
      <w:r w:rsidRPr="006802A8">
        <w:rPr>
          <w:spacing w:val="64"/>
          <w:w w:val="99"/>
        </w:rPr>
        <w:t xml:space="preserve"> </w:t>
      </w:r>
      <w:r w:rsidRPr="006802A8">
        <w:rPr>
          <w:spacing w:val="-1"/>
        </w:rPr>
        <w:t>under</w:t>
      </w:r>
      <w:r w:rsidRPr="006802A8">
        <w:rPr>
          <w:spacing w:val="-5"/>
        </w:rPr>
        <w:t xml:space="preserve"> </w:t>
      </w:r>
      <w:r w:rsidRPr="006802A8">
        <w:t>this</w:t>
      </w:r>
      <w:r w:rsidRPr="006802A8">
        <w:rPr>
          <w:spacing w:val="-7"/>
        </w:rPr>
        <w:t xml:space="preserve"> </w:t>
      </w:r>
      <w:r w:rsidRPr="006802A8">
        <w:rPr>
          <w:spacing w:val="-1"/>
        </w:rPr>
        <w:t>clause</w:t>
      </w:r>
      <w:r w:rsidRPr="006802A8">
        <w:rPr>
          <w:spacing w:val="-3"/>
        </w:rPr>
        <w:t xml:space="preserve"> </w:t>
      </w:r>
      <w:r w:rsidRPr="006802A8">
        <w:rPr>
          <w:spacing w:val="-1"/>
        </w:rPr>
        <w:t>must</w:t>
      </w:r>
      <w:r w:rsidRPr="006802A8">
        <w:rPr>
          <w:spacing w:val="-7"/>
        </w:rPr>
        <w:t xml:space="preserve"> </w:t>
      </w:r>
      <w:r w:rsidRPr="006802A8">
        <w:t>be</w:t>
      </w:r>
      <w:r w:rsidRPr="006802A8">
        <w:rPr>
          <w:spacing w:val="-6"/>
        </w:rPr>
        <w:t xml:space="preserve"> </w:t>
      </w:r>
      <w:r w:rsidRPr="006802A8">
        <w:rPr>
          <w:spacing w:val="-1"/>
        </w:rPr>
        <w:t>accomplished</w:t>
      </w:r>
      <w:r w:rsidRPr="006802A8">
        <w:rPr>
          <w:spacing w:val="-5"/>
        </w:rPr>
        <w:t xml:space="preserve"> </w:t>
      </w:r>
      <w:r w:rsidRPr="006802A8">
        <w:t>through</w:t>
      </w:r>
      <w:r w:rsidRPr="006802A8">
        <w:rPr>
          <w:spacing w:val="-7"/>
        </w:rPr>
        <w:t xml:space="preserve"> </w:t>
      </w:r>
      <w:r w:rsidRPr="006802A8">
        <w:t>coordination</w:t>
      </w:r>
      <w:r w:rsidRPr="006802A8">
        <w:rPr>
          <w:spacing w:val="-5"/>
        </w:rPr>
        <w:t xml:space="preserve"> </w:t>
      </w:r>
      <w:r w:rsidRPr="006802A8">
        <w:rPr>
          <w:spacing w:val="-1"/>
        </w:rPr>
        <w:t>with</w:t>
      </w:r>
      <w:r w:rsidRPr="006802A8">
        <w:rPr>
          <w:spacing w:val="-6"/>
        </w:rPr>
        <w:t xml:space="preserve"> </w:t>
      </w:r>
      <w:r w:rsidRPr="006802A8">
        <w:rPr>
          <w:spacing w:val="-1"/>
        </w:rPr>
        <w:t>the</w:t>
      </w:r>
      <w:r w:rsidRPr="006802A8">
        <w:rPr>
          <w:spacing w:val="-4"/>
        </w:rPr>
        <w:t xml:space="preserve"> </w:t>
      </w:r>
      <w:r w:rsidRPr="006802A8">
        <w:t>Contracting</w:t>
      </w:r>
      <w:r w:rsidRPr="006802A8">
        <w:rPr>
          <w:spacing w:val="-6"/>
        </w:rPr>
        <w:t xml:space="preserve"> </w:t>
      </w:r>
      <w:r w:rsidRPr="006802A8">
        <w:rPr>
          <w:spacing w:val="-1"/>
        </w:rPr>
        <w:t>Officer</w:t>
      </w:r>
      <w:r w:rsidRPr="006802A8">
        <w:rPr>
          <w:spacing w:val="-4"/>
        </w:rPr>
        <w:t xml:space="preserve"> </w:t>
      </w:r>
      <w:r w:rsidRPr="006802A8">
        <w:rPr>
          <w:spacing w:val="-1"/>
        </w:rPr>
        <w:t>and</w:t>
      </w:r>
      <w:r w:rsidRPr="006802A8">
        <w:rPr>
          <w:spacing w:val="-5"/>
        </w:rPr>
        <w:t xml:space="preserve"> </w:t>
      </w:r>
      <w:r w:rsidRPr="006802A8">
        <w:t>appropriate</w:t>
      </w:r>
      <w:r w:rsidRPr="006802A8">
        <w:rPr>
          <w:spacing w:val="-5"/>
        </w:rPr>
        <w:t xml:space="preserve"> </w:t>
      </w:r>
      <w:r w:rsidRPr="006802A8">
        <w:t>DOE</w:t>
      </w:r>
      <w:r w:rsidRPr="006802A8">
        <w:rPr>
          <w:spacing w:val="71"/>
          <w:w w:val="99"/>
        </w:rPr>
        <w:t xml:space="preserve"> </w:t>
      </w:r>
      <w:r w:rsidRPr="006802A8">
        <w:t>public</w:t>
      </w:r>
      <w:r w:rsidRPr="006802A8">
        <w:rPr>
          <w:spacing w:val="-7"/>
        </w:rPr>
        <w:t xml:space="preserve"> </w:t>
      </w:r>
      <w:r w:rsidRPr="006802A8">
        <w:rPr>
          <w:spacing w:val="-1"/>
        </w:rPr>
        <w:t>affairs</w:t>
      </w:r>
      <w:r w:rsidRPr="006802A8">
        <w:rPr>
          <w:spacing w:val="-7"/>
        </w:rPr>
        <w:t xml:space="preserve"> </w:t>
      </w:r>
      <w:r w:rsidRPr="006802A8">
        <w:t>personnel</w:t>
      </w:r>
      <w:r w:rsidRPr="006802A8">
        <w:rPr>
          <w:spacing w:val="-6"/>
        </w:rPr>
        <w:t xml:space="preserve"> </w:t>
      </w:r>
      <w:r w:rsidRPr="006802A8">
        <w:t>in</w:t>
      </w:r>
      <w:r w:rsidRPr="006802A8">
        <w:rPr>
          <w:spacing w:val="-8"/>
        </w:rPr>
        <w:t xml:space="preserve"> </w:t>
      </w:r>
      <w:r w:rsidRPr="006802A8">
        <w:t>accordance</w:t>
      </w:r>
      <w:r w:rsidRPr="006802A8">
        <w:rPr>
          <w:spacing w:val="-3"/>
        </w:rPr>
        <w:t xml:space="preserve"> </w:t>
      </w:r>
      <w:r w:rsidRPr="006802A8">
        <w:rPr>
          <w:spacing w:val="-1"/>
        </w:rPr>
        <w:t>with</w:t>
      </w:r>
      <w:r w:rsidRPr="006802A8">
        <w:rPr>
          <w:spacing w:val="-7"/>
        </w:rPr>
        <w:t xml:space="preserve"> </w:t>
      </w:r>
      <w:r w:rsidRPr="006802A8">
        <w:t>procedures</w:t>
      </w:r>
      <w:r w:rsidRPr="006802A8">
        <w:rPr>
          <w:spacing w:val="-7"/>
        </w:rPr>
        <w:t xml:space="preserve"> </w:t>
      </w:r>
      <w:r w:rsidRPr="006802A8">
        <w:rPr>
          <w:spacing w:val="-1"/>
        </w:rPr>
        <w:t>defined</w:t>
      </w:r>
      <w:r w:rsidRPr="006802A8">
        <w:rPr>
          <w:spacing w:val="-5"/>
        </w:rPr>
        <w:t xml:space="preserve"> </w:t>
      </w:r>
      <w:r w:rsidRPr="006802A8">
        <w:t>by</w:t>
      </w:r>
      <w:r w:rsidRPr="006802A8">
        <w:rPr>
          <w:spacing w:val="-10"/>
        </w:rPr>
        <w:t xml:space="preserve"> </w:t>
      </w:r>
      <w:r w:rsidRPr="006802A8">
        <w:rPr>
          <w:spacing w:val="-1"/>
        </w:rPr>
        <w:t>the</w:t>
      </w:r>
      <w:r w:rsidRPr="006802A8">
        <w:rPr>
          <w:spacing w:val="-3"/>
        </w:rPr>
        <w:t xml:space="preserve"> </w:t>
      </w:r>
      <w:r w:rsidRPr="006802A8">
        <w:t>Contracting</w:t>
      </w:r>
      <w:r w:rsidRPr="006802A8">
        <w:rPr>
          <w:spacing w:val="-7"/>
        </w:rPr>
        <w:t xml:space="preserve"> </w:t>
      </w:r>
      <w:r w:rsidRPr="006802A8">
        <w:rPr>
          <w:spacing w:val="-1"/>
        </w:rPr>
        <w:t>Officer.</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83"/>
        </w:tabs>
        <w:ind w:right="418" w:firstLine="0"/>
      </w:pPr>
      <w:r w:rsidRPr="006802A8">
        <w:t>The</w:t>
      </w:r>
      <w:r w:rsidRPr="006802A8">
        <w:rPr>
          <w:spacing w:val="-6"/>
        </w:rPr>
        <w:t xml:space="preserve"> </w:t>
      </w:r>
      <w:r w:rsidRPr="006802A8">
        <w:rPr>
          <w:spacing w:val="-1"/>
        </w:rPr>
        <w:t>Contractor</w:t>
      </w:r>
      <w:r w:rsidRPr="006802A8">
        <w:rPr>
          <w:spacing w:val="-6"/>
        </w:rPr>
        <w:t xml:space="preserve"> </w:t>
      </w:r>
      <w:r w:rsidRPr="006802A8">
        <w:t>is</w:t>
      </w:r>
      <w:r w:rsidRPr="006802A8">
        <w:rPr>
          <w:spacing w:val="-7"/>
        </w:rPr>
        <w:t xml:space="preserve"> </w:t>
      </w:r>
      <w:r w:rsidRPr="006802A8">
        <w:t>responsible</w:t>
      </w:r>
      <w:r w:rsidRPr="006802A8">
        <w:rPr>
          <w:spacing w:val="-6"/>
        </w:rPr>
        <w:t xml:space="preserve"> </w:t>
      </w:r>
      <w:r w:rsidRPr="006802A8">
        <w:rPr>
          <w:spacing w:val="-1"/>
        </w:rPr>
        <w:t>for</w:t>
      </w:r>
      <w:r w:rsidRPr="006802A8">
        <w:rPr>
          <w:spacing w:val="-5"/>
        </w:rPr>
        <w:t xml:space="preserve"> </w:t>
      </w:r>
      <w:r w:rsidRPr="006802A8">
        <w:rPr>
          <w:spacing w:val="-1"/>
        </w:rPr>
        <w:t>the</w:t>
      </w:r>
      <w:r w:rsidRPr="006802A8">
        <w:rPr>
          <w:spacing w:val="-6"/>
        </w:rPr>
        <w:t xml:space="preserve"> </w:t>
      </w:r>
      <w:r w:rsidRPr="006802A8">
        <w:t>development,</w:t>
      </w:r>
      <w:r w:rsidRPr="006802A8">
        <w:rPr>
          <w:spacing w:val="-6"/>
        </w:rPr>
        <w:t xml:space="preserve"> </w:t>
      </w:r>
      <w:r w:rsidRPr="006802A8">
        <w:rPr>
          <w:spacing w:val="-1"/>
        </w:rPr>
        <w:t>planning,</w:t>
      </w:r>
      <w:r w:rsidRPr="006802A8">
        <w:rPr>
          <w:spacing w:val="-6"/>
        </w:rPr>
        <w:t xml:space="preserve"> </w:t>
      </w:r>
      <w:r w:rsidRPr="006802A8">
        <w:t>and</w:t>
      </w:r>
      <w:r w:rsidRPr="006802A8">
        <w:rPr>
          <w:spacing w:val="-5"/>
        </w:rPr>
        <w:t xml:space="preserve"> </w:t>
      </w:r>
      <w:r w:rsidRPr="006802A8">
        <w:t>coordination</w:t>
      </w:r>
      <w:r w:rsidRPr="006802A8">
        <w:rPr>
          <w:spacing w:val="-7"/>
        </w:rPr>
        <w:t xml:space="preserve"> </w:t>
      </w:r>
      <w:r w:rsidRPr="006802A8">
        <w:t>of</w:t>
      </w:r>
      <w:r w:rsidRPr="006802A8">
        <w:rPr>
          <w:spacing w:val="-7"/>
        </w:rPr>
        <w:t xml:space="preserve"> </w:t>
      </w:r>
      <w:r w:rsidRPr="006802A8">
        <w:t>proactive</w:t>
      </w:r>
      <w:r w:rsidRPr="006802A8">
        <w:rPr>
          <w:spacing w:val="-6"/>
        </w:rPr>
        <w:t xml:space="preserve"> </w:t>
      </w:r>
      <w:r w:rsidRPr="006802A8">
        <w:t>approaches</w:t>
      </w:r>
      <w:r w:rsidRPr="006802A8">
        <w:rPr>
          <w:spacing w:val="-7"/>
        </w:rPr>
        <w:t xml:space="preserve"> </w:t>
      </w:r>
      <w:r w:rsidRPr="006802A8">
        <w:rPr>
          <w:spacing w:val="-1"/>
        </w:rPr>
        <w:t>for</w:t>
      </w:r>
      <w:r w:rsidRPr="006802A8">
        <w:rPr>
          <w:spacing w:val="-6"/>
        </w:rPr>
        <w:t xml:space="preserve"> </w:t>
      </w:r>
      <w:r w:rsidRPr="006802A8">
        <w:rPr>
          <w:spacing w:val="-1"/>
        </w:rPr>
        <w:t>the</w:t>
      </w:r>
      <w:r w:rsidRPr="006802A8">
        <w:rPr>
          <w:spacing w:val="58"/>
          <w:w w:val="99"/>
        </w:rPr>
        <w:t xml:space="preserve"> </w:t>
      </w:r>
      <w:r w:rsidRPr="006802A8">
        <w:rPr>
          <w:spacing w:val="-1"/>
        </w:rPr>
        <w:t>timely</w:t>
      </w:r>
      <w:r w:rsidRPr="006802A8">
        <w:rPr>
          <w:spacing w:val="-8"/>
        </w:rPr>
        <w:t xml:space="preserve"> </w:t>
      </w:r>
      <w:r w:rsidRPr="006802A8">
        <w:t>dissemination</w:t>
      </w:r>
      <w:r w:rsidRPr="006802A8">
        <w:rPr>
          <w:spacing w:val="-7"/>
        </w:rPr>
        <w:t xml:space="preserve"> </w:t>
      </w:r>
      <w:r w:rsidRPr="006802A8">
        <w:t>of</w:t>
      </w:r>
      <w:r w:rsidRPr="006802A8">
        <w:rPr>
          <w:spacing w:val="-5"/>
        </w:rPr>
        <w:t xml:space="preserve"> </w:t>
      </w:r>
      <w:r w:rsidRPr="006802A8">
        <w:rPr>
          <w:spacing w:val="-1"/>
        </w:rPr>
        <w:t>unclassified</w:t>
      </w:r>
      <w:r w:rsidRPr="006802A8">
        <w:rPr>
          <w:spacing w:val="-6"/>
        </w:rPr>
        <w:t xml:space="preserve"> </w:t>
      </w:r>
      <w:r w:rsidRPr="006802A8">
        <w:t>information</w:t>
      </w:r>
      <w:r w:rsidRPr="006802A8">
        <w:rPr>
          <w:spacing w:val="-7"/>
        </w:rPr>
        <w:t xml:space="preserve"> </w:t>
      </w:r>
      <w:r w:rsidRPr="006802A8">
        <w:t>regarding</w:t>
      </w:r>
      <w:r w:rsidRPr="006802A8">
        <w:rPr>
          <w:spacing w:val="-7"/>
        </w:rPr>
        <w:t xml:space="preserve"> </w:t>
      </w:r>
      <w:r w:rsidRPr="006802A8">
        <w:t>DOE</w:t>
      </w:r>
      <w:r w:rsidRPr="006802A8">
        <w:rPr>
          <w:spacing w:val="-7"/>
        </w:rPr>
        <w:t xml:space="preserve"> </w:t>
      </w:r>
      <w:r w:rsidRPr="006802A8">
        <w:t>activities</w:t>
      </w:r>
      <w:r w:rsidRPr="006802A8">
        <w:rPr>
          <w:spacing w:val="-7"/>
        </w:rPr>
        <w:t xml:space="preserve"> </w:t>
      </w:r>
      <w:r w:rsidRPr="006802A8">
        <w:t>onsite</w:t>
      </w:r>
      <w:r w:rsidRPr="006802A8">
        <w:rPr>
          <w:spacing w:val="-6"/>
        </w:rPr>
        <w:t xml:space="preserve"> </w:t>
      </w:r>
      <w:r w:rsidRPr="006802A8">
        <w:rPr>
          <w:spacing w:val="-1"/>
        </w:rPr>
        <w:t>and</w:t>
      </w:r>
      <w:r w:rsidRPr="006802A8">
        <w:rPr>
          <w:spacing w:val="-6"/>
        </w:rPr>
        <w:t xml:space="preserve"> </w:t>
      </w:r>
      <w:r w:rsidRPr="006802A8">
        <w:t>offsite,</w:t>
      </w:r>
      <w:r w:rsidRPr="006802A8">
        <w:rPr>
          <w:spacing w:val="-5"/>
        </w:rPr>
        <w:t xml:space="preserve"> </w:t>
      </w:r>
      <w:r w:rsidRPr="006802A8">
        <w:rPr>
          <w:spacing w:val="-1"/>
        </w:rPr>
        <w:t>including,</w:t>
      </w:r>
      <w:r w:rsidRPr="006802A8">
        <w:rPr>
          <w:spacing w:val="-7"/>
        </w:rPr>
        <w:t xml:space="preserve"> </w:t>
      </w:r>
      <w:r w:rsidRPr="006802A8">
        <w:t>but</w:t>
      </w:r>
      <w:r w:rsidRPr="006802A8">
        <w:rPr>
          <w:spacing w:val="-7"/>
        </w:rPr>
        <w:t xml:space="preserve"> </w:t>
      </w:r>
      <w:r w:rsidRPr="006802A8">
        <w:t>not</w:t>
      </w:r>
      <w:r w:rsidRPr="006802A8">
        <w:rPr>
          <w:spacing w:val="68"/>
          <w:w w:val="99"/>
        </w:rPr>
        <w:t xml:space="preserve"> </w:t>
      </w:r>
      <w:r w:rsidRPr="006802A8">
        <w:rPr>
          <w:spacing w:val="-1"/>
        </w:rPr>
        <w:t>limited</w:t>
      </w:r>
      <w:r w:rsidRPr="006802A8">
        <w:rPr>
          <w:spacing w:val="-5"/>
        </w:rPr>
        <w:t xml:space="preserve"> </w:t>
      </w:r>
      <w:r w:rsidRPr="006802A8">
        <w:t>to,</w:t>
      </w:r>
      <w:r w:rsidRPr="006802A8">
        <w:rPr>
          <w:spacing w:val="-6"/>
        </w:rPr>
        <w:t xml:space="preserve"> </w:t>
      </w:r>
      <w:r w:rsidRPr="006802A8">
        <w:t>operations</w:t>
      </w:r>
      <w:r w:rsidRPr="006802A8">
        <w:rPr>
          <w:spacing w:val="-7"/>
        </w:rPr>
        <w:t xml:space="preserve"> </w:t>
      </w:r>
      <w:r w:rsidRPr="006802A8">
        <w:rPr>
          <w:spacing w:val="-1"/>
        </w:rPr>
        <w:t>and</w:t>
      </w:r>
      <w:r w:rsidRPr="006802A8">
        <w:rPr>
          <w:spacing w:val="-5"/>
        </w:rPr>
        <w:t xml:space="preserve"> </w:t>
      </w:r>
      <w:r w:rsidRPr="006802A8">
        <w:rPr>
          <w:spacing w:val="-1"/>
        </w:rPr>
        <w:t>programs.</w:t>
      </w:r>
      <w:r w:rsidRPr="006802A8">
        <w:rPr>
          <w:spacing w:val="-6"/>
        </w:rPr>
        <w:t xml:space="preserve"> </w:t>
      </w:r>
      <w:r w:rsidRPr="006802A8">
        <w:t>Proactive</w:t>
      </w:r>
      <w:r w:rsidRPr="006802A8">
        <w:rPr>
          <w:spacing w:val="-5"/>
        </w:rPr>
        <w:t xml:space="preserve"> </w:t>
      </w:r>
      <w:r w:rsidRPr="006802A8">
        <w:t>public</w:t>
      </w:r>
      <w:r w:rsidRPr="006802A8">
        <w:rPr>
          <w:spacing w:val="-6"/>
        </w:rPr>
        <w:t xml:space="preserve"> </w:t>
      </w:r>
      <w:r w:rsidRPr="006802A8">
        <w:rPr>
          <w:spacing w:val="-1"/>
        </w:rPr>
        <w:t>affairs</w:t>
      </w:r>
      <w:r w:rsidRPr="006802A8">
        <w:rPr>
          <w:spacing w:val="-5"/>
        </w:rPr>
        <w:t xml:space="preserve"> </w:t>
      </w:r>
      <w:r w:rsidRPr="006802A8">
        <w:rPr>
          <w:spacing w:val="-1"/>
        </w:rPr>
        <w:t>programs</w:t>
      </w:r>
      <w:r w:rsidRPr="006802A8">
        <w:rPr>
          <w:spacing w:val="-4"/>
        </w:rPr>
        <w:t xml:space="preserve"> </w:t>
      </w:r>
      <w:r w:rsidRPr="006802A8">
        <w:rPr>
          <w:spacing w:val="-1"/>
        </w:rPr>
        <w:t>may</w:t>
      </w:r>
      <w:r w:rsidRPr="006802A8">
        <w:rPr>
          <w:spacing w:val="-7"/>
        </w:rPr>
        <w:t xml:space="preserve"> </w:t>
      </w:r>
      <w:r w:rsidRPr="006802A8">
        <w:t>utilize</w:t>
      </w:r>
      <w:r w:rsidRPr="006802A8">
        <w:rPr>
          <w:spacing w:val="-6"/>
        </w:rPr>
        <w:t xml:space="preserve"> </w:t>
      </w:r>
      <w:r w:rsidRPr="006802A8">
        <w:t>a</w:t>
      </w:r>
      <w:r w:rsidRPr="006802A8">
        <w:rPr>
          <w:spacing w:val="-5"/>
        </w:rPr>
        <w:t xml:space="preserve"> </w:t>
      </w:r>
      <w:r w:rsidRPr="006802A8">
        <w:t>variety</w:t>
      </w:r>
      <w:r w:rsidRPr="006802A8">
        <w:rPr>
          <w:spacing w:val="-7"/>
        </w:rPr>
        <w:t xml:space="preserve"> </w:t>
      </w:r>
      <w:r w:rsidRPr="006802A8">
        <w:t>of</w:t>
      </w:r>
      <w:r w:rsidRPr="006802A8">
        <w:rPr>
          <w:spacing w:val="-8"/>
        </w:rPr>
        <w:t xml:space="preserve"> </w:t>
      </w:r>
      <w:r w:rsidRPr="006802A8">
        <w:t>communication</w:t>
      </w:r>
      <w:r w:rsidRPr="006802A8">
        <w:rPr>
          <w:spacing w:val="79"/>
          <w:w w:val="99"/>
        </w:rPr>
        <w:t xml:space="preserve"> </w:t>
      </w:r>
      <w:r w:rsidRPr="006802A8">
        <w:rPr>
          <w:spacing w:val="-1"/>
        </w:rPr>
        <w:t>media,</w:t>
      </w:r>
      <w:r w:rsidRPr="006802A8">
        <w:rPr>
          <w:spacing w:val="-7"/>
        </w:rPr>
        <w:t xml:space="preserve"> </w:t>
      </w:r>
      <w:r w:rsidRPr="006802A8">
        <w:rPr>
          <w:spacing w:val="-1"/>
        </w:rPr>
        <w:t>including</w:t>
      </w:r>
      <w:r w:rsidRPr="006802A8">
        <w:rPr>
          <w:spacing w:val="-8"/>
        </w:rPr>
        <w:t xml:space="preserve"> </w:t>
      </w:r>
      <w:r w:rsidRPr="006802A8">
        <w:t>public</w:t>
      </w:r>
      <w:r w:rsidRPr="006802A8">
        <w:rPr>
          <w:spacing w:val="-5"/>
        </w:rPr>
        <w:t xml:space="preserve"> </w:t>
      </w:r>
      <w:r w:rsidRPr="006802A8">
        <w:rPr>
          <w:spacing w:val="-1"/>
        </w:rPr>
        <w:t>workshops,</w:t>
      </w:r>
      <w:r w:rsidRPr="006802A8">
        <w:rPr>
          <w:spacing w:val="-5"/>
        </w:rPr>
        <w:t xml:space="preserve"> </w:t>
      </w:r>
      <w:r w:rsidRPr="006802A8">
        <w:rPr>
          <w:spacing w:val="-1"/>
        </w:rPr>
        <w:t>meetings</w:t>
      </w:r>
      <w:r w:rsidRPr="006802A8">
        <w:rPr>
          <w:spacing w:val="-8"/>
        </w:rPr>
        <w:t xml:space="preserve"> </w:t>
      </w:r>
      <w:r w:rsidRPr="006802A8">
        <w:t>or</w:t>
      </w:r>
      <w:r w:rsidRPr="006802A8">
        <w:rPr>
          <w:spacing w:val="-6"/>
        </w:rPr>
        <w:t xml:space="preserve"> </w:t>
      </w:r>
      <w:r w:rsidRPr="006802A8">
        <w:rPr>
          <w:spacing w:val="-1"/>
        </w:rPr>
        <w:t>hearings,</w:t>
      </w:r>
      <w:r w:rsidRPr="006802A8">
        <w:rPr>
          <w:spacing w:val="-7"/>
        </w:rPr>
        <w:t xml:space="preserve"> </w:t>
      </w:r>
      <w:r w:rsidRPr="006802A8">
        <w:t>open</w:t>
      </w:r>
      <w:r w:rsidRPr="006802A8">
        <w:rPr>
          <w:spacing w:val="-8"/>
        </w:rPr>
        <w:t xml:space="preserve"> </w:t>
      </w:r>
      <w:r w:rsidRPr="006802A8">
        <w:rPr>
          <w:spacing w:val="-1"/>
        </w:rPr>
        <w:t>houses,</w:t>
      </w:r>
      <w:r w:rsidRPr="006802A8">
        <w:rPr>
          <w:spacing w:val="-5"/>
        </w:rPr>
        <w:t xml:space="preserve"> </w:t>
      </w:r>
      <w:r w:rsidRPr="006802A8">
        <w:rPr>
          <w:spacing w:val="-1"/>
        </w:rPr>
        <w:t>newsletters,</w:t>
      </w:r>
      <w:r w:rsidRPr="006802A8">
        <w:rPr>
          <w:spacing w:val="-7"/>
        </w:rPr>
        <w:t xml:space="preserve"> </w:t>
      </w:r>
      <w:r w:rsidRPr="006802A8">
        <w:t>press</w:t>
      </w:r>
      <w:r w:rsidRPr="006802A8">
        <w:rPr>
          <w:spacing w:val="-8"/>
        </w:rPr>
        <w:t xml:space="preserve"> </w:t>
      </w:r>
      <w:r w:rsidRPr="006802A8">
        <w:rPr>
          <w:spacing w:val="-1"/>
        </w:rPr>
        <w:t>releases,</w:t>
      </w:r>
      <w:r w:rsidRPr="006802A8">
        <w:rPr>
          <w:spacing w:val="-7"/>
        </w:rPr>
        <w:t xml:space="preserve"> </w:t>
      </w:r>
      <w:r w:rsidRPr="006802A8">
        <w:t>conferences,</w:t>
      </w:r>
      <w:r w:rsidRPr="006802A8">
        <w:rPr>
          <w:spacing w:val="117"/>
          <w:w w:val="99"/>
        </w:rPr>
        <w:t xml:space="preserve"> </w:t>
      </w:r>
      <w:r w:rsidRPr="006802A8">
        <w:rPr>
          <w:spacing w:val="-1"/>
        </w:rPr>
        <w:t>audio/visual</w:t>
      </w:r>
      <w:r w:rsidRPr="006802A8">
        <w:rPr>
          <w:spacing w:val="-9"/>
        </w:rPr>
        <w:t xml:space="preserve"> </w:t>
      </w:r>
      <w:r w:rsidRPr="006802A8">
        <w:t>presentations,</w:t>
      </w:r>
      <w:r w:rsidRPr="006802A8">
        <w:rPr>
          <w:spacing w:val="-8"/>
        </w:rPr>
        <w:t xml:space="preserve"> </w:t>
      </w:r>
      <w:r w:rsidRPr="006802A8">
        <w:t>speeches,</w:t>
      </w:r>
      <w:r w:rsidRPr="006802A8">
        <w:rPr>
          <w:spacing w:val="-8"/>
        </w:rPr>
        <w:t xml:space="preserve"> </w:t>
      </w:r>
      <w:r w:rsidRPr="006802A8">
        <w:t>forums,</w:t>
      </w:r>
      <w:r w:rsidRPr="006802A8">
        <w:rPr>
          <w:spacing w:val="-8"/>
        </w:rPr>
        <w:t xml:space="preserve"> </w:t>
      </w:r>
      <w:r w:rsidRPr="006802A8">
        <w:rPr>
          <w:spacing w:val="-1"/>
        </w:rPr>
        <w:t>tours,</w:t>
      </w:r>
      <w:r w:rsidRPr="006802A8">
        <w:rPr>
          <w:spacing w:val="-9"/>
        </w:rPr>
        <w:t xml:space="preserve"> </w:t>
      </w:r>
      <w:r w:rsidRPr="006802A8">
        <w:t>and</w:t>
      </w:r>
      <w:r w:rsidRPr="006802A8">
        <w:rPr>
          <w:spacing w:val="-7"/>
        </w:rPr>
        <w:t xml:space="preserve"> </w:t>
      </w:r>
      <w:r w:rsidRPr="006802A8">
        <w:t>other</w:t>
      </w:r>
      <w:r w:rsidRPr="006802A8">
        <w:rPr>
          <w:spacing w:val="-8"/>
        </w:rPr>
        <w:t xml:space="preserve"> </w:t>
      </w:r>
      <w:r w:rsidRPr="006802A8">
        <w:t>appropriate</w:t>
      </w:r>
      <w:r w:rsidRPr="006802A8">
        <w:rPr>
          <w:spacing w:val="-8"/>
        </w:rPr>
        <w:t xml:space="preserve"> </w:t>
      </w:r>
      <w:r w:rsidRPr="006802A8">
        <w:rPr>
          <w:spacing w:val="-1"/>
        </w:rPr>
        <w:t>stakeholder</w:t>
      </w:r>
      <w:r w:rsidRPr="006802A8">
        <w:rPr>
          <w:spacing w:val="-8"/>
        </w:rPr>
        <w:t xml:space="preserve"> </w:t>
      </w:r>
      <w:r w:rsidRPr="006802A8">
        <w:rPr>
          <w:spacing w:val="-1"/>
        </w:rPr>
        <w:t>interactions.</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72"/>
        </w:tabs>
        <w:ind w:right="418" w:firstLine="0"/>
      </w:pPr>
      <w:r w:rsidRPr="006802A8">
        <w:t>The</w:t>
      </w:r>
      <w:r w:rsidRPr="006802A8">
        <w:rPr>
          <w:spacing w:val="-5"/>
        </w:rPr>
        <w:t xml:space="preserve"> </w:t>
      </w:r>
      <w:r w:rsidRPr="006802A8">
        <w:rPr>
          <w:spacing w:val="-1"/>
        </w:rPr>
        <w:t>Contractor's</w:t>
      </w:r>
      <w:r w:rsidRPr="006802A8">
        <w:rPr>
          <w:spacing w:val="-6"/>
        </w:rPr>
        <w:t xml:space="preserve"> </w:t>
      </w:r>
      <w:r w:rsidRPr="006802A8">
        <w:rPr>
          <w:spacing w:val="-1"/>
        </w:rPr>
        <w:t>internal</w:t>
      </w:r>
      <w:r w:rsidRPr="006802A8">
        <w:rPr>
          <w:spacing w:val="-5"/>
        </w:rPr>
        <w:t xml:space="preserve"> </w:t>
      </w:r>
      <w:r w:rsidRPr="006802A8">
        <w:t>procedures</w:t>
      </w:r>
      <w:r w:rsidRPr="006802A8">
        <w:rPr>
          <w:spacing w:val="-4"/>
        </w:rPr>
        <w:t xml:space="preserve"> </w:t>
      </w:r>
      <w:r w:rsidRPr="006802A8">
        <w:rPr>
          <w:spacing w:val="-1"/>
        </w:rPr>
        <w:t>must</w:t>
      </w:r>
      <w:r w:rsidRPr="006802A8">
        <w:rPr>
          <w:spacing w:val="-5"/>
        </w:rPr>
        <w:t xml:space="preserve"> </w:t>
      </w:r>
      <w:r w:rsidRPr="006802A8">
        <w:rPr>
          <w:spacing w:val="-1"/>
        </w:rPr>
        <w:t>ensure</w:t>
      </w:r>
      <w:r w:rsidRPr="006802A8">
        <w:rPr>
          <w:spacing w:val="-5"/>
        </w:rPr>
        <w:t xml:space="preserve"> </w:t>
      </w:r>
      <w:r w:rsidRPr="006802A8">
        <w:t>that</w:t>
      </w:r>
      <w:r w:rsidRPr="006802A8">
        <w:rPr>
          <w:spacing w:val="-5"/>
        </w:rPr>
        <w:t xml:space="preserve"> </w:t>
      </w:r>
      <w:r w:rsidRPr="006802A8">
        <w:t>all</w:t>
      </w:r>
      <w:r w:rsidRPr="006802A8">
        <w:rPr>
          <w:spacing w:val="-4"/>
        </w:rPr>
        <w:t xml:space="preserve"> </w:t>
      </w:r>
      <w:r w:rsidRPr="006802A8">
        <w:rPr>
          <w:spacing w:val="-1"/>
        </w:rPr>
        <w:t>releases</w:t>
      </w:r>
      <w:r w:rsidRPr="006802A8">
        <w:rPr>
          <w:spacing w:val="-6"/>
        </w:rPr>
        <w:t xml:space="preserve"> </w:t>
      </w:r>
      <w:r w:rsidRPr="006802A8">
        <w:t>of</w:t>
      </w:r>
      <w:r w:rsidRPr="006802A8">
        <w:rPr>
          <w:spacing w:val="-6"/>
        </w:rPr>
        <w:t xml:space="preserve"> </w:t>
      </w:r>
      <w:r w:rsidRPr="006802A8">
        <w:t>information</w:t>
      </w:r>
      <w:r w:rsidRPr="006802A8">
        <w:rPr>
          <w:spacing w:val="-6"/>
        </w:rPr>
        <w:t xml:space="preserve"> </w:t>
      </w:r>
      <w:r w:rsidRPr="006802A8">
        <w:t>to</w:t>
      </w:r>
      <w:r w:rsidRPr="006802A8">
        <w:rPr>
          <w:spacing w:val="-4"/>
        </w:rPr>
        <w:t xml:space="preserve"> </w:t>
      </w:r>
      <w:r w:rsidRPr="006802A8">
        <w:t>the</w:t>
      </w:r>
      <w:r w:rsidRPr="006802A8">
        <w:rPr>
          <w:spacing w:val="-5"/>
        </w:rPr>
        <w:t xml:space="preserve"> </w:t>
      </w:r>
      <w:r w:rsidRPr="006802A8">
        <w:t>public</w:t>
      </w:r>
      <w:r w:rsidRPr="006802A8">
        <w:rPr>
          <w:spacing w:val="-5"/>
        </w:rPr>
        <w:t xml:space="preserve"> </w:t>
      </w:r>
      <w:r w:rsidRPr="006802A8">
        <w:rPr>
          <w:spacing w:val="-1"/>
        </w:rPr>
        <w:t>and</w:t>
      </w:r>
      <w:r w:rsidRPr="006802A8">
        <w:rPr>
          <w:spacing w:val="-4"/>
        </w:rPr>
        <w:t xml:space="preserve"> </w:t>
      </w:r>
      <w:r w:rsidRPr="006802A8">
        <w:rPr>
          <w:spacing w:val="-1"/>
        </w:rPr>
        <w:t>news</w:t>
      </w:r>
      <w:r w:rsidRPr="006802A8">
        <w:rPr>
          <w:spacing w:val="-4"/>
        </w:rPr>
        <w:t xml:space="preserve"> </w:t>
      </w:r>
      <w:r w:rsidRPr="006802A8">
        <w:rPr>
          <w:spacing w:val="-1"/>
        </w:rPr>
        <w:t>media</w:t>
      </w:r>
      <w:r w:rsidRPr="006802A8">
        <w:rPr>
          <w:spacing w:val="79"/>
          <w:w w:val="99"/>
        </w:rPr>
        <w:t xml:space="preserve"> </w:t>
      </w:r>
      <w:r w:rsidRPr="006802A8">
        <w:t>are</w:t>
      </w:r>
      <w:r w:rsidRPr="006802A8">
        <w:rPr>
          <w:spacing w:val="-6"/>
        </w:rPr>
        <w:t xml:space="preserve"> </w:t>
      </w:r>
      <w:r w:rsidRPr="006802A8">
        <w:rPr>
          <w:spacing w:val="-1"/>
        </w:rPr>
        <w:t>coordinated</w:t>
      </w:r>
      <w:r w:rsidRPr="006802A8">
        <w:rPr>
          <w:spacing w:val="-4"/>
        </w:rPr>
        <w:t xml:space="preserve"> </w:t>
      </w:r>
      <w:r w:rsidRPr="006802A8">
        <w:rPr>
          <w:spacing w:val="-1"/>
        </w:rPr>
        <w:t>through,</w:t>
      </w:r>
      <w:r w:rsidRPr="006802A8">
        <w:rPr>
          <w:spacing w:val="-6"/>
        </w:rPr>
        <w:t xml:space="preserve"> </w:t>
      </w:r>
      <w:r w:rsidRPr="006802A8">
        <w:rPr>
          <w:spacing w:val="-1"/>
        </w:rPr>
        <w:t>and</w:t>
      </w:r>
      <w:r w:rsidRPr="006802A8">
        <w:rPr>
          <w:spacing w:val="-4"/>
        </w:rPr>
        <w:t xml:space="preserve"> </w:t>
      </w:r>
      <w:r w:rsidRPr="006802A8">
        <w:t>approved</w:t>
      </w:r>
      <w:r w:rsidRPr="006802A8">
        <w:rPr>
          <w:spacing w:val="-5"/>
        </w:rPr>
        <w:t xml:space="preserve"> </w:t>
      </w:r>
      <w:r w:rsidRPr="006802A8">
        <w:rPr>
          <w:spacing w:val="-1"/>
        </w:rPr>
        <w:t>by,</w:t>
      </w:r>
      <w:r w:rsidRPr="006802A8">
        <w:rPr>
          <w:spacing w:val="-5"/>
        </w:rPr>
        <w:t xml:space="preserve"> </w:t>
      </w:r>
      <w:r w:rsidRPr="006802A8">
        <w:t>a</w:t>
      </w:r>
      <w:r w:rsidRPr="006802A8">
        <w:rPr>
          <w:spacing w:val="-3"/>
        </w:rPr>
        <w:t xml:space="preserve"> </w:t>
      </w:r>
      <w:r w:rsidRPr="006802A8">
        <w:rPr>
          <w:spacing w:val="-1"/>
        </w:rPr>
        <w:t>management</w:t>
      </w:r>
      <w:r w:rsidRPr="006802A8">
        <w:rPr>
          <w:spacing w:val="-6"/>
        </w:rPr>
        <w:t xml:space="preserve"> </w:t>
      </w:r>
      <w:r w:rsidRPr="006802A8">
        <w:t>official</w:t>
      </w:r>
      <w:r w:rsidRPr="006802A8">
        <w:rPr>
          <w:spacing w:val="-6"/>
        </w:rPr>
        <w:t xml:space="preserve"> </w:t>
      </w:r>
      <w:r w:rsidRPr="006802A8">
        <w:t>at</w:t>
      </w:r>
      <w:r w:rsidRPr="006802A8">
        <w:rPr>
          <w:spacing w:val="-5"/>
        </w:rPr>
        <w:t xml:space="preserve"> </w:t>
      </w:r>
      <w:r w:rsidRPr="006802A8">
        <w:t>an</w:t>
      </w:r>
      <w:r w:rsidRPr="006802A8">
        <w:rPr>
          <w:spacing w:val="-6"/>
        </w:rPr>
        <w:t xml:space="preserve"> </w:t>
      </w:r>
      <w:r w:rsidRPr="006802A8">
        <w:t>appropriate</w:t>
      </w:r>
      <w:r w:rsidRPr="006802A8">
        <w:rPr>
          <w:spacing w:val="-6"/>
        </w:rPr>
        <w:t xml:space="preserve"> </w:t>
      </w:r>
      <w:r w:rsidRPr="006802A8">
        <w:rPr>
          <w:spacing w:val="-1"/>
        </w:rPr>
        <w:t>level</w:t>
      </w:r>
      <w:r w:rsidRPr="006802A8">
        <w:rPr>
          <w:spacing w:val="-3"/>
        </w:rPr>
        <w:t xml:space="preserve"> </w:t>
      </w:r>
      <w:r w:rsidRPr="006802A8">
        <w:rPr>
          <w:spacing w:val="-1"/>
        </w:rPr>
        <w:t>within</w:t>
      </w:r>
      <w:r w:rsidRPr="006802A8">
        <w:rPr>
          <w:spacing w:val="-7"/>
        </w:rPr>
        <w:t xml:space="preserve"> </w:t>
      </w:r>
      <w:r w:rsidRPr="006802A8">
        <w:rPr>
          <w:spacing w:val="-1"/>
        </w:rPr>
        <w:t>the</w:t>
      </w:r>
      <w:r w:rsidRPr="006802A8">
        <w:rPr>
          <w:spacing w:val="-2"/>
        </w:rPr>
        <w:t xml:space="preserve"> </w:t>
      </w:r>
      <w:r w:rsidRPr="006802A8">
        <w:t>Contractor's</w:t>
      </w:r>
      <w:r w:rsidRPr="006802A8">
        <w:rPr>
          <w:spacing w:val="98"/>
          <w:w w:val="99"/>
        </w:rPr>
        <w:t xml:space="preserve"> </w:t>
      </w:r>
      <w:r w:rsidRPr="006802A8">
        <w:rPr>
          <w:spacing w:val="-1"/>
        </w:rPr>
        <w:t>organization.</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83"/>
        </w:tabs>
        <w:ind w:right="795" w:firstLine="0"/>
      </w:pPr>
      <w:r w:rsidRPr="006802A8">
        <w:t>The</w:t>
      </w:r>
      <w:r w:rsidRPr="006802A8">
        <w:rPr>
          <w:spacing w:val="-6"/>
        </w:rPr>
        <w:t xml:space="preserve"> </w:t>
      </w:r>
      <w:r w:rsidRPr="006802A8">
        <w:rPr>
          <w:spacing w:val="-1"/>
        </w:rPr>
        <w:t>Contractor</w:t>
      </w:r>
      <w:r w:rsidRPr="006802A8">
        <w:rPr>
          <w:spacing w:val="-6"/>
        </w:rPr>
        <w:t xml:space="preserve"> </w:t>
      </w:r>
      <w:r w:rsidRPr="006802A8">
        <w:rPr>
          <w:spacing w:val="-1"/>
        </w:rPr>
        <w:t>must</w:t>
      </w:r>
      <w:r w:rsidRPr="006802A8">
        <w:rPr>
          <w:spacing w:val="-6"/>
        </w:rPr>
        <w:t xml:space="preserve"> </w:t>
      </w:r>
      <w:r w:rsidRPr="006802A8">
        <w:t>comply</w:t>
      </w:r>
      <w:r w:rsidRPr="006802A8">
        <w:rPr>
          <w:spacing w:val="-6"/>
        </w:rPr>
        <w:t xml:space="preserve"> </w:t>
      </w:r>
      <w:r w:rsidRPr="006802A8">
        <w:rPr>
          <w:spacing w:val="-1"/>
        </w:rPr>
        <w:t>with</w:t>
      </w:r>
      <w:r w:rsidRPr="006802A8">
        <w:rPr>
          <w:spacing w:val="-7"/>
        </w:rPr>
        <w:t xml:space="preserve"> </w:t>
      </w:r>
      <w:r w:rsidRPr="006802A8">
        <w:t>DOE</w:t>
      </w:r>
      <w:r w:rsidRPr="006802A8">
        <w:rPr>
          <w:spacing w:val="-5"/>
        </w:rPr>
        <w:t xml:space="preserve"> </w:t>
      </w:r>
      <w:r w:rsidRPr="006802A8">
        <w:t>procedures</w:t>
      </w:r>
      <w:r w:rsidRPr="006802A8">
        <w:rPr>
          <w:spacing w:val="-6"/>
        </w:rPr>
        <w:t xml:space="preserve"> </w:t>
      </w:r>
      <w:r w:rsidRPr="006802A8">
        <w:rPr>
          <w:spacing w:val="-1"/>
        </w:rPr>
        <w:t>for</w:t>
      </w:r>
      <w:r w:rsidRPr="006802A8">
        <w:rPr>
          <w:spacing w:val="-6"/>
        </w:rPr>
        <w:t xml:space="preserve"> </w:t>
      </w:r>
      <w:r w:rsidRPr="006802A8">
        <w:t>obtaining</w:t>
      </w:r>
      <w:r w:rsidRPr="006802A8">
        <w:rPr>
          <w:spacing w:val="-6"/>
        </w:rPr>
        <w:t xml:space="preserve"> </w:t>
      </w:r>
      <w:r w:rsidRPr="006802A8">
        <w:rPr>
          <w:spacing w:val="-1"/>
        </w:rPr>
        <w:t>advance</w:t>
      </w:r>
      <w:r w:rsidRPr="006802A8">
        <w:rPr>
          <w:spacing w:val="-6"/>
        </w:rPr>
        <w:t xml:space="preserve"> </w:t>
      </w:r>
      <w:r w:rsidRPr="006802A8">
        <w:t>clearances</w:t>
      </w:r>
      <w:r w:rsidRPr="006802A8">
        <w:rPr>
          <w:spacing w:val="-6"/>
        </w:rPr>
        <w:t xml:space="preserve"> </w:t>
      </w:r>
      <w:r w:rsidRPr="006802A8">
        <w:t>on</w:t>
      </w:r>
      <w:r w:rsidRPr="006802A8">
        <w:rPr>
          <w:spacing w:val="-6"/>
        </w:rPr>
        <w:t xml:space="preserve"> </w:t>
      </w:r>
      <w:r w:rsidRPr="006802A8">
        <w:t>oral,</w:t>
      </w:r>
      <w:r w:rsidRPr="006802A8">
        <w:rPr>
          <w:spacing w:val="-3"/>
        </w:rPr>
        <w:t xml:space="preserve"> </w:t>
      </w:r>
      <w:r w:rsidRPr="006802A8">
        <w:rPr>
          <w:spacing w:val="-1"/>
        </w:rPr>
        <w:t>written,</w:t>
      </w:r>
      <w:r w:rsidRPr="006802A8">
        <w:rPr>
          <w:spacing w:val="-6"/>
        </w:rPr>
        <w:t xml:space="preserve"> </w:t>
      </w:r>
      <w:r w:rsidRPr="006802A8">
        <w:rPr>
          <w:spacing w:val="-1"/>
        </w:rPr>
        <w:t>and</w:t>
      </w:r>
      <w:r w:rsidRPr="006802A8">
        <w:rPr>
          <w:spacing w:val="70"/>
          <w:w w:val="99"/>
        </w:rPr>
        <w:t xml:space="preserve"> </w:t>
      </w:r>
      <w:r w:rsidRPr="006802A8">
        <w:rPr>
          <w:spacing w:val="-1"/>
        </w:rPr>
        <w:t>audio/visual</w:t>
      </w:r>
      <w:r w:rsidRPr="006802A8">
        <w:rPr>
          <w:spacing w:val="-8"/>
        </w:rPr>
        <w:t xml:space="preserve"> </w:t>
      </w:r>
      <w:r w:rsidRPr="006802A8">
        <w:t>informational</w:t>
      </w:r>
      <w:r w:rsidRPr="006802A8">
        <w:rPr>
          <w:spacing w:val="-5"/>
        </w:rPr>
        <w:t xml:space="preserve"> </w:t>
      </w:r>
      <w:r w:rsidRPr="006802A8">
        <w:rPr>
          <w:spacing w:val="-1"/>
        </w:rPr>
        <w:t>material</w:t>
      </w:r>
      <w:r w:rsidRPr="006802A8">
        <w:rPr>
          <w:spacing w:val="-7"/>
        </w:rPr>
        <w:t xml:space="preserve"> </w:t>
      </w:r>
      <w:r w:rsidRPr="006802A8">
        <w:t>prepared</w:t>
      </w:r>
      <w:r w:rsidRPr="006802A8">
        <w:rPr>
          <w:spacing w:val="-8"/>
        </w:rPr>
        <w:t xml:space="preserve"> </w:t>
      </w:r>
      <w:r w:rsidRPr="006802A8">
        <w:rPr>
          <w:spacing w:val="-1"/>
        </w:rPr>
        <w:t>for</w:t>
      </w:r>
      <w:r w:rsidRPr="006802A8">
        <w:rPr>
          <w:spacing w:val="-8"/>
        </w:rPr>
        <w:t xml:space="preserve"> </w:t>
      </w:r>
      <w:r w:rsidRPr="006802A8">
        <w:t>public</w:t>
      </w:r>
      <w:r w:rsidRPr="006802A8">
        <w:rPr>
          <w:spacing w:val="-7"/>
        </w:rPr>
        <w:t xml:space="preserve"> </w:t>
      </w:r>
      <w:r w:rsidRPr="006802A8">
        <w:rPr>
          <w:spacing w:val="-1"/>
        </w:rPr>
        <w:t>dissemination</w:t>
      </w:r>
      <w:r w:rsidRPr="006802A8">
        <w:rPr>
          <w:spacing w:val="-8"/>
        </w:rPr>
        <w:t xml:space="preserve"> </w:t>
      </w:r>
      <w:r w:rsidRPr="006802A8">
        <w:t>or</w:t>
      </w:r>
      <w:r w:rsidRPr="006802A8">
        <w:rPr>
          <w:spacing w:val="-7"/>
        </w:rPr>
        <w:t xml:space="preserve"> </w:t>
      </w:r>
      <w:r w:rsidRPr="006802A8">
        <w:rPr>
          <w:spacing w:val="-1"/>
        </w:rPr>
        <w:t>use.</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74"/>
        </w:tabs>
        <w:ind w:right="334" w:firstLine="0"/>
      </w:pPr>
      <w:r w:rsidRPr="006802A8">
        <w:rPr>
          <w:spacing w:val="-1"/>
        </w:rPr>
        <w:t>Unless</w:t>
      </w:r>
      <w:r w:rsidRPr="006802A8">
        <w:rPr>
          <w:spacing w:val="-7"/>
        </w:rPr>
        <w:t xml:space="preserve"> </w:t>
      </w:r>
      <w:r w:rsidRPr="006802A8">
        <w:t>prohibited</w:t>
      </w:r>
      <w:r w:rsidRPr="006802A8">
        <w:rPr>
          <w:spacing w:val="-4"/>
        </w:rPr>
        <w:t xml:space="preserve"> </w:t>
      </w:r>
      <w:r w:rsidRPr="006802A8">
        <w:rPr>
          <w:spacing w:val="1"/>
        </w:rPr>
        <w:t>by</w:t>
      </w:r>
      <w:r w:rsidRPr="006802A8">
        <w:rPr>
          <w:spacing w:val="-9"/>
        </w:rPr>
        <w:t xml:space="preserve"> </w:t>
      </w:r>
      <w:r w:rsidRPr="006802A8">
        <w:rPr>
          <w:spacing w:val="-1"/>
        </w:rPr>
        <w:t>law,</w:t>
      </w:r>
      <w:r w:rsidRPr="006802A8">
        <w:rPr>
          <w:spacing w:val="-3"/>
        </w:rPr>
        <w:t xml:space="preserve"> </w:t>
      </w:r>
      <w:r w:rsidRPr="006802A8">
        <w:rPr>
          <w:spacing w:val="-1"/>
        </w:rPr>
        <w:t>and</w:t>
      </w:r>
      <w:r w:rsidRPr="006802A8">
        <w:rPr>
          <w:spacing w:val="-5"/>
        </w:rPr>
        <w:t xml:space="preserve"> </w:t>
      </w:r>
      <w:r w:rsidRPr="006802A8">
        <w:t>in</w:t>
      </w:r>
      <w:r w:rsidRPr="006802A8">
        <w:rPr>
          <w:spacing w:val="-7"/>
        </w:rPr>
        <w:t xml:space="preserve"> </w:t>
      </w:r>
      <w:r w:rsidRPr="006802A8">
        <w:t>accordance</w:t>
      </w:r>
      <w:r w:rsidRPr="006802A8">
        <w:rPr>
          <w:spacing w:val="-3"/>
        </w:rPr>
        <w:t xml:space="preserve"> </w:t>
      </w:r>
      <w:r w:rsidRPr="006802A8">
        <w:rPr>
          <w:spacing w:val="-1"/>
        </w:rPr>
        <w:t>with</w:t>
      </w:r>
      <w:r w:rsidRPr="006802A8">
        <w:rPr>
          <w:spacing w:val="-2"/>
        </w:rPr>
        <w:t xml:space="preserve"> </w:t>
      </w:r>
      <w:r w:rsidRPr="006802A8">
        <w:rPr>
          <w:spacing w:val="-1"/>
        </w:rPr>
        <w:t>procedures</w:t>
      </w:r>
      <w:r w:rsidRPr="006802A8">
        <w:rPr>
          <w:spacing w:val="-6"/>
        </w:rPr>
        <w:t xml:space="preserve"> </w:t>
      </w:r>
      <w:r w:rsidRPr="006802A8">
        <w:rPr>
          <w:spacing w:val="-1"/>
        </w:rPr>
        <w:t>defined</w:t>
      </w:r>
      <w:r w:rsidRPr="006802A8">
        <w:rPr>
          <w:spacing w:val="-4"/>
        </w:rPr>
        <w:t xml:space="preserve"> </w:t>
      </w:r>
      <w:r w:rsidRPr="006802A8">
        <w:rPr>
          <w:spacing w:val="1"/>
        </w:rPr>
        <w:t>by</w:t>
      </w:r>
      <w:r w:rsidRPr="006802A8">
        <w:rPr>
          <w:spacing w:val="-9"/>
        </w:rPr>
        <w:t xml:space="preserve"> </w:t>
      </w:r>
      <w:r w:rsidRPr="006802A8">
        <w:rPr>
          <w:spacing w:val="-1"/>
        </w:rPr>
        <w:t>the</w:t>
      </w:r>
      <w:r w:rsidRPr="006802A8">
        <w:rPr>
          <w:spacing w:val="-3"/>
        </w:rPr>
        <w:t xml:space="preserve"> </w:t>
      </w:r>
      <w:r w:rsidRPr="006802A8">
        <w:t>Contracting</w:t>
      </w:r>
      <w:r w:rsidRPr="006802A8">
        <w:rPr>
          <w:spacing w:val="-7"/>
        </w:rPr>
        <w:t xml:space="preserve"> </w:t>
      </w:r>
      <w:r w:rsidRPr="006802A8">
        <w:rPr>
          <w:spacing w:val="-1"/>
        </w:rPr>
        <w:t>Officer,</w:t>
      </w:r>
      <w:r w:rsidRPr="006802A8">
        <w:rPr>
          <w:spacing w:val="-5"/>
        </w:rPr>
        <w:t xml:space="preserve"> </w:t>
      </w:r>
      <w:r w:rsidRPr="006802A8">
        <w:t>the</w:t>
      </w:r>
      <w:r w:rsidRPr="006802A8">
        <w:rPr>
          <w:spacing w:val="-5"/>
        </w:rPr>
        <w:t xml:space="preserve"> </w:t>
      </w:r>
      <w:r w:rsidRPr="006802A8">
        <w:rPr>
          <w:spacing w:val="-1"/>
        </w:rPr>
        <w:t>Contractor</w:t>
      </w:r>
      <w:r w:rsidRPr="006802A8">
        <w:rPr>
          <w:spacing w:val="91"/>
          <w:w w:val="99"/>
        </w:rPr>
        <w:t xml:space="preserve"> </w:t>
      </w:r>
      <w:r w:rsidRPr="006802A8">
        <w:rPr>
          <w:spacing w:val="-1"/>
        </w:rPr>
        <w:t>must</w:t>
      </w:r>
      <w:r w:rsidRPr="006802A8">
        <w:rPr>
          <w:spacing w:val="-5"/>
        </w:rPr>
        <w:t xml:space="preserve"> </w:t>
      </w:r>
      <w:r w:rsidRPr="006802A8">
        <w:rPr>
          <w:spacing w:val="-1"/>
        </w:rPr>
        <w:t>notify</w:t>
      </w:r>
      <w:r w:rsidRPr="006802A8">
        <w:rPr>
          <w:spacing w:val="-7"/>
        </w:rPr>
        <w:t xml:space="preserve"> </w:t>
      </w:r>
      <w:r w:rsidRPr="006802A8">
        <w:t>the</w:t>
      </w:r>
      <w:r w:rsidRPr="006802A8">
        <w:rPr>
          <w:spacing w:val="-6"/>
        </w:rPr>
        <w:t xml:space="preserve"> </w:t>
      </w:r>
      <w:r w:rsidRPr="006802A8">
        <w:t>Contracting</w:t>
      </w:r>
      <w:r w:rsidRPr="006802A8">
        <w:rPr>
          <w:spacing w:val="-6"/>
        </w:rPr>
        <w:t xml:space="preserve"> </w:t>
      </w:r>
      <w:r w:rsidRPr="006802A8">
        <w:t>Officer</w:t>
      </w:r>
      <w:r w:rsidRPr="006802A8">
        <w:rPr>
          <w:spacing w:val="-6"/>
        </w:rPr>
        <w:t xml:space="preserve"> </w:t>
      </w:r>
      <w:r w:rsidRPr="006802A8">
        <w:rPr>
          <w:spacing w:val="-1"/>
        </w:rPr>
        <w:t>and</w:t>
      </w:r>
      <w:r w:rsidRPr="006802A8">
        <w:rPr>
          <w:spacing w:val="-5"/>
        </w:rPr>
        <w:t xml:space="preserve"> </w:t>
      </w:r>
      <w:r w:rsidRPr="006802A8">
        <w:t>appropriate</w:t>
      </w:r>
      <w:r w:rsidRPr="006802A8">
        <w:rPr>
          <w:spacing w:val="-6"/>
        </w:rPr>
        <w:t xml:space="preserve"> </w:t>
      </w:r>
      <w:r w:rsidRPr="006802A8">
        <w:t>DOE</w:t>
      </w:r>
      <w:r w:rsidRPr="006802A8">
        <w:rPr>
          <w:spacing w:val="-7"/>
        </w:rPr>
        <w:t xml:space="preserve"> </w:t>
      </w:r>
      <w:r w:rsidRPr="006802A8">
        <w:t>public</w:t>
      </w:r>
      <w:r w:rsidRPr="006802A8">
        <w:rPr>
          <w:spacing w:val="-6"/>
        </w:rPr>
        <w:t xml:space="preserve"> </w:t>
      </w:r>
      <w:r w:rsidRPr="006802A8">
        <w:rPr>
          <w:spacing w:val="-1"/>
        </w:rPr>
        <w:t>affairs</w:t>
      </w:r>
      <w:r w:rsidRPr="006802A8">
        <w:rPr>
          <w:spacing w:val="-7"/>
        </w:rPr>
        <w:t xml:space="preserve"> </w:t>
      </w:r>
      <w:r w:rsidRPr="006802A8">
        <w:rPr>
          <w:spacing w:val="-1"/>
        </w:rPr>
        <w:t>personnel</w:t>
      </w:r>
      <w:r w:rsidRPr="006802A8">
        <w:rPr>
          <w:spacing w:val="-6"/>
        </w:rPr>
        <w:t xml:space="preserve"> </w:t>
      </w:r>
      <w:r w:rsidRPr="006802A8">
        <w:rPr>
          <w:spacing w:val="1"/>
        </w:rPr>
        <w:t>of</w:t>
      </w:r>
      <w:r w:rsidRPr="006802A8">
        <w:rPr>
          <w:spacing w:val="-8"/>
        </w:rPr>
        <w:t xml:space="preserve"> </w:t>
      </w:r>
      <w:r w:rsidRPr="006802A8">
        <w:t>communications</w:t>
      </w:r>
      <w:r w:rsidRPr="006802A8">
        <w:rPr>
          <w:spacing w:val="-7"/>
        </w:rPr>
        <w:t xml:space="preserve"> </w:t>
      </w:r>
      <w:r w:rsidRPr="006802A8">
        <w:t>or</w:t>
      </w:r>
      <w:r w:rsidRPr="006802A8">
        <w:rPr>
          <w:spacing w:val="-6"/>
        </w:rPr>
        <w:t xml:space="preserve"> </w:t>
      </w:r>
      <w:r w:rsidRPr="006802A8">
        <w:rPr>
          <w:spacing w:val="-1"/>
        </w:rPr>
        <w:t>contacts</w:t>
      </w:r>
      <w:r w:rsidRPr="006802A8">
        <w:rPr>
          <w:spacing w:val="72"/>
          <w:w w:val="99"/>
        </w:rPr>
        <w:t xml:space="preserve"> </w:t>
      </w:r>
      <w:r w:rsidRPr="006802A8">
        <w:rPr>
          <w:spacing w:val="-1"/>
        </w:rPr>
        <w:t>with</w:t>
      </w:r>
      <w:r w:rsidRPr="006802A8">
        <w:rPr>
          <w:spacing w:val="-7"/>
        </w:rPr>
        <w:t xml:space="preserve"> </w:t>
      </w:r>
      <w:r w:rsidRPr="006802A8">
        <w:t>Members</w:t>
      </w:r>
      <w:r w:rsidRPr="006802A8">
        <w:rPr>
          <w:spacing w:val="-6"/>
        </w:rPr>
        <w:t xml:space="preserve"> </w:t>
      </w:r>
      <w:r w:rsidRPr="006802A8">
        <w:t>of</w:t>
      </w:r>
      <w:r w:rsidRPr="006802A8">
        <w:rPr>
          <w:spacing w:val="-7"/>
        </w:rPr>
        <w:t xml:space="preserve"> </w:t>
      </w:r>
      <w:r w:rsidRPr="006802A8">
        <w:rPr>
          <w:spacing w:val="-1"/>
        </w:rPr>
        <w:t>Congress</w:t>
      </w:r>
      <w:r w:rsidRPr="006802A8">
        <w:rPr>
          <w:spacing w:val="-6"/>
        </w:rPr>
        <w:t xml:space="preserve"> </w:t>
      </w:r>
      <w:r w:rsidRPr="006802A8">
        <w:t>relating</w:t>
      </w:r>
      <w:r w:rsidRPr="006802A8">
        <w:rPr>
          <w:spacing w:val="-6"/>
        </w:rPr>
        <w:t xml:space="preserve"> </w:t>
      </w:r>
      <w:r w:rsidRPr="006802A8">
        <w:t>to</w:t>
      </w:r>
      <w:r w:rsidRPr="006802A8">
        <w:rPr>
          <w:spacing w:val="-4"/>
        </w:rPr>
        <w:t xml:space="preserve"> </w:t>
      </w:r>
      <w:r w:rsidRPr="006802A8">
        <w:rPr>
          <w:spacing w:val="-1"/>
        </w:rPr>
        <w:t>the</w:t>
      </w:r>
      <w:r w:rsidRPr="006802A8">
        <w:rPr>
          <w:spacing w:val="-6"/>
        </w:rPr>
        <w:t xml:space="preserve"> </w:t>
      </w:r>
      <w:r w:rsidRPr="006802A8">
        <w:rPr>
          <w:spacing w:val="-1"/>
        </w:rPr>
        <w:t>effort</w:t>
      </w:r>
      <w:r w:rsidRPr="006802A8">
        <w:rPr>
          <w:spacing w:val="-6"/>
        </w:rPr>
        <w:t xml:space="preserve"> </w:t>
      </w:r>
      <w:r w:rsidRPr="006802A8">
        <w:t>performed</w:t>
      </w:r>
      <w:r w:rsidRPr="006802A8">
        <w:rPr>
          <w:spacing w:val="-4"/>
        </w:rPr>
        <w:t xml:space="preserve"> </w:t>
      </w:r>
      <w:r w:rsidRPr="006802A8">
        <w:t>under</w:t>
      </w:r>
      <w:r w:rsidRPr="006802A8">
        <w:rPr>
          <w:spacing w:val="-4"/>
        </w:rPr>
        <w:t xml:space="preserve"> </w:t>
      </w:r>
      <w:r w:rsidRPr="006802A8">
        <w:rPr>
          <w:spacing w:val="-1"/>
        </w:rPr>
        <w:t>the</w:t>
      </w:r>
      <w:r w:rsidRPr="006802A8">
        <w:rPr>
          <w:spacing w:val="-6"/>
        </w:rPr>
        <w:t xml:space="preserve"> </w:t>
      </w:r>
      <w:r w:rsidRPr="006802A8">
        <w:rPr>
          <w:spacing w:val="-1"/>
        </w:rPr>
        <w:t>contract.</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50"/>
        </w:tabs>
        <w:ind w:right="334" w:firstLine="0"/>
      </w:pPr>
      <w:r w:rsidRPr="006802A8">
        <w:t>In</w:t>
      </w:r>
      <w:r w:rsidRPr="006802A8">
        <w:rPr>
          <w:spacing w:val="-7"/>
        </w:rPr>
        <w:t xml:space="preserve"> </w:t>
      </w:r>
      <w:r w:rsidRPr="006802A8">
        <w:t>accordance</w:t>
      </w:r>
      <w:r w:rsidRPr="006802A8">
        <w:rPr>
          <w:spacing w:val="-3"/>
        </w:rPr>
        <w:t xml:space="preserve"> </w:t>
      </w:r>
      <w:r w:rsidRPr="006802A8">
        <w:rPr>
          <w:spacing w:val="-1"/>
        </w:rPr>
        <w:t>with</w:t>
      </w:r>
      <w:r w:rsidRPr="006802A8">
        <w:rPr>
          <w:spacing w:val="-7"/>
        </w:rPr>
        <w:t xml:space="preserve"> </w:t>
      </w:r>
      <w:r w:rsidRPr="006802A8">
        <w:t>procedures</w:t>
      </w:r>
      <w:r w:rsidRPr="006802A8">
        <w:rPr>
          <w:spacing w:val="-6"/>
        </w:rPr>
        <w:t xml:space="preserve"> </w:t>
      </w:r>
      <w:r w:rsidRPr="006802A8">
        <w:rPr>
          <w:spacing w:val="-1"/>
        </w:rPr>
        <w:t>defined</w:t>
      </w:r>
      <w:r w:rsidRPr="006802A8">
        <w:rPr>
          <w:spacing w:val="-5"/>
        </w:rPr>
        <w:t xml:space="preserve"> </w:t>
      </w:r>
      <w:r w:rsidRPr="006802A8">
        <w:rPr>
          <w:spacing w:val="1"/>
        </w:rPr>
        <w:t>by</w:t>
      </w:r>
      <w:r w:rsidRPr="006802A8">
        <w:rPr>
          <w:spacing w:val="-10"/>
        </w:rPr>
        <w:t xml:space="preserve"> </w:t>
      </w:r>
      <w:r w:rsidRPr="006802A8">
        <w:rPr>
          <w:spacing w:val="-1"/>
        </w:rPr>
        <w:t>the</w:t>
      </w:r>
      <w:r w:rsidRPr="006802A8">
        <w:rPr>
          <w:spacing w:val="-3"/>
        </w:rPr>
        <w:t xml:space="preserve"> </w:t>
      </w:r>
      <w:r w:rsidRPr="006802A8">
        <w:t>Contracting</w:t>
      </w:r>
      <w:r w:rsidRPr="006802A8">
        <w:rPr>
          <w:spacing w:val="-6"/>
        </w:rPr>
        <w:t xml:space="preserve"> </w:t>
      </w:r>
      <w:r w:rsidRPr="006802A8">
        <w:rPr>
          <w:spacing w:val="-1"/>
        </w:rPr>
        <w:t>Officer,</w:t>
      </w:r>
      <w:r w:rsidRPr="006802A8">
        <w:rPr>
          <w:spacing w:val="-6"/>
        </w:rPr>
        <w:t xml:space="preserve"> </w:t>
      </w:r>
      <w:r w:rsidRPr="006802A8">
        <w:t>the</w:t>
      </w:r>
      <w:r w:rsidRPr="006802A8">
        <w:rPr>
          <w:spacing w:val="-6"/>
        </w:rPr>
        <w:t xml:space="preserve"> </w:t>
      </w:r>
      <w:r w:rsidRPr="006802A8">
        <w:rPr>
          <w:spacing w:val="-1"/>
        </w:rPr>
        <w:t>Contractor</w:t>
      </w:r>
      <w:r w:rsidRPr="006802A8">
        <w:rPr>
          <w:spacing w:val="-3"/>
        </w:rPr>
        <w:t xml:space="preserve"> </w:t>
      </w:r>
      <w:r w:rsidRPr="006802A8">
        <w:rPr>
          <w:spacing w:val="-1"/>
        </w:rPr>
        <w:t>must</w:t>
      </w:r>
      <w:r w:rsidRPr="006802A8">
        <w:rPr>
          <w:spacing w:val="-4"/>
        </w:rPr>
        <w:t xml:space="preserve"> </w:t>
      </w:r>
      <w:r w:rsidRPr="006802A8">
        <w:rPr>
          <w:spacing w:val="-1"/>
        </w:rPr>
        <w:t>notify</w:t>
      </w:r>
      <w:r w:rsidRPr="006802A8">
        <w:rPr>
          <w:spacing w:val="-6"/>
        </w:rPr>
        <w:t xml:space="preserve"> </w:t>
      </w:r>
      <w:r w:rsidRPr="006802A8">
        <w:t>the</w:t>
      </w:r>
      <w:r w:rsidRPr="006802A8">
        <w:rPr>
          <w:spacing w:val="-6"/>
        </w:rPr>
        <w:t xml:space="preserve"> </w:t>
      </w:r>
      <w:r w:rsidRPr="006802A8">
        <w:t>Contracting</w:t>
      </w:r>
      <w:r w:rsidRPr="006802A8">
        <w:rPr>
          <w:spacing w:val="65"/>
          <w:w w:val="99"/>
        </w:rPr>
        <w:t xml:space="preserve"> </w:t>
      </w:r>
      <w:r w:rsidRPr="006802A8">
        <w:rPr>
          <w:spacing w:val="-1"/>
        </w:rPr>
        <w:t>Officer</w:t>
      </w:r>
      <w:r w:rsidRPr="006802A8">
        <w:rPr>
          <w:spacing w:val="-5"/>
        </w:rPr>
        <w:t xml:space="preserve"> </w:t>
      </w:r>
      <w:r w:rsidRPr="006802A8">
        <w:rPr>
          <w:spacing w:val="-1"/>
        </w:rPr>
        <w:t>and</w:t>
      </w:r>
      <w:r w:rsidRPr="006802A8">
        <w:rPr>
          <w:spacing w:val="-4"/>
        </w:rPr>
        <w:t xml:space="preserve"> </w:t>
      </w:r>
      <w:r w:rsidRPr="006802A8">
        <w:t>appropriate</w:t>
      </w:r>
      <w:r w:rsidRPr="006802A8">
        <w:rPr>
          <w:spacing w:val="-6"/>
        </w:rPr>
        <w:t xml:space="preserve"> </w:t>
      </w:r>
      <w:r w:rsidRPr="006802A8">
        <w:t>DOE</w:t>
      </w:r>
      <w:r w:rsidRPr="006802A8">
        <w:rPr>
          <w:spacing w:val="-7"/>
        </w:rPr>
        <w:t xml:space="preserve"> </w:t>
      </w:r>
      <w:r w:rsidRPr="006802A8">
        <w:t>public</w:t>
      </w:r>
      <w:r w:rsidRPr="006802A8">
        <w:rPr>
          <w:spacing w:val="-5"/>
        </w:rPr>
        <w:t xml:space="preserve"> </w:t>
      </w:r>
      <w:r w:rsidRPr="006802A8">
        <w:rPr>
          <w:spacing w:val="-1"/>
        </w:rPr>
        <w:t>affairs</w:t>
      </w:r>
      <w:r w:rsidRPr="006802A8">
        <w:rPr>
          <w:spacing w:val="-6"/>
        </w:rPr>
        <w:t xml:space="preserve"> </w:t>
      </w:r>
      <w:r w:rsidRPr="006802A8">
        <w:t>personnel</w:t>
      </w:r>
      <w:r w:rsidRPr="006802A8">
        <w:rPr>
          <w:spacing w:val="-6"/>
        </w:rPr>
        <w:t xml:space="preserve"> </w:t>
      </w:r>
      <w:r w:rsidRPr="006802A8">
        <w:t>of</w:t>
      </w:r>
      <w:r w:rsidRPr="006802A8">
        <w:rPr>
          <w:spacing w:val="-7"/>
        </w:rPr>
        <w:t xml:space="preserve"> </w:t>
      </w:r>
      <w:r w:rsidRPr="006802A8">
        <w:t>activities</w:t>
      </w:r>
      <w:r w:rsidRPr="006802A8">
        <w:rPr>
          <w:spacing w:val="-6"/>
        </w:rPr>
        <w:t xml:space="preserve"> </w:t>
      </w:r>
      <w:r w:rsidRPr="006802A8">
        <w:t>or</w:t>
      </w:r>
      <w:r w:rsidRPr="006802A8">
        <w:rPr>
          <w:spacing w:val="-5"/>
        </w:rPr>
        <w:t xml:space="preserve"> </w:t>
      </w:r>
      <w:r w:rsidRPr="006802A8">
        <w:rPr>
          <w:spacing w:val="-1"/>
        </w:rPr>
        <w:t>situations</w:t>
      </w:r>
      <w:r w:rsidRPr="006802A8">
        <w:rPr>
          <w:spacing w:val="-6"/>
        </w:rPr>
        <w:t xml:space="preserve"> </w:t>
      </w:r>
      <w:r w:rsidRPr="006802A8">
        <w:t>that</w:t>
      </w:r>
      <w:r w:rsidRPr="006802A8">
        <w:rPr>
          <w:spacing w:val="-4"/>
        </w:rPr>
        <w:t xml:space="preserve"> </w:t>
      </w:r>
      <w:r w:rsidRPr="006802A8">
        <w:t>may</w:t>
      </w:r>
      <w:r w:rsidRPr="006802A8">
        <w:rPr>
          <w:spacing w:val="-9"/>
        </w:rPr>
        <w:t xml:space="preserve"> </w:t>
      </w:r>
      <w:r w:rsidRPr="006802A8">
        <w:t>attract</w:t>
      </w:r>
      <w:r w:rsidRPr="006802A8">
        <w:rPr>
          <w:spacing w:val="-6"/>
        </w:rPr>
        <w:t xml:space="preserve"> </w:t>
      </w:r>
      <w:r w:rsidRPr="006802A8">
        <w:rPr>
          <w:spacing w:val="-1"/>
        </w:rPr>
        <w:t>regional</w:t>
      </w:r>
      <w:r w:rsidRPr="006802A8">
        <w:rPr>
          <w:spacing w:val="-5"/>
        </w:rPr>
        <w:t xml:space="preserve"> </w:t>
      </w:r>
      <w:r w:rsidRPr="006802A8">
        <w:t>or</w:t>
      </w:r>
      <w:r w:rsidRPr="006802A8">
        <w:rPr>
          <w:spacing w:val="-6"/>
        </w:rPr>
        <w:t xml:space="preserve"> </w:t>
      </w:r>
      <w:r w:rsidRPr="006802A8">
        <w:rPr>
          <w:spacing w:val="-1"/>
        </w:rPr>
        <w:t>national</w:t>
      </w:r>
      <w:r w:rsidRPr="006802A8">
        <w:rPr>
          <w:spacing w:val="86"/>
          <w:w w:val="99"/>
        </w:rPr>
        <w:t xml:space="preserve"> </w:t>
      </w:r>
      <w:r w:rsidRPr="006802A8">
        <w:rPr>
          <w:spacing w:val="-1"/>
        </w:rPr>
        <w:t>news</w:t>
      </w:r>
      <w:r w:rsidRPr="006802A8">
        <w:rPr>
          <w:spacing w:val="-4"/>
        </w:rPr>
        <w:t xml:space="preserve"> </w:t>
      </w:r>
      <w:r w:rsidRPr="006802A8">
        <w:rPr>
          <w:spacing w:val="-1"/>
        </w:rPr>
        <w:t>media</w:t>
      </w:r>
      <w:r w:rsidRPr="006802A8">
        <w:rPr>
          <w:spacing w:val="-5"/>
        </w:rPr>
        <w:t xml:space="preserve"> </w:t>
      </w:r>
      <w:r w:rsidRPr="006802A8">
        <w:t>attention</w:t>
      </w:r>
      <w:r w:rsidRPr="006802A8">
        <w:rPr>
          <w:spacing w:val="-6"/>
        </w:rPr>
        <w:t xml:space="preserve"> </w:t>
      </w:r>
      <w:r w:rsidRPr="006802A8">
        <w:t>and</w:t>
      </w:r>
      <w:r w:rsidRPr="006802A8">
        <w:rPr>
          <w:spacing w:val="-5"/>
        </w:rPr>
        <w:t xml:space="preserve"> </w:t>
      </w:r>
      <w:r w:rsidRPr="006802A8">
        <w:rPr>
          <w:spacing w:val="1"/>
        </w:rPr>
        <w:t>of</w:t>
      </w:r>
      <w:r w:rsidRPr="006802A8">
        <w:rPr>
          <w:spacing w:val="-7"/>
        </w:rPr>
        <w:t xml:space="preserve"> </w:t>
      </w:r>
      <w:r w:rsidRPr="006802A8">
        <w:rPr>
          <w:spacing w:val="-1"/>
        </w:rPr>
        <w:t>non-routine</w:t>
      </w:r>
      <w:r w:rsidRPr="006802A8">
        <w:rPr>
          <w:spacing w:val="-5"/>
        </w:rPr>
        <w:t xml:space="preserve"> </w:t>
      </w:r>
      <w:r w:rsidRPr="006802A8">
        <w:t>inquiries</w:t>
      </w:r>
      <w:r w:rsidRPr="006802A8">
        <w:rPr>
          <w:spacing w:val="-6"/>
        </w:rPr>
        <w:t xml:space="preserve"> </w:t>
      </w:r>
      <w:r w:rsidRPr="006802A8">
        <w:t>from</w:t>
      </w:r>
      <w:r w:rsidRPr="006802A8">
        <w:rPr>
          <w:spacing w:val="-7"/>
        </w:rPr>
        <w:t xml:space="preserve"> </w:t>
      </w:r>
      <w:r w:rsidRPr="006802A8">
        <w:rPr>
          <w:spacing w:val="-1"/>
        </w:rPr>
        <w:t>national</w:t>
      </w:r>
      <w:r w:rsidRPr="006802A8">
        <w:rPr>
          <w:spacing w:val="-5"/>
        </w:rPr>
        <w:t xml:space="preserve"> </w:t>
      </w:r>
      <w:r w:rsidRPr="006802A8">
        <w:rPr>
          <w:spacing w:val="-1"/>
        </w:rPr>
        <w:t>news</w:t>
      </w:r>
      <w:r w:rsidRPr="006802A8">
        <w:rPr>
          <w:spacing w:val="-4"/>
        </w:rPr>
        <w:t xml:space="preserve"> </w:t>
      </w:r>
      <w:r w:rsidRPr="006802A8">
        <w:rPr>
          <w:spacing w:val="-1"/>
        </w:rPr>
        <w:t>media</w:t>
      </w:r>
      <w:r w:rsidRPr="006802A8">
        <w:rPr>
          <w:spacing w:val="-5"/>
        </w:rPr>
        <w:t xml:space="preserve"> </w:t>
      </w:r>
      <w:r w:rsidRPr="006802A8">
        <w:t>relating</w:t>
      </w:r>
      <w:r w:rsidRPr="006802A8">
        <w:rPr>
          <w:spacing w:val="-6"/>
        </w:rPr>
        <w:t xml:space="preserve"> </w:t>
      </w:r>
      <w:r w:rsidRPr="006802A8">
        <w:t>to</w:t>
      </w:r>
      <w:r w:rsidRPr="006802A8">
        <w:rPr>
          <w:spacing w:val="-4"/>
        </w:rPr>
        <w:t xml:space="preserve"> </w:t>
      </w:r>
      <w:r w:rsidRPr="006802A8">
        <w:rPr>
          <w:spacing w:val="1"/>
        </w:rPr>
        <w:t>the</w:t>
      </w:r>
      <w:r w:rsidRPr="006802A8">
        <w:rPr>
          <w:spacing w:val="-6"/>
        </w:rPr>
        <w:t xml:space="preserve"> </w:t>
      </w:r>
      <w:r w:rsidRPr="006802A8">
        <w:rPr>
          <w:spacing w:val="-1"/>
        </w:rPr>
        <w:t>effort</w:t>
      </w:r>
      <w:r w:rsidRPr="006802A8">
        <w:rPr>
          <w:spacing w:val="-6"/>
        </w:rPr>
        <w:t xml:space="preserve"> </w:t>
      </w:r>
      <w:r w:rsidRPr="006802A8">
        <w:t>performed</w:t>
      </w:r>
      <w:r w:rsidRPr="006802A8">
        <w:rPr>
          <w:spacing w:val="-4"/>
        </w:rPr>
        <w:t xml:space="preserve"> </w:t>
      </w:r>
      <w:r w:rsidRPr="006802A8">
        <w:t>under</w:t>
      </w:r>
      <w:r w:rsidRPr="006802A8">
        <w:rPr>
          <w:spacing w:val="63"/>
          <w:w w:val="99"/>
        </w:rPr>
        <w:t xml:space="preserve"> </w:t>
      </w:r>
      <w:r w:rsidRPr="006802A8">
        <w:rPr>
          <w:spacing w:val="-1"/>
        </w:rPr>
        <w:t>the</w:t>
      </w:r>
      <w:r w:rsidRPr="006802A8">
        <w:rPr>
          <w:spacing w:val="-10"/>
        </w:rPr>
        <w:t xml:space="preserve"> </w:t>
      </w:r>
      <w:r w:rsidRPr="006802A8">
        <w:rPr>
          <w:spacing w:val="-1"/>
        </w:rPr>
        <w:t>contract.</w:t>
      </w:r>
    </w:p>
    <w:p w:rsidR="002C3EC5" w:rsidRPr="006802A8" w:rsidRDefault="002C3EC5" w:rsidP="006802A8">
      <w:pPr>
        <w:rPr>
          <w:rFonts w:eastAsia="Times New Roman"/>
        </w:rPr>
      </w:pPr>
    </w:p>
    <w:p w:rsidR="002C3EC5" w:rsidRPr="006802A8" w:rsidRDefault="002C3EC5" w:rsidP="009862F4">
      <w:pPr>
        <w:pStyle w:val="BodyText"/>
        <w:numPr>
          <w:ilvl w:val="0"/>
          <w:numId w:val="11"/>
        </w:numPr>
        <w:tabs>
          <w:tab w:val="left" w:pos="383"/>
        </w:tabs>
        <w:ind w:right="465" w:firstLine="0"/>
        <w:jc w:val="both"/>
      </w:pPr>
      <w:r w:rsidRPr="006802A8">
        <w:t>In</w:t>
      </w:r>
      <w:r w:rsidRPr="006802A8">
        <w:rPr>
          <w:spacing w:val="-6"/>
        </w:rPr>
        <w:t xml:space="preserve"> </w:t>
      </w:r>
      <w:r w:rsidRPr="006802A8">
        <w:rPr>
          <w:spacing w:val="-1"/>
        </w:rPr>
        <w:t>releases</w:t>
      </w:r>
      <w:r w:rsidRPr="006802A8">
        <w:rPr>
          <w:spacing w:val="-5"/>
        </w:rPr>
        <w:t xml:space="preserve"> </w:t>
      </w:r>
      <w:r w:rsidRPr="006802A8">
        <w:t>of</w:t>
      </w:r>
      <w:r w:rsidRPr="006802A8">
        <w:rPr>
          <w:spacing w:val="-6"/>
        </w:rPr>
        <w:t xml:space="preserve"> </w:t>
      </w:r>
      <w:r w:rsidRPr="006802A8">
        <w:t>information</w:t>
      </w:r>
      <w:r w:rsidRPr="006802A8">
        <w:rPr>
          <w:spacing w:val="-5"/>
        </w:rPr>
        <w:t xml:space="preserve"> </w:t>
      </w:r>
      <w:r w:rsidRPr="006802A8">
        <w:rPr>
          <w:spacing w:val="1"/>
        </w:rPr>
        <w:t>to</w:t>
      </w:r>
      <w:r w:rsidRPr="006802A8">
        <w:rPr>
          <w:spacing w:val="-3"/>
        </w:rPr>
        <w:t xml:space="preserve"> </w:t>
      </w:r>
      <w:r w:rsidRPr="006802A8">
        <w:rPr>
          <w:spacing w:val="-1"/>
        </w:rPr>
        <w:t>the</w:t>
      </w:r>
      <w:r w:rsidRPr="006802A8">
        <w:rPr>
          <w:spacing w:val="-4"/>
        </w:rPr>
        <w:t xml:space="preserve"> </w:t>
      </w:r>
      <w:r w:rsidRPr="006802A8">
        <w:t>public</w:t>
      </w:r>
      <w:r w:rsidRPr="006802A8">
        <w:rPr>
          <w:spacing w:val="-4"/>
        </w:rPr>
        <w:t xml:space="preserve"> </w:t>
      </w:r>
      <w:r w:rsidRPr="006802A8">
        <w:rPr>
          <w:spacing w:val="-1"/>
        </w:rPr>
        <w:t>and</w:t>
      </w:r>
      <w:r w:rsidRPr="006802A8">
        <w:rPr>
          <w:spacing w:val="-4"/>
        </w:rPr>
        <w:t xml:space="preserve"> </w:t>
      </w:r>
      <w:r w:rsidRPr="006802A8">
        <w:rPr>
          <w:spacing w:val="-1"/>
        </w:rPr>
        <w:t>news</w:t>
      </w:r>
      <w:r w:rsidRPr="006802A8">
        <w:t xml:space="preserve"> </w:t>
      </w:r>
      <w:r w:rsidRPr="006802A8">
        <w:rPr>
          <w:spacing w:val="-1"/>
        </w:rPr>
        <w:t>media,</w:t>
      </w:r>
      <w:r w:rsidRPr="006802A8">
        <w:rPr>
          <w:spacing w:val="-4"/>
        </w:rPr>
        <w:t xml:space="preserve"> </w:t>
      </w:r>
      <w:r w:rsidRPr="006802A8">
        <w:t>the</w:t>
      </w:r>
      <w:r w:rsidRPr="006802A8">
        <w:rPr>
          <w:spacing w:val="-5"/>
        </w:rPr>
        <w:t xml:space="preserve"> </w:t>
      </w:r>
      <w:r w:rsidRPr="006802A8">
        <w:t>Contractor</w:t>
      </w:r>
      <w:r w:rsidRPr="006802A8">
        <w:rPr>
          <w:spacing w:val="-1"/>
        </w:rPr>
        <w:t xml:space="preserve"> must</w:t>
      </w:r>
      <w:r w:rsidRPr="006802A8">
        <w:rPr>
          <w:spacing w:val="-5"/>
        </w:rPr>
        <w:t xml:space="preserve"> </w:t>
      </w:r>
      <w:r w:rsidRPr="006802A8">
        <w:t>fully</w:t>
      </w:r>
      <w:r w:rsidRPr="006802A8">
        <w:rPr>
          <w:spacing w:val="-5"/>
        </w:rPr>
        <w:t xml:space="preserve"> </w:t>
      </w:r>
      <w:r w:rsidRPr="006802A8">
        <w:t>and</w:t>
      </w:r>
      <w:r w:rsidRPr="006802A8">
        <w:rPr>
          <w:spacing w:val="-4"/>
        </w:rPr>
        <w:t xml:space="preserve"> </w:t>
      </w:r>
      <w:r w:rsidRPr="006802A8">
        <w:t>accurately</w:t>
      </w:r>
      <w:r w:rsidRPr="006802A8">
        <w:rPr>
          <w:spacing w:val="-7"/>
        </w:rPr>
        <w:t xml:space="preserve"> </w:t>
      </w:r>
      <w:r w:rsidRPr="006802A8">
        <w:t>identify</w:t>
      </w:r>
      <w:r w:rsidRPr="006802A8">
        <w:rPr>
          <w:spacing w:val="-8"/>
        </w:rPr>
        <w:t xml:space="preserve"> </w:t>
      </w:r>
      <w:r w:rsidRPr="006802A8">
        <w:t>the</w:t>
      </w:r>
      <w:r w:rsidRPr="006802A8">
        <w:rPr>
          <w:spacing w:val="45"/>
          <w:w w:val="99"/>
        </w:rPr>
        <w:t xml:space="preserve"> </w:t>
      </w:r>
      <w:r w:rsidRPr="006802A8">
        <w:rPr>
          <w:spacing w:val="-1"/>
        </w:rPr>
        <w:t>Contractor's</w:t>
      </w:r>
      <w:r w:rsidRPr="006802A8">
        <w:rPr>
          <w:spacing w:val="-6"/>
        </w:rPr>
        <w:t xml:space="preserve"> </w:t>
      </w:r>
      <w:r w:rsidRPr="006802A8">
        <w:rPr>
          <w:spacing w:val="-1"/>
        </w:rPr>
        <w:t>relationship</w:t>
      </w:r>
      <w:r w:rsidRPr="006802A8">
        <w:rPr>
          <w:spacing w:val="-3"/>
        </w:rPr>
        <w:t xml:space="preserve"> </w:t>
      </w:r>
      <w:r w:rsidRPr="006802A8">
        <w:t>to</w:t>
      </w:r>
      <w:r w:rsidRPr="006802A8">
        <w:rPr>
          <w:spacing w:val="-4"/>
        </w:rPr>
        <w:t xml:space="preserve"> </w:t>
      </w:r>
      <w:r w:rsidRPr="006802A8">
        <w:t>the</w:t>
      </w:r>
      <w:r w:rsidRPr="006802A8">
        <w:rPr>
          <w:spacing w:val="-4"/>
        </w:rPr>
        <w:t xml:space="preserve"> </w:t>
      </w:r>
      <w:r w:rsidRPr="006802A8">
        <w:t>Department</w:t>
      </w:r>
      <w:r w:rsidRPr="006802A8">
        <w:rPr>
          <w:spacing w:val="-5"/>
        </w:rPr>
        <w:t xml:space="preserve"> </w:t>
      </w:r>
      <w:r w:rsidRPr="006802A8">
        <w:t>and</w:t>
      </w:r>
      <w:r w:rsidRPr="006802A8">
        <w:rPr>
          <w:spacing w:val="-4"/>
        </w:rPr>
        <w:t xml:space="preserve"> </w:t>
      </w:r>
      <w:r w:rsidRPr="006802A8">
        <w:rPr>
          <w:spacing w:val="-1"/>
        </w:rPr>
        <w:t>fully</w:t>
      </w:r>
      <w:r w:rsidRPr="006802A8">
        <w:rPr>
          <w:spacing w:val="-8"/>
        </w:rPr>
        <w:t xml:space="preserve"> </w:t>
      </w:r>
      <w:r w:rsidRPr="006802A8">
        <w:t>and</w:t>
      </w:r>
      <w:r w:rsidRPr="006802A8">
        <w:rPr>
          <w:spacing w:val="-3"/>
        </w:rPr>
        <w:t xml:space="preserve"> </w:t>
      </w:r>
      <w:r w:rsidRPr="006802A8">
        <w:t>accurately</w:t>
      </w:r>
      <w:r w:rsidRPr="006802A8">
        <w:rPr>
          <w:spacing w:val="-8"/>
        </w:rPr>
        <w:t xml:space="preserve"> </w:t>
      </w:r>
      <w:r w:rsidRPr="006802A8">
        <w:t>credit</w:t>
      </w:r>
      <w:r w:rsidRPr="006802A8">
        <w:rPr>
          <w:spacing w:val="-6"/>
        </w:rPr>
        <w:t xml:space="preserve"> </w:t>
      </w:r>
      <w:r w:rsidRPr="006802A8">
        <w:t>the</w:t>
      </w:r>
      <w:r w:rsidRPr="006802A8">
        <w:rPr>
          <w:spacing w:val="-4"/>
        </w:rPr>
        <w:t xml:space="preserve"> </w:t>
      </w:r>
      <w:r w:rsidRPr="006802A8">
        <w:t>Department</w:t>
      </w:r>
      <w:r w:rsidRPr="006802A8">
        <w:rPr>
          <w:spacing w:val="-2"/>
        </w:rPr>
        <w:t xml:space="preserve"> </w:t>
      </w:r>
      <w:r w:rsidRPr="006802A8">
        <w:rPr>
          <w:spacing w:val="-1"/>
        </w:rPr>
        <w:t>for</w:t>
      </w:r>
      <w:r w:rsidRPr="006802A8">
        <w:rPr>
          <w:spacing w:val="-5"/>
        </w:rPr>
        <w:t xml:space="preserve"> </w:t>
      </w:r>
      <w:r w:rsidRPr="006802A8">
        <w:t>its</w:t>
      </w:r>
      <w:r w:rsidRPr="006802A8">
        <w:rPr>
          <w:spacing w:val="-5"/>
        </w:rPr>
        <w:t xml:space="preserve"> </w:t>
      </w:r>
      <w:r w:rsidRPr="006802A8">
        <w:t>role</w:t>
      </w:r>
      <w:r w:rsidRPr="006802A8">
        <w:rPr>
          <w:spacing w:val="-5"/>
        </w:rPr>
        <w:t xml:space="preserve"> </w:t>
      </w:r>
      <w:r w:rsidRPr="006802A8">
        <w:t>in</w:t>
      </w:r>
      <w:r w:rsidRPr="006802A8">
        <w:rPr>
          <w:spacing w:val="-6"/>
        </w:rPr>
        <w:t xml:space="preserve"> </w:t>
      </w:r>
      <w:r w:rsidRPr="006802A8">
        <w:t>funding</w:t>
      </w:r>
      <w:r w:rsidRPr="006802A8">
        <w:rPr>
          <w:spacing w:val="70"/>
          <w:w w:val="99"/>
        </w:rPr>
        <w:t xml:space="preserve"> </w:t>
      </w:r>
      <w:r w:rsidRPr="006802A8">
        <w:rPr>
          <w:spacing w:val="-1"/>
        </w:rPr>
        <w:t>programs</w:t>
      </w:r>
      <w:r w:rsidRPr="006802A8">
        <w:rPr>
          <w:spacing w:val="-8"/>
        </w:rPr>
        <w:t xml:space="preserve"> </w:t>
      </w:r>
      <w:r w:rsidRPr="006802A8">
        <w:rPr>
          <w:spacing w:val="-1"/>
        </w:rPr>
        <w:t>and</w:t>
      </w:r>
      <w:r w:rsidRPr="006802A8">
        <w:rPr>
          <w:spacing w:val="-6"/>
        </w:rPr>
        <w:t xml:space="preserve"> </w:t>
      </w:r>
      <w:r w:rsidRPr="006802A8">
        <w:t>projects</w:t>
      </w:r>
      <w:r w:rsidRPr="006802A8">
        <w:rPr>
          <w:spacing w:val="-7"/>
        </w:rPr>
        <w:t xml:space="preserve"> </w:t>
      </w:r>
      <w:r w:rsidRPr="006802A8">
        <w:rPr>
          <w:spacing w:val="-1"/>
        </w:rPr>
        <w:t>resulting</w:t>
      </w:r>
      <w:r w:rsidRPr="006802A8">
        <w:rPr>
          <w:spacing w:val="-7"/>
        </w:rPr>
        <w:t xml:space="preserve"> </w:t>
      </w:r>
      <w:r w:rsidRPr="006802A8">
        <w:t>in</w:t>
      </w:r>
      <w:r w:rsidRPr="006802A8">
        <w:rPr>
          <w:spacing w:val="-6"/>
        </w:rPr>
        <w:t xml:space="preserve"> </w:t>
      </w:r>
      <w:r w:rsidRPr="006802A8">
        <w:t>scientific,</w:t>
      </w:r>
      <w:r w:rsidRPr="006802A8">
        <w:rPr>
          <w:spacing w:val="-7"/>
        </w:rPr>
        <w:t xml:space="preserve"> </w:t>
      </w:r>
      <w:r w:rsidRPr="006802A8">
        <w:rPr>
          <w:spacing w:val="-1"/>
        </w:rPr>
        <w:t>technical,</w:t>
      </w:r>
      <w:r w:rsidRPr="006802A8">
        <w:rPr>
          <w:spacing w:val="-5"/>
        </w:rPr>
        <w:t xml:space="preserve"> </w:t>
      </w:r>
      <w:r w:rsidRPr="006802A8">
        <w:rPr>
          <w:spacing w:val="-1"/>
        </w:rPr>
        <w:t>and</w:t>
      </w:r>
      <w:r w:rsidRPr="006802A8">
        <w:rPr>
          <w:spacing w:val="-6"/>
        </w:rPr>
        <w:t xml:space="preserve"> </w:t>
      </w:r>
      <w:r w:rsidRPr="006802A8">
        <w:t>other</w:t>
      </w:r>
      <w:r w:rsidRPr="006802A8">
        <w:rPr>
          <w:spacing w:val="-6"/>
        </w:rPr>
        <w:t xml:space="preserve"> </w:t>
      </w:r>
      <w:r w:rsidRPr="006802A8">
        <w:rPr>
          <w:spacing w:val="-1"/>
        </w:rPr>
        <w:t>achievements.</w:t>
      </w:r>
    </w:p>
    <w:p w:rsidR="00021750" w:rsidRPr="00A504BD" w:rsidRDefault="00021750" w:rsidP="00021750">
      <w:pPr>
        <w:widowControl/>
        <w:autoSpaceDE/>
        <w:autoSpaceDN/>
        <w:adjustRightInd/>
        <w:ind w:left="460"/>
      </w:pPr>
    </w:p>
    <w:p w:rsidR="00021750" w:rsidRPr="00FA65D8" w:rsidRDefault="00021750" w:rsidP="009862F4">
      <w:pPr>
        <w:pStyle w:val="Heading1"/>
        <w:numPr>
          <w:ilvl w:val="1"/>
          <w:numId w:val="34"/>
        </w:numPr>
        <w:tabs>
          <w:tab w:val="left" w:pos="821"/>
        </w:tabs>
        <w:autoSpaceDE/>
        <w:autoSpaceDN/>
        <w:adjustRightInd/>
        <w:ind w:hanging="100"/>
        <w:rPr>
          <w:b/>
          <w:spacing w:val="-1"/>
        </w:rPr>
      </w:pPr>
      <w:bookmarkStart w:id="242" w:name="_Toc444161504"/>
      <w:r w:rsidRPr="00086678">
        <w:rPr>
          <w:b/>
        </w:rPr>
        <w:t>952.204-76 CONDITIONAL</w:t>
      </w:r>
      <w:r>
        <w:rPr>
          <w:b/>
        </w:rPr>
        <w:t xml:space="preserve"> PAYMENT OF FEE OR PROFIT-SAFEGUARDING RESTRICTED DATA AND OTHER CLASSIFIED INFORMATION (JAN 2004)</w:t>
      </w:r>
      <w:bookmarkEnd w:id="242"/>
      <w:r>
        <w:rPr>
          <w:b/>
        </w:rPr>
        <w:t xml:space="preserve"> </w:t>
      </w:r>
    </w:p>
    <w:p w:rsidR="00021750" w:rsidRPr="00021750" w:rsidRDefault="00021750" w:rsidP="00021750"/>
    <w:p w:rsidR="00B91DEC" w:rsidRPr="006802A8" w:rsidRDefault="00B91DEC" w:rsidP="006802A8">
      <w:pPr>
        <w:pStyle w:val="ClauseText9"/>
        <w:ind w:left="720"/>
      </w:pPr>
      <w:r w:rsidRPr="006802A8">
        <w:t>(</w:t>
      </w:r>
      <w:proofErr w:type="gramStart"/>
      <w:r w:rsidRPr="006802A8">
        <w:t>a</w:t>
      </w:r>
      <w:proofErr w:type="gramEnd"/>
      <w:r w:rsidRPr="006802A8">
        <w:t>) General.</w:t>
      </w:r>
    </w:p>
    <w:p w:rsidR="00B91DEC" w:rsidRPr="006802A8" w:rsidRDefault="00B91DEC" w:rsidP="006802A8">
      <w:pPr>
        <w:pStyle w:val="ClauseText9"/>
      </w:pPr>
    </w:p>
    <w:p w:rsidR="00B91DEC" w:rsidRPr="006802A8" w:rsidRDefault="00B91DEC" w:rsidP="006802A8">
      <w:pPr>
        <w:pStyle w:val="ClauseText9"/>
        <w:ind w:left="1440"/>
      </w:pPr>
      <w:r w:rsidRPr="006802A8">
        <w:t>(1) 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including compliance with applicable law, regulation, and DOE directives. The term "Contractor" as used in this clause to address failure to comply shall mean "Contractor or Contractor employee."</w:t>
      </w:r>
    </w:p>
    <w:p w:rsidR="00B91DEC" w:rsidRPr="006802A8" w:rsidRDefault="00B91DEC" w:rsidP="006802A8">
      <w:pPr>
        <w:pStyle w:val="ClauseText9"/>
      </w:pPr>
    </w:p>
    <w:p w:rsidR="00B91DEC" w:rsidRPr="006802A8" w:rsidRDefault="00B91DEC" w:rsidP="006802A8">
      <w:pPr>
        <w:pStyle w:val="ClauseText9"/>
        <w:ind w:left="1440"/>
      </w:pPr>
      <w:r w:rsidRPr="006802A8">
        <w:t>(2) In addition to other remedies available to the Government, if the Contractor fails to comply with the terms and conditions of this contract relating to the safeguarding of Restricted Data and other classified information, the Contracting Officer may unilaterally reduce the amount of fee or profit that is otherwise payable to the Contractor in accordance with the terms and conditions of this clause.</w:t>
      </w:r>
    </w:p>
    <w:p w:rsidR="00B91DEC" w:rsidRPr="006802A8" w:rsidRDefault="00B91DEC" w:rsidP="006802A8">
      <w:pPr>
        <w:pStyle w:val="ClauseText9"/>
      </w:pPr>
    </w:p>
    <w:p w:rsidR="00B91DEC" w:rsidRPr="006802A8" w:rsidRDefault="00B91DEC" w:rsidP="006802A8">
      <w:pPr>
        <w:pStyle w:val="ClauseText9"/>
        <w:ind w:left="1440"/>
      </w:pPr>
      <w:r w:rsidRPr="006802A8">
        <w:t>(3) Any reduction in the amount of fee or profit earned by the Contractor will be determined by the severity of the Contractor's failure to comply with contract terms and conditions relating to the safeguarding of restricted data or other classified information pursuant to the degrees specified in paragraph (c) of this clause.</w:t>
      </w:r>
    </w:p>
    <w:p w:rsidR="00B91DEC" w:rsidRPr="006802A8" w:rsidRDefault="00B91DEC" w:rsidP="006802A8">
      <w:pPr>
        <w:pStyle w:val="ClauseText9"/>
      </w:pPr>
    </w:p>
    <w:p w:rsidR="00B91DEC" w:rsidRPr="006802A8" w:rsidRDefault="00B91DEC" w:rsidP="006802A8">
      <w:pPr>
        <w:pStyle w:val="ClauseText9"/>
        <w:ind w:left="720"/>
      </w:pPr>
      <w:r w:rsidRPr="006802A8">
        <w:t>(b) Reduction Amount.</w:t>
      </w:r>
    </w:p>
    <w:p w:rsidR="00B91DEC" w:rsidRPr="006802A8" w:rsidRDefault="00B91DEC" w:rsidP="006802A8">
      <w:pPr>
        <w:pStyle w:val="ClauseText9"/>
      </w:pPr>
    </w:p>
    <w:p w:rsidR="00B91DEC" w:rsidRPr="006802A8" w:rsidRDefault="00B91DEC" w:rsidP="006802A8">
      <w:pPr>
        <w:pStyle w:val="ClauseText9"/>
        <w:ind w:left="1440"/>
      </w:pPr>
      <w:r w:rsidRPr="006802A8">
        <w:t>(1) If in any period (see 48 CFR 952.204-76 (b)(2)) it is found that the Contractor has failed to comply with contract terms and conditions relating to the safeguarding of Restricted Data or other classified information, the Contractor's fee or profit of the 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The mitigating factors include, but are not limited to, the following:</w:t>
      </w:r>
    </w:p>
    <w:p w:rsidR="00B91DEC" w:rsidRPr="006802A8" w:rsidRDefault="00B91DEC" w:rsidP="006802A8">
      <w:pPr>
        <w:pStyle w:val="ClauseText9"/>
      </w:pPr>
    </w:p>
    <w:p w:rsidR="00B91DEC" w:rsidRPr="006802A8" w:rsidRDefault="00B91DEC" w:rsidP="006802A8">
      <w:pPr>
        <w:pStyle w:val="ClauseText9"/>
        <w:ind w:left="2160"/>
      </w:pPr>
      <w:r w:rsidRPr="006802A8">
        <w:t>(</w:t>
      </w:r>
      <w:proofErr w:type="spellStart"/>
      <w:r w:rsidRPr="006802A8">
        <w:t>i</w:t>
      </w:r>
      <w:proofErr w:type="spellEnd"/>
      <w:r w:rsidRPr="006802A8">
        <w:t>) Degree of control the Contractor had over the event or incident.</w:t>
      </w:r>
    </w:p>
    <w:p w:rsidR="00B91DEC" w:rsidRPr="006802A8" w:rsidRDefault="00B91DEC" w:rsidP="006802A8">
      <w:pPr>
        <w:pStyle w:val="ClauseText9"/>
      </w:pPr>
    </w:p>
    <w:p w:rsidR="00B91DEC" w:rsidRPr="006802A8" w:rsidRDefault="00B91DEC" w:rsidP="006802A8">
      <w:pPr>
        <w:pStyle w:val="ClauseText9"/>
        <w:ind w:left="2160"/>
      </w:pPr>
      <w:r w:rsidRPr="006802A8">
        <w:t>(ii) Efforts the Contractor had made to anticipate and mitigate the possibility of the event in advance.</w:t>
      </w:r>
    </w:p>
    <w:p w:rsidR="00B91DEC" w:rsidRPr="006802A8" w:rsidRDefault="00B91DEC" w:rsidP="006802A8">
      <w:pPr>
        <w:pStyle w:val="ClauseText9"/>
      </w:pPr>
    </w:p>
    <w:p w:rsidR="00B91DEC" w:rsidRPr="006802A8" w:rsidRDefault="00B91DEC" w:rsidP="006802A8">
      <w:pPr>
        <w:pStyle w:val="ClauseText9"/>
        <w:ind w:left="2160"/>
      </w:pPr>
      <w:r w:rsidRPr="006802A8">
        <w:t>(iii) Contractor self-identification and response to the event to mitigate impacts and recurrence.</w:t>
      </w:r>
    </w:p>
    <w:p w:rsidR="00B91DEC" w:rsidRPr="006802A8" w:rsidRDefault="00B91DEC" w:rsidP="006802A8">
      <w:pPr>
        <w:pStyle w:val="ClauseText9"/>
      </w:pPr>
    </w:p>
    <w:p w:rsidR="00B91DEC" w:rsidRPr="006802A8" w:rsidRDefault="00B91DEC" w:rsidP="006802A8">
      <w:pPr>
        <w:pStyle w:val="ClauseText9"/>
        <w:ind w:left="2160"/>
      </w:pPr>
      <w:proofErr w:type="gramStart"/>
      <w:r w:rsidRPr="006802A8">
        <w:t>(iv) General</w:t>
      </w:r>
      <w:proofErr w:type="gramEnd"/>
      <w:r w:rsidRPr="006802A8">
        <w:t xml:space="preserve"> status (trend and absolute performance) of safeguarding Restricted Data and other classified information and compliance in related security areas.</w:t>
      </w:r>
    </w:p>
    <w:p w:rsidR="00B91DEC" w:rsidRPr="006802A8" w:rsidRDefault="00B91DEC" w:rsidP="006802A8">
      <w:pPr>
        <w:pStyle w:val="ClauseText9"/>
      </w:pPr>
    </w:p>
    <w:p w:rsidR="00B91DEC" w:rsidRPr="006802A8" w:rsidRDefault="00B91DEC" w:rsidP="006802A8">
      <w:pPr>
        <w:pStyle w:val="ClauseText9"/>
        <w:ind w:left="1440"/>
      </w:pPr>
      <w:r w:rsidRPr="006802A8">
        <w:t>(2)(</w:t>
      </w:r>
      <w:proofErr w:type="spellStart"/>
      <w:r w:rsidRPr="006802A8">
        <w:t>i</w:t>
      </w:r>
      <w:proofErr w:type="spellEnd"/>
      <w:r w:rsidRPr="006802A8">
        <w:t>) For purposes of this clause,(2)(</w:t>
      </w:r>
      <w:proofErr w:type="spellStart"/>
      <w:r w:rsidRPr="006802A8">
        <w:t>i</w:t>
      </w:r>
      <w:proofErr w:type="spellEnd"/>
      <w:r w:rsidRPr="006802A8">
        <w:t xml:space="preserve">)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w:t>
      </w:r>
      <w:r w:rsidR="00D64A39">
        <w:t>12</w:t>
      </w:r>
      <w:r w:rsidRPr="006802A8">
        <w:t xml:space="preserve"> 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rsidR="00B91DEC" w:rsidRPr="006802A8" w:rsidRDefault="00B91DEC" w:rsidP="006802A8">
      <w:pPr>
        <w:pStyle w:val="ClauseText9"/>
      </w:pPr>
    </w:p>
    <w:p w:rsidR="00B91DEC" w:rsidRPr="006802A8" w:rsidRDefault="00B91DEC" w:rsidP="006802A8">
      <w:pPr>
        <w:pStyle w:val="ClauseText9"/>
        <w:ind w:left="2160"/>
      </w:pPr>
      <w:r w:rsidRPr="006802A8">
        <w:lastRenderedPageBreak/>
        <w:t>(ii) 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w:t>
      </w:r>
      <w:proofErr w:type="gramStart"/>
      <w:r w:rsidRPr="006802A8">
        <w:t>)(</w:t>
      </w:r>
      <w:proofErr w:type="gramEnd"/>
      <w:r w:rsidRPr="006802A8">
        <w:t>2)(</w:t>
      </w:r>
      <w:proofErr w:type="spellStart"/>
      <w:r w:rsidRPr="006802A8">
        <w:t>i</w:t>
      </w:r>
      <w:proofErr w:type="spellEnd"/>
      <w:r w:rsidRPr="006802A8">
        <w:t>) of this clause.</w:t>
      </w:r>
    </w:p>
    <w:p w:rsidR="00B91DEC" w:rsidRPr="006802A8" w:rsidRDefault="00B91DEC" w:rsidP="006802A8">
      <w:pPr>
        <w:pStyle w:val="ClauseText9"/>
      </w:pPr>
    </w:p>
    <w:p w:rsidR="00B91DEC" w:rsidRPr="006802A8" w:rsidRDefault="00B91DEC" w:rsidP="006802A8">
      <w:pPr>
        <w:pStyle w:val="ClauseText9"/>
        <w:ind w:left="1440"/>
      </w:pPr>
      <w:r w:rsidRPr="006802A8">
        <w:t>(3) For performance-based firm-fixed-price contracts, the Contracting Officer will at the time of contract award include negative monetary incentives in the contract for Contractor violations relating to the safeguarding of Restricted Data and other classified information.</w:t>
      </w:r>
    </w:p>
    <w:p w:rsidR="00B91DEC" w:rsidRPr="006802A8" w:rsidRDefault="00B91DEC" w:rsidP="006802A8">
      <w:pPr>
        <w:pStyle w:val="ClauseText9"/>
      </w:pPr>
    </w:p>
    <w:p w:rsidR="00B91DEC" w:rsidRPr="006802A8" w:rsidRDefault="00B91DEC" w:rsidP="006802A8">
      <w:pPr>
        <w:pStyle w:val="ClauseText9"/>
        <w:ind w:left="720"/>
      </w:pPr>
      <w:r w:rsidRPr="006802A8">
        <w:t>(c) 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rsidR="00B91DEC" w:rsidRPr="006802A8" w:rsidRDefault="00B91DEC" w:rsidP="006802A8">
      <w:pPr>
        <w:pStyle w:val="ClauseText9"/>
      </w:pPr>
    </w:p>
    <w:p w:rsidR="00B91DEC" w:rsidRPr="006802A8" w:rsidRDefault="00B91DEC" w:rsidP="006802A8">
      <w:pPr>
        <w:pStyle w:val="ClauseText9"/>
        <w:ind w:left="1440"/>
      </w:pPr>
      <w:r w:rsidRPr="006802A8">
        <w:t>(1) 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w:t>
      </w:r>
    </w:p>
    <w:p w:rsidR="00B91DEC" w:rsidRPr="006802A8" w:rsidRDefault="00B91DEC" w:rsidP="006802A8">
      <w:pPr>
        <w:pStyle w:val="ClauseText9"/>
      </w:pPr>
    </w:p>
    <w:p w:rsidR="00B91DEC" w:rsidRPr="006802A8" w:rsidRDefault="00B91DEC" w:rsidP="006802A8">
      <w:pPr>
        <w:pStyle w:val="ClauseText9"/>
        <w:ind w:left="2160"/>
      </w:pPr>
      <w:r w:rsidRPr="006802A8">
        <w:t>(</w:t>
      </w:r>
      <w:proofErr w:type="spellStart"/>
      <w:r w:rsidRPr="006802A8">
        <w:t>i</w:t>
      </w:r>
      <w:proofErr w:type="spellEnd"/>
      <w:r w:rsidRPr="006802A8">
        <w:t>) 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w:t>
      </w:r>
    </w:p>
    <w:p w:rsidR="00B91DEC" w:rsidRPr="006802A8" w:rsidRDefault="00B91DEC" w:rsidP="006802A8">
      <w:pPr>
        <w:pStyle w:val="ClauseText9"/>
      </w:pPr>
    </w:p>
    <w:p w:rsidR="00B91DEC" w:rsidRPr="006802A8" w:rsidRDefault="00B91DEC" w:rsidP="006802A8">
      <w:pPr>
        <w:pStyle w:val="ClauseText9"/>
        <w:ind w:left="2160"/>
      </w:pPr>
      <w:r w:rsidRPr="006802A8">
        <w:t>(ii) 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rsidR="00B91DEC" w:rsidRPr="006802A8" w:rsidRDefault="00B91DEC" w:rsidP="006802A8">
      <w:pPr>
        <w:pStyle w:val="ClauseText9"/>
      </w:pPr>
    </w:p>
    <w:p w:rsidR="00B91DEC" w:rsidRPr="006802A8" w:rsidRDefault="00B91DEC" w:rsidP="006802A8">
      <w:pPr>
        <w:pStyle w:val="ClauseText9"/>
        <w:ind w:left="2160"/>
      </w:pPr>
      <w:r w:rsidRPr="006802A8">
        <w:t>(iii) 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rsidR="00B91DEC" w:rsidRPr="006802A8" w:rsidRDefault="00B91DEC" w:rsidP="006802A8">
      <w:pPr>
        <w:pStyle w:val="ClauseText9"/>
      </w:pPr>
    </w:p>
    <w:p w:rsidR="00B91DEC" w:rsidRPr="006802A8" w:rsidRDefault="00B91DEC" w:rsidP="006802A8">
      <w:pPr>
        <w:pStyle w:val="ClauseText9"/>
        <w:ind w:left="2160"/>
      </w:pPr>
      <w:r w:rsidRPr="006802A8">
        <w:t>(iv) Failure to timely implement corrective actions stemming from the loss, compromise, or unauthorized disclosure of Top Secret Restricted Data or other information classified as Top Secret, any classification level of information in a SAP, information identified as SCI, or high risk nuclear weapons-related data.</w:t>
      </w:r>
    </w:p>
    <w:p w:rsidR="00B91DEC" w:rsidRPr="006802A8" w:rsidRDefault="00B91DEC" w:rsidP="006802A8">
      <w:pPr>
        <w:pStyle w:val="ClauseText9"/>
      </w:pPr>
    </w:p>
    <w:p w:rsidR="00B91DEC" w:rsidRPr="006802A8" w:rsidRDefault="00B91DEC" w:rsidP="006802A8">
      <w:pPr>
        <w:pStyle w:val="ClauseText9"/>
        <w:ind w:left="1440"/>
      </w:pPr>
      <w:r w:rsidRPr="006802A8">
        <w:t>(2) 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w:t>
      </w:r>
    </w:p>
    <w:p w:rsidR="00B91DEC" w:rsidRPr="006802A8" w:rsidRDefault="00B91DEC" w:rsidP="006802A8">
      <w:pPr>
        <w:pStyle w:val="ClauseText9"/>
      </w:pPr>
    </w:p>
    <w:p w:rsidR="00B91DEC" w:rsidRPr="006802A8" w:rsidRDefault="00B91DEC" w:rsidP="006802A8">
      <w:pPr>
        <w:pStyle w:val="ClauseText9"/>
        <w:ind w:left="2160"/>
      </w:pPr>
      <w:r w:rsidRPr="006802A8">
        <w:t>(</w:t>
      </w:r>
      <w:proofErr w:type="spellStart"/>
      <w:r w:rsidRPr="006802A8">
        <w:t>i</w:t>
      </w:r>
      <w:proofErr w:type="spellEnd"/>
      <w:r w:rsidRPr="006802A8">
        <w:t>) Non-compliance with applicable laws, regulations, and DOE directives actually resulting in, or creating risk of, loss, compromise, or unauthorized disclosure of Secret Restricted Data or other information classified as Secret.</w:t>
      </w:r>
    </w:p>
    <w:p w:rsidR="00B91DEC" w:rsidRPr="006802A8" w:rsidRDefault="00B91DEC" w:rsidP="006802A8">
      <w:pPr>
        <w:pStyle w:val="ClauseText9"/>
      </w:pPr>
    </w:p>
    <w:p w:rsidR="00B91DEC" w:rsidRPr="006802A8" w:rsidRDefault="00B91DEC" w:rsidP="006802A8">
      <w:pPr>
        <w:pStyle w:val="ClauseText9"/>
        <w:ind w:left="2160"/>
      </w:pPr>
      <w:r w:rsidRPr="006802A8">
        <w:t>(ii) Contractor actions that result in a breakdown of the safeguards and security management system that can reasonably be expected to result in the loss, compromise, or unauthorized disclosure of Secret Restricted Data, or other information classified as Secret.</w:t>
      </w:r>
    </w:p>
    <w:p w:rsidR="00B91DEC" w:rsidRPr="006802A8" w:rsidRDefault="00B91DEC" w:rsidP="006802A8">
      <w:pPr>
        <w:pStyle w:val="ClauseText9"/>
      </w:pPr>
    </w:p>
    <w:p w:rsidR="00B91DEC" w:rsidRPr="006802A8" w:rsidRDefault="00B91DEC" w:rsidP="006802A8">
      <w:pPr>
        <w:pStyle w:val="ClauseText9"/>
        <w:ind w:left="2160"/>
      </w:pPr>
      <w:r w:rsidRPr="006802A8">
        <w:t>(iii) Failure to promptly report the loss, compromise, or unauthorized disclosure of Restricted Data or other information regardless of classification (except for information covered by paragraph (c</w:t>
      </w:r>
      <w:proofErr w:type="gramStart"/>
      <w:r w:rsidRPr="006802A8">
        <w:t>)(</w:t>
      </w:r>
      <w:proofErr w:type="gramEnd"/>
      <w:r w:rsidRPr="006802A8">
        <w:t>1)(iii) of this clause).</w:t>
      </w:r>
    </w:p>
    <w:p w:rsidR="00B91DEC" w:rsidRPr="006802A8" w:rsidRDefault="00B91DEC" w:rsidP="006802A8">
      <w:pPr>
        <w:pStyle w:val="ClauseText9"/>
      </w:pPr>
    </w:p>
    <w:p w:rsidR="00B91DEC" w:rsidRPr="006802A8" w:rsidRDefault="00B91DEC" w:rsidP="006802A8">
      <w:pPr>
        <w:pStyle w:val="ClauseText9"/>
        <w:ind w:left="2160"/>
      </w:pPr>
      <w:proofErr w:type="gramStart"/>
      <w:r w:rsidRPr="006802A8">
        <w:t>(iv) Failure</w:t>
      </w:r>
      <w:proofErr w:type="gramEnd"/>
      <w:r w:rsidRPr="006802A8">
        <w:t xml:space="preserve"> to timely implement corrective actions stemming from the loss, compromise, or unauthorized disclosure of Secret Restricted Data or other information classified as Secret.</w:t>
      </w:r>
    </w:p>
    <w:p w:rsidR="00B91DEC" w:rsidRPr="006802A8" w:rsidRDefault="00B91DEC" w:rsidP="006802A8">
      <w:pPr>
        <w:pStyle w:val="ClauseText9"/>
      </w:pPr>
    </w:p>
    <w:p w:rsidR="00B91DEC" w:rsidRPr="006802A8" w:rsidRDefault="00B91DEC" w:rsidP="006802A8">
      <w:pPr>
        <w:pStyle w:val="ClauseText9"/>
        <w:ind w:left="1440"/>
      </w:pPr>
      <w:r w:rsidRPr="006802A8">
        <w:t>(3) 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that will be considered third degree:</w:t>
      </w:r>
    </w:p>
    <w:p w:rsidR="00B91DEC" w:rsidRPr="006802A8" w:rsidRDefault="00B91DEC" w:rsidP="006802A8">
      <w:pPr>
        <w:pStyle w:val="ClauseText9"/>
      </w:pPr>
    </w:p>
    <w:p w:rsidR="00B91DEC" w:rsidRPr="006802A8" w:rsidRDefault="00B91DEC" w:rsidP="006802A8">
      <w:pPr>
        <w:pStyle w:val="ClauseText9"/>
        <w:ind w:left="2160"/>
      </w:pPr>
      <w:r w:rsidRPr="006802A8">
        <w:t>(</w:t>
      </w:r>
      <w:proofErr w:type="spellStart"/>
      <w:r w:rsidRPr="006802A8">
        <w:t>i</w:t>
      </w:r>
      <w:proofErr w:type="spellEnd"/>
      <w:r w:rsidRPr="006802A8">
        <w:t>) Non-compliance with applicable laws, regulations, and DOE directives actually resulting in, or creating risk of, loss, compromise, or unauthorized disclosure of Restricted Data or other information classified as Confidential.</w:t>
      </w:r>
    </w:p>
    <w:p w:rsidR="00B91DEC" w:rsidRPr="006802A8" w:rsidRDefault="00B91DEC" w:rsidP="006802A8">
      <w:pPr>
        <w:pStyle w:val="ClauseText9"/>
      </w:pPr>
    </w:p>
    <w:p w:rsidR="00B91DEC" w:rsidRPr="006802A8" w:rsidRDefault="00B91DEC" w:rsidP="006802A8">
      <w:pPr>
        <w:pStyle w:val="ClauseText9"/>
        <w:ind w:left="2160"/>
      </w:pPr>
      <w:r w:rsidRPr="006802A8">
        <w:t>(ii) Failure to promptly report alleged or suspected violations of laws, regulations, or directives pertaining to the safeguarding of Restricted Data or other classified information.</w:t>
      </w:r>
    </w:p>
    <w:p w:rsidR="00B91DEC" w:rsidRPr="006802A8" w:rsidRDefault="00B91DEC" w:rsidP="006802A8">
      <w:pPr>
        <w:pStyle w:val="ClauseText9"/>
      </w:pPr>
    </w:p>
    <w:p w:rsidR="00B91DEC" w:rsidRPr="006802A8" w:rsidRDefault="00B91DEC" w:rsidP="006802A8">
      <w:pPr>
        <w:pStyle w:val="ClauseText9"/>
        <w:ind w:left="2160"/>
      </w:pPr>
      <w:r w:rsidRPr="006802A8">
        <w:t>(iii) 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rsidR="00B91DEC" w:rsidRPr="006802A8" w:rsidRDefault="00B91DEC" w:rsidP="006802A8">
      <w:pPr>
        <w:pStyle w:val="ClauseText9"/>
      </w:pPr>
    </w:p>
    <w:p w:rsidR="00B91DEC" w:rsidRPr="00991483" w:rsidRDefault="00B91DEC" w:rsidP="006802A8">
      <w:pPr>
        <w:pStyle w:val="ClauseText9"/>
        <w:ind w:left="2160"/>
        <w:rPr>
          <w:b/>
        </w:rPr>
      </w:pPr>
      <w:r w:rsidRPr="006802A8">
        <w:t xml:space="preserve">(iv) Contractor actions that result in performance failures which unto themselves pose minor risk, but when viewed in the aggregate indicate degradation in the integrity of the Contractor's safeguards and security management system relating </w:t>
      </w:r>
      <w:r w:rsidRPr="00991483">
        <w:rPr>
          <w:b/>
        </w:rPr>
        <w:t>to the protection of Restricted Data and other classified information.</w:t>
      </w:r>
    </w:p>
    <w:p w:rsidR="00D673CA" w:rsidRPr="00991483" w:rsidRDefault="00D673CA" w:rsidP="00D673CA">
      <w:pPr>
        <w:widowControl/>
        <w:autoSpaceDE/>
        <w:autoSpaceDN/>
        <w:adjustRightInd/>
        <w:ind w:left="460"/>
        <w:rPr>
          <w:b/>
        </w:rPr>
      </w:pPr>
    </w:p>
    <w:p w:rsidR="00D673CA" w:rsidRPr="00991483" w:rsidRDefault="00D673CA" w:rsidP="009862F4">
      <w:pPr>
        <w:pStyle w:val="Heading1"/>
        <w:numPr>
          <w:ilvl w:val="1"/>
          <w:numId w:val="34"/>
        </w:numPr>
        <w:tabs>
          <w:tab w:val="left" w:pos="821"/>
        </w:tabs>
        <w:autoSpaceDE/>
        <w:autoSpaceDN/>
        <w:adjustRightInd/>
        <w:ind w:hanging="100"/>
        <w:rPr>
          <w:b/>
          <w:spacing w:val="-1"/>
        </w:rPr>
      </w:pPr>
      <w:bookmarkStart w:id="243" w:name="_Toc444161505"/>
      <w:r w:rsidRPr="00086678">
        <w:rPr>
          <w:b/>
        </w:rPr>
        <w:t>952.204-77 COMPUTER</w:t>
      </w:r>
      <w:r w:rsidRPr="00991483">
        <w:rPr>
          <w:b/>
        </w:rPr>
        <w:t xml:space="preserve"> SECURITY (AUG 2006)</w:t>
      </w:r>
      <w:bookmarkEnd w:id="243"/>
      <w:r w:rsidRPr="00991483">
        <w:rPr>
          <w:b/>
        </w:rPr>
        <w:t xml:space="preserve"> </w:t>
      </w:r>
    </w:p>
    <w:p w:rsidR="00D673CA" w:rsidRPr="00991483" w:rsidRDefault="00D673CA" w:rsidP="006802A8">
      <w:pPr>
        <w:rPr>
          <w:rFonts w:eastAsia="Times New Roman"/>
          <w:b/>
          <w:bCs/>
        </w:rPr>
      </w:pPr>
    </w:p>
    <w:p w:rsidR="002C3EC5" w:rsidRPr="006802A8" w:rsidRDefault="002C3EC5" w:rsidP="009862F4">
      <w:pPr>
        <w:pStyle w:val="BodyText"/>
        <w:numPr>
          <w:ilvl w:val="0"/>
          <w:numId w:val="12"/>
        </w:numPr>
        <w:tabs>
          <w:tab w:val="left" w:pos="374"/>
        </w:tabs>
        <w:ind w:firstLine="0"/>
      </w:pPr>
      <w:r w:rsidRPr="006802A8">
        <w:rPr>
          <w:spacing w:val="-1"/>
        </w:rPr>
        <w:t>Definitions.</w:t>
      </w:r>
    </w:p>
    <w:p w:rsidR="002C3EC5" w:rsidRPr="006802A8" w:rsidRDefault="002C3EC5" w:rsidP="006802A8">
      <w:pPr>
        <w:rPr>
          <w:rFonts w:eastAsia="Times New Roman"/>
        </w:rPr>
      </w:pPr>
    </w:p>
    <w:p w:rsidR="002C3EC5" w:rsidRPr="006802A8" w:rsidRDefault="002C3EC5" w:rsidP="009862F4">
      <w:pPr>
        <w:pStyle w:val="BodyText"/>
        <w:numPr>
          <w:ilvl w:val="1"/>
          <w:numId w:val="12"/>
        </w:numPr>
        <w:tabs>
          <w:tab w:val="left" w:pos="386"/>
        </w:tabs>
        <w:ind w:right="164" w:firstLine="0"/>
      </w:pPr>
      <w:r w:rsidRPr="006802A8">
        <w:rPr>
          <w:spacing w:val="-1"/>
        </w:rPr>
        <w:t>Computer</w:t>
      </w:r>
      <w:r w:rsidRPr="006802A8">
        <w:rPr>
          <w:spacing w:val="-5"/>
        </w:rPr>
        <w:t xml:space="preserve"> </w:t>
      </w:r>
      <w:r w:rsidRPr="006802A8">
        <w:rPr>
          <w:spacing w:val="-1"/>
        </w:rPr>
        <w:t>means</w:t>
      </w:r>
      <w:r w:rsidRPr="006802A8">
        <w:rPr>
          <w:spacing w:val="-8"/>
        </w:rPr>
        <w:t xml:space="preserve"> </w:t>
      </w:r>
      <w:r w:rsidRPr="006802A8">
        <w:t>desktop</w:t>
      </w:r>
      <w:r w:rsidRPr="006802A8">
        <w:rPr>
          <w:spacing w:val="-6"/>
        </w:rPr>
        <w:t xml:space="preserve"> </w:t>
      </w:r>
      <w:r w:rsidRPr="006802A8">
        <w:t>computers,</w:t>
      </w:r>
      <w:r w:rsidRPr="006802A8">
        <w:rPr>
          <w:spacing w:val="-6"/>
        </w:rPr>
        <w:t xml:space="preserve"> </w:t>
      </w:r>
      <w:r w:rsidRPr="006802A8">
        <w:t>portable</w:t>
      </w:r>
      <w:r w:rsidRPr="006802A8">
        <w:rPr>
          <w:spacing w:val="-7"/>
        </w:rPr>
        <w:t xml:space="preserve"> </w:t>
      </w:r>
      <w:r w:rsidRPr="006802A8">
        <w:rPr>
          <w:spacing w:val="-1"/>
        </w:rPr>
        <w:t>computers,</w:t>
      </w:r>
      <w:r w:rsidRPr="006802A8">
        <w:rPr>
          <w:spacing w:val="-5"/>
        </w:rPr>
        <w:t xml:space="preserve"> </w:t>
      </w:r>
      <w:r w:rsidRPr="006802A8">
        <w:rPr>
          <w:spacing w:val="-1"/>
        </w:rPr>
        <w:t>computer</w:t>
      </w:r>
      <w:r w:rsidRPr="006802A8">
        <w:rPr>
          <w:spacing w:val="-6"/>
        </w:rPr>
        <w:t xml:space="preserve"> </w:t>
      </w:r>
      <w:r w:rsidRPr="006802A8">
        <w:rPr>
          <w:spacing w:val="-1"/>
        </w:rPr>
        <w:t>networks</w:t>
      </w:r>
      <w:r w:rsidRPr="006802A8">
        <w:rPr>
          <w:spacing w:val="-7"/>
        </w:rPr>
        <w:t xml:space="preserve"> </w:t>
      </w:r>
      <w:r w:rsidRPr="006802A8">
        <w:t>(including</w:t>
      </w:r>
      <w:r w:rsidRPr="006802A8">
        <w:rPr>
          <w:spacing w:val="-8"/>
        </w:rPr>
        <w:t xml:space="preserve"> </w:t>
      </w:r>
      <w:r w:rsidRPr="006802A8">
        <w:rPr>
          <w:spacing w:val="-1"/>
        </w:rPr>
        <w:t>the</w:t>
      </w:r>
      <w:r w:rsidRPr="006802A8">
        <w:rPr>
          <w:spacing w:val="-7"/>
        </w:rPr>
        <w:t xml:space="preserve"> </w:t>
      </w:r>
      <w:r w:rsidRPr="006802A8">
        <w:t>DOE</w:t>
      </w:r>
      <w:r w:rsidRPr="006802A8">
        <w:rPr>
          <w:spacing w:val="-7"/>
        </w:rPr>
        <w:t xml:space="preserve"> </w:t>
      </w:r>
      <w:r w:rsidRPr="006802A8">
        <w:t>Network</w:t>
      </w:r>
      <w:r w:rsidRPr="006802A8">
        <w:rPr>
          <w:spacing w:val="-8"/>
        </w:rPr>
        <w:t xml:space="preserve"> </w:t>
      </w:r>
      <w:r w:rsidRPr="006802A8">
        <w:rPr>
          <w:spacing w:val="-1"/>
        </w:rPr>
        <w:t>and</w:t>
      </w:r>
      <w:r w:rsidRPr="006802A8">
        <w:rPr>
          <w:spacing w:val="78"/>
          <w:w w:val="99"/>
        </w:rPr>
        <w:t xml:space="preserve"> </w:t>
      </w:r>
      <w:r w:rsidRPr="006802A8">
        <w:t>local</w:t>
      </w:r>
      <w:r w:rsidRPr="006802A8">
        <w:rPr>
          <w:spacing w:val="-7"/>
        </w:rPr>
        <w:t xml:space="preserve"> </w:t>
      </w:r>
      <w:r w:rsidRPr="006802A8">
        <w:t>area</w:t>
      </w:r>
      <w:r w:rsidRPr="006802A8">
        <w:rPr>
          <w:spacing w:val="-6"/>
        </w:rPr>
        <w:t xml:space="preserve"> </w:t>
      </w:r>
      <w:r w:rsidRPr="006802A8">
        <w:rPr>
          <w:spacing w:val="-1"/>
        </w:rPr>
        <w:t>networks</w:t>
      </w:r>
      <w:r w:rsidRPr="006802A8">
        <w:rPr>
          <w:spacing w:val="-7"/>
        </w:rPr>
        <w:t xml:space="preserve"> </w:t>
      </w:r>
      <w:r w:rsidRPr="006802A8">
        <w:t>at</w:t>
      </w:r>
      <w:r w:rsidRPr="006802A8">
        <w:rPr>
          <w:spacing w:val="-5"/>
        </w:rPr>
        <w:t xml:space="preserve"> </w:t>
      </w:r>
      <w:r w:rsidRPr="006802A8">
        <w:t>or</w:t>
      </w:r>
      <w:r w:rsidRPr="006802A8">
        <w:rPr>
          <w:spacing w:val="-6"/>
        </w:rPr>
        <w:t xml:space="preserve"> </w:t>
      </w:r>
      <w:r w:rsidRPr="006802A8">
        <w:t>controlled</w:t>
      </w:r>
      <w:r w:rsidRPr="006802A8">
        <w:rPr>
          <w:spacing w:val="-5"/>
        </w:rPr>
        <w:t xml:space="preserve"> </w:t>
      </w:r>
      <w:r w:rsidRPr="006802A8">
        <w:t>by</w:t>
      </w:r>
      <w:r w:rsidRPr="006802A8">
        <w:rPr>
          <w:spacing w:val="-9"/>
        </w:rPr>
        <w:t xml:space="preserve"> </w:t>
      </w:r>
      <w:r w:rsidRPr="006802A8">
        <w:t>DOE</w:t>
      </w:r>
      <w:r w:rsidRPr="006802A8">
        <w:rPr>
          <w:spacing w:val="-5"/>
        </w:rPr>
        <w:t xml:space="preserve"> </w:t>
      </w:r>
      <w:r w:rsidRPr="006802A8">
        <w:t>organizations),</w:t>
      </w:r>
      <w:r w:rsidRPr="006802A8">
        <w:rPr>
          <w:spacing w:val="-6"/>
        </w:rPr>
        <w:t xml:space="preserve"> </w:t>
      </w:r>
      <w:r w:rsidRPr="006802A8">
        <w:rPr>
          <w:spacing w:val="-1"/>
        </w:rPr>
        <w:t>network</w:t>
      </w:r>
      <w:r w:rsidRPr="006802A8">
        <w:rPr>
          <w:spacing w:val="-7"/>
        </w:rPr>
        <w:t xml:space="preserve"> </w:t>
      </w:r>
      <w:r w:rsidRPr="006802A8">
        <w:t>devices,</w:t>
      </w:r>
      <w:r w:rsidRPr="006802A8">
        <w:rPr>
          <w:spacing w:val="-5"/>
        </w:rPr>
        <w:t xml:space="preserve"> </w:t>
      </w:r>
      <w:r w:rsidRPr="006802A8">
        <w:t>automated</w:t>
      </w:r>
      <w:r w:rsidRPr="006802A8">
        <w:rPr>
          <w:spacing w:val="-5"/>
        </w:rPr>
        <w:t xml:space="preserve"> </w:t>
      </w:r>
      <w:r w:rsidRPr="006802A8">
        <w:t>information</w:t>
      </w:r>
      <w:r w:rsidRPr="006802A8">
        <w:rPr>
          <w:spacing w:val="-7"/>
        </w:rPr>
        <w:t xml:space="preserve"> </w:t>
      </w:r>
      <w:r w:rsidRPr="006802A8">
        <w:rPr>
          <w:spacing w:val="-1"/>
        </w:rPr>
        <w:t>systems,</w:t>
      </w:r>
      <w:r w:rsidRPr="006802A8">
        <w:rPr>
          <w:spacing w:val="-6"/>
        </w:rPr>
        <w:t xml:space="preserve"> </w:t>
      </w:r>
      <w:r w:rsidRPr="006802A8">
        <w:t>and</w:t>
      </w:r>
      <w:r w:rsidRPr="006802A8">
        <w:rPr>
          <w:spacing w:val="-5"/>
        </w:rPr>
        <w:t xml:space="preserve"> </w:t>
      </w:r>
      <w:r w:rsidRPr="006802A8">
        <w:t>or</w:t>
      </w:r>
      <w:r w:rsidRPr="006802A8">
        <w:rPr>
          <w:spacing w:val="40"/>
          <w:w w:val="99"/>
        </w:rPr>
        <w:t xml:space="preserve"> </w:t>
      </w:r>
      <w:r w:rsidRPr="006802A8">
        <w:rPr>
          <w:spacing w:val="-1"/>
        </w:rPr>
        <w:t>other</w:t>
      </w:r>
      <w:r w:rsidRPr="006802A8">
        <w:rPr>
          <w:spacing w:val="-4"/>
        </w:rPr>
        <w:t xml:space="preserve"> </w:t>
      </w:r>
      <w:r w:rsidRPr="006802A8">
        <w:t>related</w:t>
      </w:r>
      <w:r w:rsidRPr="006802A8">
        <w:rPr>
          <w:spacing w:val="-4"/>
        </w:rPr>
        <w:t xml:space="preserve"> </w:t>
      </w:r>
      <w:r w:rsidRPr="006802A8">
        <w:rPr>
          <w:spacing w:val="-1"/>
        </w:rPr>
        <w:t>computer</w:t>
      </w:r>
      <w:r w:rsidRPr="006802A8">
        <w:rPr>
          <w:spacing w:val="-4"/>
        </w:rPr>
        <w:t xml:space="preserve"> </w:t>
      </w:r>
      <w:r w:rsidRPr="006802A8">
        <w:rPr>
          <w:spacing w:val="-1"/>
        </w:rPr>
        <w:t>equipment</w:t>
      </w:r>
      <w:r w:rsidRPr="006802A8">
        <w:rPr>
          <w:spacing w:val="-6"/>
        </w:rPr>
        <w:t xml:space="preserve"> </w:t>
      </w:r>
      <w:r w:rsidRPr="006802A8">
        <w:rPr>
          <w:spacing w:val="-1"/>
        </w:rPr>
        <w:t>owned</w:t>
      </w:r>
      <w:r w:rsidRPr="006802A8">
        <w:rPr>
          <w:spacing w:val="-4"/>
        </w:rPr>
        <w:t xml:space="preserve"> </w:t>
      </w:r>
      <w:r w:rsidRPr="006802A8">
        <w:rPr>
          <w:spacing w:val="-1"/>
        </w:rPr>
        <w:t>by,</w:t>
      </w:r>
      <w:r w:rsidRPr="006802A8">
        <w:rPr>
          <w:spacing w:val="-5"/>
        </w:rPr>
        <w:t xml:space="preserve"> </w:t>
      </w:r>
      <w:r w:rsidRPr="006802A8">
        <w:t>leased,</w:t>
      </w:r>
      <w:r w:rsidRPr="006802A8">
        <w:rPr>
          <w:spacing w:val="-4"/>
        </w:rPr>
        <w:t xml:space="preserve"> </w:t>
      </w:r>
      <w:r w:rsidRPr="006802A8">
        <w:t>or</w:t>
      </w:r>
      <w:r w:rsidRPr="006802A8">
        <w:rPr>
          <w:spacing w:val="-5"/>
        </w:rPr>
        <w:t xml:space="preserve"> </w:t>
      </w:r>
      <w:r w:rsidRPr="006802A8">
        <w:t>operated</w:t>
      </w:r>
      <w:r w:rsidRPr="006802A8">
        <w:rPr>
          <w:spacing w:val="3"/>
        </w:rPr>
        <w:t xml:space="preserve"> </w:t>
      </w:r>
      <w:r w:rsidRPr="006802A8">
        <w:t>on</w:t>
      </w:r>
      <w:r w:rsidRPr="006802A8">
        <w:rPr>
          <w:spacing w:val="-6"/>
        </w:rPr>
        <w:t xml:space="preserve"> </w:t>
      </w:r>
      <w:r w:rsidRPr="006802A8">
        <w:t>behalf</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t>DOE.</w:t>
      </w:r>
    </w:p>
    <w:p w:rsidR="002C3EC5" w:rsidRPr="006802A8" w:rsidRDefault="002C3EC5" w:rsidP="009862F4">
      <w:pPr>
        <w:pStyle w:val="BodyText"/>
        <w:numPr>
          <w:ilvl w:val="1"/>
          <w:numId w:val="12"/>
        </w:numPr>
        <w:tabs>
          <w:tab w:val="left" w:pos="386"/>
        </w:tabs>
        <w:ind w:right="135" w:firstLine="0"/>
      </w:pPr>
    </w:p>
    <w:p w:rsidR="002C3EC5" w:rsidRPr="006802A8" w:rsidRDefault="002C3EC5" w:rsidP="009862F4">
      <w:pPr>
        <w:pStyle w:val="BodyText"/>
        <w:numPr>
          <w:ilvl w:val="1"/>
          <w:numId w:val="12"/>
        </w:numPr>
        <w:tabs>
          <w:tab w:val="left" w:pos="386"/>
        </w:tabs>
        <w:ind w:right="135" w:firstLine="0"/>
      </w:pPr>
      <w:r w:rsidRPr="006802A8">
        <w:rPr>
          <w:spacing w:val="-1"/>
        </w:rPr>
        <w:t>Individual</w:t>
      </w:r>
      <w:r w:rsidRPr="006802A8">
        <w:rPr>
          <w:spacing w:val="-4"/>
        </w:rPr>
        <w:t xml:space="preserve"> </w:t>
      </w:r>
      <w:r w:rsidRPr="006802A8">
        <w:rPr>
          <w:spacing w:val="-1"/>
        </w:rPr>
        <w:t>means</w:t>
      </w:r>
      <w:r w:rsidRPr="006802A8">
        <w:rPr>
          <w:spacing w:val="-6"/>
        </w:rPr>
        <w:t xml:space="preserve"> </w:t>
      </w:r>
      <w:r w:rsidRPr="006802A8">
        <w:t>a</w:t>
      </w:r>
      <w:r w:rsidRPr="006802A8">
        <w:rPr>
          <w:spacing w:val="-5"/>
        </w:rPr>
        <w:t xml:space="preserve"> </w:t>
      </w:r>
      <w:r w:rsidRPr="006802A8">
        <w:t>DOE</w:t>
      </w:r>
      <w:r w:rsidRPr="006802A8">
        <w:rPr>
          <w:spacing w:val="-2"/>
        </w:rPr>
        <w:t xml:space="preserve"> </w:t>
      </w:r>
      <w:r w:rsidRPr="006802A8">
        <w:t>Contractor</w:t>
      </w:r>
      <w:r w:rsidRPr="006802A8">
        <w:rPr>
          <w:spacing w:val="-6"/>
        </w:rPr>
        <w:t xml:space="preserve"> </w:t>
      </w:r>
      <w:r w:rsidRPr="006802A8">
        <w:t>or</w:t>
      </w:r>
      <w:r w:rsidRPr="006802A8">
        <w:rPr>
          <w:spacing w:val="-5"/>
        </w:rPr>
        <w:t xml:space="preserve"> </w:t>
      </w:r>
      <w:r w:rsidRPr="006802A8">
        <w:rPr>
          <w:spacing w:val="-1"/>
        </w:rPr>
        <w:t>subcontractor</w:t>
      </w:r>
      <w:r w:rsidRPr="006802A8">
        <w:rPr>
          <w:spacing w:val="-5"/>
        </w:rPr>
        <w:t xml:space="preserve"> </w:t>
      </w:r>
      <w:r w:rsidRPr="006802A8">
        <w:rPr>
          <w:spacing w:val="-1"/>
        </w:rPr>
        <w:t>employee,</w:t>
      </w:r>
      <w:r w:rsidRPr="006802A8">
        <w:rPr>
          <w:spacing w:val="-5"/>
        </w:rPr>
        <w:t xml:space="preserve"> </w:t>
      </w:r>
      <w:r w:rsidRPr="006802A8">
        <w:t>or</w:t>
      </w:r>
      <w:r w:rsidRPr="006802A8">
        <w:rPr>
          <w:spacing w:val="-5"/>
        </w:rPr>
        <w:t xml:space="preserve"> </w:t>
      </w:r>
      <w:r w:rsidRPr="006802A8">
        <w:t>any</w:t>
      </w:r>
      <w:r w:rsidRPr="006802A8">
        <w:rPr>
          <w:spacing w:val="-9"/>
        </w:rPr>
        <w:t xml:space="preserve"> </w:t>
      </w:r>
      <w:r w:rsidRPr="006802A8">
        <w:t>other</w:t>
      </w:r>
      <w:r w:rsidRPr="006802A8">
        <w:rPr>
          <w:spacing w:val="-4"/>
        </w:rPr>
        <w:t xml:space="preserve"> </w:t>
      </w:r>
      <w:r w:rsidRPr="006802A8">
        <w:t>person</w:t>
      </w:r>
      <w:r w:rsidRPr="006802A8">
        <w:rPr>
          <w:spacing w:val="-4"/>
        </w:rPr>
        <w:t xml:space="preserve"> </w:t>
      </w:r>
      <w:r w:rsidRPr="006802A8">
        <w:rPr>
          <w:spacing w:val="-1"/>
        </w:rPr>
        <w:t>who</w:t>
      </w:r>
      <w:r w:rsidRPr="006802A8">
        <w:rPr>
          <w:spacing w:val="-5"/>
        </w:rPr>
        <w:t xml:space="preserve"> </w:t>
      </w:r>
      <w:r w:rsidRPr="006802A8">
        <w:rPr>
          <w:spacing w:val="-1"/>
        </w:rPr>
        <w:t>has</w:t>
      </w:r>
      <w:r w:rsidRPr="006802A8">
        <w:rPr>
          <w:spacing w:val="-6"/>
        </w:rPr>
        <w:t xml:space="preserve"> </w:t>
      </w:r>
      <w:r w:rsidRPr="006802A8">
        <w:t>been</w:t>
      </w:r>
      <w:r w:rsidRPr="006802A8">
        <w:rPr>
          <w:spacing w:val="-4"/>
        </w:rPr>
        <w:t xml:space="preserve"> </w:t>
      </w:r>
      <w:r w:rsidRPr="006802A8">
        <w:rPr>
          <w:spacing w:val="-1"/>
        </w:rPr>
        <w:t>granted</w:t>
      </w:r>
      <w:r w:rsidRPr="006802A8">
        <w:rPr>
          <w:spacing w:val="-4"/>
        </w:rPr>
        <w:t xml:space="preserve"> </w:t>
      </w:r>
      <w:r w:rsidRPr="006802A8">
        <w:t>access</w:t>
      </w:r>
      <w:r w:rsidRPr="006802A8">
        <w:rPr>
          <w:spacing w:val="75"/>
          <w:w w:val="99"/>
        </w:rPr>
        <w:t xml:space="preserve"> </w:t>
      </w:r>
      <w:r w:rsidRPr="006802A8">
        <w:t>to</w:t>
      </w:r>
      <w:r w:rsidRPr="006802A8">
        <w:rPr>
          <w:spacing w:val="-3"/>
        </w:rPr>
        <w:t xml:space="preserve"> </w:t>
      </w:r>
      <w:r w:rsidRPr="006802A8">
        <w:t>a</w:t>
      </w:r>
      <w:r w:rsidRPr="006802A8">
        <w:rPr>
          <w:spacing w:val="-4"/>
        </w:rPr>
        <w:t xml:space="preserve"> </w:t>
      </w:r>
      <w:r w:rsidRPr="006802A8">
        <w:t>DOE</w:t>
      </w:r>
      <w:r w:rsidRPr="006802A8">
        <w:rPr>
          <w:spacing w:val="-3"/>
        </w:rPr>
        <w:t xml:space="preserve"> </w:t>
      </w:r>
      <w:r w:rsidRPr="006802A8">
        <w:rPr>
          <w:spacing w:val="-1"/>
        </w:rPr>
        <w:t>computer</w:t>
      </w:r>
      <w:r w:rsidRPr="006802A8">
        <w:rPr>
          <w:spacing w:val="-3"/>
        </w:rPr>
        <w:t xml:space="preserve"> </w:t>
      </w:r>
      <w:r w:rsidRPr="006802A8">
        <w:t>or</w:t>
      </w:r>
      <w:r w:rsidRPr="006802A8">
        <w:rPr>
          <w:spacing w:val="-3"/>
        </w:rPr>
        <w:t xml:space="preserve"> </w:t>
      </w:r>
      <w:r w:rsidRPr="006802A8">
        <w:t>to</w:t>
      </w:r>
      <w:r w:rsidRPr="006802A8">
        <w:rPr>
          <w:spacing w:val="-3"/>
        </w:rPr>
        <w:t xml:space="preserve"> </w:t>
      </w:r>
      <w:r w:rsidRPr="006802A8">
        <w:rPr>
          <w:spacing w:val="-1"/>
        </w:rPr>
        <w:t>information</w:t>
      </w:r>
      <w:r w:rsidRPr="006802A8">
        <w:rPr>
          <w:spacing w:val="-5"/>
        </w:rPr>
        <w:t xml:space="preserve"> </w:t>
      </w:r>
      <w:r w:rsidRPr="006802A8">
        <w:rPr>
          <w:spacing w:val="1"/>
        </w:rPr>
        <w:t>on</w:t>
      </w:r>
      <w:r w:rsidRPr="006802A8">
        <w:rPr>
          <w:spacing w:val="-5"/>
        </w:rPr>
        <w:t xml:space="preserve"> </w:t>
      </w:r>
      <w:r w:rsidRPr="006802A8">
        <w:t>a</w:t>
      </w:r>
      <w:r w:rsidRPr="006802A8">
        <w:rPr>
          <w:spacing w:val="-3"/>
        </w:rPr>
        <w:t xml:space="preserve"> </w:t>
      </w:r>
      <w:r w:rsidRPr="006802A8">
        <w:t>DOE</w:t>
      </w:r>
      <w:r w:rsidRPr="006802A8">
        <w:rPr>
          <w:spacing w:val="-3"/>
        </w:rPr>
        <w:t xml:space="preserve"> </w:t>
      </w:r>
      <w:r w:rsidRPr="006802A8">
        <w:rPr>
          <w:spacing w:val="-1"/>
        </w:rPr>
        <w:t>computer,</w:t>
      </w:r>
      <w:r w:rsidRPr="006802A8">
        <w:rPr>
          <w:spacing w:val="-4"/>
        </w:rPr>
        <w:t xml:space="preserve"> </w:t>
      </w:r>
      <w:r w:rsidRPr="006802A8">
        <w:t>and</w:t>
      </w:r>
      <w:r w:rsidRPr="006802A8">
        <w:rPr>
          <w:spacing w:val="-3"/>
        </w:rPr>
        <w:t xml:space="preserve"> </w:t>
      </w:r>
      <w:r w:rsidRPr="006802A8">
        <w:t>does</w:t>
      </w:r>
      <w:r w:rsidRPr="006802A8">
        <w:rPr>
          <w:spacing w:val="-4"/>
        </w:rPr>
        <w:t xml:space="preserve"> </w:t>
      </w:r>
      <w:r w:rsidRPr="006802A8">
        <w:t>not</w:t>
      </w:r>
      <w:r w:rsidRPr="006802A8">
        <w:rPr>
          <w:spacing w:val="-5"/>
        </w:rPr>
        <w:t xml:space="preserve"> </w:t>
      </w:r>
      <w:r w:rsidRPr="006802A8">
        <w:t>include</w:t>
      </w:r>
      <w:r w:rsidRPr="006802A8">
        <w:rPr>
          <w:spacing w:val="-4"/>
        </w:rPr>
        <w:t xml:space="preserve"> </w:t>
      </w:r>
      <w:r w:rsidRPr="006802A8">
        <w:t>a</w:t>
      </w:r>
      <w:r w:rsidRPr="006802A8">
        <w:rPr>
          <w:spacing w:val="-1"/>
        </w:rPr>
        <w:t xml:space="preserve"> </w:t>
      </w:r>
      <w:r w:rsidRPr="006802A8">
        <w:rPr>
          <w:spacing w:val="-1"/>
        </w:rPr>
        <w:lastRenderedPageBreak/>
        <w:t xml:space="preserve">member </w:t>
      </w:r>
      <w:r w:rsidRPr="006802A8">
        <w:t>of</w:t>
      </w:r>
      <w:r w:rsidRPr="006802A8">
        <w:rPr>
          <w:spacing w:val="-5"/>
        </w:rPr>
        <w:t xml:space="preserve"> </w:t>
      </w:r>
      <w:r w:rsidRPr="006802A8">
        <w:rPr>
          <w:spacing w:val="-1"/>
        </w:rPr>
        <w:t>the</w:t>
      </w:r>
      <w:r w:rsidRPr="006802A8">
        <w:rPr>
          <w:spacing w:val="-4"/>
        </w:rPr>
        <w:t xml:space="preserve"> </w:t>
      </w:r>
      <w:r w:rsidRPr="006802A8">
        <w:t>public</w:t>
      </w:r>
      <w:r w:rsidRPr="006802A8">
        <w:rPr>
          <w:spacing w:val="-2"/>
        </w:rPr>
        <w:t xml:space="preserve"> </w:t>
      </w:r>
      <w:r w:rsidRPr="006802A8">
        <w:rPr>
          <w:spacing w:val="-1"/>
        </w:rPr>
        <w:t>who</w:t>
      </w:r>
      <w:r w:rsidRPr="006802A8">
        <w:rPr>
          <w:spacing w:val="-3"/>
        </w:rPr>
        <w:t xml:space="preserve"> </w:t>
      </w:r>
      <w:r w:rsidRPr="006802A8">
        <w:t>sends</w:t>
      </w:r>
      <w:r w:rsidRPr="006802A8">
        <w:rPr>
          <w:spacing w:val="-4"/>
        </w:rPr>
        <w:t xml:space="preserve"> </w:t>
      </w:r>
      <w:r w:rsidRPr="006802A8">
        <w:t>an</w:t>
      </w:r>
      <w:r w:rsidRPr="006802A8">
        <w:rPr>
          <w:spacing w:val="58"/>
        </w:rPr>
        <w:t xml:space="preserve"> </w:t>
      </w:r>
      <w:r w:rsidRPr="006802A8">
        <w:rPr>
          <w:spacing w:val="-1"/>
        </w:rPr>
        <w:t>e-mail</w:t>
      </w:r>
      <w:r w:rsidRPr="006802A8">
        <w:rPr>
          <w:spacing w:val="-3"/>
        </w:rPr>
        <w:t xml:space="preserve"> </w:t>
      </w:r>
      <w:r w:rsidRPr="006802A8">
        <w:rPr>
          <w:spacing w:val="-1"/>
        </w:rPr>
        <w:t>message</w:t>
      </w:r>
      <w:r w:rsidRPr="006802A8">
        <w:rPr>
          <w:spacing w:val="-5"/>
        </w:rPr>
        <w:t xml:space="preserve"> </w:t>
      </w:r>
      <w:r w:rsidRPr="006802A8">
        <w:t>to</w:t>
      </w:r>
      <w:r w:rsidRPr="006802A8">
        <w:rPr>
          <w:spacing w:val="-3"/>
        </w:rPr>
        <w:t xml:space="preserve"> </w:t>
      </w:r>
      <w:r w:rsidRPr="006802A8">
        <w:t>a</w:t>
      </w:r>
      <w:r w:rsidRPr="006802A8">
        <w:rPr>
          <w:spacing w:val="-5"/>
        </w:rPr>
        <w:t xml:space="preserve"> </w:t>
      </w:r>
      <w:r w:rsidRPr="006802A8">
        <w:t>DOE</w:t>
      </w:r>
      <w:r w:rsidRPr="006802A8">
        <w:rPr>
          <w:spacing w:val="-3"/>
        </w:rPr>
        <w:t xml:space="preserve"> </w:t>
      </w:r>
      <w:r w:rsidRPr="006802A8">
        <w:rPr>
          <w:spacing w:val="-1"/>
        </w:rPr>
        <w:t>computer</w:t>
      </w:r>
      <w:r w:rsidRPr="006802A8">
        <w:rPr>
          <w:spacing w:val="-4"/>
        </w:rPr>
        <w:t xml:space="preserve"> </w:t>
      </w:r>
      <w:r w:rsidRPr="006802A8">
        <w:t>or</w:t>
      </w:r>
      <w:r w:rsidRPr="006802A8">
        <w:rPr>
          <w:spacing w:val="-1"/>
        </w:rPr>
        <w:t xml:space="preserve"> </w:t>
      </w:r>
      <w:r w:rsidRPr="006802A8">
        <w:rPr>
          <w:spacing w:val="-2"/>
        </w:rPr>
        <w:t>who</w:t>
      </w:r>
      <w:r w:rsidRPr="006802A8">
        <w:rPr>
          <w:spacing w:val="-4"/>
        </w:rPr>
        <w:t xml:space="preserve"> </w:t>
      </w:r>
      <w:r w:rsidRPr="006802A8">
        <w:t>obtains</w:t>
      </w:r>
      <w:r w:rsidRPr="006802A8">
        <w:rPr>
          <w:spacing w:val="-5"/>
        </w:rPr>
        <w:t xml:space="preserve"> </w:t>
      </w:r>
      <w:r w:rsidRPr="006802A8">
        <w:t>information</w:t>
      </w:r>
      <w:r w:rsidRPr="006802A8">
        <w:rPr>
          <w:spacing w:val="-6"/>
        </w:rPr>
        <w:t xml:space="preserve"> </w:t>
      </w:r>
      <w:r w:rsidRPr="006802A8">
        <w:t>available</w:t>
      </w:r>
      <w:r w:rsidRPr="006802A8">
        <w:rPr>
          <w:spacing w:val="-4"/>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t>public</w:t>
      </w:r>
      <w:r w:rsidRPr="006802A8">
        <w:rPr>
          <w:spacing w:val="-5"/>
        </w:rPr>
        <w:t xml:space="preserve"> </w:t>
      </w:r>
      <w:r w:rsidRPr="006802A8">
        <w:t>on</w:t>
      </w:r>
      <w:r w:rsidRPr="006802A8">
        <w:rPr>
          <w:spacing w:val="-5"/>
        </w:rPr>
        <w:t xml:space="preserve"> </w:t>
      </w:r>
      <w:r w:rsidRPr="006802A8">
        <w:t>DOE</w:t>
      </w:r>
      <w:r w:rsidRPr="006802A8">
        <w:rPr>
          <w:spacing w:val="-3"/>
        </w:rPr>
        <w:t xml:space="preserve"> </w:t>
      </w:r>
      <w:r w:rsidRPr="006802A8">
        <w:t>Web</w:t>
      </w:r>
      <w:r w:rsidRPr="006802A8">
        <w:rPr>
          <w:spacing w:val="-4"/>
        </w:rPr>
        <w:t xml:space="preserve"> </w:t>
      </w:r>
      <w:r w:rsidRPr="006802A8">
        <w:rPr>
          <w:spacing w:val="-1"/>
        </w:rPr>
        <w:t>sites.</w:t>
      </w:r>
    </w:p>
    <w:p w:rsidR="002C3EC5" w:rsidRPr="006802A8" w:rsidRDefault="002C3EC5" w:rsidP="006802A8">
      <w:pPr>
        <w:rPr>
          <w:rFonts w:eastAsia="Times New Roman"/>
        </w:rPr>
      </w:pPr>
    </w:p>
    <w:p w:rsidR="002C3EC5" w:rsidRPr="006802A8" w:rsidRDefault="002C3EC5" w:rsidP="009862F4">
      <w:pPr>
        <w:pStyle w:val="BodyText"/>
        <w:numPr>
          <w:ilvl w:val="0"/>
          <w:numId w:val="12"/>
        </w:numPr>
        <w:tabs>
          <w:tab w:val="left" w:pos="386"/>
        </w:tabs>
        <w:ind w:right="418" w:firstLine="0"/>
      </w:pPr>
      <w:r w:rsidRPr="006802A8">
        <w:rPr>
          <w:spacing w:val="-1"/>
        </w:rPr>
        <w:t>Access</w:t>
      </w:r>
      <w:r w:rsidRPr="006802A8">
        <w:rPr>
          <w:spacing w:val="-6"/>
        </w:rPr>
        <w:t xml:space="preserve"> </w:t>
      </w:r>
      <w:r w:rsidRPr="006802A8">
        <w:t>to</w:t>
      </w:r>
      <w:r w:rsidRPr="006802A8">
        <w:rPr>
          <w:spacing w:val="-3"/>
        </w:rPr>
        <w:t xml:space="preserve"> </w:t>
      </w:r>
      <w:r w:rsidRPr="006802A8">
        <w:t>DOE</w:t>
      </w:r>
      <w:r w:rsidRPr="006802A8">
        <w:rPr>
          <w:spacing w:val="-4"/>
        </w:rPr>
        <w:t xml:space="preserve"> </w:t>
      </w:r>
      <w:r w:rsidRPr="006802A8">
        <w:t>computers.</w:t>
      </w:r>
      <w:r w:rsidRPr="006802A8">
        <w:rPr>
          <w:spacing w:val="-1"/>
        </w:rPr>
        <w:t xml:space="preserve"> </w:t>
      </w:r>
      <w:r w:rsidRPr="006802A8">
        <w:t>A</w:t>
      </w:r>
      <w:r w:rsidRPr="006802A8">
        <w:rPr>
          <w:spacing w:val="-7"/>
        </w:rPr>
        <w:t xml:space="preserve"> </w:t>
      </w:r>
      <w:r w:rsidRPr="006802A8">
        <w:t>Contractor</w:t>
      </w:r>
      <w:r w:rsidRPr="006802A8">
        <w:rPr>
          <w:spacing w:val="-4"/>
        </w:rPr>
        <w:t xml:space="preserve"> </w:t>
      </w:r>
      <w:r w:rsidRPr="006802A8">
        <w:rPr>
          <w:spacing w:val="-1"/>
        </w:rPr>
        <w:t>shall</w:t>
      </w:r>
      <w:r w:rsidRPr="006802A8">
        <w:rPr>
          <w:spacing w:val="-3"/>
        </w:rPr>
        <w:t xml:space="preserve"> </w:t>
      </w:r>
      <w:r w:rsidRPr="006802A8">
        <w:rPr>
          <w:spacing w:val="-1"/>
        </w:rPr>
        <w:t>not</w:t>
      </w:r>
      <w:r w:rsidRPr="006802A8">
        <w:rPr>
          <w:spacing w:val="-5"/>
        </w:rPr>
        <w:t xml:space="preserve"> </w:t>
      </w:r>
      <w:r w:rsidRPr="006802A8">
        <w:t>allow</w:t>
      </w:r>
      <w:r w:rsidRPr="006802A8">
        <w:rPr>
          <w:spacing w:val="-4"/>
        </w:rPr>
        <w:t xml:space="preserve"> </w:t>
      </w:r>
      <w:r w:rsidRPr="006802A8">
        <w:t>an</w:t>
      </w:r>
      <w:r w:rsidRPr="006802A8">
        <w:rPr>
          <w:spacing w:val="-6"/>
        </w:rPr>
        <w:t xml:space="preserve"> </w:t>
      </w:r>
      <w:r w:rsidRPr="006802A8">
        <w:rPr>
          <w:spacing w:val="-1"/>
        </w:rPr>
        <w:t>individual</w:t>
      </w:r>
      <w:r w:rsidRPr="006802A8">
        <w:rPr>
          <w:spacing w:val="-4"/>
        </w:rPr>
        <w:t xml:space="preserve"> </w:t>
      </w:r>
      <w:r w:rsidRPr="006802A8">
        <w:t>to</w:t>
      </w:r>
      <w:r w:rsidRPr="006802A8">
        <w:rPr>
          <w:spacing w:val="-2"/>
        </w:rPr>
        <w:t xml:space="preserve"> </w:t>
      </w:r>
      <w:r w:rsidRPr="006802A8">
        <w:rPr>
          <w:spacing w:val="-1"/>
        </w:rPr>
        <w:t>have</w:t>
      </w:r>
      <w:r w:rsidRPr="006802A8">
        <w:rPr>
          <w:spacing w:val="-4"/>
        </w:rPr>
        <w:t xml:space="preserve"> </w:t>
      </w:r>
      <w:r w:rsidRPr="006802A8">
        <w:t>access</w:t>
      </w:r>
      <w:r w:rsidRPr="006802A8">
        <w:rPr>
          <w:spacing w:val="-5"/>
        </w:rPr>
        <w:t xml:space="preserve"> </w:t>
      </w:r>
      <w:r w:rsidRPr="006802A8">
        <w:t>to</w:t>
      </w:r>
      <w:r w:rsidRPr="006802A8">
        <w:rPr>
          <w:spacing w:val="-2"/>
        </w:rPr>
        <w:t xml:space="preserve"> </w:t>
      </w:r>
      <w:r w:rsidRPr="006802A8">
        <w:rPr>
          <w:spacing w:val="-1"/>
        </w:rPr>
        <w:t>information</w:t>
      </w:r>
      <w:r w:rsidRPr="006802A8">
        <w:rPr>
          <w:spacing w:val="-5"/>
        </w:rPr>
        <w:t xml:space="preserve"> </w:t>
      </w:r>
      <w:r w:rsidRPr="006802A8">
        <w:t>on</w:t>
      </w:r>
      <w:r w:rsidRPr="006802A8">
        <w:rPr>
          <w:spacing w:val="-5"/>
        </w:rPr>
        <w:t xml:space="preserve"> </w:t>
      </w:r>
      <w:r w:rsidRPr="006802A8">
        <w:t>a</w:t>
      </w:r>
      <w:r w:rsidRPr="006802A8">
        <w:rPr>
          <w:spacing w:val="-5"/>
        </w:rPr>
        <w:t xml:space="preserve"> </w:t>
      </w:r>
      <w:r w:rsidRPr="006802A8">
        <w:t>DOE</w:t>
      </w:r>
      <w:r w:rsidRPr="006802A8">
        <w:rPr>
          <w:spacing w:val="65"/>
          <w:w w:val="99"/>
        </w:rPr>
        <w:t xml:space="preserve"> </w:t>
      </w:r>
      <w:r w:rsidRPr="006802A8">
        <w:rPr>
          <w:spacing w:val="-1"/>
        </w:rPr>
        <w:t>computer</w:t>
      </w:r>
      <w:r w:rsidRPr="006802A8">
        <w:rPr>
          <w:spacing w:val="-13"/>
        </w:rPr>
        <w:t xml:space="preserve"> </w:t>
      </w:r>
      <w:r w:rsidRPr="006802A8">
        <w:t>unless-</w:t>
      </w:r>
    </w:p>
    <w:p w:rsidR="002C3EC5" w:rsidRPr="006802A8" w:rsidRDefault="002C3EC5" w:rsidP="006802A8">
      <w:pPr>
        <w:rPr>
          <w:rFonts w:eastAsia="Times New Roman"/>
        </w:rPr>
      </w:pPr>
    </w:p>
    <w:p w:rsidR="002C3EC5" w:rsidRPr="006802A8" w:rsidRDefault="002C3EC5" w:rsidP="009862F4">
      <w:pPr>
        <w:pStyle w:val="BodyText"/>
        <w:numPr>
          <w:ilvl w:val="1"/>
          <w:numId w:val="12"/>
        </w:numPr>
        <w:tabs>
          <w:tab w:val="left" w:pos="383"/>
        </w:tabs>
        <w:ind w:right="164" w:firstLine="0"/>
      </w:pPr>
      <w:r w:rsidRPr="006802A8">
        <w:t>The</w:t>
      </w:r>
      <w:r w:rsidRPr="006802A8">
        <w:rPr>
          <w:spacing w:val="-5"/>
        </w:rPr>
        <w:t xml:space="preserve"> </w:t>
      </w:r>
      <w:r w:rsidRPr="006802A8">
        <w:rPr>
          <w:spacing w:val="-1"/>
        </w:rPr>
        <w:t>individual</w:t>
      </w:r>
      <w:r w:rsidRPr="006802A8">
        <w:rPr>
          <w:spacing w:val="-2"/>
        </w:rPr>
        <w:t xml:space="preserve"> </w:t>
      </w:r>
      <w:r w:rsidRPr="006802A8">
        <w:rPr>
          <w:spacing w:val="-1"/>
        </w:rPr>
        <w:t>has</w:t>
      </w:r>
      <w:r w:rsidRPr="006802A8">
        <w:rPr>
          <w:spacing w:val="-5"/>
        </w:rPr>
        <w:t xml:space="preserve"> </w:t>
      </w:r>
      <w:r w:rsidRPr="006802A8">
        <w:t>acknowledged</w:t>
      </w:r>
      <w:r w:rsidRPr="006802A8">
        <w:rPr>
          <w:spacing w:val="-4"/>
        </w:rPr>
        <w:t xml:space="preserve"> </w:t>
      </w:r>
      <w:r w:rsidRPr="006802A8">
        <w:t>in</w:t>
      </w:r>
      <w:r w:rsidRPr="006802A8">
        <w:rPr>
          <w:spacing w:val="-3"/>
        </w:rPr>
        <w:t xml:space="preserve"> </w:t>
      </w:r>
      <w:r w:rsidRPr="006802A8">
        <w:rPr>
          <w:spacing w:val="-1"/>
        </w:rPr>
        <w:t>writing</w:t>
      </w:r>
      <w:r w:rsidRPr="006802A8">
        <w:rPr>
          <w:spacing w:val="-5"/>
        </w:rPr>
        <w:t xml:space="preserve"> </w:t>
      </w:r>
      <w:r w:rsidRPr="006802A8">
        <w:t>that</w:t>
      </w:r>
      <w:r w:rsidRPr="006802A8">
        <w:rPr>
          <w:spacing w:val="-5"/>
        </w:rPr>
        <w:t xml:space="preserve"> </w:t>
      </w:r>
      <w:r w:rsidRPr="006802A8">
        <w:t>the</w:t>
      </w:r>
      <w:r w:rsidRPr="006802A8">
        <w:rPr>
          <w:spacing w:val="-4"/>
        </w:rPr>
        <w:t xml:space="preserve"> </w:t>
      </w:r>
      <w:r w:rsidRPr="006802A8">
        <w:rPr>
          <w:spacing w:val="-1"/>
        </w:rPr>
        <w:t>individual</w:t>
      </w:r>
      <w:r w:rsidRPr="006802A8">
        <w:rPr>
          <w:spacing w:val="-2"/>
        </w:rPr>
        <w:t xml:space="preserve"> </w:t>
      </w:r>
      <w:r w:rsidRPr="006802A8">
        <w:rPr>
          <w:spacing w:val="-1"/>
        </w:rPr>
        <w:t>has</w:t>
      </w:r>
      <w:r w:rsidRPr="006802A8">
        <w:rPr>
          <w:spacing w:val="-3"/>
        </w:rPr>
        <w:t xml:space="preserve"> </w:t>
      </w:r>
      <w:r w:rsidRPr="006802A8">
        <w:rPr>
          <w:spacing w:val="-1"/>
        </w:rPr>
        <w:t>no</w:t>
      </w:r>
      <w:r w:rsidRPr="006802A8">
        <w:rPr>
          <w:spacing w:val="-3"/>
        </w:rPr>
        <w:t xml:space="preserve"> </w:t>
      </w:r>
      <w:r w:rsidRPr="006802A8">
        <w:t>expectation</w:t>
      </w:r>
      <w:r w:rsidRPr="006802A8">
        <w:rPr>
          <w:spacing w:val="-5"/>
        </w:rPr>
        <w:t xml:space="preserve"> </w:t>
      </w:r>
      <w:r w:rsidRPr="006802A8">
        <w:rPr>
          <w:spacing w:val="1"/>
        </w:rPr>
        <w:t>of</w:t>
      </w:r>
      <w:r w:rsidRPr="006802A8">
        <w:rPr>
          <w:spacing w:val="-7"/>
        </w:rPr>
        <w:t xml:space="preserve"> </w:t>
      </w:r>
      <w:r w:rsidRPr="006802A8">
        <w:t>privacy</w:t>
      </w:r>
      <w:r w:rsidRPr="006802A8">
        <w:rPr>
          <w:spacing w:val="-8"/>
        </w:rPr>
        <w:t xml:space="preserve"> </w:t>
      </w:r>
      <w:r w:rsidRPr="006802A8">
        <w:rPr>
          <w:spacing w:val="1"/>
        </w:rPr>
        <w:t>in</w:t>
      </w:r>
      <w:r w:rsidRPr="006802A8">
        <w:rPr>
          <w:spacing w:val="-5"/>
        </w:rPr>
        <w:t xml:space="preserve"> </w:t>
      </w:r>
      <w:r w:rsidRPr="006802A8">
        <w:t>the</w:t>
      </w:r>
      <w:r w:rsidRPr="006802A8">
        <w:rPr>
          <w:spacing w:val="-4"/>
        </w:rPr>
        <w:t xml:space="preserve"> </w:t>
      </w:r>
      <w:r w:rsidRPr="006802A8">
        <w:rPr>
          <w:spacing w:val="-1"/>
        </w:rPr>
        <w:t>use</w:t>
      </w:r>
      <w:r w:rsidRPr="006802A8">
        <w:rPr>
          <w:spacing w:val="-4"/>
        </w:rPr>
        <w:t xml:space="preserve"> </w:t>
      </w:r>
      <w:r w:rsidRPr="006802A8">
        <w:rPr>
          <w:spacing w:val="1"/>
        </w:rPr>
        <w:t>of</w:t>
      </w:r>
      <w:r w:rsidRPr="006802A8">
        <w:rPr>
          <w:spacing w:val="-6"/>
        </w:rPr>
        <w:t xml:space="preserve"> </w:t>
      </w:r>
      <w:r w:rsidRPr="006802A8">
        <w:t>a</w:t>
      </w:r>
      <w:r w:rsidRPr="006802A8">
        <w:rPr>
          <w:spacing w:val="-5"/>
        </w:rPr>
        <w:t xml:space="preserve"> </w:t>
      </w:r>
      <w:r w:rsidRPr="006802A8">
        <w:t>DOE</w:t>
      </w:r>
      <w:r w:rsidRPr="006802A8">
        <w:rPr>
          <w:spacing w:val="51"/>
          <w:w w:val="99"/>
        </w:rPr>
        <w:t xml:space="preserve"> </w:t>
      </w:r>
      <w:r w:rsidRPr="006802A8">
        <w:rPr>
          <w:spacing w:val="-1"/>
        </w:rPr>
        <w:t>computer;</w:t>
      </w:r>
      <w:r w:rsidRPr="006802A8">
        <w:rPr>
          <w:spacing w:val="-12"/>
        </w:rPr>
        <w:t xml:space="preserve"> </w:t>
      </w:r>
      <w:r w:rsidRPr="006802A8">
        <w:rPr>
          <w:spacing w:val="-1"/>
        </w:rPr>
        <w:t>and</w:t>
      </w:r>
    </w:p>
    <w:p w:rsidR="002C3EC5" w:rsidRPr="006802A8" w:rsidRDefault="002C3EC5" w:rsidP="006802A8">
      <w:pPr>
        <w:rPr>
          <w:rFonts w:eastAsia="Times New Roman"/>
        </w:rPr>
      </w:pPr>
    </w:p>
    <w:p w:rsidR="002C3EC5" w:rsidRPr="006802A8" w:rsidRDefault="002C3EC5" w:rsidP="009862F4">
      <w:pPr>
        <w:pStyle w:val="BodyText"/>
        <w:numPr>
          <w:ilvl w:val="1"/>
          <w:numId w:val="12"/>
        </w:numPr>
        <w:tabs>
          <w:tab w:val="left" w:pos="383"/>
        </w:tabs>
        <w:ind w:right="418" w:firstLine="0"/>
      </w:pPr>
      <w:r w:rsidRPr="006802A8">
        <w:t>The</w:t>
      </w:r>
      <w:r w:rsidRPr="006802A8">
        <w:rPr>
          <w:spacing w:val="-5"/>
        </w:rPr>
        <w:t xml:space="preserve"> </w:t>
      </w:r>
      <w:r w:rsidRPr="006802A8">
        <w:rPr>
          <w:spacing w:val="-1"/>
        </w:rPr>
        <w:t>individual</w:t>
      </w:r>
      <w:r w:rsidRPr="006802A8">
        <w:rPr>
          <w:spacing w:val="-3"/>
        </w:rPr>
        <w:t xml:space="preserve"> </w:t>
      </w:r>
      <w:r w:rsidRPr="006802A8">
        <w:rPr>
          <w:spacing w:val="-1"/>
        </w:rPr>
        <w:t>has</w:t>
      </w:r>
      <w:r w:rsidRPr="006802A8">
        <w:rPr>
          <w:spacing w:val="-6"/>
        </w:rPr>
        <w:t xml:space="preserve"> </w:t>
      </w:r>
      <w:r w:rsidRPr="006802A8">
        <w:t>consented</w:t>
      </w:r>
      <w:r w:rsidRPr="006802A8">
        <w:rPr>
          <w:spacing w:val="-4"/>
        </w:rPr>
        <w:t xml:space="preserve"> </w:t>
      </w:r>
      <w:r w:rsidRPr="006802A8">
        <w:t>in</w:t>
      </w:r>
      <w:r w:rsidRPr="006802A8">
        <w:rPr>
          <w:spacing w:val="-4"/>
        </w:rPr>
        <w:t xml:space="preserve"> </w:t>
      </w:r>
      <w:r w:rsidRPr="006802A8">
        <w:rPr>
          <w:spacing w:val="-1"/>
        </w:rPr>
        <w:t>writing</w:t>
      </w:r>
      <w:r w:rsidRPr="006802A8">
        <w:rPr>
          <w:spacing w:val="-6"/>
        </w:rPr>
        <w:t xml:space="preserve"> </w:t>
      </w:r>
      <w:r w:rsidRPr="006802A8">
        <w:t>to</w:t>
      </w:r>
      <w:r w:rsidRPr="006802A8">
        <w:rPr>
          <w:spacing w:val="-4"/>
        </w:rPr>
        <w:t xml:space="preserve"> </w:t>
      </w:r>
      <w:r w:rsidRPr="006802A8">
        <w:t>permit</w:t>
      </w:r>
      <w:r w:rsidRPr="006802A8">
        <w:rPr>
          <w:spacing w:val="-6"/>
        </w:rPr>
        <w:t xml:space="preserve"> </w:t>
      </w:r>
      <w:r w:rsidRPr="006802A8">
        <w:t>access</w:t>
      </w:r>
      <w:r w:rsidRPr="006802A8">
        <w:rPr>
          <w:spacing w:val="-5"/>
        </w:rPr>
        <w:t xml:space="preserve"> </w:t>
      </w:r>
      <w:r w:rsidRPr="006802A8">
        <w:t>by</w:t>
      </w:r>
      <w:r w:rsidRPr="006802A8">
        <w:rPr>
          <w:spacing w:val="-9"/>
        </w:rPr>
        <w:t xml:space="preserve"> </w:t>
      </w:r>
      <w:r w:rsidRPr="006802A8">
        <w:rPr>
          <w:spacing w:val="1"/>
        </w:rPr>
        <w:t>an</w:t>
      </w:r>
      <w:r w:rsidRPr="006802A8">
        <w:rPr>
          <w:spacing w:val="-6"/>
        </w:rPr>
        <w:t xml:space="preserve"> </w:t>
      </w:r>
      <w:r w:rsidRPr="006802A8">
        <w:t>authorized</w:t>
      </w:r>
      <w:r w:rsidRPr="006802A8">
        <w:rPr>
          <w:spacing w:val="-4"/>
        </w:rPr>
        <w:t xml:space="preserve"> </w:t>
      </w:r>
      <w:r w:rsidRPr="006802A8">
        <w:rPr>
          <w:spacing w:val="-1"/>
        </w:rPr>
        <w:t>investigative</w:t>
      </w:r>
      <w:r w:rsidRPr="006802A8">
        <w:rPr>
          <w:spacing w:val="-2"/>
        </w:rPr>
        <w:t xml:space="preserve"> </w:t>
      </w:r>
      <w:r w:rsidRPr="006802A8">
        <w:t>agency</w:t>
      </w:r>
      <w:r w:rsidRPr="006802A8">
        <w:rPr>
          <w:spacing w:val="-6"/>
        </w:rPr>
        <w:t xml:space="preserve"> </w:t>
      </w:r>
      <w:r w:rsidRPr="006802A8">
        <w:t>to</w:t>
      </w:r>
      <w:r w:rsidRPr="006802A8">
        <w:rPr>
          <w:spacing w:val="-4"/>
        </w:rPr>
        <w:t xml:space="preserve"> </w:t>
      </w:r>
      <w:r w:rsidRPr="006802A8">
        <w:t>any</w:t>
      </w:r>
      <w:r w:rsidRPr="006802A8">
        <w:rPr>
          <w:spacing w:val="-5"/>
        </w:rPr>
        <w:t xml:space="preserve"> </w:t>
      </w:r>
      <w:r w:rsidRPr="006802A8">
        <w:t>DOE</w:t>
      </w:r>
      <w:r w:rsidRPr="006802A8">
        <w:rPr>
          <w:spacing w:val="52"/>
          <w:w w:val="99"/>
        </w:rPr>
        <w:t xml:space="preserve"> </w:t>
      </w:r>
      <w:r w:rsidRPr="006802A8">
        <w:rPr>
          <w:spacing w:val="-1"/>
        </w:rPr>
        <w:t>computer</w:t>
      </w:r>
      <w:r w:rsidRPr="006802A8">
        <w:rPr>
          <w:spacing w:val="-4"/>
        </w:rPr>
        <w:t xml:space="preserve"> </w:t>
      </w:r>
      <w:r w:rsidRPr="006802A8">
        <w:t>used</w:t>
      </w:r>
      <w:r w:rsidRPr="006802A8">
        <w:rPr>
          <w:spacing w:val="-3"/>
        </w:rPr>
        <w:t xml:space="preserve"> </w:t>
      </w:r>
      <w:r w:rsidRPr="006802A8">
        <w:rPr>
          <w:spacing w:val="-1"/>
        </w:rPr>
        <w:t>during</w:t>
      </w:r>
      <w:r w:rsidRPr="006802A8">
        <w:rPr>
          <w:spacing w:val="-6"/>
        </w:rPr>
        <w:t xml:space="preserve"> </w:t>
      </w:r>
      <w:r w:rsidRPr="006802A8">
        <w:rPr>
          <w:spacing w:val="-1"/>
        </w:rPr>
        <w:t>the</w:t>
      </w:r>
      <w:r w:rsidRPr="006802A8">
        <w:rPr>
          <w:spacing w:val="-4"/>
        </w:rPr>
        <w:t xml:space="preserve"> </w:t>
      </w:r>
      <w:r w:rsidRPr="006802A8">
        <w:t>period</w:t>
      </w:r>
      <w:r w:rsidRPr="006802A8">
        <w:rPr>
          <w:spacing w:val="-3"/>
        </w:rPr>
        <w:t xml:space="preserve"> </w:t>
      </w:r>
      <w:r w:rsidRPr="006802A8">
        <w:t>of</w:t>
      </w:r>
      <w:r w:rsidRPr="006802A8">
        <w:rPr>
          <w:spacing w:val="-6"/>
        </w:rPr>
        <w:t xml:space="preserve"> </w:t>
      </w:r>
      <w:r w:rsidRPr="006802A8">
        <w:rPr>
          <w:spacing w:val="-1"/>
        </w:rPr>
        <w:t>that</w:t>
      </w:r>
      <w:r w:rsidRPr="006802A8">
        <w:rPr>
          <w:spacing w:val="-5"/>
        </w:rPr>
        <w:t xml:space="preserve"> </w:t>
      </w:r>
      <w:r w:rsidRPr="006802A8">
        <w:t>individual's</w:t>
      </w:r>
      <w:r w:rsidRPr="006802A8">
        <w:rPr>
          <w:spacing w:val="-5"/>
        </w:rPr>
        <w:t xml:space="preserve"> </w:t>
      </w:r>
      <w:r w:rsidRPr="006802A8">
        <w:rPr>
          <w:spacing w:val="-1"/>
        </w:rPr>
        <w:t>access</w:t>
      </w:r>
      <w:r w:rsidRPr="006802A8">
        <w:rPr>
          <w:spacing w:val="-5"/>
        </w:rPr>
        <w:t xml:space="preserve"> </w:t>
      </w:r>
      <w:r w:rsidRPr="006802A8">
        <w:rPr>
          <w:spacing w:val="1"/>
        </w:rPr>
        <w:t>to</w:t>
      </w:r>
      <w:r w:rsidRPr="006802A8">
        <w:rPr>
          <w:spacing w:val="-4"/>
        </w:rPr>
        <w:t xml:space="preserve"> </w:t>
      </w:r>
      <w:r w:rsidRPr="006802A8">
        <w:rPr>
          <w:spacing w:val="-1"/>
        </w:rPr>
        <w:t>information</w:t>
      </w:r>
      <w:r w:rsidRPr="006802A8">
        <w:rPr>
          <w:spacing w:val="-5"/>
        </w:rPr>
        <w:t xml:space="preserve"> </w:t>
      </w:r>
      <w:r w:rsidRPr="006802A8">
        <w:t>on</w:t>
      </w:r>
      <w:r w:rsidRPr="006802A8">
        <w:rPr>
          <w:spacing w:val="-5"/>
        </w:rPr>
        <w:t xml:space="preserve"> </w:t>
      </w:r>
      <w:r w:rsidRPr="006802A8">
        <w:t>a</w:t>
      </w:r>
      <w:r w:rsidRPr="006802A8">
        <w:rPr>
          <w:spacing w:val="-4"/>
        </w:rPr>
        <w:t xml:space="preserve"> </w:t>
      </w:r>
      <w:r w:rsidRPr="006802A8">
        <w:t>DOE</w:t>
      </w:r>
      <w:r w:rsidRPr="006802A8">
        <w:rPr>
          <w:spacing w:val="-4"/>
        </w:rPr>
        <w:t xml:space="preserve"> </w:t>
      </w:r>
      <w:r w:rsidRPr="006802A8">
        <w:t>computer,</w:t>
      </w:r>
      <w:r w:rsidRPr="006802A8">
        <w:rPr>
          <w:spacing w:val="-4"/>
        </w:rPr>
        <w:t xml:space="preserve"> </w:t>
      </w:r>
      <w:r w:rsidRPr="006802A8">
        <w:rPr>
          <w:spacing w:val="-1"/>
        </w:rPr>
        <w:t>and</w:t>
      </w:r>
      <w:r w:rsidRPr="006802A8">
        <w:rPr>
          <w:spacing w:val="-3"/>
        </w:rPr>
        <w:t xml:space="preserve"> </w:t>
      </w:r>
      <w:r w:rsidRPr="006802A8">
        <w:rPr>
          <w:spacing w:val="-1"/>
        </w:rPr>
        <w:t>for</w:t>
      </w:r>
      <w:r w:rsidRPr="006802A8">
        <w:rPr>
          <w:spacing w:val="-5"/>
        </w:rPr>
        <w:t xml:space="preserve"> </w:t>
      </w:r>
      <w:r w:rsidRPr="006802A8">
        <w:t>a</w:t>
      </w:r>
      <w:r w:rsidRPr="006802A8">
        <w:rPr>
          <w:spacing w:val="-4"/>
        </w:rPr>
        <w:t xml:space="preserve"> </w:t>
      </w:r>
      <w:r w:rsidRPr="006802A8">
        <w:t>period</w:t>
      </w:r>
      <w:r w:rsidRPr="006802A8">
        <w:rPr>
          <w:spacing w:val="-3"/>
        </w:rPr>
        <w:t xml:space="preserve"> </w:t>
      </w:r>
      <w:r w:rsidRPr="006802A8">
        <w:t>of</w:t>
      </w:r>
      <w:r w:rsidRPr="006802A8">
        <w:rPr>
          <w:spacing w:val="94"/>
          <w:w w:val="99"/>
        </w:rPr>
        <w:t xml:space="preserve"> </w:t>
      </w:r>
      <w:r w:rsidRPr="006802A8">
        <w:rPr>
          <w:spacing w:val="-1"/>
        </w:rPr>
        <w:t>three</w:t>
      </w:r>
      <w:r w:rsidRPr="006802A8">
        <w:rPr>
          <w:spacing w:val="-6"/>
        </w:rPr>
        <w:t xml:space="preserve"> </w:t>
      </w:r>
      <w:r w:rsidRPr="006802A8">
        <w:rPr>
          <w:spacing w:val="-1"/>
        </w:rPr>
        <w:t>years</w:t>
      </w:r>
      <w:r w:rsidRPr="006802A8">
        <w:rPr>
          <w:spacing w:val="-9"/>
        </w:rPr>
        <w:t xml:space="preserve"> </w:t>
      </w:r>
      <w:r w:rsidRPr="006802A8">
        <w:t>thereafter.</w:t>
      </w:r>
    </w:p>
    <w:p w:rsidR="002C3EC5" w:rsidRPr="006802A8" w:rsidRDefault="002C3EC5" w:rsidP="006802A8">
      <w:pPr>
        <w:rPr>
          <w:rFonts w:eastAsia="Times New Roman"/>
        </w:rPr>
      </w:pPr>
    </w:p>
    <w:p w:rsidR="002C3EC5" w:rsidRPr="006802A8" w:rsidRDefault="002C3EC5" w:rsidP="009862F4">
      <w:pPr>
        <w:pStyle w:val="BodyText"/>
        <w:numPr>
          <w:ilvl w:val="0"/>
          <w:numId w:val="12"/>
        </w:numPr>
        <w:tabs>
          <w:tab w:val="left" w:pos="374"/>
        </w:tabs>
        <w:ind w:right="334" w:firstLine="0"/>
      </w:pPr>
      <w:r w:rsidRPr="006802A8">
        <w:t>No</w:t>
      </w:r>
      <w:r w:rsidRPr="006802A8">
        <w:rPr>
          <w:spacing w:val="-5"/>
        </w:rPr>
        <w:t xml:space="preserve"> </w:t>
      </w:r>
      <w:r w:rsidRPr="006802A8">
        <w:t>expectation</w:t>
      </w:r>
      <w:r w:rsidRPr="006802A8">
        <w:rPr>
          <w:spacing w:val="-7"/>
        </w:rPr>
        <w:t xml:space="preserve"> </w:t>
      </w:r>
      <w:r w:rsidRPr="006802A8">
        <w:t>of</w:t>
      </w:r>
      <w:r w:rsidRPr="006802A8">
        <w:rPr>
          <w:spacing w:val="-7"/>
        </w:rPr>
        <w:t xml:space="preserve"> </w:t>
      </w:r>
      <w:r w:rsidRPr="006802A8">
        <w:rPr>
          <w:spacing w:val="-1"/>
        </w:rPr>
        <w:t>privacy.</w:t>
      </w:r>
      <w:r w:rsidRPr="006802A8">
        <w:rPr>
          <w:spacing w:val="-3"/>
        </w:rPr>
        <w:t xml:space="preserve"> </w:t>
      </w:r>
      <w:r w:rsidRPr="006802A8">
        <w:t>Notwithstanding</w:t>
      </w:r>
      <w:r w:rsidRPr="006802A8">
        <w:rPr>
          <w:spacing w:val="-6"/>
        </w:rPr>
        <w:t xml:space="preserve"> </w:t>
      </w:r>
      <w:r w:rsidRPr="006802A8">
        <w:t>any</w:t>
      </w:r>
      <w:r w:rsidRPr="006802A8">
        <w:rPr>
          <w:spacing w:val="-7"/>
        </w:rPr>
        <w:t xml:space="preserve"> </w:t>
      </w:r>
      <w:r w:rsidRPr="006802A8">
        <w:rPr>
          <w:spacing w:val="-1"/>
        </w:rPr>
        <w:t>other</w:t>
      </w:r>
      <w:r w:rsidRPr="006802A8">
        <w:rPr>
          <w:spacing w:val="-4"/>
        </w:rPr>
        <w:t xml:space="preserve"> </w:t>
      </w:r>
      <w:r w:rsidRPr="006802A8">
        <w:t>provision</w:t>
      </w:r>
      <w:r w:rsidRPr="006802A8">
        <w:rPr>
          <w:spacing w:val="-7"/>
        </w:rPr>
        <w:t xml:space="preserve"> </w:t>
      </w:r>
      <w:r w:rsidRPr="006802A8">
        <w:t>of</w:t>
      </w:r>
      <w:r w:rsidRPr="006802A8">
        <w:rPr>
          <w:spacing w:val="-7"/>
        </w:rPr>
        <w:t xml:space="preserve"> </w:t>
      </w:r>
      <w:r w:rsidRPr="006802A8">
        <w:t>law</w:t>
      </w:r>
      <w:r w:rsidRPr="006802A8">
        <w:rPr>
          <w:spacing w:val="-7"/>
        </w:rPr>
        <w:t xml:space="preserve"> </w:t>
      </w:r>
      <w:r w:rsidRPr="006802A8">
        <w:t>(including</w:t>
      </w:r>
      <w:r w:rsidRPr="006802A8">
        <w:rPr>
          <w:spacing w:val="-7"/>
        </w:rPr>
        <w:t xml:space="preserve"> </w:t>
      </w:r>
      <w:r w:rsidRPr="006802A8">
        <w:t>any</w:t>
      </w:r>
      <w:r w:rsidRPr="006802A8">
        <w:rPr>
          <w:spacing w:val="-6"/>
        </w:rPr>
        <w:t xml:space="preserve"> </w:t>
      </w:r>
      <w:r w:rsidRPr="006802A8">
        <w:rPr>
          <w:spacing w:val="-1"/>
        </w:rPr>
        <w:t>provision</w:t>
      </w:r>
      <w:r w:rsidRPr="006802A8">
        <w:rPr>
          <w:spacing w:val="-7"/>
        </w:rPr>
        <w:t xml:space="preserve"> </w:t>
      </w:r>
      <w:r w:rsidRPr="006802A8">
        <w:t>of</w:t>
      </w:r>
      <w:r w:rsidRPr="006802A8">
        <w:rPr>
          <w:spacing w:val="-7"/>
        </w:rPr>
        <w:t xml:space="preserve"> </w:t>
      </w:r>
      <w:r w:rsidRPr="006802A8">
        <w:rPr>
          <w:spacing w:val="1"/>
        </w:rPr>
        <w:t>law</w:t>
      </w:r>
      <w:r w:rsidRPr="006802A8">
        <w:rPr>
          <w:spacing w:val="-10"/>
        </w:rPr>
        <w:t xml:space="preserve"> </w:t>
      </w:r>
      <w:r w:rsidRPr="006802A8">
        <w:t>enacted</w:t>
      </w:r>
      <w:r w:rsidRPr="006802A8">
        <w:rPr>
          <w:spacing w:val="66"/>
          <w:w w:val="99"/>
        </w:rPr>
        <w:t xml:space="preserve"> </w:t>
      </w:r>
      <w:r w:rsidRPr="006802A8">
        <w:t>by</w:t>
      </w:r>
      <w:r w:rsidRPr="006802A8">
        <w:rPr>
          <w:spacing w:val="-9"/>
        </w:rPr>
        <w:t xml:space="preserve"> </w:t>
      </w:r>
      <w:r w:rsidRPr="006802A8">
        <w:t>the</w:t>
      </w:r>
      <w:r w:rsidRPr="006802A8">
        <w:rPr>
          <w:spacing w:val="-5"/>
        </w:rPr>
        <w:t xml:space="preserve"> </w:t>
      </w:r>
      <w:r w:rsidRPr="006802A8">
        <w:t>Electronic</w:t>
      </w:r>
      <w:r w:rsidRPr="006802A8">
        <w:rPr>
          <w:spacing w:val="-3"/>
        </w:rPr>
        <w:t xml:space="preserve"> </w:t>
      </w:r>
      <w:r w:rsidRPr="006802A8">
        <w:rPr>
          <w:spacing w:val="-1"/>
        </w:rPr>
        <w:t>Communications</w:t>
      </w:r>
      <w:r w:rsidRPr="006802A8">
        <w:rPr>
          <w:spacing w:val="-6"/>
        </w:rPr>
        <w:t xml:space="preserve"> </w:t>
      </w:r>
      <w:r w:rsidRPr="006802A8">
        <w:t>Privacy</w:t>
      </w:r>
      <w:r w:rsidRPr="006802A8">
        <w:rPr>
          <w:spacing w:val="-6"/>
        </w:rPr>
        <w:t xml:space="preserve"> </w:t>
      </w:r>
      <w:r w:rsidRPr="006802A8">
        <w:rPr>
          <w:spacing w:val="-1"/>
        </w:rPr>
        <w:t>Act</w:t>
      </w:r>
      <w:r w:rsidRPr="006802A8">
        <w:rPr>
          <w:spacing w:val="-6"/>
        </w:rPr>
        <w:t xml:space="preserve"> </w:t>
      </w:r>
      <w:r w:rsidRPr="006802A8">
        <w:t>of</w:t>
      </w:r>
      <w:r w:rsidRPr="006802A8">
        <w:rPr>
          <w:spacing w:val="-2"/>
        </w:rPr>
        <w:t xml:space="preserve"> </w:t>
      </w:r>
      <w:r w:rsidRPr="006802A8">
        <w:t>1986),</w:t>
      </w:r>
      <w:r w:rsidRPr="006802A8">
        <w:rPr>
          <w:spacing w:val="-5"/>
        </w:rPr>
        <w:t xml:space="preserve"> </w:t>
      </w:r>
      <w:r w:rsidRPr="006802A8">
        <w:rPr>
          <w:spacing w:val="-1"/>
        </w:rPr>
        <w:t>no</w:t>
      </w:r>
      <w:r w:rsidRPr="006802A8">
        <w:rPr>
          <w:spacing w:val="-6"/>
        </w:rPr>
        <w:t xml:space="preserve"> </w:t>
      </w:r>
      <w:r w:rsidRPr="006802A8">
        <w:rPr>
          <w:spacing w:val="-1"/>
        </w:rPr>
        <w:t>individual</w:t>
      </w:r>
      <w:r w:rsidRPr="006802A8">
        <w:rPr>
          <w:spacing w:val="-5"/>
        </w:rPr>
        <w:t xml:space="preserve"> </w:t>
      </w:r>
      <w:r w:rsidRPr="006802A8">
        <w:t>using</w:t>
      </w:r>
      <w:r w:rsidRPr="006802A8">
        <w:rPr>
          <w:spacing w:val="-6"/>
        </w:rPr>
        <w:t xml:space="preserve"> </w:t>
      </w:r>
      <w:r w:rsidRPr="006802A8">
        <w:t>a</w:t>
      </w:r>
      <w:r w:rsidRPr="006802A8">
        <w:rPr>
          <w:spacing w:val="-5"/>
        </w:rPr>
        <w:t xml:space="preserve"> </w:t>
      </w:r>
      <w:r w:rsidRPr="006802A8">
        <w:t>DOE</w:t>
      </w:r>
      <w:r w:rsidRPr="006802A8">
        <w:rPr>
          <w:spacing w:val="-4"/>
        </w:rPr>
        <w:t xml:space="preserve"> </w:t>
      </w:r>
      <w:r w:rsidRPr="006802A8">
        <w:t>computer</w:t>
      </w:r>
      <w:r w:rsidRPr="006802A8">
        <w:rPr>
          <w:spacing w:val="-4"/>
        </w:rPr>
        <w:t xml:space="preserve"> </w:t>
      </w:r>
      <w:r w:rsidRPr="006802A8">
        <w:rPr>
          <w:spacing w:val="-1"/>
        </w:rPr>
        <w:t>shall</w:t>
      </w:r>
      <w:r w:rsidRPr="006802A8">
        <w:rPr>
          <w:spacing w:val="-5"/>
        </w:rPr>
        <w:t xml:space="preserve"> </w:t>
      </w:r>
      <w:r w:rsidRPr="006802A8">
        <w:rPr>
          <w:spacing w:val="-1"/>
        </w:rPr>
        <w:t>have</w:t>
      </w:r>
      <w:r w:rsidRPr="006802A8">
        <w:rPr>
          <w:spacing w:val="-5"/>
        </w:rPr>
        <w:t xml:space="preserve"> </w:t>
      </w:r>
      <w:r w:rsidRPr="006802A8">
        <w:t>any</w:t>
      </w:r>
      <w:r w:rsidRPr="006802A8">
        <w:rPr>
          <w:spacing w:val="76"/>
          <w:w w:val="99"/>
        </w:rPr>
        <w:t xml:space="preserve"> </w:t>
      </w:r>
      <w:r w:rsidRPr="006802A8">
        <w:t>expectation</w:t>
      </w:r>
      <w:r w:rsidRPr="006802A8">
        <w:rPr>
          <w:spacing w:val="-6"/>
        </w:rPr>
        <w:t xml:space="preserve"> </w:t>
      </w:r>
      <w:r w:rsidRPr="006802A8">
        <w:t>of</w:t>
      </w:r>
      <w:r w:rsidRPr="006802A8">
        <w:rPr>
          <w:spacing w:val="-6"/>
        </w:rPr>
        <w:t xml:space="preserve"> </w:t>
      </w:r>
      <w:r w:rsidRPr="006802A8">
        <w:t>privacy</w:t>
      </w:r>
      <w:r w:rsidRPr="006802A8">
        <w:rPr>
          <w:spacing w:val="-6"/>
        </w:rPr>
        <w:t xml:space="preserve"> </w:t>
      </w:r>
      <w:r w:rsidRPr="006802A8">
        <w:rPr>
          <w:spacing w:val="1"/>
        </w:rPr>
        <w:t>in</w:t>
      </w:r>
      <w:r w:rsidRPr="006802A8">
        <w:rPr>
          <w:spacing w:val="-5"/>
        </w:rPr>
        <w:t xml:space="preserve"> </w:t>
      </w:r>
      <w:r w:rsidRPr="006802A8">
        <w:rPr>
          <w:spacing w:val="-1"/>
        </w:rPr>
        <w:t>the</w:t>
      </w:r>
      <w:r w:rsidRPr="006802A8">
        <w:rPr>
          <w:spacing w:val="-2"/>
        </w:rPr>
        <w:t xml:space="preserve"> </w:t>
      </w:r>
      <w:r w:rsidRPr="006802A8">
        <w:t>use</w:t>
      </w:r>
      <w:r w:rsidRPr="006802A8">
        <w:rPr>
          <w:spacing w:val="-5"/>
        </w:rPr>
        <w:t xml:space="preserve"> </w:t>
      </w:r>
      <w:r w:rsidRPr="006802A8">
        <w:t>of</w:t>
      </w:r>
      <w:r w:rsidRPr="006802A8">
        <w:rPr>
          <w:spacing w:val="-6"/>
        </w:rPr>
        <w:t xml:space="preserve"> </w:t>
      </w:r>
      <w:r w:rsidRPr="006802A8">
        <w:rPr>
          <w:spacing w:val="-1"/>
        </w:rPr>
        <w:t>that</w:t>
      </w:r>
      <w:r w:rsidRPr="006802A8">
        <w:rPr>
          <w:spacing w:val="-5"/>
        </w:rPr>
        <w:t xml:space="preserve"> </w:t>
      </w:r>
      <w:r w:rsidRPr="006802A8">
        <w:t>computer.</w:t>
      </w:r>
    </w:p>
    <w:p w:rsidR="002C3EC5" w:rsidRPr="006802A8" w:rsidRDefault="002C3EC5" w:rsidP="006802A8">
      <w:pPr>
        <w:rPr>
          <w:rFonts w:eastAsia="Times New Roman"/>
        </w:rPr>
      </w:pPr>
    </w:p>
    <w:p w:rsidR="002C3EC5" w:rsidRPr="006802A8" w:rsidRDefault="002C3EC5" w:rsidP="009862F4">
      <w:pPr>
        <w:pStyle w:val="BodyText"/>
        <w:numPr>
          <w:ilvl w:val="0"/>
          <w:numId w:val="12"/>
        </w:numPr>
        <w:tabs>
          <w:tab w:val="left" w:pos="386"/>
        </w:tabs>
        <w:ind w:right="575" w:firstLine="0"/>
      </w:pPr>
      <w:r w:rsidRPr="006802A8">
        <w:rPr>
          <w:spacing w:val="-1"/>
        </w:rPr>
        <w:t>Written</w:t>
      </w:r>
      <w:r w:rsidRPr="006802A8">
        <w:rPr>
          <w:spacing w:val="-8"/>
        </w:rPr>
        <w:t xml:space="preserve"> </w:t>
      </w:r>
      <w:r w:rsidRPr="006802A8">
        <w:t>records.</w:t>
      </w:r>
      <w:r w:rsidRPr="006802A8">
        <w:rPr>
          <w:spacing w:val="-8"/>
        </w:rPr>
        <w:t xml:space="preserve"> </w:t>
      </w:r>
      <w:r w:rsidRPr="006802A8">
        <w:t>The</w:t>
      </w:r>
      <w:r w:rsidRPr="006802A8">
        <w:rPr>
          <w:spacing w:val="-6"/>
        </w:rPr>
        <w:t xml:space="preserve"> </w:t>
      </w:r>
      <w:r w:rsidRPr="006802A8">
        <w:t>Contractor</w:t>
      </w:r>
      <w:r w:rsidRPr="006802A8">
        <w:rPr>
          <w:spacing w:val="-6"/>
        </w:rPr>
        <w:t xml:space="preserve"> </w:t>
      </w:r>
      <w:r w:rsidRPr="006802A8">
        <w:t>is</w:t>
      </w:r>
      <w:r w:rsidRPr="006802A8">
        <w:rPr>
          <w:spacing w:val="-7"/>
        </w:rPr>
        <w:t xml:space="preserve"> </w:t>
      </w:r>
      <w:r w:rsidRPr="006802A8">
        <w:rPr>
          <w:spacing w:val="-1"/>
        </w:rPr>
        <w:t>responsible</w:t>
      </w:r>
      <w:r w:rsidRPr="006802A8">
        <w:rPr>
          <w:spacing w:val="-6"/>
        </w:rPr>
        <w:t xml:space="preserve"> </w:t>
      </w:r>
      <w:r w:rsidRPr="006802A8">
        <w:rPr>
          <w:spacing w:val="-1"/>
        </w:rPr>
        <w:t>for</w:t>
      </w:r>
      <w:r w:rsidRPr="006802A8">
        <w:rPr>
          <w:spacing w:val="-4"/>
        </w:rPr>
        <w:t xml:space="preserve"> </w:t>
      </w:r>
      <w:r w:rsidRPr="006802A8">
        <w:rPr>
          <w:spacing w:val="-1"/>
        </w:rPr>
        <w:t>maintaining</w:t>
      </w:r>
      <w:r w:rsidRPr="006802A8">
        <w:rPr>
          <w:spacing w:val="-5"/>
        </w:rPr>
        <w:t xml:space="preserve"> </w:t>
      </w:r>
      <w:r w:rsidRPr="006802A8">
        <w:rPr>
          <w:spacing w:val="-1"/>
        </w:rPr>
        <w:t>written</w:t>
      </w:r>
      <w:r w:rsidRPr="006802A8">
        <w:rPr>
          <w:spacing w:val="-7"/>
        </w:rPr>
        <w:t xml:space="preserve"> </w:t>
      </w:r>
      <w:r w:rsidRPr="006802A8">
        <w:t>records</w:t>
      </w:r>
      <w:r w:rsidRPr="006802A8">
        <w:rPr>
          <w:spacing w:val="-7"/>
        </w:rPr>
        <w:t xml:space="preserve"> </w:t>
      </w:r>
      <w:r w:rsidRPr="006802A8">
        <w:rPr>
          <w:spacing w:val="-1"/>
        </w:rPr>
        <w:t>for</w:t>
      </w:r>
      <w:r w:rsidRPr="006802A8">
        <w:rPr>
          <w:spacing w:val="-6"/>
        </w:rPr>
        <w:t xml:space="preserve"> </w:t>
      </w:r>
      <w:r w:rsidRPr="006802A8">
        <w:t>itself</w:t>
      </w:r>
      <w:r w:rsidRPr="006802A8">
        <w:rPr>
          <w:spacing w:val="-5"/>
        </w:rPr>
        <w:t xml:space="preserve"> </w:t>
      </w:r>
      <w:r w:rsidRPr="006802A8">
        <w:rPr>
          <w:spacing w:val="-1"/>
        </w:rPr>
        <w:t>and</w:t>
      </w:r>
      <w:r w:rsidRPr="006802A8">
        <w:rPr>
          <w:spacing w:val="-5"/>
        </w:rPr>
        <w:t xml:space="preserve"> </w:t>
      </w:r>
      <w:r w:rsidRPr="006802A8">
        <w:rPr>
          <w:spacing w:val="-1"/>
        </w:rPr>
        <w:t>subcontractors</w:t>
      </w:r>
      <w:r w:rsidRPr="006802A8">
        <w:rPr>
          <w:spacing w:val="101"/>
          <w:w w:val="99"/>
        </w:rPr>
        <w:t xml:space="preserve"> </w:t>
      </w:r>
      <w:r w:rsidRPr="006802A8">
        <w:t>demonstrating</w:t>
      </w:r>
      <w:r w:rsidRPr="006802A8">
        <w:rPr>
          <w:spacing w:val="-7"/>
        </w:rPr>
        <w:t xml:space="preserve"> </w:t>
      </w:r>
      <w:r w:rsidRPr="006802A8">
        <w:t>compliance</w:t>
      </w:r>
      <w:r w:rsidRPr="006802A8">
        <w:rPr>
          <w:spacing w:val="-3"/>
        </w:rPr>
        <w:t xml:space="preserve"> </w:t>
      </w:r>
      <w:r w:rsidRPr="006802A8">
        <w:rPr>
          <w:spacing w:val="-1"/>
        </w:rPr>
        <w:t>with</w:t>
      </w:r>
      <w:r w:rsidRPr="006802A8">
        <w:rPr>
          <w:spacing w:val="-6"/>
        </w:rPr>
        <w:t xml:space="preserve"> </w:t>
      </w:r>
      <w:r w:rsidRPr="006802A8">
        <w:rPr>
          <w:spacing w:val="-1"/>
        </w:rPr>
        <w:t>the</w:t>
      </w:r>
      <w:r w:rsidRPr="006802A8">
        <w:rPr>
          <w:spacing w:val="-3"/>
        </w:rPr>
        <w:t xml:space="preserve"> </w:t>
      </w:r>
      <w:r w:rsidRPr="006802A8">
        <w:rPr>
          <w:spacing w:val="-1"/>
        </w:rPr>
        <w:t>provisions</w:t>
      </w:r>
      <w:r w:rsidRPr="006802A8">
        <w:rPr>
          <w:spacing w:val="-6"/>
        </w:rPr>
        <w:t xml:space="preserve"> </w:t>
      </w:r>
      <w:r w:rsidRPr="006802A8">
        <w:rPr>
          <w:spacing w:val="1"/>
        </w:rPr>
        <w:t>of</w:t>
      </w:r>
      <w:r w:rsidRPr="006802A8">
        <w:rPr>
          <w:spacing w:val="-7"/>
        </w:rPr>
        <w:t xml:space="preserve"> </w:t>
      </w:r>
      <w:r w:rsidRPr="006802A8">
        <w:t>paragraph</w:t>
      </w:r>
      <w:r w:rsidRPr="006802A8">
        <w:rPr>
          <w:spacing w:val="-5"/>
        </w:rPr>
        <w:t xml:space="preserve"> </w:t>
      </w:r>
      <w:r w:rsidRPr="006802A8">
        <w:t>(b)</w:t>
      </w:r>
      <w:r w:rsidRPr="006802A8">
        <w:rPr>
          <w:spacing w:val="-6"/>
        </w:rPr>
        <w:t xml:space="preserve"> </w:t>
      </w:r>
      <w:r w:rsidRPr="006802A8">
        <w:t>of</w:t>
      </w:r>
      <w:r w:rsidRPr="006802A8">
        <w:rPr>
          <w:spacing w:val="-7"/>
        </w:rPr>
        <w:t xml:space="preserve"> </w:t>
      </w:r>
      <w:r w:rsidRPr="006802A8">
        <w:rPr>
          <w:spacing w:val="-1"/>
        </w:rPr>
        <w:t>this</w:t>
      </w:r>
      <w:r w:rsidRPr="006802A8">
        <w:rPr>
          <w:spacing w:val="-6"/>
        </w:rPr>
        <w:t xml:space="preserve"> </w:t>
      </w:r>
      <w:r w:rsidRPr="006802A8">
        <w:t>section.</w:t>
      </w:r>
      <w:r w:rsidRPr="006802A8">
        <w:rPr>
          <w:spacing w:val="-6"/>
        </w:rPr>
        <w:t xml:space="preserve"> </w:t>
      </w:r>
      <w:r w:rsidRPr="006802A8">
        <w:t>The</w:t>
      </w:r>
      <w:r w:rsidRPr="006802A8">
        <w:rPr>
          <w:spacing w:val="-5"/>
        </w:rPr>
        <w:t xml:space="preserve"> </w:t>
      </w:r>
      <w:r w:rsidRPr="006802A8">
        <w:rPr>
          <w:spacing w:val="-1"/>
        </w:rPr>
        <w:t>Contractor</w:t>
      </w:r>
      <w:r w:rsidRPr="006802A8">
        <w:rPr>
          <w:spacing w:val="-6"/>
        </w:rPr>
        <w:t xml:space="preserve"> </w:t>
      </w:r>
      <w:r w:rsidRPr="006802A8">
        <w:rPr>
          <w:spacing w:val="-1"/>
        </w:rPr>
        <w:t>agrees</w:t>
      </w:r>
      <w:r w:rsidRPr="006802A8">
        <w:rPr>
          <w:spacing w:val="-6"/>
        </w:rPr>
        <w:t xml:space="preserve"> </w:t>
      </w:r>
      <w:r w:rsidRPr="006802A8">
        <w:t>to</w:t>
      </w:r>
      <w:r w:rsidRPr="006802A8">
        <w:rPr>
          <w:spacing w:val="-5"/>
        </w:rPr>
        <w:t xml:space="preserve"> </w:t>
      </w:r>
      <w:r w:rsidRPr="006802A8">
        <w:t>provide</w:t>
      </w:r>
      <w:r w:rsidRPr="006802A8">
        <w:rPr>
          <w:spacing w:val="66"/>
          <w:w w:val="99"/>
        </w:rPr>
        <w:t xml:space="preserve"> </w:t>
      </w:r>
      <w:r w:rsidRPr="006802A8">
        <w:rPr>
          <w:spacing w:val="-1"/>
        </w:rPr>
        <w:t>access</w:t>
      </w:r>
      <w:r w:rsidRPr="006802A8">
        <w:rPr>
          <w:spacing w:val="-6"/>
        </w:rPr>
        <w:t xml:space="preserve"> </w:t>
      </w:r>
      <w:r w:rsidRPr="006802A8">
        <w:t>to</w:t>
      </w:r>
      <w:r w:rsidRPr="006802A8">
        <w:rPr>
          <w:spacing w:val="-3"/>
        </w:rPr>
        <w:t xml:space="preserve"> </w:t>
      </w:r>
      <w:r w:rsidRPr="006802A8">
        <w:rPr>
          <w:spacing w:val="-1"/>
        </w:rPr>
        <w:t>these</w:t>
      </w:r>
      <w:r w:rsidRPr="006802A8">
        <w:rPr>
          <w:spacing w:val="-5"/>
        </w:rPr>
        <w:t xml:space="preserve"> </w:t>
      </w:r>
      <w:r w:rsidRPr="006802A8">
        <w:t>records</w:t>
      </w:r>
      <w:r w:rsidRPr="006802A8">
        <w:rPr>
          <w:spacing w:val="-5"/>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t>DOE,</w:t>
      </w:r>
      <w:r w:rsidRPr="006802A8">
        <w:rPr>
          <w:spacing w:val="-4"/>
        </w:rPr>
        <w:t xml:space="preserve"> </w:t>
      </w:r>
      <w:r w:rsidRPr="006802A8">
        <w:t>or</w:t>
      </w:r>
      <w:r w:rsidRPr="006802A8">
        <w:rPr>
          <w:spacing w:val="-5"/>
        </w:rPr>
        <w:t xml:space="preserve"> </w:t>
      </w:r>
      <w:r w:rsidRPr="006802A8">
        <w:t>its</w:t>
      </w:r>
      <w:r w:rsidRPr="006802A8">
        <w:rPr>
          <w:spacing w:val="-5"/>
        </w:rPr>
        <w:t xml:space="preserve"> </w:t>
      </w:r>
      <w:r w:rsidRPr="006802A8">
        <w:rPr>
          <w:spacing w:val="-1"/>
        </w:rPr>
        <w:t>authorized</w:t>
      </w:r>
      <w:r w:rsidRPr="006802A8">
        <w:rPr>
          <w:spacing w:val="-4"/>
        </w:rPr>
        <w:t xml:space="preserve"> </w:t>
      </w:r>
      <w:r w:rsidRPr="006802A8">
        <w:rPr>
          <w:spacing w:val="-1"/>
        </w:rPr>
        <w:t xml:space="preserve">agents, </w:t>
      </w:r>
      <w:r w:rsidRPr="006802A8">
        <w:t>upon</w:t>
      </w:r>
      <w:r w:rsidRPr="006802A8">
        <w:rPr>
          <w:spacing w:val="-6"/>
        </w:rPr>
        <w:t xml:space="preserve"> </w:t>
      </w:r>
      <w:r w:rsidRPr="006802A8">
        <w:rPr>
          <w:spacing w:val="-1"/>
        </w:rPr>
        <w:t>request.</w:t>
      </w:r>
    </w:p>
    <w:p w:rsidR="002C3EC5" w:rsidRPr="006802A8" w:rsidRDefault="002C3EC5" w:rsidP="006802A8">
      <w:pPr>
        <w:rPr>
          <w:rFonts w:eastAsia="Times New Roman"/>
        </w:rPr>
      </w:pPr>
    </w:p>
    <w:p w:rsidR="002C3EC5" w:rsidRPr="006802A8" w:rsidRDefault="002C3EC5" w:rsidP="009862F4">
      <w:pPr>
        <w:pStyle w:val="BodyText"/>
        <w:numPr>
          <w:ilvl w:val="0"/>
          <w:numId w:val="12"/>
        </w:numPr>
        <w:tabs>
          <w:tab w:val="left" w:pos="374"/>
        </w:tabs>
        <w:ind w:right="604" w:firstLine="0"/>
      </w:pPr>
      <w:r w:rsidRPr="006802A8">
        <w:rPr>
          <w:spacing w:val="-1"/>
        </w:rPr>
        <w:t>Subcontracts.</w:t>
      </w:r>
      <w:r w:rsidRPr="006802A8">
        <w:rPr>
          <w:spacing w:val="-6"/>
        </w:rPr>
        <w:t xml:space="preserve"> </w:t>
      </w:r>
      <w:r w:rsidRPr="006802A8">
        <w:t>The</w:t>
      </w:r>
      <w:r w:rsidRPr="006802A8">
        <w:rPr>
          <w:spacing w:val="-6"/>
        </w:rPr>
        <w:t xml:space="preserve"> </w:t>
      </w:r>
      <w:r w:rsidRPr="006802A8">
        <w:t>Contractor</w:t>
      </w:r>
      <w:r w:rsidRPr="006802A8">
        <w:rPr>
          <w:spacing w:val="-6"/>
        </w:rPr>
        <w:t xml:space="preserve"> </w:t>
      </w:r>
      <w:r w:rsidRPr="006802A8">
        <w:rPr>
          <w:spacing w:val="-1"/>
        </w:rPr>
        <w:t>shall</w:t>
      </w:r>
      <w:r w:rsidRPr="006802A8">
        <w:rPr>
          <w:spacing w:val="-5"/>
        </w:rPr>
        <w:t xml:space="preserve"> </w:t>
      </w:r>
      <w:r w:rsidRPr="006802A8">
        <w:t>insert</w:t>
      </w:r>
      <w:r w:rsidRPr="006802A8">
        <w:rPr>
          <w:spacing w:val="-7"/>
        </w:rPr>
        <w:t xml:space="preserve"> </w:t>
      </w:r>
      <w:r w:rsidRPr="006802A8">
        <w:t>this</w:t>
      </w:r>
      <w:r w:rsidRPr="006802A8">
        <w:rPr>
          <w:spacing w:val="-7"/>
        </w:rPr>
        <w:t xml:space="preserve"> </w:t>
      </w:r>
      <w:r w:rsidRPr="006802A8">
        <w:rPr>
          <w:spacing w:val="-1"/>
        </w:rPr>
        <w:t>clause,</w:t>
      </w:r>
      <w:r w:rsidRPr="006802A8">
        <w:rPr>
          <w:spacing w:val="-4"/>
        </w:rPr>
        <w:t xml:space="preserve"> </w:t>
      </w:r>
      <w:r w:rsidRPr="006802A8">
        <w:t>including</w:t>
      </w:r>
      <w:r w:rsidRPr="006802A8">
        <w:rPr>
          <w:spacing w:val="-7"/>
        </w:rPr>
        <w:t xml:space="preserve"> </w:t>
      </w:r>
      <w:r w:rsidRPr="006802A8">
        <w:t>this</w:t>
      </w:r>
      <w:r w:rsidRPr="006802A8">
        <w:rPr>
          <w:spacing w:val="-7"/>
        </w:rPr>
        <w:t xml:space="preserve"> </w:t>
      </w:r>
      <w:r w:rsidRPr="006802A8">
        <w:t>paragraph</w:t>
      </w:r>
      <w:r w:rsidRPr="006802A8">
        <w:rPr>
          <w:spacing w:val="-6"/>
        </w:rPr>
        <w:t xml:space="preserve"> </w:t>
      </w:r>
      <w:r w:rsidRPr="006802A8">
        <w:t>(e),</w:t>
      </w:r>
      <w:r w:rsidRPr="006802A8">
        <w:rPr>
          <w:spacing w:val="-6"/>
        </w:rPr>
        <w:t xml:space="preserve"> </w:t>
      </w:r>
      <w:r w:rsidRPr="006802A8">
        <w:t>in</w:t>
      </w:r>
      <w:r w:rsidRPr="006802A8">
        <w:rPr>
          <w:spacing w:val="-7"/>
        </w:rPr>
        <w:t xml:space="preserve"> </w:t>
      </w:r>
      <w:r w:rsidRPr="006802A8">
        <w:rPr>
          <w:spacing w:val="1"/>
        </w:rPr>
        <w:t>subcontracts</w:t>
      </w:r>
      <w:r w:rsidRPr="006802A8">
        <w:rPr>
          <w:spacing w:val="-7"/>
        </w:rPr>
        <w:t xml:space="preserve"> </w:t>
      </w:r>
      <w:r w:rsidRPr="006802A8">
        <w:t>under</w:t>
      </w:r>
      <w:r w:rsidRPr="006802A8">
        <w:rPr>
          <w:spacing w:val="-5"/>
        </w:rPr>
        <w:t xml:space="preserve"> </w:t>
      </w:r>
      <w:r w:rsidRPr="006802A8">
        <w:rPr>
          <w:spacing w:val="-1"/>
        </w:rPr>
        <w:t>this</w:t>
      </w:r>
      <w:r w:rsidRPr="006802A8">
        <w:rPr>
          <w:spacing w:val="54"/>
          <w:w w:val="99"/>
        </w:rPr>
        <w:t xml:space="preserve"> </w:t>
      </w:r>
      <w:r w:rsidRPr="006802A8">
        <w:rPr>
          <w:spacing w:val="-1"/>
        </w:rPr>
        <w:t>contract</w:t>
      </w:r>
      <w:r w:rsidRPr="006802A8">
        <w:rPr>
          <w:spacing w:val="-6"/>
        </w:rPr>
        <w:t xml:space="preserve"> </w:t>
      </w:r>
      <w:r w:rsidRPr="006802A8">
        <w:rPr>
          <w:spacing w:val="-1"/>
        </w:rPr>
        <w:t>that</w:t>
      </w:r>
      <w:r w:rsidRPr="006802A8">
        <w:rPr>
          <w:spacing w:val="-3"/>
        </w:rPr>
        <w:t xml:space="preserve"> </w:t>
      </w:r>
      <w:r w:rsidRPr="006802A8">
        <w:t>may</w:t>
      </w:r>
      <w:r w:rsidRPr="006802A8">
        <w:rPr>
          <w:spacing w:val="-8"/>
        </w:rPr>
        <w:t xml:space="preserve"> </w:t>
      </w:r>
      <w:r w:rsidRPr="006802A8">
        <w:t>provide</w:t>
      </w:r>
      <w:r w:rsidRPr="006802A8">
        <w:rPr>
          <w:spacing w:val="-5"/>
        </w:rPr>
        <w:t xml:space="preserve"> </w:t>
      </w:r>
      <w:r w:rsidRPr="006802A8">
        <w:t>access</w:t>
      </w:r>
      <w:r w:rsidRPr="006802A8">
        <w:rPr>
          <w:spacing w:val="-5"/>
        </w:rPr>
        <w:t xml:space="preserve"> </w:t>
      </w:r>
      <w:r w:rsidRPr="006802A8">
        <w:t>to</w:t>
      </w:r>
      <w:r w:rsidRPr="006802A8">
        <w:rPr>
          <w:spacing w:val="-4"/>
        </w:rPr>
        <w:t xml:space="preserve"> </w:t>
      </w:r>
      <w:r w:rsidRPr="006802A8">
        <w:t>computers</w:t>
      </w:r>
      <w:r w:rsidRPr="006802A8">
        <w:rPr>
          <w:spacing w:val="-6"/>
        </w:rPr>
        <w:t xml:space="preserve"> </w:t>
      </w:r>
      <w:r w:rsidRPr="006802A8">
        <w:rPr>
          <w:spacing w:val="-1"/>
        </w:rPr>
        <w:t>owned,</w:t>
      </w:r>
      <w:r w:rsidRPr="006802A8">
        <w:rPr>
          <w:spacing w:val="-4"/>
        </w:rPr>
        <w:t xml:space="preserve"> </w:t>
      </w:r>
      <w:r w:rsidRPr="006802A8">
        <w:t>leased</w:t>
      </w:r>
      <w:r w:rsidRPr="006802A8">
        <w:rPr>
          <w:spacing w:val="-4"/>
        </w:rPr>
        <w:t xml:space="preserve"> </w:t>
      </w:r>
      <w:r w:rsidRPr="006802A8">
        <w:t>or</w:t>
      </w:r>
      <w:r w:rsidRPr="006802A8">
        <w:rPr>
          <w:spacing w:val="-5"/>
        </w:rPr>
        <w:t xml:space="preserve"> </w:t>
      </w:r>
      <w:r w:rsidRPr="006802A8">
        <w:t>operated</w:t>
      </w:r>
      <w:r w:rsidRPr="006802A8">
        <w:rPr>
          <w:spacing w:val="-5"/>
        </w:rPr>
        <w:t xml:space="preserve"> </w:t>
      </w:r>
      <w:r w:rsidRPr="006802A8">
        <w:t>on</w:t>
      </w:r>
      <w:r w:rsidRPr="006802A8">
        <w:rPr>
          <w:spacing w:val="-6"/>
        </w:rPr>
        <w:t xml:space="preserve"> </w:t>
      </w:r>
      <w:r w:rsidRPr="006802A8">
        <w:t>behalf</w:t>
      </w:r>
      <w:r w:rsidRPr="006802A8">
        <w:rPr>
          <w:spacing w:val="-6"/>
        </w:rPr>
        <w:t xml:space="preserve"> </w:t>
      </w:r>
      <w:r w:rsidRPr="006802A8">
        <w:t>of</w:t>
      </w:r>
      <w:r w:rsidRPr="006802A8">
        <w:rPr>
          <w:spacing w:val="-7"/>
        </w:rPr>
        <w:t xml:space="preserve"> </w:t>
      </w:r>
      <w:r w:rsidRPr="006802A8">
        <w:t>the</w:t>
      </w:r>
      <w:r w:rsidRPr="006802A8">
        <w:rPr>
          <w:spacing w:val="-2"/>
        </w:rPr>
        <w:t xml:space="preserve"> </w:t>
      </w:r>
      <w:r w:rsidRPr="006802A8">
        <w:t>DOE.</w:t>
      </w:r>
    </w:p>
    <w:p w:rsidR="00991483" w:rsidRPr="00991483" w:rsidRDefault="00991483" w:rsidP="00991483">
      <w:pPr>
        <w:widowControl/>
        <w:autoSpaceDE/>
        <w:autoSpaceDN/>
        <w:adjustRightInd/>
        <w:ind w:left="460"/>
        <w:rPr>
          <w:b/>
        </w:rPr>
      </w:pPr>
    </w:p>
    <w:p w:rsidR="00991483" w:rsidRPr="00282147" w:rsidRDefault="00991483" w:rsidP="009862F4">
      <w:pPr>
        <w:pStyle w:val="Heading1"/>
        <w:numPr>
          <w:ilvl w:val="1"/>
          <w:numId w:val="34"/>
        </w:numPr>
        <w:tabs>
          <w:tab w:val="left" w:pos="821"/>
        </w:tabs>
        <w:autoSpaceDE/>
        <w:autoSpaceDN/>
        <w:adjustRightInd/>
        <w:ind w:hanging="100"/>
        <w:rPr>
          <w:rFonts w:eastAsia="Times New Roman"/>
          <w:b/>
          <w:bCs/>
        </w:rPr>
      </w:pPr>
      <w:bookmarkStart w:id="244" w:name="_Toc444161506"/>
      <w:r w:rsidRPr="00282147">
        <w:rPr>
          <w:b/>
        </w:rPr>
        <w:t>52.20</w:t>
      </w:r>
      <w:r w:rsidR="00FD0CF2" w:rsidRPr="00282147">
        <w:rPr>
          <w:b/>
        </w:rPr>
        <w:t>8-9 CONTRACTOR USE OF MANDATORY SOURCES OF SUPPLY OR SERVICES (</w:t>
      </w:r>
      <w:r w:rsidR="00AC6F7A" w:rsidRPr="00282147">
        <w:rPr>
          <w:b/>
        </w:rPr>
        <w:t>MAY 2014</w:t>
      </w:r>
      <w:r w:rsidR="00FD0CF2" w:rsidRPr="00282147">
        <w:rPr>
          <w:b/>
        </w:rPr>
        <w:t>)</w:t>
      </w:r>
      <w:bookmarkEnd w:id="244"/>
    </w:p>
    <w:p w:rsidR="00991483" w:rsidRPr="006802A8" w:rsidRDefault="00991483" w:rsidP="006802A8">
      <w:pPr>
        <w:jc w:val="both"/>
      </w:pPr>
    </w:p>
    <w:p w:rsidR="00E81B9A" w:rsidRDefault="00E81B9A" w:rsidP="00E81B9A">
      <w:pPr>
        <w:pStyle w:val="pbody"/>
        <w:spacing w:line="240" w:lineRule="auto"/>
        <w:ind w:left="720" w:firstLine="0"/>
        <w:rPr>
          <w:rFonts w:ascii="Times New Roman" w:hAnsi="Times New Roman" w:cs="Times New Roman"/>
          <w:lang w:val="en"/>
        </w:rPr>
      </w:pPr>
      <w:r w:rsidRPr="001F391B">
        <w:rPr>
          <w:rFonts w:ascii="Times New Roman" w:hAnsi="Times New Roman" w:cs="Times New Roman"/>
          <w:lang w:val="en"/>
        </w:rPr>
        <w:t xml:space="preserve">(a) Certain supplies or services to be provided under this contract for use by the Government are required by law to be obtained from nonprofit agencies participating in the program operated by the Committee for Purchase </w:t>
      </w:r>
      <w:proofErr w:type="gramStart"/>
      <w:r w:rsidRPr="001F391B">
        <w:rPr>
          <w:rFonts w:ascii="Times New Roman" w:hAnsi="Times New Roman" w:cs="Times New Roman"/>
          <w:lang w:val="en"/>
        </w:rPr>
        <w:t>From</w:t>
      </w:r>
      <w:proofErr w:type="gramEnd"/>
      <w:r w:rsidRPr="001F391B">
        <w:rPr>
          <w:rFonts w:ascii="Times New Roman" w:hAnsi="Times New Roman" w:cs="Times New Roman"/>
          <w:lang w:val="en"/>
        </w:rPr>
        <w:t xml:space="preserve"> People Who Are Blind or Severely Disabled (the Committee) under </w:t>
      </w:r>
      <w:hyperlink r:id="rId41" w:tgtFrame="_blank" w:history="1">
        <w:r w:rsidRPr="001F391B">
          <w:rPr>
            <w:rStyle w:val="Hyperlink"/>
            <w:rFonts w:ascii="Times New Roman" w:hAnsi="Times New Roman"/>
            <w:lang w:val="en"/>
          </w:rPr>
          <w:t>41 U.S.C. 8504</w:t>
        </w:r>
      </w:hyperlink>
      <w:r w:rsidRPr="001F391B">
        <w:rPr>
          <w:rFonts w:ascii="Times New Roman" w:hAnsi="Times New Roman" w:cs="Times New Roman"/>
          <w:lang w:val="en"/>
        </w:rPr>
        <w:t xml:space="preserve">.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rsidR="00E81B9A" w:rsidRPr="001F391B" w:rsidRDefault="00E81B9A" w:rsidP="00E81B9A">
      <w:pPr>
        <w:pStyle w:val="pbody"/>
        <w:spacing w:line="240" w:lineRule="auto"/>
        <w:ind w:left="720" w:firstLine="0"/>
        <w:rPr>
          <w:rFonts w:ascii="Times New Roman" w:hAnsi="Times New Roman" w:cs="Times New Roman"/>
          <w:lang w:val="en"/>
        </w:rPr>
      </w:pPr>
    </w:p>
    <w:p w:rsidR="00E81B9A" w:rsidRDefault="00E81B9A" w:rsidP="00E81B9A">
      <w:pPr>
        <w:pStyle w:val="pbody"/>
        <w:spacing w:line="240" w:lineRule="auto"/>
        <w:ind w:left="720" w:firstLine="0"/>
        <w:rPr>
          <w:rFonts w:ascii="Times New Roman" w:hAnsi="Times New Roman" w:cs="Times New Roman"/>
          <w:lang w:val="en"/>
        </w:rPr>
      </w:pPr>
      <w:r w:rsidRPr="001F391B">
        <w:rPr>
          <w:rFonts w:ascii="Times New Roman" w:hAnsi="Times New Roman" w:cs="Times New Roman"/>
          <w:lang w:val="en"/>
        </w:rPr>
        <w:t xml:space="preserve">(b)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w:t>
      </w:r>
      <w:proofErr w:type="spellStart"/>
      <w:r w:rsidRPr="001F391B">
        <w:rPr>
          <w:rFonts w:ascii="Times New Roman" w:hAnsi="Times New Roman" w:cs="Times New Roman"/>
          <w:lang w:val="en"/>
        </w:rPr>
        <w:t>AbilityOne</w:t>
      </w:r>
      <w:proofErr w:type="spellEnd"/>
      <w:r w:rsidRPr="001F391B">
        <w:rPr>
          <w:rFonts w:ascii="Times New Roman" w:hAnsi="Times New Roman" w:cs="Times New Roman"/>
          <w:lang w:val="en"/>
        </w:rPr>
        <w:t xml:space="preserve"> central nonprofit agency has authorized purchase from other sources.</w:t>
      </w:r>
    </w:p>
    <w:p w:rsidR="00E81B9A" w:rsidRPr="001F391B" w:rsidRDefault="00E81B9A" w:rsidP="00E81B9A">
      <w:pPr>
        <w:pStyle w:val="pbody"/>
        <w:spacing w:line="240" w:lineRule="auto"/>
        <w:ind w:left="720" w:firstLine="0"/>
        <w:rPr>
          <w:rFonts w:ascii="Times New Roman" w:hAnsi="Times New Roman" w:cs="Times New Roman"/>
          <w:lang w:val="en"/>
        </w:rPr>
      </w:pPr>
    </w:p>
    <w:p w:rsidR="00E81B9A" w:rsidRPr="001F391B" w:rsidRDefault="00E81B9A" w:rsidP="00E81B9A">
      <w:pPr>
        <w:pStyle w:val="pbody"/>
        <w:spacing w:line="240" w:lineRule="auto"/>
        <w:ind w:left="720" w:firstLine="0"/>
        <w:rPr>
          <w:rFonts w:ascii="Times New Roman" w:hAnsi="Times New Roman" w:cs="Times New Roman"/>
          <w:lang w:val="en"/>
        </w:rPr>
      </w:pPr>
      <w:r w:rsidRPr="001F391B">
        <w:rPr>
          <w:rFonts w:ascii="Times New Roman" w:hAnsi="Times New Roman" w:cs="Times New Roman"/>
          <w:lang w:val="en"/>
        </w:rPr>
        <w:t xml:space="preserve">(c)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w:t>
      </w:r>
      <w:proofErr w:type="spellStart"/>
      <w:r w:rsidRPr="001F391B">
        <w:rPr>
          <w:rFonts w:ascii="Times New Roman" w:hAnsi="Times New Roman" w:cs="Times New Roman"/>
          <w:lang w:val="en"/>
        </w:rPr>
        <w:t>AbilityOne</w:t>
      </w:r>
      <w:proofErr w:type="spellEnd"/>
      <w:r w:rsidRPr="001F391B">
        <w:rPr>
          <w:rFonts w:ascii="Times New Roman" w:hAnsi="Times New Roman" w:cs="Times New Roman"/>
          <w:lang w:val="en"/>
        </w:rPr>
        <w:t xml:space="preserve"> central nonprofit agencies are</w:t>
      </w:r>
      <w:r>
        <w:rPr>
          <w:rFonts w:ascii="Times New Roman" w:hAnsi="Times New Roman" w:cs="Times New Roman"/>
          <w:lang w:val="en"/>
        </w:rPr>
        <w:t>:</w:t>
      </w:r>
    </w:p>
    <w:p w:rsidR="00E81B9A" w:rsidRPr="001F391B" w:rsidRDefault="00E81B9A" w:rsidP="00E81B9A">
      <w:pPr>
        <w:pStyle w:val="pbodyhanging2"/>
        <w:spacing w:line="240" w:lineRule="auto"/>
        <w:ind w:left="1440" w:firstLine="0"/>
        <w:rPr>
          <w:rFonts w:ascii="Times New Roman" w:hAnsi="Times New Roman" w:cs="Times New Roman"/>
          <w:lang w:val="en"/>
        </w:rPr>
      </w:pPr>
      <w:bookmarkStart w:id="245" w:name="wp1140849"/>
      <w:bookmarkStart w:id="246" w:name="wp1140850"/>
      <w:bookmarkStart w:id="247" w:name="wp1140851"/>
      <w:bookmarkEnd w:id="245"/>
      <w:bookmarkEnd w:id="246"/>
      <w:bookmarkEnd w:id="247"/>
      <w:r w:rsidRPr="001F391B">
        <w:rPr>
          <w:rFonts w:ascii="Times New Roman" w:hAnsi="Times New Roman" w:cs="Times New Roman"/>
          <w:lang w:val="en"/>
        </w:rPr>
        <w:t xml:space="preserve">(1) National Industries for the Blind </w:t>
      </w:r>
      <w:r w:rsidRPr="001F391B">
        <w:rPr>
          <w:rFonts w:ascii="Times New Roman" w:hAnsi="Times New Roman" w:cs="Times New Roman"/>
          <w:lang w:val="en"/>
        </w:rPr>
        <w:br/>
        <w:t xml:space="preserve">1310 Braddock Place </w:t>
      </w:r>
      <w:r w:rsidRPr="001F391B">
        <w:rPr>
          <w:rFonts w:ascii="Times New Roman" w:hAnsi="Times New Roman" w:cs="Times New Roman"/>
          <w:lang w:val="en"/>
        </w:rPr>
        <w:br/>
        <w:t xml:space="preserve">Alexandria, VA 22314-1691 </w:t>
      </w:r>
      <w:r w:rsidRPr="001F391B">
        <w:rPr>
          <w:rFonts w:ascii="Times New Roman" w:hAnsi="Times New Roman" w:cs="Times New Roman"/>
          <w:lang w:val="en"/>
        </w:rPr>
        <w:br/>
        <w:t xml:space="preserve">(703) 310-0500; and </w:t>
      </w:r>
    </w:p>
    <w:p w:rsidR="00E81B9A" w:rsidRPr="001F391B" w:rsidRDefault="00E81B9A" w:rsidP="00E81B9A">
      <w:pPr>
        <w:pStyle w:val="pbodyhanging2"/>
        <w:spacing w:line="240" w:lineRule="auto"/>
        <w:ind w:left="1440" w:firstLine="0"/>
        <w:rPr>
          <w:rFonts w:ascii="Times New Roman" w:hAnsi="Times New Roman" w:cs="Times New Roman"/>
          <w:lang w:val="en"/>
        </w:rPr>
      </w:pPr>
    </w:p>
    <w:p w:rsidR="00E81B9A" w:rsidRPr="001F391B" w:rsidRDefault="00E81B9A" w:rsidP="00E81B9A">
      <w:pPr>
        <w:pStyle w:val="pbodyhanging2"/>
        <w:spacing w:line="240" w:lineRule="auto"/>
        <w:ind w:left="1440" w:firstLine="0"/>
        <w:rPr>
          <w:rFonts w:ascii="Times New Roman" w:hAnsi="Times New Roman" w:cs="Times New Roman"/>
          <w:lang w:val="en"/>
        </w:rPr>
      </w:pPr>
      <w:r w:rsidRPr="001F391B">
        <w:rPr>
          <w:rFonts w:ascii="Times New Roman" w:hAnsi="Times New Roman" w:cs="Times New Roman"/>
          <w:lang w:val="en"/>
        </w:rPr>
        <w:lastRenderedPageBreak/>
        <w:t xml:space="preserve">(2) NISH </w:t>
      </w:r>
      <w:r w:rsidRPr="001F391B">
        <w:rPr>
          <w:rFonts w:ascii="Times New Roman" w:hAnsi="Times New Roman" w:cs="Times New Roman"/>
          <w:lang w:val="en"/>
        </w:rPr>
        <w:br/>
        <w:t xml:space="preserve">8401 Old Courthouse Road </w:t>
      </w:r>
      <w:r w:rsidRPr="001F391B">
        <w:rPr>
          <w:rFonts w:ascii="Times New Roman" w:hAnsi="Times New Roman" w:cs="Times New Roman"/>
          <w:lang w:val="en"/>
        </w:rPr>
        <w:br/>
        <w:t xml:space="preserve">Vienna, VA 22182 </w:t>
      </w:r>
      <w:r w:rsidRPr="001F391B">
        <w:rPr>
          <w:rFonts w:ascii="Times New Roman" w:hAnsi="Times New Roman" w:cs="Times New Roman"/>
          <w:lang w:val="en"/>
        </w:rPr>
        <w:br/>
        <w:t xml:space="preserve">(571) 226-4660. </w:t>
      </w:r>
    </w:p>
    <w:p w:rsidR="00991483" w:rsidRPr="00991483" w:rsidRDefault="00991483" w:rsidP="00991483">
      <w:pPr>
        <w:widowControl/>
        <w:autoSpaceDE/>
        <w:autoSpaceDN/>
        <w:adjustRightInd/>
        <w:ind w:left="460"/>
        <w:rPr>
          <w:b/>
        </w:rPr>
      </w:pPr>
      <w:bookmarkStart w:id="248" w:name="wp1140852"/>
      <w:bookmarkEnd w:id="248"/>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49" w:name="_Toc444161507"/>
      <w:r w:rsidRPr="00086678">
        <w:rPr>
          <w:b/>
        </w:rPr>
        <w:t>952.20</w:t>
      </w:r>
      <w:r w:rsidR="00FD0CF2" w:rsidRPr="00086678">
        <w:rPr>
          <w:b/>
        </w:rPr>
        <w:t>8-70</w:t>
      </w:r>
      <w:r w:rsidRPr="00086678">
        <w:rPr>
          <w:b/>
        </w:rPr>
        <w:t xml:space="preserve"> </w:t>
      </w:r>
      <w:r w:rsidR="00FD0CF2" w:rsidRPr="00086678">
        <w:rPr>
          <w:b/>
        </w:rPr>
        <w:t>PRINTING</w:t>
      </w:r>
      <w:r w:rsidR="00FD0CF2">
        <w:rPr>
          <w:b/>
        </w:rPr>
        <w:t xml:space="preserve"> (APR 1984)</w:t>
      </w:r>
      <w:bookmarkEnd w:id="249"/>
      <w:r w:rsidRPr="00991483">
        <w:rPr>
          <w:b/>
        </w:rPr>
        <w:t xml:space="preserve"> </w:t>
      </w:r>
    </w:p>
    <w:p w:rsidR="00991483" w:rsidRPr="00991483" w:rsidRDefault="00991483" w:rsidP="00991483"/>
    <w:p w:rsidR="00D61068" w:rsidRPr="006802A8" w:rsidRDefault="00D61068" w:rsidP="006802A8">
      <w:pPr>
        <w:pStyle w:val="ClauseText9"/>
      </w:pPr>
      <w:r w:rsidRPr="006802A8">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rsidR="00D61068" w:rsidRPr="006802A8" w:rsidRDefault="00D61068" w:rsidP="006802A8">
      <w:pPr>
        <w:pStyle w:val="ClauseText9"/>
      </w:pPr>
    </w:p>
    <w:p w:rsidR="00D61068" w:rsidRPr="006802A8" w:rsidRDefault="00D61068" w:rsidP="006802A8">
      <w:pPr>
        <w:pStyle w:val="ClauseText9"/>
        <w:ind w:left="720"/>
      </w:pPr>
      <w:r w:rsidRPr="006802A8">
        <w:t xml:space="preserve">(1) The term "printing" includes the following processes: composition, plate making, presswork, binding, microform publishing, or the end items produced by such processes. </w:t>
      </w:r>
    </w:p>
    <w:p w:rsidR="00D61068" w:rsidRPr="006802A8" w:rsidRDefault="00D61068" w:rsidP="006802A8">
      <w:pPr>
        <w:pStyle w:val="ClauseText9"/>
      </w:pPr>
    </w:p>
    <w:p w:rsidR="00D61068" w:rsidRPr="006802A8" w:rsidRDefault="00D61068" w:rsidP="006802A8">
      <w:pPr>
        <w:pStyle w:val="ClauseText9"/>
        <w:ind w:left="720"/>
      </w:pPr>
      <w:r w:rsidRPr="006802A8">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rsidR="00D61068" w:rsidRPr="006802A8" w:rsidRDefault="00D61068" w:rsidP="006802A8">
      <w:pPr>
        <w:pStyle w:val="ClauseText9"/>
      </w:pPr>
    </w:p>
    <w:p w:rsidR="00D61068" w:rsidRPr="006802A8" w:rsidRDefault="00D61068" w:rsidP="006802A8">
      <w:pPr>
        <w:pStyle w:val="ClauseText9"/>
        <w:ind w:left="720"/>
      </w:pPr>
      <w:r w:rsidRPr="006802A8">
        <w:t>(3) Printing services not obtained in compliance with this guidance will result in the cost of such printing being disallowed.</w:t>
      </w:r>
    </w:p>
    <w:p w:rsidR="00D61068" w:rsidRPr="006802A8" w:rsidRDefault="00D61068" w:rsidP="006802A8">
      <w:pPr>
        <w:pStyle w:val="ClauseText9"/>
      </w:pPr>
    </w:p>
    <w:p w:rsidR="00D61068" w:rsidRPr="006802A8" w:rsidRDefault="00D61068" w:rsidP="006802A8">
      <w:pPr>
        <w:pStyle w:val="ClauseText9"/>
        <w:ind w:left="720"/>
      </w:pPr>
      <w:r w:rsidRPr="006802A8">
        <w:t>(4) The Contractor will include in each of his subcontracts hereunder a provision substantially the same as this clause including this paragraph (4).</w:t>
      </w:r>
    </w:p>
    <w:p w:rsidR="00991483" w:rsidRPr="00991483" w:rsidRDefault="00476B2B" w:rsidP="00FD0CF2">
      <w:pPr>
        <w:pStyle w:val="ClauseText9"/>
        <w:rPr>
          <w:b/>
        </w:rPr>
      </w:pPr>
      <w:r w:rsidRPr="006802A8">
        <w:t xml:space="preserve"> </w:t>
      </w:r>
    </w:p>
    <w:p w:rsidR="00991483" w:rsidRPr="00282147" w:rsidRDefault="00991483" w:rsidP="009862F4">
      <w:pPr>
        <w:pStyle w:val="Heading1"/>
        <w:numPr>
          <w:ilvl w:val="1"/>
          <w:numId w:val="34"/>
        </w:numPr>
        <w:tabs>
          <w:tab w:val="left" w:pos="821"/>
        </w:tabs>
        <w:autoSpaceDE/>
        <w:autoSpaceDN/>
        <w:adjustRightInd/>
        <w:ind w:hanging="100"/>
        <w:rPr>
          <w:b/>
          <w:spacing w:val="-1"/>
        </w:rPr>
      </w:pPr>
      <w:bookmarkStart w:id="250" w:name="_Toc444161508"/>
      <w:r w:rsidRPr="00282147">
        <w:rPr>
          <w:b/>
        </w:rPr>
        <w:t>52.20</w:t>
      </w:r>
      <w:r w:rsidR="00FD0CF2" w:rsidRPr="00282147">
        <w:rPr>
          <w:b/>
        </w:rPr>
        <w:t>9-6 PROTECTING THE GOVERNMENT’S INTEREST WHEN SUBCONTRACTING WITH CONTRACTORS DEBARRED, SUSPENDED, OR PROPOSED FOR DEBAREMENT (</w:t>
      </w:r>
      <w:r w:rsidR="00284CE5" w:rsidRPr="00282147">
        <w:rPr>
          <w:b/>
        </w:rPr>
        <w:t>OCT 2015</w:t>
      </w:r>
      <w:r w:rsidR="00FD0CF2" w:rsidRPr="00282147">
        <w:rPr>
          <w:b/>
        </w:rPr>
        <w:t>)</w:t>
      </w:r>
      <w:bookmarkEnd w:id="250"/>
      <w:r w:rsidRPr="00282147">
        <w:rPr>
          <w:b/>
        </w:rPr>
        <w:t xml:space="preserve"> </w:t>
      </w:r>
    </w:p>
    <w:p w:rsidR="00991483" w:rsidRPr="00991483" w:rsidRDefault="00991483" w:rsidP="00991483"/>
    <w:p w:rsidR="00284CE5" w:rsidRDefault="00284CE5" w:rsidP="00284CE5">
      <w:pPr>
        <w:pStyle w:val="ClauseText9"/>
        <w:ind w:left="720"/>
        <w:rPr>
          <w:lang w:val="en"/>
        </w:rPr>
      </w:pPr>
      <w:r w:rsidRPr="00284CE5">
        <w:rPr>
          <w:lang w:val="en"/>
        </w:rPr>
        <w:t>a) Definition. “Commercially available off-the-shelf (COTS) item,” as used in this clause</w:t>
      </w:r>
      <w:r>
        <w:rPr>
          <w:lang w:val="en"/>
        </w:rPr>
        <w:t>—</w:t>
      </w:r>
    </w:p>
    <w:p w:rsidR="00284CE5" w:rsidRPr="00284CE5" w:rsidRDefault="00284CE5" w:rsidP="001F391B">
      <w:pPr>
        <w:rPr>
          <w:lang w:val="en"/>
        </w:rPr>
      </w:pPr>
    </w:p>
    <w:p w:rsidR="00284CE5" w:rsidRDefault="00284CE5" w:rsidP="001F391B">
      <w:pPr>
        <w:pStyle w:val="ClauseText9"/>
        <w:ind w:left="720" w:firstLine="720"/>
        <w:rPr>
          <w:lang w:val="en"/>
        </w:rPr>
      </w:pPr>
      <w:r w:rsidRPr="00284CE5">
        <w:rPr>
          <w:lang w:val="en"/>
        </w:rPr>
        <w:t>(1) Means any item of supply (including construction material) that is—</w:t>
      </w:r>
    </w:p>
    <w:p w:rsidR="00284CE5" w:rsidRPr="00284CE5" w:rsidRDefault="00284CE5" w:rsidP="001F391B">
      <w:pPr>
        <w:rPr>
          <w:lang w:val="en"/>
        </w:rPr>
      </w:pPr>
    </w:p>
    <w:p w:rsidR="00284CE5" w:rsidRDefault="00284CE5" w:rsidP="001F391B">
      <w:pPr>
        <w:pStyle w:val="ClauseText9"/>
        <w:ind w:left="2160"/>
        <w:rPr>
          <w:lang w:val="en"/>
        </w:rPr>
      </w:pPr>
      <w:r w:rsidRPr="00284CE5">
        <w:rPr>
          <w:lang w:val="en"/>
        </w:rPr>
        <w:t>(</w:t>
      </w:r>
      <w:proofErr w:type="spellStart"/>
      <w:r w:rsidRPr="00284CE5">
        <w:rPr>
          <w:lang w:val="en"/>
        </w:rPr>
        <w:t>i</w:t>
      </w:r>
      <w:proofErr w:type="spellEnd"/>
      <w:r w:rsidRPr="00284CE5">
        <w:rPr>
          <w:lang w:val="en"/>
        </w:rPr>
        <w:t>) A commercial item (as defined in paragraph (1) of the definition in FAR 2.101);</w:t>
      </w:r>
    </w:p>
    <w:p w:rsidR="00284CE5" w:rsidRPr="00284CE5" w:rsidRDefault="00284CE5" w:rsidP="001F391B">
      <w:pPr>
        <w:rPr>
          <w:lang w:val="en"/>
        </w:rPr>
      </w:pPr>
    </w:p>
    <w:p w:rsidR="00284CE5" w:rsidRDefault="00284CE5" w:rsidP="001F391B">
      <w:pPr>
        <w:pStyle w:val="ClauseText9"/>
        <w:ind w:left="1440" w:firstLine="720"/>
        <w:rPr>
          <w:lang w:val="en"/>
        </w:rPr>
      </w:pPr>
      <w:r w:rsidRPr="00284CE5">
        <w:rPr>
          <w:lang w:val="en"/>
        </w:rPr>
        <w:t>(ii) Sold in substantial quantities in the commercial marketplace; and</w:t>
      </w:r>
    </w:p>
    <w:p w:rsidR="00284CE5" w:rsidRPr="00284CE5" w:rsidRDefault="00284CE5" w:rsidP="001F391B">
      <w:pPr>
        <w:rPr>
          <w:lang w:val="en"/>
        </w:rPr>
      </w:pPr>
    </w:p>
    <w:p w:rsidR="00284CE5" w:rsidRDefault="00284CE5" w:rsidP="001F391B">
      <w:pPr>
        <w:pStyle w:val="ClauseText9"/>
        <w:ind w:left="2160"/>
        <w:rPr>
          <w:lang w:val="en"/>
        </w:rPr>
      </w:pPr>
      <w:r w:rsidRPr="00284CE5">
        <w:rPr>
          <w:lang w:val="en"/>
        </w:rPr>
        <w:t>(iii) Offered to the Government, under a contract or subcontract at any tier, without modification, in the same form in which it is sold in the commercial marketplace; and</w:t>
      </w:r>
    </w:p>
    <w:p w:rsidR="00284CE5" w:rsidRPr="00284CE5" w:rsidRDefault="00284CE5" w:rsidP="001F391B">
      <w:pPr>
        <w:rPr>
          <w:lang w:val="en"/>
        </w:rPr>
      </w:pPr>
    </w:p>
    <w:p w:rsidR="00284CE5" w:rsidRDefault="00284CE5" w:rsidP="001F391B">
      <w:pPr>
        <w:pStyle w:val="ClauseText9"/>
        <w:ind w:left="1440"/>
        <w:rPr>
          <w:lang w:val="en"/>
        </w:rPr>
      </w:pPr>
      <w:r w:rsidRPr="00284CE5">
        <w:rPr>
          <w:lang w:val="en"/>
        </w:rPr>
        <w:t xml:space="preserve">(2) Does not include bulk cargo, as defined in 46 U.S.C. 40102(4), such as agricultural products and petroleum products. </w:t>
      </w:r>
    </w:p>
    <w:p w:rsidR="00284CE5" w:rsidRPr="00284CE5" w:rsidRDefault="00284CE5" w:rsidP="001F391B">
      <w:pPr>
        <w:rPr>
          <w:lang w:val="en"/>
        </w:rPr>
      </w:pPr>
    </w:p>
    <w:p w:rsidR="00284CE5" w:rsidRDefault="00284CE5" w:rsidP="00284CE5">
      <w:pPr>
        <w:pStyle w:val="ClauseText9"/>
        <w:ind w:left="720"/>
        <w:rPr>
          <w:lang w:val="en"/>
        </w:rPr>
      </w:pPr>
      <w:r w:rsidRPr="00284CE5">
        <w:rPr>
          <w:lang w:val="en"/>
        </w:rP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rsidR="00284CE5" w:rsidRPr="00284CE5" w:rsidRDefault="00284CE5" w:rsidP="001F391B">
      <w:pPr>
        <w:rPr>
          <w:lang w:val="en"/>
        </w:rPr>
      </w:pPr>
    </w:p>
    <w:p w:rsidR="00284CE5" w:rsidRDefault="00284CE5" w:rsidP="00284CE5">
      <w:pPr>
        <w:pStyle w:val="ClauseText9"/>
        <w:ind w:left="720"/>
        <w:rPr>
          <w:lang w:val="en"/>
        </w:rPr>
      </w:pPr>
      <w:r w:rsidRPr="00284CE5">
        <w:rPr>
          <w:lang w:val="en"/>
        </w:rPr>
        <w:lastRenderedPageBreak/>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rsidR="00284CE5" w:rsidRPr="00284CE5" w:rsidRDefault="00284CE5" w:rsidP="001F391B">
      <w:pPr>
        <w:rPr>
          <w:lang w:val="en"/>
        </w:rPr>
      </w:pPr>
    </w:p>
    <w:p w:rsidR="00284CE5" w:rsidRDefault="00284CE5" w:rsidP="00284CE5">
      <w:pPr>
        <w:pStyle w:val="ClauseText9"/>
        <w:ind w:left="720"/>
        <w:rPr>
          <w:lang w:val="en"/>
        </w:rPr>
      </w:pPr>
      <w:r w:rsidRPr="00284CE5">
        <w:rPr>
          <w:lang w:val="en"/>
        </w:rP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rsidR="00284CE5" w:rsidRPr="00284CE5" w:rsidRDefault="00284CE5" w:rsidP="001F391B">
      <w:pPr>
        <w:rPr>
          <w:lang w:val="en"/>
        </w:rPr>
      </w:pPr>
    </w:p>
    <w:p w:rsidR="00284CE5" w:rsidRDefault="00284CE5" w:rsidP="001F391B">
      <w:pPr>
        <w:pStyle w:val="ClauseText9"/>
        <w:ind w:left="720" w:firstLine="720"/>
        <w:rPr>
          <w:lang w:val="en"/>
        </w:rPr>
      </w:pPr>
      <w:r w:rsidRPr="00284CE5">
        <w:rPr>
          <w:lang w:val="en"/>
        </w:rPr>
        <w:t>(1) The name of the subcontractor.</w:t>
      </w:r>
    </w:p>
    <w:p w:rsidR="00284CE5" w:rsidRPr="00284CE5" w:rsidRDefault="00284CE5" w:rsidP="001F391B">
      <w:pPr>
        <w:rPr>
          <w:lang w:val="en"/>
        </w:rPr>
      </w:pPr>
    </w:p>
    <w:p w:rsidR="00284CE5" w:rsidRDefault="00284CE5" w:rsidP="001F391B">
      <w:pPr>
        <w:pStyle w:val="ClauseText9"/>
        <w:ind w:left="1440"/>
        <w:rPr>
          <w:lang w:val="en"/>
        </w:rPr>
      </w:pPr>
      <w:r w:rsidRPr="00284CE5">
        <w:rPr>
          <w:lang w:val="en"/>
        </w:rPr>
        <w:t>(2) The Contractor’s knowledge of the reasons for the subcontractor being listed with an exclusion in SAM.</w:t>
      </w:r>
    </w:p>
    <w:p w:rsidR="00284CE5" w:rsidRPr="00284CE5" w:rsidRDefault="00284CE5" w:rsidP="001F391B">
      <w:pPr>
        <w:rPr>
          <w:lang w:val="en"/>
        </w:rPr>
      </w:pPr>
    </w:p>
    <w:p w:rsidR="00284CE5" w:rsidRDefault="00284CE5" w:rsidP="001F391B">
      <w:pPr>
        <w:pStyle w:val="ClauseText9"/>
        <w:ind w:left="1440"/>
        <w:rPr>
          <w:lang w:val="en"/>
        </w:rPr>
      </w:pPr>
      <w:r w:rsidRPr="00284CE5">
        <w:rPr>
          <w:lang w:val="en"/>
        </w:rPr>
        <w:t>(3) The compelling reason(s) for doing business with the subcontractor notwithstanding its being listed with an exclusion in SAM.</w:t>
      </w:r>
    </w:p>
    <w:p w:rsidR="00284CE5" w:rsidRPr="00284CE5" w:rsidRDefault="00284CE5" w:rsidP="001F391B">
      <w:pPr>
        <w:rPr>
          <w:lang w:val="en"/>
        </w:rPr>
      </w:pPr>
    </w:p>
    <w:p w:rsidR="00284CE5" w:rsidRDefault="00284CE5" w:rsidP="001F391B">
      <w:pPr>
        <w:pStyle w:val="ClauseText9"/>
        <w:ind w:left="1440"/>
        <w:rPr>
          <w:lang w:val="en"/>
        </w:rPr>
      </w:pPr>
      <w:r w:rsidRPr="00284CE5">
        <w:rPr>
          <w:lang w:val="en"/>
        </w:rPr>
        <w:t>(4) The systems and procedures the Contractor has established to ensure that it is fully protecting the Government’s interests when dealing with such subcontractor in view of the specific basis for the party’s debarment, suspension, or proposed debarment.</w:t>
      </w:r>
    </w:p>
    <w:p w:rsidR="00284CE5" w:rsidRPr="00284CE5" w:rsidRDefault="00284CE5" w:rsidP="001F391B">
      <w:pPr>
        <w:rPr>
          <w:lang w:val="en"/>
        </w:rPr>
      </w:pPr>
    </w:p>
    <w:p w:rsidR="00284CE5" w:rsidRDefault="00284CE5" w:rsidP="00284CE5">
      <w:pPr>
        <w:pStyle w:val="ClauseText9"/>
        <w:ind w:left="720"/>
        <w:rPr>
          <w:lang w:val="en"/>
        </w:rPr>
      </w:pPr>
      <w:r w:rsidRPr="00284CE5">
        <w:rPr>
          <w:lang w:val="en"/>
        </w:rPr>
        <w:t>(e) Subcontracts. Unless this is a contract for the acquisition of commercial items, the Contractor shall include the requirements of this clause, including this paragraph (e) (appropriately modified for the identification of the parties), in each subcontract that—</w:t>
      </w:r>
    </w:p>
    <w:p w:rsidR="00284CE5" w:rsidRPr="00284CE5" w:rsidRDefault="00284CE5" w:rsidP="001F391B">
      <w:pPr>
        <w:rPr>
          <w:lang w:val="en"/>
        </w:rPr>
      </w:pPr>
    </w:p>
    <w:p w:rsidR="00284CE5" w:rsidRDefault="00284CE5" w:rsidP="001F391B">
      <w:pPr>
        <w:pStyle w:val="ClauseText9"/>
        <w:ind w:left="720" w:firstLine="720"/>
        <w:rPr>
          <w:lang w:val="en"/>
        </w:rPr>
      </w:pPr>
      <w:r w:rsidRPr="00284CE5">
        <w:rPr>
          <w:lang w:val="en"/>
        </w:rPr>
        <w:t>(1) Exceed $35,000 in value; and</w:t>
      </w:r>
    </w:p>
    <w:p w:rsidR="00284CE5" w:rsidRPr="00284CE5" w:rsidRDefault="00284CE5" w:rsidP="001F391B">
      <w:pPr>
        <w:rPr>
          <w:lang w:val="en"/>
        </w:rPr>
      </w:pPr>
    </w:p>
    <w:p w:rsidR="00284CE5" w:rsidRPr="00284CE5" w:rsidRDefault="00284CE5" w:rsidP="001F391B">
      <w:pPr>
        <w:pStyle w:val="ClauseText9"/>
        <w:ind w:left="720" w:firstLine="720"/>
        <w:rPr>
          <w:lang w:val="en"/>
        </w:rPr>
      </w:pPr>
      <w:r w:rsidRPr="00284CE5">
        <w:rPr>
          <w:lang w:val="en"/>
        </w:rPr>
        <w:t xml:space="preserve">2) Is not a subcontract for commercially available off-the-shelf </w:t>
      </w:r>
      <w:proofErr w:type="gramStart"/>
      <w:r w:rsidRPr="00284CE5">
        <w:rPr>
          <w:lang w:val="en"/>
        </w:rPr>
        <w:t>items.</w:t>
      </w:r>
      <w:proofErr w:type="gramEnd"/>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51" w:name="_Toc444161509"/>
      <w:r w:rsidRPr="00991483">
        <w:rPr>
          <w:b/>
        </w:rPr>
        <w:t>52.20</w:t>
      </w:r>
      <w:r w:rsidR="00FD0CF2">
        <w:rPr>
          <w:b/>
        </w:rPr>
        <w:t>9-9 UPDATES OF PUBLICLY AVAILABLE INFORMATION REGARDING RESPONSIBILITY MATTERS (JUL 2013)</w:t>
      </w:r>
      <w:bookmarkEnd w:id="251"/>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The Contractor shall update the information in the Federal Awardee Performance and Integrity Information System (FAPIIS) on a semi-annual basis, throughout the life of the contract, by posting the required information in the System for Award Management database via </w:t>
      </w:r>
      <w:r w:rsidRPr="006802A8">
        <w:rPr>
          <w:i/>
          <w:iCs/>
        </w:rPr>
        <w:t>https://www.acquisition.gov</w:t>
      </w:r>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t>(b) As required by section 3010 of the Supplemental Appropriations Act, 2010 (Pub. L. 111-212), all information posted in FAPIIS on or after April 15, 2011, except past performance reviews, will be publicly available. FAPIIS consists of two segments--</w:t>
      </w:r>
    </w:p>
    <w:p w:rsidR="00F80E1B" w:rsidRPr="006802A8" w:rsidRDefault="00F80E1B" w:rsidP="006802A8">
      <w:pPr>
        <w:pStyle w:val="ClauseText9"/>
      </w:pPr>
    </w:p>
    <w:p w:rsidR="00F80E1B" w:rsidRPr="006802A8" w:rsidRDefault="00F80E1B" w:rsidP="006802A8">
      <w:pPr>
        <w:pStyle w:val="ClauseText9"/>
        <w:ind w:left="1440"/>
      </w:pPr>
      <w:r w:rsidRPr="006802A8">
        <w:t>(1) The non-public segment, into which Government officials and the Contractor post information, which can only be viewed by--</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Government personnel and authorized users performing business on behalf of the Government; or</w:t>
      </w:r>
    </w:p>
    <w:p w:rsidR="00F80E1B" w:rsidRPr="006802A8" w:rsidRDefault="00F80E1B" w:rsidP="006802A8">
      <w:pPr>
        <w:pStyle w:val="ClauseText9"/>
      </w:pPr>
    </w:p>
    <w:p w:rsidR="00F80E1B" w:rsidRPr="006802A8" w:rsidRDefault="00F80E1B" w:rsidP="006802A8">
      <w:pPr>
        <w:pStyle w:val="ClauseText9"/>
        <w:ind w:left="2160"/>
      </w:pPr>
      <w:r w:rsidRPr="006802A8">
        <w:t>(ii) The Contractor, when viewing data on itself; and</w:t>
      </w:r>
    </w:p>
    <w:p w:rsidR="00F80E1B" w:rsidRPr="006802A8" w:rsidRDefault="00F80E1B" w:rsidP="006802A8">
      <w:pPr>
        <w:pStyle w:val="ClauseText9"/>
      </w:pPr>
    </w:p>
    <w:p w:rsidR="00F80E1B" w:rsidRPr="006802A8" w:rsidRDefault="00F80E1B" w:rsidP="006802A8">
      <w:pPr>
        <w:pStyle w:val="ClauseText9"/>
        <w:ind w:left="1440"/>
      </w:pPr>
      <w:r w:rsidRPr="006802A8">
        <w:t>(2) The publicly-available segment, to which all data in the non-public segment of FAPIIS is automatically transferred after a waiting period of 14 calendar days, except for--</w:t>
      </w:r>
    </w:p>
    <w:p w:rsidR="00F80E1B" w:rsidRPr="006802A8" w:rsidRDefault="00F80E1B" w:rsidP="006802A8">
      <w:pPr>
        <w:pStyle w:val="ClauseText9"/>
      </w:pPr>
    </w:p>
    <w:p w:rsidR="00F80E1B" w:rsidRPr="006802A8" w:rsidRDefault="00F80E1B" w:rsidP="006802A8">
      <w:pPr>
        <w:pStyle w:val="ClauseText9"/>
        <w:ind w:left="2160"/>
      </w:pPr>
      <w:r w:rsidRPr="006802A8">
        <w:lastRenderedPageBreak/>
        <w:t>(</w:t>
      </w:r>
      <w:proofErr w:type="spellStart"/>
      <w:r w:rsidRPr="006802A8">
        <w:t>i</w:t>
      </w:r>
      <w:proofErr w:type="spellEnd"/>
      <w:r w:rsidRPr="006802A8">
        <w:t>) Past performance reviews required by subpart 42.15;</w:t>
      </w:r>
    </w:p>
    <w:p w:rsidR="00F80E1B" w:rsidRPr="006802A8" w:rsidRDefault="00F80E1B" w:rsidP="006802A8">
      <w:pPr>
        <w:pStyle w:val="ClauseText9"/>
      </w:pPr>
    </w:p>
    <w:p w:rsidR="00F80E1B" w:rsidRPr="006802A8" w:rsidRDefault="00F80E1B" w:rsidP="006802A8">
      <w:pPr>
        <w:pStyle w:val="ClauseText9"/>
        <w:ind w:left="2160"/>
      </w:pPr>
      <w:r w:rsidRPr="006802A8">
        <w:t>(ii) Information that was entered prior to April 15, 2011; or</w:t>
      </w:r>
    </w:p>
    <w:p w:rsidR="00F80E1B" w:rsidRPr="006802A8" w:rsidRDefault="00F80E1B" w:rsidP="006802A8">
      <w:pPr>
        <w:pStyle w:val="ClauseText9"/>
      </w:pPr>
    </w:p>
    <w:p w:rsidR="00F80E1B" w:rsidRPr="006802A8" w:rsidRDefault="00F80E1B" w:rsidP="006802A8">
      <w:pPr>
        <w:pStyle w:val="ClauseText9"/>
        <w:ind w:left="2160"/>
      </w:pPr>
      <w:r w:rsidRPr="006802A8">
        <w:t>(iii) Information that is withdrawn during the 14-calendar-day waiting period by the Government official who posted it in accordance with paragraph (c</w:t>
      </w:r>
      <w:proofErr w:type="gramStart"/>
      <w:r w:rsidRPr="006802A8">
        <w:t>)(</w:t>
      </w:r>
      <w:proofErr w:type="gramEnd"/>
      <w:r w:rsidRPr="006802A8">
        <w:t>1) of this clause.</w:t>
      </w:r>
    </w:p>
    <w:p w:rsidR="00F80E1B" w:rsidRPr="006802A8" w:rsidRDefault="00F80E1B" w:rsidP="006802A8">
      <w:pPr>
        <w:pStyle w:val="ClauseText9"/>
      </w:pPr>
    </w:p>
    <w:p w:rsidR="00F80E1B" w:rsidRPr="006802A8" w:rsidRDefault="00F80E1B" w:rsidP="006802A8">
      <w:pPr>
        <w:pStyle w:val="ClauseText9"/>
        <w:ind w:left="720"/>
      </w:pPr>
      <w:r w:rsidRPr="006802A8">
        <w:t>(c) The Contractor will receive notification when the Government posts new information to the Contractor's record.</w:t>
      </w:r>
    </w:p>
    <w:p w:rsidR="00F80E1B" w:rsidRPr="006802A8" w:rsidRDefault="00F80E1B" w:rsidP="006802A8">
      <w:pPr>
        <w:pStyle w:val="ClauseText9"/>
      </w:pPr>
    </w:p>
    <w:p w:rsidR="00F80E1B" w:rsidRPr="006802A8" w:rsidRDefault="00F80E1B" w:rsidP="006802A8">
      <w:pPr>
        <w:pStyle w:val="ClauseText9"/>
        <w:ind w:left="2160"/>
      </w:pPr>
      <w:r w:rsidRPr="006802A8">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rsidR="00F80E1B" w:rsidRPr="006802A8" w:rsidRDefault="00F80E1B" w:rsidP="006802A8">
      <w:pPr>
        <w:pStyle w:val="ClauseText9"/>
      </w:pPr>
    </w:p>
    <w:p w:rsidR="00F80E1B" w:rsidRPr="006802A8" w:rsidRDefault="00F80E1B" w:rsidP="006802A8">
      <w:pPr>
        <w:pStyle w:val="ClauseText9"/>
        <w:ind w:left="2160"/>
      </w:pPr>
      <w:r w:rsidRPr="006802A8">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rsidR="00F80E1B" w:rsidRPr="006802A8" w:rsidRDefault="00F80E1B" w:rsidP="006802A8">
      <w:pPr>
        <w:pStyle w:val="ClauseText9"/>
      </w:pPr>
    </w:p>
    <w:p w:rsidR="00F80E1B" w:rsidRPr="006802A8" w:rsidRDefault="00F80E1B" w:rsidP="006802A8">
      <w:pPr>
        <w:pStyle w:val="ClauseText9"/>
        <w:ind w:left="2160"/>
      </w:pPr>
      <w:r w:rsidRPr="006802A8">
        <w:t>(3) As required by section 3010 of Pub. L. 111-212, all information posted in FAPIIS on or after April 15, 2011, except past performance reviews, will be publicly available.</w:t>
      </w:r>
    </w:p>
    <w:p w:rsidR="00F80E1B" w:rsidRPr="006802A8" w:rsidRDefault="00F80E1B" w:rsidP="006802A8">
      <w:pPr>
        <w:pStyle w:val="ClauseText9"/>
      </w:pPr>
    </w:p>
    <w:p w:rsidR="00F80E1B" w:rsidRPr="006802A8" w:rsidRDefault="00F80E1B" w:rsidP="006802A8">
      <w:pPr>
        <w:pStyle w:val="ClauseText9"/>
        <w:ind w:left="720"/>
      </w:pPr>
      <w:r w:rsidRPr="006802A8">
        <w:t>(d) Public requests for system information posted prior to April 15, 2011, will be handled under Freedom of Information Act procedures, including, where appropriate, procedures promulgated under E.O. 12600.</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52" w:name="_Toc444161510"/>
      <w:r w:rsidRPr="00086678">
        <w:rPr>
          <w:b/>
        </w:rPr>
        <w:t>952.20</w:t>
      </w:r>
      <w:r w:rsidR="00FD0CF2" w:rsidRPr="00086678">
        <w:rPr>
          <w:b/>
        </w:rPr>
        <w:t>9-72</w:t>
      </w:r>
      <w:r w:rsidRPr="00086678">
        <w:rPr>
          <w:b/>
        </w:rPr>
        <w:t xml:space="preserve"> </w:t>
      </w:r>
      <w:r w:rsidR="00FD0CF2" w:rsidRPr="00086678">
        <w:rPr>
          <w:b/>
        </w:rPr>
        <w:t>ORGANIZATIONAL</w:t>
      </w:r>
      <w:r w:rsidR="00FD0CF2">
        <w:rPr>
          <w:b/>
        </w:rPr>
        <w:t xml:space="preserve"> CONFLICTS OF INTEREST (AUG 2009)</w:t>
      </w:r>
      <w:bookmarkEnd w:id="252"/>
      <w:r w:rsidRPr="00991483">
        <w:rPr>
          <w:b/>
        </w:rPr>
        <w:t xml:space="preserve"> </w:t>
      </w:r>
    </w:p>
    <w:p w:rsidR="00991483" w:rsidRPr="00991483" w:rsidRDefault="00991483" w:rsidP="00991483"/>
    <w:p w:rsidR="00D4574E" w:rsidRPr="006802A8" w:rsidRDefault="00D4574E" w:rsidP="006802A8">
      <w:pPr>
        <w:pStyle w:val="ClauseText9"/>
        <w:ind w:left="720"/>
      </w:pPr>
      <w:r w:rsidRPr="006802A8">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rsidR="00D4574E" w:rsidRPr="006802A8" w:rsidRDefault="00D4574E" w:rsidP="006802A8">
      <w:pPr>
        <w:pStyle w:val="ClauseText9"/>
      </w:pPr>
    </w:p>
    <w:p w:rsidR="00D4574E" w:rsidRPr="006802A8" w:rsidRDefault="00D4574E" w:rsidP="006802A8">
      <w:pPr>
        <w:pStyle w:val="ClauseText9"/>
        <w:ind w:left="720"/>
      </w:pPr>
      <w:r w:rsidRPr="006802A8">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rsidRPr="006802A8">
        <w:t>venturer</w:t>
      </w:r>
      <w:proofErr w:type="spellEnd"/>
      <w:r w:rsidRPr="006802A8">
        <w:t>, consultant, or in any similar capacity. For the purpose of this clause, affiliation occurs when a business concern is controlled by or has the power to control another or when a third party has the power to control both.</w:t>
      </w:r>
    </w:p>
    <w:p w:rsidR="00D4574E" w:rsidRPr="006802A8" w:rsidRDefault="00D4574E" w:rsidP="006802A8">
      <w:pPr>
        <w:pStyle w:val="ClauseText9"/>
      </w:pPr>
    </w:p>
    <w:p w:rsidR="00D4574E" w:rsidRPr="006802A8" w:rsidRDefault="00D4574E" w:rsidP="006802A8">
      <w:pPr>
        <w:pStyle w:val="ClauseText9"/>
        <w:ind w:left="1440"/>
      </w:pPr>
      <w:r w:rsidRPr="006802A8">
        <w:t>(1) Use of Contractor's Work Product.</w:t>
      </w:r>
    </w:p>
    <w:p w:rsidR="00D4574E" w:rsidRPr="006802A8" w:rsidRDefault="00D4574E" w:rsidP="006802A8">
      <w:pPr>
        <w:pStyle w:val="ClauseText9"/>
      </w:pPr>
    </w:p>
    <w:p w:rsidR="00D4574E" w:rsidRPr="006802A8" w:rsidRDefault="00D4574E" w:rsidP="006802A8">
      <w:pPr>
        <w:pStyle w:val="ClauseText9"/>
        <w:ind w:left="2160"/>
      </w:pPr>
      <w:r w:rsidRPr="006802A8">
        <w:t>(</w:t>
      </w:r>
      <w:proofErr w:type="spellStart"/>
      <w:r w:rsidRPr="006802A8">
        <w:t>i</w:t>
      </w:r>
      <w:proofErr w:type="spellEnd"/>
      <w:r w:rsidRPr="006802A8">
        <w:t xml:space="preserve">)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w:t>
      </w:r>
      <w:r w:rsidRPr="006802A8">
        <w:lastRenderedPageBreak/>
        <w:t>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rsidR="00D4574E" w:rsidRPr="006802A8" w:rsidRDefault="00D4574E" w:rsidP="006802A8">
      <w:pPr>
        <w:pStyle w:val="ClauseText9"/>
      </w:pPr>
    </w:p>
    <w:p w:rsidR="00D4574E" w:rsidRPr="006802A8" w:rsidRDefault="00D4574E" w:rsidP="006802A8">
      <w:pPr>
        <w:pStyle w:val="ClauseText9"/>
        <w:ind w:left="2160"/>
      </w:pPr>
      <w:r w:rsidRPr="006802A8">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rsidR="00D4574E" w:rsidRPr="006802A8" w:rsidRDefault="00D4574E" w:rsidP="006802A8">
      <w:pPr>
        <w:pStyle w:val="ClauseText9"/>
      </w:pPr>
    </w:p>
    <w:p w:rsidR="00D4574E" w:rsidRPr="006802A8" w:rsidRDefault="00D4574E" w:rsidP="006802A8">
      <w:pPr>
        <w:pStyle w:val="ClauseText9"/>
        <w:ind w:left="2160"/>
      </w:pPr>
      <w:r w:rsidRPr="006802A8">
        <w:t>(iii) Nothing in this paragraph shall preclude the Contractor from offering or selling its standard and commercial items to the Government.</w:t>
      </w:r>
    </w:p>
    <w:p w:rsidR="00D4574E" w:rsidRPr="006802A8" w:rsidRDefault="00D4574E" w:rsidP="006802A8">
      <w:pPr>
        <w:pStyle w:val="ClauseText9"/>
      </w:pPr>
    </w:p>
    <w:p w:rsidR="00D4574E" w:rsidRPr="006802A8" w:rsidRDefault="00D4574E" w:rsidP="006802A8">
      <w:pPr>
        <w:pStyle w:val="ClauseText9"/>
        <w:ind w:left="1440"/>
      </w:pPr>
      <w:r w:rsidRPr="006802A8">
        <w:t xml:space="preserve">(2) Access to and use of information. </w:t>
      </w:r>
    </w:p>
    <w:p w:rsidR="00D4574E" w:rsidRPr="006802A8" w:rsidRDefault="00D4574E" w:rsidP="006802A8">
      <w:pPr>
        <w:pStyle w:val="ClauseText9"/>
      </w:pPr>
    </w:p>
    <w:p w:rsidR="00D4574E" w:rsidRPr="006802A8" w:rsidRDefault="00D4574E" w:rsidP="006802A8">
      <w:pPr>
        <w:pStyle w:val="ClauseText9"/>
        <w:ind w:left="2160"/>
      </w:pPr>
      <w:r w:rsidRPr="006802A8">
        <w:t>(</w:t>
      </w:r>
      <w:proofErr w:type="spellStart"/>
      <w:r w:rsidRPr="006802A8">
        <w:t>i</w:t>
      </w:r>
      <w:proofErr w:type="spellEnd"/>
      <w:r w:rsidRPr="006802A8">
        <w:t>)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rsidR="00D4574E" w:rsidRPr="006802A8" w:rsidRDefault="00D4574E" w:rsidP="006802A8">
      <w:pPr>
        <w:pStyle w:val="ClauseText9"/>
      </w:pPr>
    </w:p>
    <w:p w:rsidR="00D4574E" w:rsidRPr="006802A8" w:rsidRDefault="00D4574E" w:rsidP="006802A8">
      <w:pPr>
        <w:pStyle w:val="ClauseText9"/>
        <w:ind w:left="2880"/>
      </w:pPr>
      <w:r w:rsidRPr="006802A8">
        <w:t xml:space="preserve">(A) </w:t>
      </w:r>
      <w:proofErr w:type="gramStart"/>
      <w:r w:rsidRPr="006802A8">
        <w:t>use</w:t>
      </w:r>
      <w:proofErr w:type="gramEnd"/>
      <w:r w:rsidRPr="006802A8">
        <w:t xml:space="preserve"> such information for any private purpose unless the information has been released or otherwise made available to the public;</w:t>
      </w:r>
    </w:p>
    <w:p w:rsidR="00D4574E" w:rsidRPr="006802A8" w:rsidRDefault="00D4574E" w:rsidP="006802A8">
      <w:pPr>
        <w:pStyle w:val="ClauseText9"/>
      </w:pPr>
    </w:p>
    <w:p w:rsidR="00D4574E" w:rsidRPr="006802A8" w:rsidRDefault="00D4574E" w:rsidP="006802A8">
      <w:pPr>
        <w:pStyle w:val="ClauseText9"/>
        <w:ind w:left="2880"/>
      </w:pPr>
      <w:r w:rsidRPr="006802A8">
        <w:t xml:space="preserve">(B) </w:t>
      </w:r>
      <w:proofErr w:type="gramStart"/>
      <w:r w:rsidRPr="006802A8">
        <w:t>compete</w:t>
      </w:r>
      <w:proofErr w:type="gramEnd"/>
      <w:r w:rsidRPr="006802A8">
        <w:t xml:space="preserve"> for work for the Department based on such information for a period of six (6) months after either the completion of this contract or until such information is released or otherwise made available to the public, whichever is first;</w:t>
      </w:r>
    </w:p>
    <w:p w:rsidR="00D4574E" w:rsidRPr="006802A8" w:rsidRDefault="00D4574E" w:rsidP="006802A8">
      <w:pPr>
        <w:pStyle w:val="ClauseText9"/>
      </w:pPr>
    </w:p>
    <w:p w:rsidR="00D4574E" w:rsidRPr="006802A8" w:rsidRDefault="00D4574E" w:rsidP="006802A8">
      <w:pPr>
        <w:pStyle w:val="ClauseText9"/>
        <w:ind w:left="2880"/>
      </w:pPr>
      <w:r w:rsidRPr="006802A8">
        <w:t>(C) submit an unsolicited proposal to the Government which is based on such information until one year after such information is released or otherwise made available to the public; and</w:t>
      </w:r>
    </w:p>
    <w:p w:rsidR="00D4574E" w:rsidRPr="006802A8" w:rsidRDefault="00D4574E" w:rsidP="006802A8">
      <w:pPr>
        <w:pStyle w:val="ClauseText9"/>
      </w:pPr>
    </w:p>
    <w:p w:rsidR="00D4574E" w:rsidRPr="006802A8" w:rsidRDefault="00D4574E" w:rsidP="006802A8">
      <w:pPr>
        <w:pStyle w:val="ClauseText9"/>
        <w:ind w:left="2880"/>
      </w:pPr>
      <w:r w:rsidRPr="006802A8">
        <w:t>(D) release such information unless such information has previously been released or otherwise made available to the public by the Department.</w:t>
      </w:r>
    </w:p>
    <w:p w:rsidR="00D4574E" w:rsidRPr="006802A8" w:rsidRDefault="00D4574E" w:rsidP="006802A8">
      <w:pPr>
        <w:pStyle w:val="ClauseText9"/>
      </w:pPr>
    </w:p>
    <w:p w:rsidR="00D4574E" w:rsidRPr="006802A8" w:rsidRDefault="00D4574E" w:rsidP="006802A8">
      <w:pPr>
        <w:pStyle w:val="ClauseText9"/>
        <w:ind w:left="2160"/>
      </w:pPr>
      <w:r w:rsidRPr="006802A8">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rsidR="00D4574E" w:rsidRPr="006802A8" w:rsidRDefault="00D4574E" w:rsidP="006802A8">
      <w:pPr>
        <w:pStyle w:val="ClauseText9"/>
      </w:pPr>
    </w:p>
    <w:p w:rsidR="00D4574E" w:rsidRPr="006802A8" w:rsidRDefault="00D4574E" w:rsidP="006802A8">
      <w:pPr>
        <w:pStyle w:val="ClauseText9"/>
        <w:ind w:left="2160"/>
      </w:pPr>
      <w:r w:rsidRPr="006802A8">
        <w:t>(iii) The Contractor may use technical data it first produces under this contract for its private purposes consistent with paragraphs (b</w:t>
      </w:r>
      <w:proofErr w:type="gramStart"/>
      <w:r w:rsidRPr="006802A8">
        <w:t>)(</w:t>
      </w:r>
      <w:proofErr w:type="gramEnd"/>
      <w:r w:rsidRPr="006802A8">
        <w:t>2)(</w:t>
      </w:r>
      <w:proofErr w:type="spellStart"/>
      <w:r w:rsidRPr="006802A8">
        <w:t>i</w:t>
      </w:r>
      <w:proofErr w:type="spellEnd"/>
      <w:r w:rsidRPr="006802A8">
        <w:t>) (A) and (D) of this clause and the patent, rights in data, and security provisions of this contract.</w:t>
      </w:r>
    </w:p>
    <w:p w:rsidR="00D4574E" w:rsidRPr="006802A8" w:rsidRDefault="00D4574E" w:rsidP="006802A8">
      <w:pPr>
        <w:pStyle w:val="ClauseText9"/>
      </w:pPr>
    </w:p>
    <w:p w:rsidR="00D4574E" w:rsidRPr="006802A8" w:rsidRDefault="00D4574E" w:rsidP="006802A8">
      <w:pPr>
        <w:pStyle w:val="ClauseText9"/>
        <w:ind w:left="720"/>
      </w:pPr>
      <w:r w:rsidRPr="006802A8">
        <w:lastRenderedPageBreak/>
        <w:t>(c) Disclosure after award.</w:t>
      </w:r>
    </w:p>
    <w:p w:rsidR="00D4574E" w:rsidRPr="006802A8" w:rsidRDefault="00D4574E" w:rsidP="006802A8">
      <w:pPr>
        <w:pStyle w:val="ClauseText9"/>
      </w:pPr>
    </w:p>
    <w:p w:rsidR="00D4574E" w:rsidRPr="006802A8" w:rsidRDefault="00D4574E" w:rsidP="006802A8">
      <w:pPr>
        <w:pStyle w:val="ClauseText9"/>
        <w:ind w:left="1440"/>
      </w:pPr>
      <w:r w:rsidRPr="006802A8">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rsidR="00D4574E" w:rsidRPr="006802A8" w:rsidRDefault="00D4574E" w:rsidP="006802A8">
      <w:pPr>
        <w:pStyle w:val="ClauseText9"/>
      </w:pPr>
    </w:p>
    <w:p w:rsidR="00D4574E" w:rsidRPr="006802A8" w:rsidRDefault="00D4574E" w:rsidP="006802A8">
      <w:pPr>
        <w:pStyle w:val="ClauseText9"/>
        <w:ind w:left="1440"/>
      </w:pPr>
      <w:r w:rsidRPr="006802A8">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rsidR="00D4574E" w:rsidRPr="006802A8" w:rsidRDefault="00D4574E" w:rsidP="006802A8">
      <w:pPr>
        <w:pStyle w:val="ClauseText9"/>
      </w:pPr>
    </w:p>
    <w:p w:rsidR="00D4574E" w:rsidRPr="006802A8" w:rsidRDefault="00D4574E" w:rsidP="006802A8">
      <w:pPr>
        <w:pStyle w:val="ClauseText9"/>
        <w:ind w:left="720"/>
      </w:pPr>
      <w:r w:rsidRPr="006802A8">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rsidR="00D4574E" w:rsidRPr="006802A8" w:rsidRDefault="00D4574E" w:rsidP="006802A8">
      <w:pPr>
        <w:pStyle w:val="ClauseText9"/>
      </w:pPr>
    </w:p>
    <w:p w:rsidR="00D4574E" w:rsidRPr="006802A8" w:rsidRDefault="00D4574E" w:rsidP="006802A8">
      <w:pPr>
        <w:pStyle w:val="ClauseText9"/>
        <w:ind w:left="720"/>
      </w:pPr>
      <w:r w:rsidRPr="006802A8">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rsidR="00991483" w:rsidRPr="00991483" w:rsidRDefault="00476B2B" w:rsidP="00FD0CF2">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53" w:name="_Toc444161511"/>
      <w:r w:rsidRPr="00991483">
        <w:rPr>
          <w:b/>
        </w:rPr>
        <w:t>52.2</w:t>
      </w:r>
      <w:r w:rsidR="00FD0CF2">
        <w:rPr>
          <w:b/>
        </w:rPr>
        <w:t>15-2</w:t>
      </w:r>
      <w:r w:rsidRPr="00991483">
        <w:rPr>
          <w:b/>
        </w:rPr>
        <w:t xml:space="preserve"> </w:t>
      </w:r>
      <w:r w:rsidR="00FD0CF2">
        <w:rPr>
          <w:b/>
        </w:rPr>
        <w:t>AUDIT AND RECORDS – NEGOTIATION (OCT 2010)</w:t>
      </w:r>
      <w:bookmarkEnd w:id="253"/>
      <w:r w:rsidRPr="00991483">
        <w:rPr>
          <w:b/>
        </w:rPr>
        <w:t xml:space="preserve"> </w:t>
      </w:r>
    </w:p>
    <w:p w:rsidR="00991483" w:rsidRPr="00991483" w:rsidRDefault="00991483" w:rsidP="00991483"/>
    <w:p w:rsidR="00F80E1B" w:rsidRPr="006802A8" w:rsidRDefault="00F80E1B" w:rsidP="006802A8">
      <w:pPr>
        <w:pStyle w:val="ClauseText9"/>
        <w:ind w:left="720"/>
      </w:pPr>
      <w:r w:rsidRPr="006802A8">
        <w:t>(a) As used in this clause, "records" includes books, documents, accounting procedures and practices, and other data, regardless of type and regardless of whether such items are in written form, in the form of computer data, or in any other form.</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w:t>
      </w:r>
      <w:r w:rsidRPr="006802A8">
        <w:rPr>
          <w:i/>
          <w:iCs/>
        </w:rPr>
        <w:t>Examination of costs</w:t>
      </w:r>
      <w:r w:rsidRPr="006802A8">
        <w:t xml:space="preserve">. If this is a cost-reimbursement, incentive, time-and-materials, labor-hour, or price </w:t>
      </w:r>
      <w:proofErr w:type="spellStart"/>
      <w:r w:rsidRPr="006802A8">
        <w:t>redeterminable</w:t>
      </w:r>
      <w:proofErr w:type="spellEnd"/>
      <w:r w:rsidRPr="006802A8">
        <w:t xml:space="preserv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w:t>
      </w:r>
      <w:r w:rsidRPr="006802A8">
        <w:rPr>
          <w:i/>
          <w:iCs/>
        </w:rPr>
        <w:t>Certified cost or pricing data</w:t>
      </w:r>
      <w:r w:rsidRPr="006802A8">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proposal for the contract, subcontract, or modification;</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discussions conducted on the proposal(s), including those related to negotiating;</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Pricing of the contract, subcontract, or modification;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(4) Performance of the contract, subcontract or modification.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 (</w:t>
      </w:r>
      <w:proofErr w:type="gramStart"/>
      <w:r w:rsidRPr="006802A8">
        <w:t>d</w:t>
      </w:r>
      <w:proofErr w:type="gramEnd"/>
      <w:r w:rsidRPr="006802A8">
        <w:t>) Comptroller General.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This paragraph may not be construed to require the Contractor or subcontractor to create or maintain any record that the Contractor or subcontractor does not maintain in the ordinary course of business or pursuant to a provision of law.</w:t>
      </w:r>
    </w:p>
    <w:p w:rsidR="00F80E1B" w:rsidRPr="006802A8" w:rsidRDefault="00F80E1B" w:rsidP="006802A8">
      <w:pPr>
        <w:pStyle w:val="ClauseText9"/>
      </w:pPr>
    </w:p>
    <w:p w:rsidR="00F80E1B" w:rsidRPr="006802A8" w:rsidRDefault="00F80E1B" w:rsidP="006802A8">
      <w:pPr>
        <w:pStyle w:val="ClauseText9"/>
        <w:ind w:left="720"/>
      </w:pPr>
      <w:r w:rsidRPr="006802A8">
        <w:t xml:space="preserve"> (e) </w:t>
      </w:r>
      <w:r w:rsidRPr="006802A8">
        <w:rPr>
          <w:i/>
          <w:iCs/>
        </w:rPr>
        <w:t>Reports</w:t>
      </w:r>
      <w:r w:rsidRPr="006802A8">
        <w:t>. If the Contractor is required to furnish cost, funding, or performance reports, the Contracting Officer or an authorized representative of the Contracting Officer shall have the right to examine and audit the supporting records and materials, for the purpose of evaluating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effectiveness of the Contractor's policies and procedures to produce data compatible with the objectives of these reports;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data reported.</w:t>
      </w:r>
    </w:p>
    <w:p w:rsidR="00F80E1B" w:rsidRPr="006802A8" w:rsidRDefault="00F80E1B" w:rsidP="006802A8">
      <w:pPr>
        <w:pStyle w:val="ClauseText9"/>
      </w:pPr>
    </w:p>
    <w:p w:rsidR="00F80E1B" w:rsidRPr="006802A8" w:rsidRDefault="00F80E1B" w:rsidP="006802A8">
      <w:pPr>
        <w:pStyle w:val="ClauseText9"/>
        <w:ind w:left="720"/>
      </w:pPr>
      <w:r w:rsidRPr="006802A8">
        <w:t xml:space="preserve"> (f) </w:t>
      </w:r>
      <w:r w:rsidRPr="006802A8">
        <w:rPr>
          <w:i/>
          <w:iCs/>
        </w:rPr>
        <w:t>Availability</w:t>
      </w:r>
      <w:r w:rsidRPr="006802A8">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If this contract is completely or partially terminated, the Contractor shall make available the records relating to the work terminated until 3 years after any resulting final termination settlement;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Contractor shall make available records relating to appeals under the Disputes clause or to litigation or the settlement of claims arising under or relating to this contract until such appeals, litigation, or claims are finally resolved.</w:t>
      </w:r>
    </w:p>
    <w:p w:rsidR="00F80E1B" w:rsidRPr="006802A8" w:rsidRDefault="00F80E1B" w:rsidP="006802A8">
      <w:pPr>
        <w:pStyle w:val="ClauseText9"/>
      </w:pPr>
    </w:p>
    <w:p w:rsidR="00F80E1B" w:rsidRPr="006802A8" w:rsidRDefault="00F80E1B" w:rsidP="006802A8">
      <w:pPr>
        <w:pStyle w:val="ClauseText9"/>
        <w:ind w:left="720"/>
      </w:pPr>
      <w:r w:rsidRPr="006802A8">
        <w:t xml:space="preserve"> (g) The Contractor shall insert a clause containing all the terms of this clause, including this paragraph (g), in all subcontracts under this contract that exceed the simplified acquisition threshold, and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That are cost-reimbursement, incentive, time-and-materials, labor-hour, or price-</w:t>
      </w:r>
      <w:proofErr w:type="spellStart"/>
      <w:r w:rsidRPr="006802A8">
        <w:t>redeterminable</w:t>
      </w:r>
      <w:proofErr w:type="spellEnd"/>
      <w:r w:rsidRPr="006802A8">
        <w:t xml:space="preserve"> type or any combination of these;</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For which certified cost or pricing data are required;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That require the subcontractor to furnish reports as discussed in paragraph (e) of this clause.</w:t>
      </w:r>
    </w:p>
    <w:p w:rsidR="00F80E1B" w:rsidRPr="006802A8" w:rsidRDefault="00F80E1B" w:rsidP="006802A8">
      <w:pPr>
        <w:pStyle w:val="ClauseText9"/>
      </w:pPr>
    </w:p>
    <w:p w:rsidR="00F80E1B" w:rsidRPr="006802A8" w:rsidRDefault="00F80E1B" w:rsidP="006802A8">
      <w:pPr>
        <w:pStyle w:val="ClauseText9"/>
      </w:pPr>
      <w:r w:rsidRPr="006802A8">
        <w:t xml:space="preserve"> The clause may be altered only as necessary to identify properly the contracting parties and the Contracting Officer under the Government prime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54" w:name="_Toc444161512"/>
      <w:r w:rsidRPr="00991483">
        <w:rPr>
          <w:b/>
        </w:rPr>
        <w:t>52.2</w:t>
      </w:r>
      <w:r w:rsidR="00047126">
        <w:rPr>
          <w:b/>
        </w:rPr>
        <w:t>15-8 ORDER OF PRECEDENCE – UNIFORM CONTRACT FORMAT (OCT 1997)</w:t>
      </w:r>
      <w:bookmarkEnd w:id="254"/>
      <w:r w:rsidRPr="00991483">
        <w:rPr>
          <w:b/>
        </w:rPr>
        <w:t xml:space="preserve"> </w:t>
      </w:r>
    </w:p>
    <w:p w:rsidR="00991483" w:rsidRPr="00991483" w:rsidRDefault="00991483" w:rsidP="00991483"/>
    <w:p w:rsidR="00F80E1B" w:rsidRPr="006802A8" w:rsidRDefault="00F80E1B" w:rsidP="006802A8">
      <w:pPr>
        <w:pStyle w:val="ClauseText9"/>
      </w:pPr>
      <w:r w:rsidRPr="006802A8">
        <w:t>Any inconsistency in this solicitation or contract shall be resolved by giving precedence in the following order:</w:t>
      </w:r>
    </w:p>
    <w:p w:rsidR="00F80E1B" w:rsidRPr="006802A8" w:rsidRDefault="00F80E1B" w:rsidP="006802A8">
      <w:pPr>
        <w:pStyle w:val="ClauseText9"/>
      </w:pPr>
    </w:p>
    <w:p w:rsidR="00F80E1B" w:rsidRPr="006802A8" w:rsidRDefault="00F80E1B" w:rsidP="006802A8">
      <w:pPr>
        <w:pStyle w:val="ClauseText9"/>
        <w:ind w:left="720"/>
      </w:pPr>
      <w:r w:rsidRPr="006802A8">
        <w:t>(a) The Schedule (excluding the specifications).</w:t>
      </w:r>
    </w:p>
    <w:p w:rsidR="00F80E1B" w:rsidRPr="006802A8" w:rsidRDefault="00F80E1B" w:rsidP="006802A8">
      <w:pPr>
        <w:pStyle w:val="ClauseText9"/>
      </w:pPr>
    </w:p>
    <w:p w:rsidR="00F80E1B" w:rsidRPr="006802A8" w:rsidRDefault="00F80E1B" w:rsidP="006802A8">
      <w:pPr>
        <w:pStyle w:val="ClauseText9"/>
        <w:ind w:left="720"/>
      </w:pPr>
      <w:r w:rsidRPr="006802A8">
        <w:lastRenderedPageBreak/>
        <w:t>(b) Representations and other instructions.</w:t>
      </w:r>
    </w:p>
    <w:p w:rsidR="00F80E1B" w:rsidRPr="006802A8" w:rsidRDefault="00F80E1B" w:rsidP="006802A8">
      <w:pPr>
        <w:pStyle w:val="ClauseText9"/>
      </w:pPr>
    </w:p>
    <w:p w:rsidR="00F80E1B" w:rsidRPr="006802A8" w:rsidRDefault="00F80E1B" w:rsidP="006802A8">
      <w:pPr>
        <w:pStyle w:val="ClauseText9"/>
        <w:ind w:left="720"/>
      </w:pPr>
      <w:r w:rsidRPr="006802A8">
        <w:t>(c) Contract clauses.</w:t>
      </w:r>
    </w:p>
    <w:p w:rsidR="00F80E1B" w:rsidRPr="006802A8" w:rsidRDefault="00F80E1B" w:rsidP="006802A8">
      <w:pPr>
        <w:pStyle w:val="ClauseText9"/>
      </w:pPr>
    </w:p>
    <w:p w:rsidR="00F80E1B" w:rsidRPr="006802A8" w:rsidRDefault="00F80E1B" w:rsidP="006802A8">
      <w:pPr>
        <w:pStyle w:val="ClauseText9"/>
        <w:ind w:left="720"/>
      </w:pPr>
      <w:r w:rsidRPr="006802A8">
        <w:t>(d) Other documents, exhibits, and attachments.</w:t>
      </w:r>
    </w:p>
    <w:p w:rsidR="00F80E1B" w:rsidRPr="006802A8" w:rsidRDefault="00F80E1B" w:rsidP="006802A8">
      <w:pPr>
        <w:pStyle w:val="ClauseText9"/>
      </w:pPr>
    </w:p>
    <w:p w:rsidR="00F80E1B" w:rsidRPr="006802A8" w:rsidRDefault="00F80E1B" w:rsidP="006802A8">
      <w:pPr>
        <w:pStyle w:val="ClauseText9"/>
        <w:ind w:left="720"/>
      </w:pPr>
      <w:r w:rsidRPr="006802A8">
        <w:t>(e) The specifications.</w:t>
      </w:r>
    </w:p>
    <w:p w:rsidR="00991483" w:rsidRPr="00991483" w:rsidRDefault="00991483" w:rsidP="00991483">
      <w:pPr>
        <w:widowControl/>
        <w:autoSpaceDE/>
        <w:autoSpaceDN/>
        <w:adjustRightInd/>
        <w:ind w:left="460"/>
        <w:rPr>
          <w:b/>
        </w:rPr>
      </w:pPr>
    </w:p>
    <w:p w:rsidR="00991483" w:rsidRPr="00991483" w:rsidRDefault="00B9362F" w:rsidP="009862F4">
      <w:pPr>
        <w:pStyle w:val="Heading1"/>
        <w:numPr>
          <w:ilvl w:val="1"/>
          <w:numId w:val="34"/>
        </w:numPr>
        <w:tabs>
          <w:tab w:val="left" w:pos="821"/>
        </w:tabs>
        <w:autoSpaceDE/>
        <w:autoSpaceDN/>
        <w:adjustRightInd/>
        <w:ind w:hanging="100"/>
        <w:rPr>
          <w:b/>
          <w:spacing w:val="-1"/>
        </w:rPr>
      </w:pPr>
      <w:bookmarkStart w:id="255" w:name="_Toc444161513"/>
      <w:r>
        <w:rPr>
          <w:b/>
        </w:rPr>
        <w:t>52.215-19 NOTIFICATION OF OWNERSHIP CHANGES (OCT 1997)</w:t>
      </w:r>
      <w:bookmarkEnd w:id="255"/>
      <w:r w:rsidR="00991483" w:rsidRPr="00991483">
        <w:rPr>
          <w:b/>
        </w:rPr>
        <w:t xml:space="preserve"> </w:t>
      </w:r>
    </w:p>
    <w:p w:rsidR="00991483" w:rsidRPr="00991483" w:rsidRDefault="00991483" w:rsidP="00991483">
      <w:pPr>
        <w:rPr>
          <w:rFonts w:eastAsia="Times New Roman"/>
          <w:b/>
          <w:bCs/>
        </w:rPr>
      </w:pPr>
    </w:p>
    <w:p w:rsidR="00B9362F" w:rsidRPr="00B9362F" w:rsidRDefault="00B9362F" w:rsidP="00B9362F">
      <w:pPr>
        <w:ind w:left="720"/>
        <w:rPr>
          <w:lang w:val="en"/>
        </w:rPr>
      </w:pPr>
      <w:r w:rsidRPr="00B9362F">
        <w:rPr>
          <w:lang w:val="en"/>
        </w:rPr>
        <w:t>(a) The Contractor shall make the following notifications in writing:</w:t>
      </w:r>
    </w:p>
    <w:p w:rsidR="00B9362F" w:rsidRDefault="00B9362F" w:rsidP="00B9362F">
      <w:pPr>
        <w:ind w:left="720"/>
        <w:rPr>
          <w:lang w:val="en"/>
        </w:rPr>
      </w:pPr>
      <w:bookmarkStart w:id="256" w:name="wp1144688"/>
      <w:bookmarkEnd w:id="256"/>
    </w:p>
    <w:p w:rsidR="00B9362F" w:rsidRPr="00B9362F" w:rsidRDefault="00B9362F" w:rsidP="00B9362F">
      <w:pPr>
        <w:ind w:left="1440"/>
        <w:rPr>
          <w:lang w:val="en"/>
        </w:rPr>
      </w:pPr>
      <w:r w:rsidRPr="00B9362F">
        <w:rPr>
          <w:lang w:val="en"/>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B9362F" w:rsidRDefault="00B9362F" w:rsidP="00B9362F">
      <w:pPr>
        <w:ind w:left="1440"/>
        <w:rPr>
          <w:lang w:val="en"/>
        </w:rPr>
      </w:pPr>
      <w:bookmarkStart w:id="257" w:name="wp1144689"/>
      <w:bookmarkEnd w:id="257"/>
    </w:p>
    <w:p w:rsidR="00B9362F" w:rsidRPr="00B9362F" w:rsidRDefault="00B9362F" w:rsidP="00B9362F">
      <w:pPr>
        <w:ind w:left="1440"/>
        <w:rPr>
          <w:lang w:val="en"/>
        </w:rPr>
      </w:pPr>
      <w:r w:rsidRPr="00B9362F">
        <w:rPr>
          <w:lang w:val="en"/>
        </w:rPr>
        <w:t>(2) The Contractor shall also notify the ACO within 30 days whenever changes to asset valuations or any other cost changes have occurred or are certain to occur as a result of a change in ownership.</w:t>
      </w:r>
    </w:p>
    <w:p w:rsidR="00B9362F" w:rsidRDefault="00B9362F" w:rsidP="00B9362F">
      <w:pPr>
        <w:ind w:left="720"/>
        <w:rPr>
          <w:lang w:val="en"/>
        </w:rPr>
      </w:pPr>
      <w:bookmarkStart w:id="258" w:name="wp1144690"/>
      <w:bookmarkEnd w:id="258"/>
    </w:p>
    <w:p w:rsidR="00B9362F" w:rsidRPr="00B9362F" w:rsidRDefault="00B9362F" w:rsidP="00B9362F">
      <w:pPr>
        <w:ind w:left="720"/>
        <w:rPr>
          <w:lang w:val="en"/>
        </w:rPr>
      </w:pPr>
      <w:r w:rsidRPr="00B9362F">
        <w:rPr>
          <w:lang w:val="en"/>
        </w:rPr>
        <w:t>(b) The Contractor shall—</w:t>
      </w:r>
    </w:p>
    <w:p w:rsidR="00B9362F" w:rsidRDefault="00B9362F" w:rsidP="00B9362F">
      <w:pPr>
        <w:ind w:left="720"/>
        <w:rPr>
          <w:lang w:val="en"/>
        </w:rPr>
      </w:pPr>
      <w:bookmarkStart w:id="259" w:name="wp1144691"/>
      <w:bookmarkEnd w:id="259"/>
    </w:p>
    <w:p w:rsidR="00B9362F" w:rsidRPr="00B9362F" w:rsidRDefault="00B9362F" w:rsidP="00B9362F">
      <w:pPr>
        <w:ind w:left="1440"/>
        <w:rPr>
          <w:lang w:val="en"/>
        </w:rPr>
      </w:pPr>
      <w:r w:rsidRPr="00B9362F">
        <w:rPr>
          <w:lang w:val="en"/>
        </w:rPr>
        <w:t>(1) Maintain current, accurate, and complete inventory records of assets and their costs;</w:t>
      </w:r>
    </w:p>
    <w:p w:rsidR="00B9362F" w:rsidRDefault="00B9362F" w:rsidP="00B9362F">
      <w:pPr>
        <w:ind w:left="1440"/>
        <w:rPr>
          <w:lang w:val="en"/>
        </w:rPr>
      </w:pPr>
      <w:bookmarkStart w:id="260" w:name="wp1144692"/>
      <w:bookmarkEnd w:id="260"/>
    </w:p>
    <w:p w:rsidR="00B9362F" w:rsidRPr="00B9362F" w:rsidRDefault="00B9362F" w:rsidP="00B9362F">
      <w:pPr>
        <w:ind w:left="1440"/>
        <w:rPr>
          <w:lang w:val="en"/>
        </w:rPr>
      </w:pPr>
      <w:r w:rsidRPr="00B9362F">
        <w:rPr>
          <w:lang w:val="en"/>
        </w:rPr>
        <w:t xml:space="preserve">(2) </w:t>
      </w:r>
      <w:proofErr w:type="gramStart"/>
      <w:r w:rsidRPr="00B9362F">
        <w:rPr>
          <w:lang w:val="en"/>
        </w:rPr>
        <w:t>Provide</w:t>
      </w:r>
      <w:proofErr w:type="gramEnd"/>
      <w:r w:rsidRPr="00B9362F">
        <w:rPr>
          <w:lang w:val="en"/>
        </w:rPr>
        <w:t xml:space="preserve"> the ACO or designated representative ready access to the records upon request;</w:t>
      </w:r>
    </w:p>
    <w:p w:rsidR="00B9362F" w:rsidRDefault="00B9362F" w:rsidP="00B9362F">
      <w:pPr>
        <w:ind w:left="1440"/>
        <w:rPr>
          <w:lang w:val="en"/>
        </w:rPr>
      </w:pPr>
      <w:bookmarkStart w:id="261" w:name="wp1144693"/>
      <w:bookmarkEnd w:id="261"/>
    </w:p>
    <w:p w:rsidR="00B9362F" w:rsidRPr="00B9362F" w:rsidRDefault="00B9362F" w:rsidP="00B9362F">
      <w:pPr>
        <w:ind w:left="1440"/>
        <w:rPr>
          <w:lang w:val="en"/>
        </w:rPr>
      </w:pPr>
      <w:r w:rsidRPr="00B9362F">
        <w:rPr>
          <w:lang w:val="en"/>
        </w:rPr>
        <w:t>(3) Ensure that all individual and grouped assets, their capitalized values, accumulated depreciation or amortization, and remaining useful lives are identified accurately before and after each of the Contractor’s ownership changes; and</w:t>
      </w:r>
    </w:p>
    <w:p w:rsidR="00B9362F" w:rsidRDefault="00B9362F" w:rsidP="00B9362F">
      <w:pPr>
        <w:ind w:left="1440"/>
        <w:rPr>
          <w:lang w:val="en"/>
        </w:rPr>
      </w:pPr>
      <w:bookmarkStart w:id="262" w:name="wp1144694"/>
      <w:bookmarkEnd w:id="262"/>
    </w:p>
    <w:p w:rsidR="00B9362F" w:rsidRPr="00B9362F" w:rsidRDefault="00B9362F" w:rsidP="00B9362F">
      <w:pPr>
        <w:ind w:left="1440"/>
        <w:rPr>
          <w:lang w:val="en"/>
        </w:rPr>
      </w:pPr>
      <w:r w:rsidRPr="00B9362F">
        <w:rPr>
          <w:lang w:val="en"/>
        </w:rPr>
        <w:t>(4) Retain and continue to maintain depreciation and amortization schedules based on the asset records maintained before each Contractor ownership change.</w:t>
      </w:r>
    </w:p>
    <w:p w:rsidR="00B9362F" w:rsidRDefault="00B9362F" w:rsidP="00B9362F">
      <w:pPr>
        <w:ind w:left="720"/>
        <w:rPr>
          <w:lang w:val="en"/>
        </w:rPr>
      </w:pPr>
      <w:bookmarkStart w:id="263" w:name="wp1144695"/>
      <w:bookmarkEnd w:id="263"/>
    </w:p>
    <w:p w:rsidR="00B9362F" w:rsidRPr="00B9362F" w:rsidRDefault="00B9362F" w:rsidP="00B9362F">
      <w:pPr>
        <w:ind w:left="720"/>
        <w:rPr>
          <w:lang w:val="en"/>
        </w:rPr>
      </w:pPr>
      <w:r w:rsidRPr="00B9362F">
        <w:rPr>
          <w:lang w:val="en"/>
        </w:rPr>
        <w:t>(c) The Contractor shall include the substance of this clause in all subcontracts under this contract that meet the applicability requirement of FAR </w:t>
      </w:r>
      <w:hyperlink r:id="rId42" w:anchor="wp1208736" w:history="1">
        <w:r w:rsidRPr="00B9362F">
          <w:rPr>
            <w:rStyle w:val="Hyperlink"/>
            <w:b/>
            <w:lang w:val="en"/>
          </w:rPr>
          <w:t>15.408</w:t>
        </w:r>
      </w:hyperlink>
      <w:r w:rsidRPr="00B9362F">
        <w:rPr>
          <w:lang w:val="en"/>
        </w:rPr>
        <w:t xml:space="preserve">(k). </w:t>
      </w:r>
    </w:p>
    <w:p w:rsidR="00B9362F" w:rsidRPr="00991483" w:rsidRDefault="00B9362F"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4" w:name="_Toc444161514"/>
      <w:r w:rsidRPr="00991483">
        <w:rPr>
          <w:b/>
        </w:rPr>
        <w:t>52.2</w:t>
      </w:r>
      <w:r w:rsidR="00047126">
        <w:rPr>
          <w:b/>
        </w:rPr>
        <w:t>15-23 LIMITATIONS ON PASS-THROUGH CHARGES (OCT 2009)</w:t>
      </w:r>
      <w:bookmarkEnd w:id="264"/>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Definitions.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"Added value"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rsidR="00F80E1B" w:rsidRPr="006802A8" w:rsidRDefault="00F80E1B" w:rsidP="006802A8">
      <w:pPr>
        <w:pStyle w:val="ClauseText9"/>
      </w:pPr>
    </w:p>
    <w:p w:rsidR="00F80E1B" w:rsidRPr="006802A8" w:rsidRDefault="00F80E1B" w:rsidP="006802A8">
      <w:pPr>
        <w:pStyle w:val="ClauseText9"/>
        <w:ind w:left="720"/>
      </w:pPr>
      <w:r w:rsidRPr="006802A8">
        <w:t xml:space="preserve">  "Excessive pass-through charge,"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rsidR="00F80E1B" w:rsidRPr="006802A8" w:rsidRDefault="00F80E1B" w:rsidP="006802A8">
      <w:pPr>
        <w:pStyle w:val="ClauseText9"/>
      </w:pPr>
    </w:p>
    <w:p w:rsidR="00F80E1B" w:rsidRPr="006802A8" w:rsidRDefault="00F80E1B" w:rsidP="006802A8">
      <w:pPr>
        <w:pStyle w:val="ClauseText9"/>
        <w:ind w:left="720"/>
      </w:pPr>
      <w:r w:rsidRPr="006802A8">
        <w:t xml:space="preserve"> "No or negligible value" means the Contractor or subcontractor cannot demonstrate to the Contracting Officer that its effort added value to the contract or subcontract in accomplishing the work performed under the contract (including task or delivery orders).</w:t>
      </w:r>
    </w:p>
    <w:p w:rsidR="00F80E1B" w:rsidRPr="006802A8" w:rsidRDefault="00F80E1B" w:rsidP="006802A8">
      <w:pPr>
        <w:pStyle w:val="ClauseText9"/>
      </w:pPr>
    </w:p>
    <w:p w:rsidR="00F80E1B" w:rsidRPr="006802A8" w:rsidRDefault="00F80E1B" w:rsidP="006802A8">
      <w:pPr>
        <w:pStyle w:val="ClauseText9"/>
        <w:ind w:left="720"/>
      </w:pPr>
      <w:r w:rsidRPr="006802A8">
        <w:t xml:space="preserve"> "Subcontract" means any contract, as defined in FAR 2.101, entered into by a subcontractor to furnish supplies or services for performance of the contract or a subcontract. It includes but is not limited to purchase orders, and changes and modifications to purchase orders.</w:t>
      </w:r>
    </w:p>
    <w:p w:rsidR="00F80E1B" w:rsidRPr="006802A8" w:rsidRDefault="00F80E1B" w:rsidP="006802A8">
      <w:pPr>
        <w:pStyle w:val="ClauseText9"/>
      </w:pPr>
    </w:p>
    <w:p w:rsidR="00F80E1B" w:rsidRPr="006802A8" w:rsidRDefault="00F80E1B" w:rsidP="006802A8">
      <w:pPr>
        <w:pStyle w:val="ClauseText9"/>
        <w:ind w:left="720"/>
      </w:pPr>
      <w:r w:rsidRPr="006802A8">
        <w:t xml:space="preserve"> "Subcontractor," as defined in FAR 44.101, means any supplier, distributor, vendor, or firm that furnishes supplies or services to or for a prime Contractor or another subcontractor.</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General. The Government will not pay excessive pass-through charges. The Contracting Officer shall determine if excessive pass-through charges exist.</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Reporting. Required reporting of performance of work by the Contractor or a subcontractor. The Contractor shall notify the Contracting Officer in writing if--</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rsidR="00F80E1B" w:rsidRPr="006802A8" w:rsidRDefault="00F80E1B" w:rsidP="006802A8">
      <w:pPr>
        <w:pStyle w:val="ClauseText9"/>
      </w:pPr>
    </w:p>
    <w:p w:rsidR="00F80E1B" w:rsidRPr="006802A8" w:rsidRDefault="00F80E1B" w:rsidP="006802A8">
      <w:pPr>
        <w:pStyle w:val="ClauseText9"/>
        <w:ind w:left="720"/>
      </w:pPr>
      <w:r w:rsidRPr="006802A8">
        <w:t xml:space="preserve"> (d) Recovery of excessive pass-through charges. If the Contracting Officer determines that excessive pass-through charges exist;</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For other than fixed-price contracts, the excessive pass-through charges are unallowable in accordance with the provisions in FAR subpart 31.2;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(2) For applicable DoD fixed-price contracts, as identified in 15.408(n</w:t>
      </w:r>
      <w:proofErr w:type="gramStart"/>
      <w:r w:rsidRPr="006802A8">
        <w:t>)(</w:t>
      </w:r>
      <w:proofErr w:type="gramEnd"/>
      <w:r w:rsidRPr="006802A8">
        <w:t>2)(</w:t>
      </w:r>
      <w:proofErr w:type="spellStart"/>
      <w:r w:rsidRPr="006802A8">
        <w:t>i</w:t>
      </w:r>
      <w:proofErr w:type="spellEnd"/>
      <w:r w:rsidRPr="006802A8">
        <w:t>)(B), the Government shall be entitled to a price reduction for the amount of excessive pass-through charges included in the contract price.</w:t>
      </w:r>
    </w:p>
    <w:p w:rsidR="00F80E1B" w:rsidRPr="006802A8" w:rsidRDefault="00F80E1B" w:rsidP="006802A8">
      <w:pPr>
        <w:pStyle w:val="ClauseText9"/>
      </w:pPr>
    </w:p>
    <w:p w:rsidR="00F80E1B" w:rsidRPr="006802A8" w:rsidRDefault="00F80E1B" w:rsidP="006802A8">
      <w:pPr>
        <w:pStyle w:val="ClauseText9"/>
        <w:ind w:left="720"/>
      </w:pPr>
      <w:r w:rsidRPr="006802A8">
        <w:t xml:space="preserve"> (e) Access to records. (1) The Contracting Officer, or authorized representative, shall have the right to examine and audit all the Contractor's records (as defined at FAR 52.215-2(a)) necessary to determine whether the Contractor proposed, billed, or claimed excessive pass-through charges.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rsidR="00F80E1B" w:rsidRPr="006802A8" w:rsidRDefault="00F80E1B" w:rsidP="006802A8">
      <w:pPr>
        <w:pStyle w:val="ClauseText9"/>
      </w:pPr>
    </w:p>
    <w:p w:rsidR="00F80E1B" w:rsidRPr="006802A8" w:rsidRDefault="00F80E1B" w:rsidP="006802A8">
      <w:pPr>
        <w:pStyle w:val="ClauseText9"/>
        <w:ind w:left="720"/>
      </w:pPr>
      <w:r w:rsidRPr="006802A8">
        <w:t xml:space="preserve"> (f) </w:t>
      </w:r>
      <w:proofErr w:type="spellStart"/>
      <w:r w:rsidRPr="006802A8">
        <w:t>Flowdown</w:t>
      </w:r>
      <w:proofErr w:type="spellEnd"/>
      <w:r w:rsidRPr="006802A8">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w:t>
      </w:r>
      <w:proofErr w:type="gramStart"/>
      <w:r w:rsidRPr="006802A8">
        <w:t>)(</w:t>
      </w:r>
      <w:proofErr w:type="gramEnd"/>
      <w:r w:rsidRPr="006802A8">
        <w:t>2)(</w:t>
      </w:r>
      <w:proofErr w:type="spellStart"/>
      <w:r w:rsidRPr="006802A8">
        <w:t>i</w:t>
      </w:r>
      <w:proofErr w:type="spellEnd"/>
      <w:r w:rsidRPr="006802A8">
        <w:t>)(B)(2), that exceed the threshold for obtaining cost or pricing data in accordance with FAR 15.403-4.</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5" w:name="_Toc444161515"/>
      <w:r w:rsidRPr="00086678">
        <w:rPr>
          <w:b/>
        </w:rPr>
        <w:t>952.2</w:t>
      </w:r>
      <w:r w:rsidR="00047126" w:rsidRPr="00086678">
        <w:rPr>
          <w:b/>
        </w:rPr>
        <w:t>15-70 KEY</w:t>
      </w:r>
      <w:r w:rsidR="00047126">
        <w:rPr>
          <w:b/>
        </w:rPr>
        <w:t xml:space="preserve"> PERSONNEL (DEC 2000)</w:t>
      </w:r>
      <w:bookmarkEnd w:id="265"/>
      <w:r w:rsidRPr="00991483">
        <w:rPr>
          <w:b/>
        </w:rPr>
        <w:t xml:space="preserve"> </w:t>
      </w:r>
    </w:p>
    <w:p w:rsidR="00991483" w:rsidRPr="00991483" w:rsidRDefault="00991483" w:rsidP="00991483"/>
    <w:p w:rsidR="007F097A" w:rsidRPr="006802A8" w:rsidRDefault="007F097A" w:rsidP="006802A8">
      <w:pPr>
        <w:pStyle w:val="ClauseText9"/>
        <w:ind w:left="720"/>
      </w:pPr>
      <w:r w:rsidRPr="006802A8">
        <w:t xml:space="preserve">(a) The personnel listed </w:t>
      </w:r>
      <w:r w:rsidR="00047126">
        <w:t>in Section H, Key Personnel clause</w:t>
      </w:r>
      <w:r w:rsidRPr="006802A8">
        <w:t xml:space="preserve"> are considered essential to the work being performed under this contract. Before removing, replacing, or diverting any of the listed or specified personnel, the Contractor must:</w:t>
      </w:r>
    </w:p>
    <w:p w:rsidR="007F097A" w:rsidRPr="006802A8" w:rsidRDefault="007F097A" w:rsidP="006802A8">
      <w:pPr>
        <w:pStyle w:val="ClauseText9"/>
      </w:pPr>
    </w:p>
    <w:p w:rsidR="007F097A" w:rsidRPr="006802A8" w:rsidRDefault="007F097A" w:rsidP="006802A8">
      <w:pPr>
        <w:pStyle w:val="ClauseText9"/>
        <w:ind w:left="1440"/>
      </w:pPr>
      <w:r w:rsidRPr="006802A8">
        <w:t>(1) Notify the Contracting Officer reasonably in advance;</w:t>
      </w:r>
    </w:p>
    <w:p w:rsidR="007F097A" w:rsidRPr="006802A8" w:rsidRDefault="007F097A" w:rsidP="006802A8">
      <w:pPr>
        <w:pStyle w:val="ClauseText9"/>
      </w:pPr>
    </w:p>
    <w:p w:rsidR="007F097A" w:rsidRPr="006802A8" w:rsidRDefault="007F097A" w:rsidP="006802A8">
      <w:pPr>
        <w:pStyle w:val="ClauseText9"/>
        <w:ind w:left="1440"/>
      </w:pPr>
      <w:r w:rsidRPr="006802A8">
        <w:t xml:space="preserve">(2) </w:t>
      </w:r>
      <w:r w:rsidR="007036E7">
        <w:t>S</w:t>
      </w:r>
      <w:r w:rsidRPr="006802A8">
        <w:t>ubmit justification (including proposed substitutions) in sufficient detail to permit evaluation of the impact on this contract; and</w:t>
      </w:r>
    </w:p>
    <w:p w:rsidR="007F097A" w:rsidRPr="006802A8" w:rsidRDefault="007F097A" w:rsidP="006802A8">
      <w:pPr>
        <w:pStyle w:val="ClauseText9"/>
      </w:pPr>
    </w:p>
    <w:p w:rsidR="007F097A" w:rsidRPr="006802A8" w:rsidRDefault="007F097A" w:rsidP="006802A8">
      <w:pPr>
        <w:pStyle w:val="ClauseText9"/>
        <w:ind w:left="1440"/>
      </w:pPr>
      <w:r w:rsidRPr="006802A8">
        <w:t xml:space="preserve">(3) </w:t>
      </w:r>
      <w:r w:rsidR="007036E7">
        <w:t>O</w:t>
      </w:r>
      <w:r w:rsidRPr="006802A8">
        <w:t>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rsidR="007F097A" w:rsidRPr="006802A8" w:rsidRDefault="007F097A" w:rsidP="006802A8">
      <w:pPr>
        <w:pStyle w:val="ClauseText9"/>
      </w:pPr>
    </w:p>
    <w:p w:rsidR="007F097A" w:rsidRPr="006802A8" w:rsidRDefault="007F097A" w:rsidP="006802A8">
      <w:pPr>
        <w:pStyle w:val="ClauseText9"/>
        <w:ind w:left="720"/>
      </w:pPr>
      <w:r w:rsidRPr="006802A8">
        <w:t>(b) The list of personnel may, with the consent of the contracting parties, be amended from time to time during the course of the contract to add or delete personnel.</w:t>
      </w:r>
    </w:p>
    <w:p w:rsidR="007F097A" w:rsidRPr="006802A8" w:rsidRDefault="007F097A" w:rsidP="006802A8">
      <w:pPr>
        <w:pStyle w:val="ClauseText9"/>
      </w:pPr>
    </w:p>
    <w:p w:rsidR="00047126" w:rsidRPr="00D30B91" w:rsidRDefault="00047126" w:rsidP="00047126">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6" w:name="_Toc444161516"/>
      <w:r w:rsidRPr="00991483">
        <w:rPr>
          <w:b/>
        </w:rPr>
        <w:t>52.2</w:t>
      </w:r>
      <w:r w:rsidR="00047126">
        <w:rPr>
          <w:b/>
        </w:rPr>
        <w:t>16-7 ALLOWABLE COST AND PAYMENT (JUN 2013)</w:t>
      </w:r>
      <w:r w:rsidRPr="00991483">
        <w:rPr>
          <w:b/>
        </w:rPr>
        <w:t xml:space="preserve"> </w:t>
      </w:r>
      <w:r w:rsidR="00D3481C">
        <w:rPr>
          <w:b/>
        </w:rPr>
        <w:t>DEVIATION TO INCLUDE 952.216-7 ALLOWABLE COST AND PAYMENT</w:t>
      </w:r>
      <w:bookmarkEnd w:id="266"/>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 xml:space="preserve">(a) </w:t>
      </w:r>
      <w:r w:rsidRPr="006802A8">
        <w:rPr>
          <w:i/>
          <w:iCs/>
        </w:rPr>
        <w:t>Invoicing</w:t>
      </w:r>
      <w:r w:rsidRPr="006802A8">
        <w:t xml:space="preserve">.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w:t>
      </w:r>
      <w:r w:rsidR="00D3481C">
        <w:t xml:space="preserve">as supplemented by subpart 931.2 of the Department of Energy Acquisition Regulations (DEAR) </w:t>
      </w:r>
      <w:r w:rsidRPr="006802A8">
        <w:t>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rsidR="00F80E1B" w:rsidRPr="006802A8" w:rsidRDefault="00F80E1B" w:rsidP="006802A8">
      <w:pPr>
        <w:pStyle w:val="ClauseText9"/>
      </w:pPr>
    </w:p>
    <w:p w:rsidR="00F80E1B" w:rsidRPr="006802A8" w:rsidRDefault="00F80E1B" w:rsidP="006802A8">
      <w:pPr>
        <w:pStyle w:val="ClauseText9"/>
        <w:ind w:left="1440"/>
      </w:pPr>
      <w:r w:rsidRPr="006802A8">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The designated payment office will make interim payments for contract financing on the </w:t>
      </w:r>
      <w:r w:rsidR="00D3481C">
        <w:t>30th</w:t>
      </w:r>
      <w:r w:rsidRPr="006802A8">
        <w:t xml:space="preserve"> day after the designated billing office receives a proper payment request.</w:t>
      </w:r>
    </w:p>
    <w:p w:rsidR="00F80E1B" w:rsidRPr="006802A8" w:rsidRDefault="00F80E1B" w:rsidP="006802A8">
      <w:pPr>
        <w:pStyle w:val="ClauseText9"/>
      </w:pPr>
    </w:p>
    <w:p w:rsidR="00F80E1B" w:rsidRPr="006802A8" w:rsidRDefault="00F80E1B" w:rsidP="006802A8">
      <w:pPr>
        <w:pStyle w:val="ClauseText9"/>
        <w:ind w:left="720"/>
      </w:pPr>
      <w:r w:rsidRPr="006802A8">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Reimbursing costs</w:t>
      </w:r>
      <w:r w:rsidRPr="006802A8">
        <w:t xml:space="preserve">. (1) For the purpose of reimbursing allowable costs (except as provided in paragraph (b)(2) of the clause, with respect to pension, deferred profit sharing, and employee stock ownership plan contributions), the term </w:t>
      </w:r>
      <w:r w:rsidRPr="006802A8">
        <w:rPr>
          <w:i/>
          <w:iCs/>
        </w:rPr>
        <w:t>costs</w:t>
      </w:r>
      <w:r w:rsidRPr="006802A8">
        <w:t xml:space="preserve"> includes only-</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Those recorded costs that, at the time of the request for reimbursement, the Contractor has paid by cash, check, or other form of actual payment for items or services purchased directly for the contract;</w:t>
      </w:r>
    </w:p>
    <w:p w:rsidR="00F80E1B" w:rsidRPr="006802A8" w:rsidRDefault="00F80E1B" w:rsidP="006802A8">
      <w:pPr>
        <w:pStyle w:val="ClauseText9"/>
      </w:pPr>
    </w:p>
    <w:p w:rsidR="00F80E1B" w:rsidRPr="006802A8" w:rsidRDefault="00F80E1B" w:rsidP="006802A8">
      <w:pPr>
        <w:pStyle w:val="ClauseText9"/>
        <w:ind w:left="2160"/>
      </w:pPr>
      <w:r w:rsidRPr="006802A8">
        <w:t>(ii) When the Contractor is not delinquent in paying costs of contract performance in the ordinary course of business, costs incurred, but not necessarily paid, for-</w:t>
      </w:r>
    </w:p>
    <w:p w:rsidR="00F80E1B" w:rsidRPr="006802A8" w:rsidRDefault="00F80E1B" w:rsidP="006802A8">
      <w:pPr>
        <w:pStyle w:val="ClauseText9"/>
      </w:pPr>
    </w:p>
    <w:p w:rsidR="00F80E1B" w:rsidRPr="006802A8" w:rsidRDefault="00F80E1B" w:rsidP="006802A8">
      <w:pPr>
        <w:pStyle w:val="ClauseText9"/>
        <w:ind w:left="2880"/>
      </w:pPr>
      <w:r w:rsidRPr="006802A8">
        <w:lastRenderedPageBreak/>
        <w:t>(A) Supplies and services purchased directly for the contract and associated financing payments to subcontractors, provided payments determined due will be made-</w:t>
      </w:r>
    </w:p>
    <w:p w:rsidR="00F80E1B" w:rsidRPr="006802A8" w:rsidRDefault="00F80E1B" w:rsidP="006802A8">
      <w:pPr>
        <w:pStyle w:val="ClauseText9"/>
      </w:pPr>
    </w:p>
    <w:p w:rsidR="00F80E1B" w:rsidRPr="006802A8" w:rsidRDefault="00F80E1B" w:rsidP="006802A8">
      <w:pPr>
        <w:pStyle w:val="ClauseText9"/>
        <w:ind w:left="3600"/>
      </w:pPr>
      <w:r w:rsidRPr="006802A8">
        <w:t>(1) In accordance with the terms and conditions of a subcontract or invoice; and</w:t>
      </w:r>
    </w:p>
    <w:p w:rsidR="00F80E1B" w:rsidRPr="006802A8" w:rsidRDefault="00F80E1B" w:rsidP="006802A8">
      <w:pPr>
        <w:pStyle w:val="ClauseText9"/>
      </w:pPr>
    </w:p>
    <w:p w:rsidR="00F80E1B" w:rsidRPr="006802A8" w:rsidRDefault="00F80E1B" w:rsidP="006802A8">
      <w:pPr>
        <w:pStyle w:val="ClauseText9"/>
        <w:ind w:left="3600"/>
      </w:pPr>
      <w:r w:rsidRPr="006802A8">
        <w:t>(2) Ordinarily within 30 days of the submission of the Contractor's payment request to the Government;</w:t>
      </w:r>
    </w:p>
    <w:p w:rsidR="00F80E1B" w:rsidRPr="006802A8" w:rsidRDefault="00F80E1B" w:rsidP="006802A8">
      <w:pPr>
        <w:pStyle w:val="ClauseText9"/>
      </w:pPr>
    </w:p>
    <w:p w:rsidR="00F80E1B" w:rsidRPr="006802A8" w:rsidRDefault="00F80E1B" w:rsidP="006802A8">
      <w:pPr>
        <w:pStyle w:val="ClauseText9"/>
        <w:ind w:left="2880"/>
      </w:pPr>
      <w:r w:rsidRPr="006802A8">
        <w:t>(B) Materials issued from the Contractor's inventory and placed in the production process for use on the contract;</w:t>
      </w:r>
    </w:p>
    <w:p w:rsidR="00F80E1B" w:rsidRPr="006802A8" w:rsidRDefault="00F80E1B" w:rsidP="006802A8">
      <w:pPr>
        <w:pStyle w:val="ClauseText9"/>
      </w:pPr>
    </w:p>
    <w:p w:rsidR="00F80E1B" w:rsidRPr="006802A8" w:rsidRDefault="00F80E1B" w:rsidP="006802A8">
      <w:pPr>
        <w:pStyle w:val="ClauseText9"/>
        <w:ind w:left="2880"/>
      </w:pPr>
      <w:r w:rsidRPr="006802A8">
        <w:t>(C) Direct labor;</w:t>
      </w:r>
    </w:p>
    <w:p w:rsidR="00F80E1B" w:rsidRPr="006802A8" w:rsidRDefault="00F80E1B" w:rsidP="006802A8">
      <w:pPr>
        <w:pStyle w:val="ClauseText9"/>
      </w:pPr>
    </w:p>
    <w:p w:rsidR="00F80E1B" w:rsidRPr="006802A8" w:rsidRDefault="00F80E1B" w:rsidP="006802A8">
      <w:pPr>
        <w:pStyle w:val="ClauseText9"/>
        <w:ind w:left="2880"/>
      </w:pPr>
      <w:r w:rsidRPr="006802A8">
        <w:t>(D) Direct travel;</w:t>
      </w:r>
    </w:p>
    <w:p w:rsidR="00F80E1B" w:rsidRPr="006802A8" w:rsidRDefault="00F80E1B" w:rsidP="006802A8">
      <w:pPr>
        <w:pStyle w:val="ClauseText9"/>
      </w:pPr>
    </w:p>
    <w:p w:rsidR="00F80E1B" w:rsidRPr="006802A8" w:rsidRDefault="00F80E1B" w:rsidP="006802A8">
      <w:pPr>
        <w:pStyle w:val="ClauseText9"/>
        <w:ind w:left="2880"/>
      </w:pPr>
      <w:r w:rsidRPr="006802A8">
        <w:t>(E) Other direct in-house costs; and</w:t>
      </w:r>
    </w:p>
    <w:p w:rsidR="00F80E1B" w:rsidRPr="006802A8" w:rsidRDefault="00F80E1B" w:rsidP="006802A8">
      <w:pPr>
        <w:pStyle w:val="ClauseText9"/>
      </w:pPr>
    </w:p>
    <w:p w:rsidR="00F80E1B" w:rsidRPr="006802A8" w:rsidRDefault="00F80E1B" w:rsidP="006802A8">
      <w:pPr>
        <w:pStyle w:val="ClauseText9"/>
        <w:ind w:left="2880"/>
      </w:pPr>
      <w:r w:rsidRPr="006802A8">
        <w:t>(F) Properly allocable and allowable indirect costs, as shown in the records maintained by the Contractor for purposes of obtaining reimbursement under Government contracts; and</w:t>
      </w:r>
    </w:p>
    <w:p w:rsidR="00F80E1B" w:rsidRPr="006802A8" w:rsidRDefault="00F80E1B" w:rsidP="006802A8">
      <w:pPr>
        <w:pStyle w:val="ClauseText9"/>
      </w:pPr>
    </w:p>
    <w:p w:rsidR="00F80E1B" w:rsidRPr="006802A8" w:rsidRDefault="00F80E1B" w:rsidP="006802A8">
      <w:pPr>
        <w:pStyle w:val="ClauseText9"/>
        <w:ind w:left="2160"/>
      </w:pPr>
      <w:r w:rsidRPr="006802A8">
        <w:t>(iii) The amount of financing payments that have been paid by cash, check, or other forms of payment to subcontractors.</w:t>
      </w:r>
    </w:p>
    <w:p w:rsidR="00F80E1B" w:rsidRPr="006802A8" w:rsidRDefault="00F80E1B" w:rsidP="006802A8">
      <w:pPr>
        <w:pStyle w:val="ClauseText9"/>
      </w:pPr>
    </w:p>
    <w:p w:rsidR="00F80E1B" w:rsidRPr="006802A8" w:rsidRDefault="00F80E1B" w:rsidP="006802A8">
      <w:pPr>
        <w:pStyle w:val="ClauseText9"/>
        <w:ind w:left="1440"/>
      </w:pPr>
      <w:r w:rsidRPr="006802A8">
        <w:t>(2) Accrued costs of Contractor contributions under employee pension plans shall be excluded until actually paid unless-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Contractor's practice is to make contributions to the retirement fund quarterly or more frequently; and</w:t>
      </w:r>
    </w:p>
    <w:p w:rsidR="00F80E1B" w:rsidRPr="006802A8" w:rsidRDefault="00F80E1B" w:rsidP="006802A8">
      <w:pPr>
        <w:pStyle w:val="ClauseText9"/>
      </w:pPr>
    </w:p>
    <w:p w:rsidR="00F80E1B" w:rsidRPr="006802A8" w:rsidRDefault="00F80E1B" w:rsidP="006802A8">
      <w:pPr>
        <w:pStyle w:val="ClauseText9"/>
        <w:ind w:left="2160"/>
      </w:pPr>
      <w:r w:rsidRPr="006802A8">
        <w:t>(ii) The contribution does not remain unpaid 30 days after the end of the applicable quarter or shorter payment period (any contribution remaining unpaid shall be excluded from the Contractor's indirect costs for payment purposes).</w:t>
      </w:r>
    </w:p>
    <w:p w:rsidR="00F80E1B" w:rsidRPr="006802A8" w:rsidRDefault="00F80E1B" w:rsidP="006802A8">
      <w:pPr>
        <w:pStyle w:val="ClauseText9"/>
      </w:pPr>
    </w:p>
    <w:p w:rsidR="00F80E1B" w:rsidRPr="006802A8" w:rsidRDefault="00F80E1B" w:rsidP="006802A8">
      <w:pPr>
        <w:pStyle w:val="ClauseText9"/>
        <w:ind w:left="1440"/>
      </w:pPr>
      <w:r w:rsidRPr="006802A8">
        <w:t>(3) Notwithstanding the audit and adjustment of invoices or vouchers under paragraph (g) below, allowable indirect costs under this contract shall be obtained by applying indirect cost rates established in accordance with paragraph (d) below.</w:t>
      </w:r>
    </w:p>
    <w:p w:rsidR="00F80E1B" w:rsidRPr="006802A8" w:rsidRDefault="00F80E1B" w:rsidP="006802A8">
      <w:pPr>
        <w:pStyle w:val="ClauseText9"/>
        <w:ind w:left="1440"/>
      </w:pPr>
    </w:p>
    <w:p w:rsidR="00F80E1B" w:rsidRPr="006802A8" w:rsidRDefault="00F80E1B" w:rsidP="006802A8">
      <w:pPr>
        <w:pStyle w:val="ClauseText9"/>
        <w:ind w:left="1440"/>
      </w:pPr>
      <w:r w:rsidRPr="006802A8">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(c) </w:t>
      </w:r>
      <w:r w:rsidRPr="006802A8">
        <w:rPr>
          <w:i/>
          <w:iCs/>
        </w:rPr>
        <w:t>Small business concerns</w:t>
      </w:r>
      <w:r w:rsidRPr="006802A8">
        <w:t>. A small business concern may receive more frequent payments than every 2 weeks.</w:t>
      </w:r>
    </w:p>
    <w:p w:rsidR="00F80E1B" w:rsidRPr="006802A8" w:rsidRDefault="00F80E1B" w:rsidP="006802A8">
      <w:pPr>
        <w:pStyle w:val="ClauseText9"/>
      </w:pPr>
    </w:p>
    <w:p w:rsidR="00F80E1B" w:rsidRPr="006802A8" w:rsidRDefault="00F80E1B" w:rsidP="006802A8">
      <w:pPr>
        <w:pStyle w:val="ClauseText9"/>
        <w:ind w:left="720"/>
      </w:pPr>
      <w:r w:rsidRPr="006802A8">
        <w:t xml:space="preserve">(d) </w:t>
      </w:r>
      <w:r w:rsidRPr="006802A8">
        <w:rPr>
          <w:i/>
          <w:iCs/>
        </w:rPr>
        <w:t>Final indirect cost rates</w:t>
      </w:r>
      <w:r w:rsidRPr="006802A8">
        <w:t>. (1) Final annual indirect cost rates and the appropriate bases shall be established in accordance with Subpart 42.7 of the Federal Acquisition Regulation (FAR) in effect for the period covered by the indirect cost rate proposal.</w:t>
      </w:r>
    </w:p>
    <w:p w:rsidR="00F80E1B" w:rsidRPr="006802A8" w:rsidRDefault="00F80E1B" w:rsidP="006802A8">
      <w:pPr>
        <w:pStyle w:val="ClauseText9"/>
      </w:pPr>
    </w:p>
    <w:p w:rsidR="00F80E1B" w:rsidRPr="006802A8" w:rsidRDefault="00F80E1B" w:rsidP="006802A8">
      <w:pPr>
        <w:pStyle w:val="ClauseText9"/>
        <w:ind w:left="1440"/>
      </w:pPr>
      <w:r w:rsidRPr="006802A8">
        <w:t>(2)(</w:t>
      </w:r>
      <w:proofErr w:type="spellStart"/>
      <w:r w:rsidRPr="006802A8">
        <w:t>i</w:t>
      </w:r>
      <w:proofErr w:type="spellEnd"/>
      <w:r w:rsidRPr="006802A8">
        <w:t xml:space="preserve">) The Contractor shall submit an adequate final indirect cost rate proposal to the Contracting Officer (or cognizant Federal agency official) and auditor within the 6-month period following the expiration of each of its fiscal years. Reasonable extensions, </w:t>
      </w:r>
      <w:r w:rsidRPr="006802A8">
        <w:lastRenderedPageBreak/>
        <w:t>for exceptional circumstances only, may be requested in writing by the Contractor and granted in writing by the Contracting Officer. The Contractor shall support its proposal with adequate supporting data.</w:t>
      </w:r>
    </w:p>
    <w:p w:rsidR="00F80E1B" w:rsidRPr="006802A8" w:rsidRDefault="00F80E1B" w:rsidP="006802A8">
      <w:pPr>
        <w:pStyle w:val="ClauseText9"/>
      </w:pPr>
    </w:p>
    <w:p w:rsidR="00F80E1B" w:rsidRPr="006802A8" w:rsidRDefault="00F80E1B" w:rsidP="006802A8">
      <w:pPr>
        <w:pStyle w:val="ClauseText9"/>
        <w:ind w:left="2160"/>
      </w:pPr>
      <w:r w:rsidRPr="006802A8">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rsidR="00F80E1B" w:rsidRPr="006802A8" w:rsidRDefault="00F80E1B" w:rsidP="006802A8">
      <w:pPr>
        <w:pStyle w:val="ClauseText9"/>
      </w:pPr>
    </w:p>
    <w:p w:rsidR="00F80E1B" w:rsidRPr="006802A8" w:rsidRDefault="00F80E1B" w:rsidP="006802A8">
      <w:pPr>
        <w:pStyle w:val="ClauseText9"/>
        <w:ind w:left="2160"/>
      </w:pPr>
      <w:r w:rsidRPr="006802A8">
        <w:t>(iii) An adequate indirect cost rate proposal shall include the following data unless otherwise specified by the cognizant Federal agency official:</w:t>
      </w:r>
    </w:p>
    <w:p w:rsidR="00F80E1B" w:rsidRPr="006802A8" w:rsidRDefault="00F80E1B" w:rsidP="006802A8">
      <w:pPr>
        <w:pStyle w:val="ClauseText9"/>
      </w:pPr>
    </w:p>
    <w:p w:rsidR="00F80E1B" w:rsidRPr="006802A8" w:rsidRDefault="00F80E1B" w:rsidP="006802A8">
      <w:pPr>
        <w:pStyle w:val="ClauseText9"/>
        <w:ind w:left="2880"/>
      </w:pPr>
      <w:r w:rsidRPr="006802A8">
        <w:t>(A) Summary of all claimed indirect expense rates, including pool, base, and calculated indirect rate.</w:t>
      </w:r>
    </w:p>
    <w:p w:rsidR="00F80E1B" w:rsidRPr="006802A8" w:rsidRDefault="00F80E1B" w:rsidP="006802A8">
      <w:pPr>
        <w:pStyle w:val="ClauseText9"/>
      </w:pPr>
    </w:p>
    <w:p w:rsidR="00F80E1B" w:rsidRPr="006802A8" w:rsidRDefault="00F80E1B" w:rsidP="006802A8">
      <w:pPr>
        <w:pStyle w:val="ClauseText9"/>
        <w:ind w:left="2880"/>
      </w:pPr>
      <w:r w:rsidRPr="006802A8">
        <w:t>(B) General and Administrative expenses (final indirect cost pool). Schedule of claimed expenses by element of cost as identified in accounting records (Chart of Accounts).</w:t>
      </w:r>
    </w:p>
    <w:p w:rsidR="00F80E1B" w:rsidRPr="006802A8" w:rsidRDefault="00F80E1B" w:rsidP="006802A8">
      <w:pPr>
        <w:pStyle w:val="ClauseText9"/>
      </w:pPr>
    </w:p>
    <w:p w:rsidR="00F80E1B" w:rsidRPr="006802A8" w:rsidRDefault="00F80E1B" w:rsidP="006802A8">
      <w:pPr>
        <w:pStyle w:val="ClauseText9"/>
        <w:ind w:left="2880"/>
      </w:pPr>
      <w:r w:rsidRPr="006802A8">
        <w:t>(C) Overhead expenses (final indirect cost pool). Schedule of claimed expenses by element of cost as identified in accounting records (Chart of Accounts) for each final indirect cost pool.</w:t>
      </w:r>
    </w:p>
    <w:p w:rsidR="00F80E1B" w:rsidRPr="006802A8" w:rsidRDefault="00F80E1B" w:rsidP="006802A8">
      <w:pPr>
        <w:pStyle w:val="ClauseText9"/>
      </w:pPr>
    </w:p>
    <w:p w:rsidR="00F80E1B" w:rsidRPr="006802A8" w:rsidRDefault="00F80E1B" w:rsidP="006802A8">
      <w:pPr>
        <w:pStyle w:val="ClauseText9"/>
        <w:ind w:left="2880"/>
      </w:pPr>
      <w:r w:rsidRPr="006802A8">
        <w:t>(D) Occupancy expenses (intermediate indirect cost pool). Schedule of claimed expenses by element of cost as identified in accounting records (Chart of Accounts) and expense reallocation to final indirect cost pools.</w:t>
      </w:r>
    </w:p>
    <w:p w:rsidR="00F80E1B" w:rsidRPr="006802A8" w:rsidRDefault="00F80E1B" w:rsidP="006802A8">
      <w:pPr>
        <w:pStyle w:val="ClauseText9"/>
      </w:pPr>
    </w:p>
    <w:p w:rsidR="00F80E1B" w:rsidRPr="006802A8" w:rsidRDefault="00F80E1B" w:rsidP="006802A8">
      <w:pPr>
        <w:pStyle w:val="ClauseText9"/>
        <w:ind w:left="2880"/>
      </w:pPr>
      <w:r w:rsidRPr="006802A8">
        <w:t xml:space="preserve">(E) Claimed allocation bases, by element of cost, used to distribute indirect costs. </w:t>
      </w:r>
    </w:p>
    <w:p w:rsidR="00F80E1B" w:rsidRPr="006802A8" w:rsidRDefault="00F80E1B" w:rsidP="006802A8">
      <w:pPr>
        <w:pStyle w:val="ClauseText9"/>
      </w:pPr>
    </w:p>
    <w:p w:rsidR="00F80E1B" w:rsidRPr="006802A8" w:rsidRDefault="00F80E1B" w:rsidP="006802A8">
      <w:pPr>
        <w:pStyle w:val="ClauseText9"/>
        <w:ind w:left="2880"/>
      </w:pPr>
      <w:r w:rsidRPr="006802A8">
        <w:t>(F) Facilities capital cost of money factors computation.</w:t>
      </w:r>
    </w:p>
    <w:p w:rsidR="00F80E1B" w:rsidRPr="006802A8" w:rsidRDefault="00F80E1B" w:rsidP="006802A8">
      <w:pPr>
        <w:pStyle w:val="ClauseText9"/>
      </w:pPr>
    </w:p>
    <w:p w:rsidR="00F80E1B" w:rsidRPr="006802A8" w:rsidRDefault="00F80E1B" w:rsidP="006802A8">
      <w:pPr>
        <w:pStyle w:val="ClauseText9"/>
        <w:ind w:left="2880"/>
      </w:pPr>
      <w:r w:rsidRPr="006802A8">
        <w:t>(G) Reconciliation of books of account (i.e., General Ledger) and claimed direct costs by major cost element.</w:t>
      </w:r>
    </w:p>
    <w:p w:rsidR="00F80E1B" w:rsidRPr="006802A8" w:rsidRDefault="00F80E1B" w:rsidP="006802A8">
      <w:pPr>
        <w:pStyle w:val="ClauseText9"/>
      </w:pPr>
    </w:p>
    <w:p w:rsidR="00F80E1B" w:rsidRPr="006802A8" w:rsidRDefault="00F80E1B" w:rsidP="006802A8">
      <w:pPr>
        <w:pStyle w:val="ClauseText9"/>
        <w:ind w:left="2880"/>
      </w:pPr>
      <w:r w:rsidRPr="006802A8">
        <w:t>(H) Schedule of direct costs by contract and subcontract and indirect expense applied at claimed rates, as well as a subsidiary schedule of Government participation percentages in each of the allocation base amounts.</w:t>
      </w:r>
    </w:p>
    <w:p w:rsidR="00F80E1B" w:rsidRPr="006802A8" w:rsidRDefault="00F80E1B" w:rsidP="006802A8">
      <w:pPr>
        <w:pStyle w:val="ClauseText9"/>
      </w:pPr>
    </w:p>
    <w:p w:rsidR="00F80E1B" w:rsidRPr="006802A8" w:rsidRDefault="00F80E1B" w:rsidP="006802A8">
      <w:pPr>
        <w:pStyle w:val="ClauseText9"/>
        <w:ind w:left="2880"/>
      </w:pPr>
      <w:r w:rsidRPr="006802A8">
        <w:t>(I) Schedule of cumulative direct and indirect costs claimed and billed by contract and subcontract.</w:t>
      </w:r>
    </w:p>
    <w:p w:rsidR="00F80E1B" w:rsidRPr="006802A8" w:rsidRDefault="00F80E1B" w:rsidP="006802A8">
      <w:pPr>
        <w:pStyle w:val="ClauseText9"/>
      </w:pPr>
    </w:p>
    <w:p w:rsidR="00F80E1B" w:rsidRPr="006802A8" w:rsidRDefault="00F80E1B" w:rsidP="006802A8">
      <w:pPr>
        <w:pStyle w:val="ClauseText9"/>
        <w:ind w:left="2880"/>
      </w:pPr>
      <w:r w:rsidRPr="006802A8">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rsidR="00F80E1B" w:rsidRPr="006802A8" w:rsidRDefault="00F80E1B" w:rsidP="006802A8">
      <w:pPr>
        <w:pStyle w:val="ClauseText9"/>
      </w:pPr>
    </w:p>
    <w:p w:rsidR="00F80E1B" w:rsidRPr="006802A8" w:rsidRDefault="00F80E1B" w:rsidP="006802A8">
      <w:pPr>
        <w:pStyle w:val="ClauseText9"/>
        <w:ind w:left="2880"/>
      </w:pPr>
      <w:r w:rsidRPr="006802A8">
        <w:t>(K) Summary of each time-and-materials and labor-hour contract information, including labor categories, labor rates, hours, and amounts; direct materials; other direct costs; and, indirect expense applied at claimed rates.</w:t>
      </w:r>
    </w:p>
    <w:p w:rsidR="00F80E1B" w:rsidRPr="006802A8" w:rsidRDefault="00F80E1B" w:rsidP="006802A8">
      <w:pPr>
        <w:pStyle w:val="ClauseText9"/>
      </w:pPr>
    </w:p>
    <w:p w:rsidR="00F80E1B" w:rsidRPr="006802A8" w:rsidRDefault="00F80E1B" w:rsidP="006802A8">
      <w:pPr>
        <w:pStyle w:val="ClauseText9"/>
        <w:ind w:left="2880"/>
      </w:pPr>
      <w:r w:rsidRPr="006802A8">
        <w:t xml:space="preserve">(L) Reconciliation of total payroll per IRS form 941 to total labor </w:t>
      </w:r>
      <w:r w:rsidRPr="006802A8">
        <w:lastRenderedPageBreak/>
        <w:t xml:space="preserve">costs distribution. </w:t>
      </w:r>
    </w:p>
    <w:p w:rsidR="00F80E1B" w:rsidRPr="006802A8" w:rsidRDefault="00F80E1B" w:rsidP="006802A8">
      <w:pPr>
        <w:pStyle w:val="ClauseText9"/>
      </w:pPr>
    </w:p>
    <w:p w:rsidR="00F80E1B" w:rsidRPr="006802A8" w:rsidRDefault="00F80E1B" w:rsidP="006802A8">
      <w:pPr>
        <w:pStyle w:val="ClauseText9"/>
        <w:ind w:left="2880"/>
      </w:pPr>
      <w:r w:rsidRPr="006802A8">
        <w:t>(M) Listing of decisions/agreements/approvals and description of accounting/organizational changes.</w:t>
      </w:r>
    </w:p>
    <w:p w:rsidR="00F80E1B" w:rsidRPr="006802A8" w:rsidRDefault="00F80E1B" w:rsidP="006802A8">
      <w:pPr>
        <w:pStyle w:val="ClauseText9"/>
      </w:pPr>
    </w:p>
    <w:p w:rsidR="00F80E1B" w:rsidRPr="006802A8" w:rsidRDefault="00F80E1B" w:rsidP="006802A8">
      <w:pPr>
        <w:pStyle w:val="ClauseText9"/>
        <w:ind w:left="2880"/>
      </w:pPr>
      <w:r w:rsidRPr="006802A8">
        <w:t>(N) Certificate of final indirect costs (see 52.242-4, Certification of Final Indirect Costs).</w:t>
      </w:r>
    </w:p>
    <w:p w:rsidR="00F80E1B" w:rsidRPr="006802A8" w:rsidRDefault="00F80E1B" w:rsidP="006802A8">
      <w:pPr>
        <w:pStyle w:val="ClauseText9"/>
      </w:pPr>
    </w:p>
    <w:p w:rsidR="00F80E1B" w:rsidRPr="006802A8" w:rsidRDefault="00F80E1B" w:rsidP="006802A8">
      <w:pPr>
        <w:pStyle w:val="ClauseText9"/>
        <w:ind w:left="2880"/>
      </w:pPr>
      <w:r w:rsidRPr="006802A8">
        <w:t xml:space="preserve">(O) Contract closing information for contracts physically completed in this fiscal year (include contract number, period of performance, contract ceiling amounts, contract fee computations, level of effort, and indicate if the contract is ready to close). </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 The</w:t>
      </w:r>
      <w:proofErr w:type="gramEnd"/>
      <w:r w:rsidRPr="006802A8">
        <w:t xml:space="preserve"> following supplemental information is not required to determine if a proposal is adequate, but may be required during the audit process:</w:t>
      </w:r>
    </w:p>
    <w:p w:rsidR="00F80E1B" w:rsidRPr="006802A8" w:rsidRDefault="00F80E1B" w:rsidP="006802A8">
      <w:pPr>
        <w:pStyle w:val="ClauseText9"/>
      </w:pPr>
    </w:p>
    <w:p w:rsidR="00F80E1B" w:rsidRPr="006802A8" w:rsidRDefault="00F80E1B" w:rsidP="006802A8">
      <w:pPr>
        <w:pStyle w:val="ClauseText9"/>
        <w:ind w:left="2880"/>
      </w:pPr>
      <w:r w:rsidRPr="006802A8">
        <w:t>(A) Comparative analysis of indirect expense pools detailed by account to prior fiscal year and budgetary data.</w:t>
      </w:r>
    </w:p>
    <w:p w:rsidR="00F80E1B" w:rsidRPr="006802A8" w:rsidRDefault="00F80E1B" w:rsidP="006802A8">
      <w:pPr>
        <w:pStyle w:val="ClauseText9"/>
      </w:pPr>
    </w:p>
    <w:p w:rsidR="00F80E1B" w:rsidRPr="006802A8" w:rsidRDefault="00F80E1B" w:rsidP="006802A8">
      <w:pPr>
        <w:pStyle w:val="ClauseText9"/>
        <w:ind w:left="2880"/>
      </w:pPr>
      <w:r w:rsidRPr="006802A8">
        <w:t xml:space="preserve">(B) General organizational information and limitation on allowability of compensation for certain contractor personnel.  See 31.205-6(p). Additional salary reference information is available at </w:t>
      </w:r>
      <w:r w:rsidRPr="006802A8">
        <w:rPr>
          <w:i/>
          <w:iCs/>
        </w:rPr>
        <w:t>http://www.whitehouse.gov/omb/procurement_index_exec_comp/</w:t>
      </w:r>
      <w:r w:rsidRPr="006802A8">
        <w:t>.</w:t>
      </w:r>
    </w:p>
    <w:p w:rsidR="00F80E1B" w:rsidRPr="006802A8" w:rsidRDefault="00F80E1B" w:rsidP="006802A8">
      <w:pPr>
        <w:pStyle w:val="ClauseText9"/>
      </w:pPr>
    </w:p>
    <w:p w:rsidR="00F80E1B" w:rsidRPr="006802A8" w:rsidRDefault="00F80E1B" w:rsidP="006802A8">
      <w:pPr>
        <w:pStyle w:val="ClauseText9"/>
        <w:ind w:left="2880"/>
      </w:pPr>
      <w:r w:rsidRPr="006802A8">
        <w:t xml:space="preserve">(C) Identification of prime contracts under which the contractor performs as a subcontractor. </w:t>
      </w:r>
    </w:p>
    <w:p w:rsidR="00F80E1B" w:rsidRPr="006802A8" w:rsidRDefault="00F80E1B" w:rsidP="006802A8">
      <w:pPr>
        <w:pStyle w:val="ClauseText9"/>
      </w:pPr>
    </w:p>
    <w:p w:rsidR="00F80E1B" w:rsidRPr="006802A8" w:rsidRDefault="00F80E1B" w:rsidP="006802A8">
      <w:pPr>
        <w:pStyle w:val="ClauseText9"/>
        <w:ind w:left="2880"/>
      </w:pPr>
      <w:r w:rsidRPr="006802A8">
        <w:t>(D) Description of accounting system (excludes contractors required to submit a CAS Disclosure Statement or contractors where the description of the accounting system has not changed from the previous year's submission).</w:t>
      </w:r>
    </w:p>
    <w:p w:rsidR="00F80E1B" w:rsidRPr="006802A8" w:rsidRDefault="00F80E1B" w:rsidP="006802A8">
      <w:pPr>
        <w:pStyle w:val="ClauseText9"/>
      </w:pPr>
    </w:p>
    <w:p w:rsidR="00F80E1B" w:rsidRPr="006802A8" w:rsidRDefault="00F80E1B" w:rsidP="006802A8">
      <w:pPr>
        <w:pStyle w:val="ClauseText9"/>
        <w:ind w:left="2880"/>
      </w:pPr>
      <w:r w:rsidRPr="006802A8">
        <w:t>(E) Procedures for identifying and excluding unallowable costs from the costs claimed and billed (excludes contractors where the procedures have not changed from the previous year's submission).</w:t>
      </w:r>
    </w:p>
    <w:p w:rsidR="00F80E1B" w:rsidRPr="006802A8" w:rsidRDefault="00F80E1B" w:rsidP="006802A8">
      <w:pPr>
        <w:pStyle w:val="ClauseText9"/>
      </w:pPr>
    </w:p>
    <w:p w:rsidR="00F80E1B" w:rsidRPr="006802A8" w:rsidRDefault="00F80E1B" w:rsidP="006802A8">
      <w:pPr>
        <w:pStyle w:val="ClauseText9"/>
        <w:ind w:left="2880"/>
      </w:pPr>
      <w:r w:rsidRPr="006802A8">
        <w:t>(F) Certified financial statements and other financial data (e.g., trial balance, compilation, review, etc.).</w:t>
      </w:r>
    </w:p>
    <w:p w:rsidR="00F80E1B" w:rsidRPr="006802A8" w:rsidRDefault="00F80E1B" w:rsidP="006802A8">
      <w:pPr>
        <w:pStyle w:val="ClauseText9"/>
      </w:pPr>
    </w:p>
    <w:p w:rsidR="00F80E1B" w:rsidRPr="006802A8" w:rsidRDefault="00F80E1B" w:rsidP="006802A8">
      <w:pPr>
        <w:pStyle w:val="ClauseText9"/>
        <w:ind w:left="2880"/>
      </w:pPr>
      <w:r w:rsidRPr="006802A8">
        <w:t>(G) Management letter from outside CPAs concerning any internal control weaknesses.</w:t>
      </w:r>
    </w:p>
    <w:p w:rsidR="00F80E1B" w:rsidRPr="006802A8" w:rsidRDefault="00F80E1B" w:rsidP="006802A8">
      <w:pPr>
        <w:pStyle w:val="ClauseText9"/>
      </w:pPr>
    </w:p>
    <w:p w:rsidR="00F80E1B" w:rsidRPr="006802A8" w:rsidRDefault="00F80E1B" w:rsidP="006802A8">
      <w:pPr>
        <w:pStyle w:val="ClauseText9"/>
        <w:ind w:left="2880"/>
      </w:pPr>
      <w:r w:rsidRPr="006802A8">
        <w:t>(H) Actions that have been and/or will be implemented to correct the weaknesses described in the management letter from subparagraph (G) of this section.</w:t>
      </w:r>
    </w:p>
    <w:p w:rsidR="00F80E1B" w:rsidRPr="006802A8" w:rsidRDefault="00F80E1B" w:rsidP="006802A8">
      <w:pPr>
        <w:pStyle w:val="ClauseText9"/>
      </w:pPr>
    </w:p>
    <w:p w:rsidR="00F80E1B" w:rsidRPr="006802A8" w:rsidRDefault="00F80E1B" w:rsidP="006802A8">
      <w:pPr>
        <w:pStyle w:val="ClauseText9"/>
        <w:ind w:left="2880"/>
      </w:pPr>
      <w:r w:rsidRPr="006802A8">
        <w:t>(I) List of all internal audit reports issued since the last disclosure of internal audit reports to the Government.</w:t>
      </w:r>
    </w:p>
    <w:p w:rsidR="00F80E1B" w:rsidRPr="006802A8" w:rsidRDefault="00F80E1B" w:rsidP="006802A8">
      <w:pPr>
        <w:pStyle w:val="ClauseText9"/>
      </w:pPr>
    </w:p>
    <w:p w:rsidR="00F80E1B" w:rsidRPr="006802A8" w:rsidRDefault="00F80E1B" w:rsidP="006802A8">
      <w:pPr>
        <w:pStyle w:val="ClauseText9"/>
        <w:ind w:left="2880"/>
      </w:pPr>
      <w:r w:rsidRPr="006802A8">
        <w:t>(J) Annual internal audit plan of scheduled audits to be performed in the fiscal year when the final indirect cost rate submission is made.</w:t>
      </w:r>
    </w:p>
    <w:p w:rsidR="00F80E1B" w:rsidRPr="006802A8" w:rsidRDefault="00F80E1B" w:rsidP="006802A8">
      <w:pPr>
        <w:pStyle w:val="ClauseText9"/>
      </w:pPr>
    </w:p>
    <w:p w:rsidR="00F80E1B" w:rsidRPr="006802A8" w:rsidRDefault="00F80E1B" w:rsidP="006802A8">
      <w:pPr>
        <w:pStyle w:val="ClauseText9"/>
        <w:ind w:left="2880"/>
      </w:pPr>
      <w:r w:rsidRPr="006802A8">
        <w:t xml:space="preserve">(K) Federal and State income tax returns. </w:t>
      </w:r>
    </w:p>
    <w:p w:rsidR="00F80E1B" w:rsidRPr="006802A8" w:rsidRDefault="00F80E1B" w:rsidP="006802A8">
      <w:pPr>
        <w:pStyle w:val="ClauseText9"/>
      </w:pPr>
    </w:p>
    <w:p w:rsidR="00F80E1B" w:rsidRPr="006802A8" w:rsidRDefault="00F80E1B" w:rsidP="006802A8">
      <w:pPr>
        <w:pStyle w:val="ClauseText9"/>
        <w:ind w:left="2880"/>
      </w:pPr>
      <w:r w:rsidRPr="006802A8">
        <w:t>(L) Securities and Exchange Commission 10-K annual report.</w:t>
      </w:r>
    </w:p>
    <w:p w:rsidR="00F80E1B" w:rsidRPr="006802A8" w:rsidRDefault="00F80E1B" w:rsidP="006802A8">
      <w:pPr>
        <w:pStyle w:val="ClauseText9"/>
      </w:pPr>
    </w:p>
    <w:p w:rsidR="00F80E1B" w:rsidRPr="006802A8" w:rsidRDefault="00F80E1B" w:rsidP="006802A8">
      <w:pPr>
        <w:pStyle w:val="ClauseText9"/>
        <w:ind w:left="2880"/>
      </w:pPr>
      <w:r w:rsidRPr="006802A8">
        <w:lastRenderedPageBreak/>
        <w:t>(M) Minutes from board of directors meetings.</w:t>
      </w:r>
    </w:p>
    <w:p w:rsidR="00F80E1B" w:rsidRPr="006802A8" w:rsidRDefault="00F80E1B" w:rsidP="006802A8">
      <w:pPr>
        <w:pStyle w:val="ClauseText9"/>
      </w:pPr>
    </w:p>
    <w:p w:rsidR="00F80E1B" w:rsidRPr="006802A8" w:rsidRDefault="00F80E1B" w:rsidP="006802A8">
      <w:pPr>
        <w:pStyle w:val="ClauseText9"/>
        <w:ind w:left="2880"/>
      </w:pPr>
      <w:r w:rsidRPr="006802A8">
        <w:t>(N) Listing of delay claims and termination claims submitted which contain costs relating to the subject fiscal year.</w:t>
      </w:r>
    </w:p>
    <w:p w:rsidR="00F80E1B" w:rsidRPr="006802A8" w:rsidRDefault="00F80E1B" w:rsidP="006802A8">
      <w:pPr>
        <w:pStyle w:val="ClauseText9"/>
      </w:pPr>
    </w:p>
    <w:p w:rsidR="00F80E1B" w:rsidRPr="006802A8" w:rsidRDefault="00F80E1B" w:rsidP="006802A8">
      <w:pPr>
        <w:pStyle w:val="ClauseText9"/>
        <w:ind w:left="2880"/>
      </w:pPr>
      <w:r w:rsidRPr="006802A8">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rsidR="00F80E1B" w:rsidRPr="006802A8" w:rsidRDefault="00F80E1B" w:rsidP="006802A8">
      <w:pPr>
        <w:pStyle w:val="ClauseText9"/>
      </w:pPr>
    </w:p>
    <w:p w:rsidR="00F80E1B" w:rsidRPr="006802A8" w:rsidRDefault="00F80E1B" w:rsidP="006802A8">
      <w:pPr>
        <w:pStyle w:val="ClauseText9"/>
        <w:ind w:left="2160"/>
      </w:pPr>
      <w:r w:rsidRPr="006802A8">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rsidR="00F80E1B" w:rsidRPr="006802A8" w:rsidRDefault="00F80E1B" w:rsidP="006802A8">
      <w:pPr>
        <w:pStyle w:val="ClauseText9"/>
      </w:pPr>
    </w:p>
    <w:p w:rsidR="00F80E1B" w:rsidRPr="006802A8" w:rsidRDefault="00F80E1B" w:rsidP="006802A8">
      <w:pPr>
        <w:pStyle w:val="ClauseText9"/>
        <w:ind w:left="1440"/>
      </w:pPr>
      <w:r w:rsidRPr="006802A8">
        <w:t>(3) The Contractor and the appropriate Government representative shall execute a written understanding setting forth the final indirect cost rates. The understanding shall specify (</w:t>
      </w:r>
      <w:proofErr w:type="spellStart"/>
      <w:r w:rsidRPr="006802A8">
        <w:t>i</w:t>
      </w:r>
      <w:proofErr w:type="spellEnd"/>
      <w:r w:rsidRPr="006802A8">
        <w:t>)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rsidR="00F80E1B" w:rsidRPr="006802A8" w:rsidRDefault="00F80E1B" w:rsidP="006802A8">
      <w:pPr>
        <w:pStyle w:val="ClauseText9"/>
      </w:pPr>
    </w:p>
    <w:p w:rsidR="00F80E1B" w:rsidRPr="006802A8" w:rsidRDefault="00F80E1B" w:rsidP="006802A8">
      <w:pPr>
        <w:pStyle w:val="ClauseText9"/>
        <w:ind w:left="1440"/>
      </w:pPr>
      <w:r w:rsidRPr="006802A8">
        <w:t>(4) Failure by the parties to agree on a final annual indirect cost rate shall be a dispute within the meaning of the Disputes clause.</w:t>
      </w:r>
    </w:p>
    <w:p w:rsidR="00F80E1B" w:rsidRPr="006802A8" w:rsidRDefault="00F80E1B" w:rsidP="006802A8">
      <w:pPr>
        <w:pStyle w:val="ClauseText9"/>
      </w:pPr>
    </w:p>
    <w:p w:rsidR="00F80E1B" w:rsidRPr="006802A8" w:rsidRDefault="00F80E1B" w:rsidP="006802A8">
      <w:pPr>
        <w:pStyle w:val="ClauseText9"/>
        <w:ind w:left="1440"/>
      </w:pPr>
      <w:r w:rsidRPr="006802A8">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rsidR="00F80E1B" w:rsidRPr="006802A8" w:rsidRDefault="00F80E1B" w:rsidP="006802A8">
      <w:pPr>
        <w:pStyle w:val="ClauseText9"/>
      </w:pPr>
    </w:p>
    <w:p w:rsidR="00F80E1B" w:rsidRPr="006802A8" w:rsidRDefault="00F80E1B" w:rsidP="006802A8">
      <w:pPr>
        <w:pStyle w:val="ClauseText9"/>
        <w:ind w:left="1440"/>
      </w:pPr>
      <w:r w:rsidRPr="006802A8">
        <w:t>(6)(</w:t>
      </w:r>
      <w:proofErr w:type="spellStart"/>
      <w:r w:rsidRPr="006802A8">
        <w:t>i</w:t>
      </w:r>
      <w:proofErr w:type="spellEnd"/>
      <w:r w:rsidRPr="006802A8">
        <w:t>) If the Contractor fails to submit a completion invoice or voucher within the time specified in paragraph (d</w:t>
      </w:r>
      <w:proofErr w:type="gramStart"/>
      <w:r w:rsidRPr="006802A8">
        <w:t>)(</w:t>
      </w:r>
      <w:proofErr w:type="gramEnd"/>
      <w:r w:rsidRPr="006802A8">
        <w:t>5) of this clause, the Contracting Officer may-</w:t>
      </w:r>
    </w:p>
    <w:p w:rsidR="00F80E1B" w:rsidRPr="006802A8" w:rsidRDefault="00F80E1B" w:rsidP="006802A8">
      <w:pPr>
        <w:pStyle w:val="ClauseText9"/>
      </w:pPr>
    </w:p>
    <w:p w:rsidR="00F80E1B" w:rsidRPr="006802A8" w:rsidRDefault="00F80E1B" w:rsidP="006802A8">
      <w:pPr>
        <w:pStyle w:val="ClauseText9"/>
        <w:ind w:left="2880"/>
      </w:pPr>
      <w:r w:rsidRPr="006802A8">
        <w:t>(A) Determine the amounts due to the Contractor under the contract; and</w:t>
      </w:r>
    </w:p>
    <w:p w:rsidR="00F80E1B" w:rsidRPr="006802A8" w:rsidRDefault="00F80E1B" w:rsidP="006802A8">
      <w:pPr>
        <w:pStyle w:val="ClauseText9"/>
      </w:pPr>
    </w:p>
    <w:p w:rsidR="00F80E1B" w:rsidRPr="006802A8" w:rsidRDefault="00F80E1B" w:rsidP="006802A8">
      <w:pPr>
        <w:pStyle w:val="ClauseText9"/>
        <w:ind w:left="2880"/>
      </w:pPr>
      <w:r w:rsidRPr="006802A8">
        <w:t>(B) Record this determination in a unilateral modification to the contract.</w:t>
      </w:r>
    </w:p>
    <w:p w:rsidR="00F80E1B" w:rsidRPr="006802A8" w:rsidRDefault="00F80E1B" w:rsidP="006802A8">
      <w:pPr>
        <w:pStyle w:val="ClauseText9"/>
      </w:pPr>
    </w:p>
    <w:p w:rsidR="00F80E1B" w:rsidRPr="006802A8" w:rsidRDefault="00F80E1B" w:rsidP="006802A8">
      <w:pPr>
        <w:pStyle w:val="ClauseText9"/>
        <w:ind w:left="2160"/>
      </w:pPr>
      <w:r w:rsidRPr="006802A8">
        <w:t>(ii) This determination constitutes the final decision of the Contracting Officer in accordance with the Disputes clause.</w:t>
      </w:r>
    </w:p>
    <w:p w:rsidR="00F80E1B" w:rsidRPr="006802A8" w:rsidRDefault="00F80E1B" w:rsidP="006802A8">
      <w:pPr>
        <w:pStyle w:val="ClauseText9"/>
      </w:pPr>
    </w:p>
    <w:p w:rsidR="00F80E1B" w:rsidRPr="006802A8" w:rsidRDefault="00F80E1B" w:rsidP="006802A8">
      <w:pPr>
        <w:pStyle w:val="ClauseText9"/>
        <w:ind w:left="720"/>
      </w:pPr>
      <w:r w:rsidRPr="006802A8">
        <w:t>(e)</w:t>
      </w:r>
      <w:r w:rsidRPr="006802A8">
        <w:rPr>
          <w:i/>
          <w:iCs/>
        </w:rPr>
        <w:t xml:space="preserve"> Billing rates</w:t>
      </w:r>
      <w:r w:rsidRPr="006802A8">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rsidR="00F80E1B" w:rsidRPr="006802A8" w:rsidRDefault="00F80E1B" w:rsidP="006802A8">
      <w:pPr>
        <w:pStyle w:val="ClauseText9"/>
      </w:pPr>
    </w:p>
    <w:p w:rsidR="00F80E1B" w:rsidRPr="006802A8" w:rsidRDefault="00F80E1B" w:rsidP="006802A8">
      <w:pPr>
        <w:pStyle w:val="ClauseText9"/>
        <w:ind w:left="1440"/>
      </w:pPr>
      <w:r w:rsidRPr="006802A8">
        <w:t>(1) Shall be the anticipated final rates; and</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(2) May be prospectively or retroactively revised by mutual agreement, at either party's request, to prevent substantial overpayment or underpayment.</w:t>
      </w:r>
    </w:p>
    <w:p w:rsidR="00F80E1B" w:rsidRPr="006802A8" w:rsidRDefault="00F80E1B" w:rsidP="006802A8">
      <w:pPr>
        <w:pStyle w:val="ClauseText9"/>
      </w:pPr>
    </w:p>
    <w:p w:rsidR="00F80E1B" w:rsidRPr="006802A8" w:rsidRDefault="00F80E1B" w:rsidP="006802A8">
      <w:pPr>
        <w:pStyle w:val="ClauseText9"/>
        <w:ind w:left="720"/>
      </w:pPr>
      <w:r w:rsidRPr="006802A8">
        <w:t xml:space="preserve">(f) </w:t>
      </w:r>
      <w:r w:rsidRPr="006802A8">
        <w:rPr>
          <w:i/>
          <w:iCs/>
        </w:rPr>
        <w:t>Quick-closeout procedures</w:t>
      </w:r>
      <w:r w:rsidRPr="006802A8">
        <w:t>. Quick-closeout procedures are applicable when the conditions in FAR 42.708(a) are satisfied.</w:t>
      </w:r>
    </w:p>
    <w:p w:rsidR="00F80E1B" w:rsidRPr="006802A8" w:rsidRDefault="00F80E1B" w:rsidP="006802A8">
      <w:pPr>
        <w:pStyle w:val="ClauseText9"/>
      </w:pPr>
    </w:p>
    <w:p w:rsidR="00F80E1B" w:rsidRPr="006802A8" w:rsidRDefault="00F80E1B" w:rsidP="006802A8">
      <w:pPr>
        <w:pStyle w:val="ClauseText9"/>
        <w:ind w:left="720"/>
      </w:pPr>
      <w:r w:rsidRPr="006802A8">
        <w:t xml:space="preserve">(g) </w:t>
      </w:r>
      <w:r w:rsidRPr="006802A8">
        <w:rPr>
          <w:i/>
          <w:iCs/>
        </w:rPr>
        <w:t>Audit</w:t>
      </w:r>
      <w:r w:rsidRPr="006802A8">
        <w:t>. At any time or times before final payment, the Contracting Officer may have the Contractor's invoices or vouchers and statements of cost audited. Any payment may be-</w:t>
      </w:r>
    </w:p>
    <w:p w:rsidR="00F80E1B" w:rsidRPr="006802A8" w:rsidRDefault="00F80E1B" w:rsidP="006802A8">
      <w:pPr>
        <w:pStyle w:val="ClauseText9"/>
      </w:pPr>
    </w:p>
    <w:p w:rsidR="00F80E1B" w:rsidRPr="006802A8" w:rsidRDefault="00F80E1B" w:rsidP="006802A8">
      <w:pPr>
        <w:pStyle w:val="ClauseText9"/>
        <w:ind w:left="1440"/>
      </w:pPr>
      <w:r w:rsidRPr="006802A8">
        <w:t>(1) Reduced by amounts found by the Contracting Officer not to constitute allowable costs or</w:t>
      </w:r>
    </w:p>
    <w:p w:rsidR="00F80E1B" w:rsidRPr="006802A8" w:rsidRDefault="00F80E1B" w:rsidP="006802A8">
      <w:pPr>
        <w:pStyle w:val="ClauseText9"/>
      </w:pPr>
    </w:p>
    <w:p w:rsidR="00F80E1B" w:rsidRPr="006802A8" w:rsidRDefault="00F80E1B" w:rsidP="006802A8">
      <w:pPr>
        <w:pStyle w:val="ClauseText9"/>
        <w:ind w:left="1440"/>
      </w:pPr>
      <w:r w:rsidRPr="006802A8">
        <w:t>(2) Adjusted for prior overpayments or underpayments.</w:t>
      </w:r>
    </w:p>
    <w:p w:rsidR="00F80E1B" w:rsidRPr="006802A8" w:rsidRDefault="00F80E1B" w:rsidP="006802A8">
      <w:pPr>
        <w:pStyle w:val="ClauseText9"/>
      </w:pPr>
    </w:p>
    <w:p w:rsidR="00F80E1B" w:rsidRPr="006802A8" w:rsidRDefault="00F80E1B" w:rsidP="006802A8">
      <w:pPr>
        <w:pStyle w:val="ClauseText9"/>
        <w:ind w:left="720"/>
      </w:pPr>
      <w:r w:rsidRPr="006802A8">
        <w:t xml:space="preserve">(h) </w:t>
      </w:r>
      <w:r w:rsidRPr="006802A8">
        <w:rPr>
          <w:i/>
          <w:iCs/>
        </w:rPr>
        <w:t>Final payment</w:t>
      </w:r>
      <w:r w:rsidRPr="006802A8">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rsidR="00F80E1B" w:rsidRPr="006802A8" w:rsidRDefault="00F80E1B" w:rsidP="006802A8">
      <w:pPr>
        <w:pStyle w:val="ClauseText9"/>
      </w:pPr>
    </w:p>
    <w:p w:rsidR="00F80E1B" w:rsidRPr="006802A8" w:rsidRDefault="00F80E1B" w:rsidP="006802A8">
      <w:pPr>
        <w:pStyle w:val="ClauseText9"/>
        <w:ind w:left="2160"/>
      </w:pPr>
      <w:r w:rsidRPr="006802A8">
        <w:t>(ii) A release discharging the Government, its officers, agents, and employees from all liabilities, obligations, and claims arising out of or under this contract, except-</w:t>
      </w:r>
    </w:p>
    <w:p w:rsidR="00F80E1B" w:rsidRPr="006802A8" w:rsidRDefault="00F80E1B" w:rsidP="006802A8">
      <w:pPr>
        <w:pStyle w:val="ClauseText9"/>
      </w:pPr>
    </w:p>
    <w:p w:rsidR="00F80E1B" w:rsidRPr="006802A8" w:rsidRDefault="00F80E1B" w:rsidP="006802A8">
      <w:pPr>
        <w:pStyle w:val="ClauseText9"/>
        <w:ind w:left="2880"/>
      </w:pPr>
      <w:r w:rsidRPr="006802A8">
        <w:t>(A) Specified claims stated in exact amounts, or in estimated amounts when the exact amounts are not known;</w:t>
      </w:r>
    </w:p>
    <w:p w:rsidR="00F80E1B" w:rsidRPr="006802A8" w:rsidRDefault="00F80E1B" w:rsidP="006802A8">
      <w:pPr>
        <w:pStyle w:val="ClauseText9"/>
      </w:pPr>
    </w:p>
    <w:p w:rsidR="00F80E1B" w:rsidRPr="006802A8" w:rsidRDefault="00F80E1B" w:rsidP="006802A8">
      <w:pPr>
        <w:pStyle w:val="ClauseText9"/>
        <w:ind w:left="2880"/>
      </w:pPr>
      <w:r w:rsidRPr="006802A8">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rsidR="00F80E1B" w:rsidRPr="006802A8" w:rsidRDefault="00F80E1B" w:rsidP="006802A8">
      <w:pPr>
        <w:pStyle w:val="ClauseText9"/>
      </w:pPr>
    </w:p>
    <w:p w:rsidR="00F80E1B" w:rsidRPr="006802A8" w:rsidRDefault="00F80E1B" w:rsidP="006802A8">
      <w:pPr>
        <w:pStyle w:val="ClauseText9"/>
        <w:ind w:left="2880"/>
      </w:pPr>
      <w:r w:rsidRPr="006802A8">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rsidR="00D3481C" w:rsidRDefault="00D3481C" w:rsidP="00D3481C">
      <w:pPr>
        <w:rPr>
          <w:rFonts w:eastAsia="Times New Roman"/>
          <w:b/>
        </w:rPr>
      </w:pPr>
    </w:p>
    <w:p w:rsidR="00D3481C" w:rsidRPr="00D30B91" w:rsidRDefault="00D3481C" w:rsidP="00D3481C">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7" w:name="_Toc444161517"/>
      <w:r w:rsidRPr="00991483">
        <w:rPr>
          <w:b/>
        </w:rPr>
        <w:t>52.2</w:t>
      </w:r>
      <w:r w:rsidR="00D3481C">
        <w:rPr>
          <w:b/>
        </w:rPr>
        <w:t>16-8 FIXED FEE (JUN 2011)</w:t>
      </w:r>
      <w:bookmarkEnd w:id="267"/>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Government shall pay the Contractor for performing this contract the fixed fee specified in the Schedule.</w:t>
      </w:r>
    </w:p>
    <w:p w:rsidR="00F80E1B" w:rsidRPr="006802A8" w:rsidRDefault="00F80E1B" w:rsidP="006802A8">
      <w:pPr>
        <w:pStyle w:val="ClauseText9"/>
      </w:pPr>
    </w:p>
    <w:p w:rsidR="00F80E1B" w:rsidRPr="006802A8" w:rsidRDefault="00F80E1B" w:rsidP="006802A8">
      <w:pPr>
        <w:pStyle w:val="ClauseText9"/>
        <w:ind w:left="720"/>
      </w:pPr>
      <w:r w:rsidRPr="006802A8">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8" w:name="_Toc444161518"/>
      <w:r w:rsidRPr="00991483">
        <w:rPr>
          <w:b/>
        </w:rPr>
        <w:t>52.2</w:t>
      </w:r>
      <w:r w:rsidR="00D3481C">
        <w:rPr>
          <w:b/>
        </w:rPr>
        <w:t>16-19 ORDER LIMITATIONS (OCT 1995)</w:t>
      </w:r>
      <w:bookmarkEnd w:id="268"/>
      <w:r w:rsidRPr="00991483">
        <w:rPr>
          <w:b/>
        </w:rPr>
        <w:t xml:space="preserve"> </w:t>
      </w:r>
    </w:p>
    <w:p w:rsidR="00991483" w:rsidRPr="006802A8" w:rsidRDefault="00991483" w:rsidP="006802A8"/>
    <w:p w:rsidR="00A11E47" w:rsidRPr="006802A8" w:rsidRDefault="00A11E47" w:rsidP="006802A8">
      <w:pPr>
        <w:ind w:left="720"/>
      </w:pPr>
      <w:r w:rsidRPr="006802A8">
        <w:t xml:space="preserve">(a) </w:t>
      </w:r>
      <w:r w:rsidRPr="006802A8">
        <w:rPr>
          <w:i/>
          <w:iCs/>
        </w:rPr>
        <w:t>Minimum order</w:t>
      </w:r>
      <w:r w:rsidRPr="006802A8">
        <w:t>. When the Government requires supplies or services covered by this contract in an amount of less than $1,000, the Government is not obligated to purchase, nor is the Contractor obligated to furnish, those supplies or services under the contract.</w:t>
      </w:r>
    </w:p>
    <w:p w:rsidR="00A11E47" w:rsidRPr="006802A8" w:rsidRDefault="00A11E47" w:rsidP="006802A8">
      <w:pPr>
        <w:ind w:left="720"/>
      </w:pPr>
    </w:p>
    <w:p w:rsidR="00A11E47" w:rsidRPr="006802A8" w:rsidRDefault="00A11E47" w:rsidP="006802A8">
      <w:pPr>
        <w:ind w:left="720"/>
      </w:pPr>
      <w:r w:rsidRPr="006802A8">
        <w:t xml:space="preserve">(b) </w:t>
      </w:r>
      <w:r w:rsidRPr="006802A8">
        <w:rPr>
          <w:i/>
          <w:iCs/>
        </w:rPr>
        <w:t>Maximum order</w:t>
      </w:r>
      <w:r w:rsidRPr="006802A8">
        <w:t>. The Contractor is not obligated to honor -</w:t>
      </w:r>
    </w:p>
    <w:p w:rsidR="00A11E47" w:rsidRPr="006802A8" w:rsidRDefault="00A11E47" w:rsidP="006802A8">
      <w:pPr>
        <w:ind w:left="1440"/>
      </w:pPr>
    </w:p>
    <w:p w:rsidR="00A11E47" w:rsidRPr="006802A8" w:rsidRDefault="00A11E47" w:rsidP="006802A8">
      <w:pPr>
        <w:ind w:left="1440"/>
      </w:pPr>
      <w:r w:rsidRPr="006802A8">
        <w:t>(1) Any order for a single item in excess of $</w:t>
      </w:r>
      <w:r w:rsidR="006102CD">
        <w:t>1</w:t>
      </w:r>
      <w:r w:rsidRPr="006802A8">
        <w:t>0,000,000;</w:t>
      </w:r>
    </w:p>
    <w:p w:rsidR="00A11E47" w:rsidRPr="006802A8" w:rsidRDefault="00A11E47" w:rsidP="006802A8">
      <w:pPr>
        <w:ind w:left="1440"/>
      </w:pPr>
    </w:p>
    <w:p w:rsidR="00A11E47" w:rsidRPr="006802A8" w:rsidRDefault="00A11E47" w:rsidP="006802A8">
      <w:pPr>
        <w:ind w:left="1440"/>
      </w:pPr>
      <w:r w:rsidRPr="006802A8">
        <w:t>(2) Any order for a combination of items in excess of $</w:t>
      </w:r>
      <w:r w:rsidR="006102CD">
        <w:t>2</w:t>
      </w:r>
      <w:r w:rsidRPr="006802A8">
        <w:t>0,000,000; or</w:t>
      </w:r>
    </w:p>
    <w:p w:rsidR="00A11E47" w:rsidRPr="006802A8" w:rsidRDefault="00A11E47" w:rsidP="006802A8">
      <w:pPr>
        <w:ind w:left="1440"/>
      </w:pPr>
    </w:p>
    <w:p w:rsidR="00A11E47" w:rsidRPr="006802A8" w:rsidRDefault="00A11E47" w:rsidP="006802A8">
      <w:pPr>
        <w:ind w:left="1440"/>
      </w:pPr>
      <w:r w:rsidRPr="006802A8">
        <w:t>(3) A series of orders from the same ordering office within twenty (20) days that together call for quantities exceeding the limitation in subparagraph (b</w:t>
      </w:r>
      <w:proofErr w:type="gramStart"/>
      <w:r w:rsidRPr="006802A8">
        <w:t>)(</w:t>
      </w:r>
      <w:proofErr w:type="gramEnd"/>
      <w:r w:rsidRPr="006802A8">
        <w:t>1) or (2) of this section.</w:t>
      </w:r>
    </w:p>
    <w:p w:rsidR="00A11E47" w:rsidRPr="006802A8" w:rsidRDefault="00A11E47" w:rsidP="006802A8">
      <w:pPr>
        <w:ind w:left="720"/>
      </w:pPr>
    </w:p>
    <w:p w:rsidR="00A11E47" w:rsidRPr="006802A8" w:rsidRDefault="00A11E47" w:rsidP="006802A8">
      <w:pPr>
        <w:ind w:left="720"/>
      </w:pPr>
      <w:r w:rsidRPr="006802A8">
        <w:t>(c) If this is a requirements contract (</w:t>
      </w:r>
      <w:r w:rsidRPr="006802A8">
        <w:rPr>
          <w:i/>
          <w:iCs/>
        </w:rPr>
        <w:t>i.e</w:t>
      </w:r>
      <w:r w:rsidRPr="006802A8">
        <w:t>., includes the Requirements clause at subsection 52.216-21 of the Federal Acquisition Regulation (FAR)), the Government is not required to order a part of any one requirement from the Contractor if that requirement exceeds the maximum-order limitations in paragraph (b) of this section.</w:t>
      </w:r>
    </w:p>
    <w:p w:rsidR="00A11E47" w:rsidRPr="006802A8" w:rsidRDefault="00A11E47" w:rsidP="006802A8">
      <w:pPr>
        <w:ind w:left="720"/>
      </w:pPr>
    </w:p>
    <w:p w:rsidR="00A11E47" w:rsidRPr="006802A8" w:rsidRDefault="00A11E47" w:rsidP="006802A8">
      <w:pPr>
        <w:ind w:left="720"/>
      </w:pPr>
      <w:r w:rsidRPr="006802A8">
        <w:t>(d) Notwithstanding paragraphs (b) and (c) of this section, the Contractor shall honor any order exceeding the maximum order limitations in paragraph (b), unless that order (or orders) is returned to the ordering office within five (5) days after issuance, with  written notice stating the Contractor's intent not to ship the item (or items) called for and the reasons. Upon receiving this notice, the Government may acquire the supplies or services from another source.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69" w:name="_Toc444161519"/>
      <w:r w:rsidRPr="00991483">
        <w:rPr>
          <w:b/>
        </w:rPr>
        <w:t>52.2</w:t>
      </w:r>
      <w:r w:rsidR="00D3481C">
        <w:rPr>
          <w:b/>
        </w:rPr>
        <w:t>16-22 INDEFINITE QUANTITY (OCT 1995)</w:t>
      </w:r>
      <w:bookmarkEnd w:id="269"/>
      <w:r w:rsidRPr="00991483">
        <w:rPr>
          <w:b/>
        </w:rPr>
        <w:t xml:space="preserve"> </w:t>
      </w:r>
    </w:p>
    <w:p w:rsidR="00991483" w:rsidRPr="00991483" w:rsidRDefault="00991483" w:rsidP="00991483">
      <w:pPr>
        <w:rPr>
          <w:rFonts w:eastAsia="Times New Roman"/>
          <w:b/>
          <w:bCs/>
        </w:rPr>
      </w:pPr>
    </w:p>
    <w:p w:rsidR="00A11E47" w:rsidRPr="006802A8" w:rsidRDefault="00A11E47" w:rsidP="006802A8">
      <w:pPr>
        <w:ind w:left="720"/>
      </w:pPr>
      <w:r w:rsidRPr="006802A8">
        <w:t>(a) This is an indefinite-quantity contract for the supplies or services specified, and effective for the period stated, in the Schedule. The quantities of supplies and services specified in the Schedule are estimates only and are not purchased by this contract.</w:t>
      </w:r>
    </w:p>
    <w:p w:rsidR="00A11E47" w:rsidRPr="006802A8" w:rsidRDefault="00A11E47" w:rsidP="006802A8">
      <w:pPr>
        <w:ind w:left="720"/>
      </w:pPr>
    </w:p>
    <w:p w:rsidR="00A11E47" w:rsidRPr="006802A8" w:rsidRDefault="00A11E47" w:rsidP="006802A8">
      <w:pPr>
        <w:ind w:left="720"/>
      </w:pPr>
      <w:r w:rsidRPr="006802A8">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A11E47" w:rsidRPr="006802A8" w:rsidRDefault="00A11E47" w:rsidP="006802A8">
      <w:pPr>
        <w:ind w:left="720"/>
      </w:pPr>
    </w:p>
    <w:p w:rsidR="00A11E47" w:rsidRPr="006802A8" w:rsidRDefault="00A11E47" w:rsidP="006802A8">
      <w:pPr>
        <w:ind w:left="720"/>
      </w:pPr>
      <w:r w:rsidRPr="006802A8">
        <w:lastRenderedPageBreak/>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A11E47" w:rsidRPr="006802A8" w:rsidRDefault="00A11E47" w:rsidP="006802A8">
      <w:pPr>
        <w:ind w:left="720"/>
      </w:pPr>
    </w:p>
    <w:p w:rsidR="00A11E47" w:rsidRPr="006802A8" w:rsidRDefault="00A11E47" w:rsidP="006802A8">
      <w:pPr>
        <w:ind w:left="720"/>
      </w:pPr>
      <w:r w:rsidRPr="006802A8">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6802A8">
        <w:rPr>
          <w:i/>
          <w:iCs/>
        </w:rPr>
        <w:t>provided</w:t>
      </w:r>
      <w:r w:rsidRPr="006802A8">
        <w:t>, that the Contractor shall not be required to make any deliveries under this contract one year after the task order is issued.</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0" w:name="_Toc444161520"/>
      <w:r w:rsidRPr="00991483">
        <w:rPr>
          <w:b/>
        </w:rPr>
        <w:t>52.2</w:t>
      </w:r>
      <w:r w:rsidR="001E1A92">
        <w:rPr>
          <w:b/>
        </w:rPr>
        <w:t>19-6</w:t>
      </w:r>
      <w:r w:rsidRPr="00991483">
        <w:rPr>
          <w:b/>
        </w:rPr>
        <w:t xml:space="preserve"> </w:t>
      </w:r>
      <w:r w:rsidR="001E1A92">
        <w:rPr>
          <w:b/>
        </w:rPr>
        <w:t>NOTICE OF TOTAL SMALL BUSINESS SET-ASIDE (NOV 2011)</w:t>
      </w:r>
      <w:bookmarkEnd w:id="270"/>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 xml:space="preserve">(a) </w:t>
      </w:r>
      <w:r w:rsidRPr="006802A8">
        <w:rPr>
          <w:i/>
          <w:iCs/>
        </w:rPr>
        <w:t>Definition</w:t>
      </w:r>
      <w:r w:rsidRPr="006802A8">
        <w:t xml:space="preserve">. "Small business concern," as used in this clause, means a concern, including its </w:t>
      </w:r>
      <w:r w:rsidR="007036E7" w:rsidRPr="006802A8">
        <w:t>affiliates that</w:t>
      </w:r>
      <w:r w:rsidRPr="006802A8">
        <w:t xml:space="preserve"> is independently owned and operated, not dominant in the field of operation in which it is bidding on Government contracts, and qualified as a small business under the size standards in this solicitation.</w:t>
      </w:r>
    </w:p>
    <w:p w:rsidR="00F80E1B" w:rsidRPr="006802A8" w:rsidRDefault="00F80E1B" w:rsidP="006802A8">
      <w:pPr>
        <w:pStyle w:val="ClauseText9"/>
      </w:pPr>
    </w:p>
    <w:p w:rsidR="00F80E1B" w:rsidRPr="006802A8" w:rsidRDefault="00F80E1B" w:rsidP="006802A8">
      <w:pPr>
        <w:pStyle w:val="ClauseText9"/>
        <w:ind w:left="720"/>
      </w:pPr>
      <w:r w:rsidRPr="006802A8">
        <w:t>(b) Applicability. This clause applies only to--</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Contracts that have been totally set aside or reserved for small business concerns; and </w:t>
      </w:r>
    </w:p>
    <w:p w:rsidR="00F80E1B" w:rsidRPr="006802A8" w:rsidRDefault="00F80E1B" w:rsidP="006802A8">
      <w:pPr>
        <w:pStyle w:val="ClauseText9"/>
      </w:pPr>
    </w:p>
    <w:p w:rsidR="00F80E1B" w:rsidRPr="006802A8" w:rsidRDefault="00F80E1B" w:rsidP="006802A8">
      <w:pPr>
        <w:pStyle w:val="ClauseText9"/>
        <w:ind w:left="1440"/>
      </w:pPr>
      <w:r w:rsidRPr="006802A8">
        <w:t>(2) Orders set aside for small business concerns under multiple-award contracts as described in 8.405-5 and 16.505(b</w:t>
      </w:r>
      <w:proofErr w:type="gramStart"/>
      <w:r w:rsidRPr="006802A8">
        <w:t>)(</w:t>
      </w:r>
      <w:proofErr w:type="gramEnd"/>
      <w:r w:rsidRPr="006802A8">
        <w:t>2)(</w:t>
      </w:r>
      <w:proofErr w:type="spellStart"/>
      <w:r w:rsidRPr="006802A8">
        <w:t>i</w:t>
      </w:r>
      <w:proofErr w:type="spellEnd"/>
      <w:r w:rsidRPr="006802A8">
        <w:t>)(F).</w:t>
      </w:r>
    </w:p>
    <w:p w:rsidR="00F80E1B" w:rsidRPr="006802A8" w:rsidRDefault="00F80E1B" w:rsidP="006802A8">
      <w:pPr>
        <w:pStyle w:val="ClauseText9"/>
      </w:pPr>
    </w:p>
    <w:p w:rsidR="00F80E1B" w:rsidRPr="006802A8" w:rsidRDefault="00F80E1B" w:rsidP="006802A8">
      <w:pPr>
        <w:pStyle w:val="ClauseText9"/>
        <w:ind w:left="720"/>
      </w:pPr>
      <w:r w:rsidRPr="006802A8">
        <w:t xml:space="preserve"> (</w:t>
      </w:r>
      <w:proofErr w:type="gramStart"/>
      <w:r w:rsidRPr="006802A8">
        <w:t>c</w:t>
      </w:r>
      <w:proofErr w:type="gramEnd"/>
      <w:r w:rsidRPr="006802A8">
        <w:t xml:space="preserve">) </w:t>
      </w:r>
      <w:r w:rsidRPr="006802A8">
        <w:rPr>
          <w:i/>
          <w:iCs/>
        </w:rPr>
        <w:t>General</w:t>
      </w:r>
      <w:r w:rsidRPr="006802A8">
        <w:t>. (1) Offers are solicited only from small business concerns. Offers received from concerns that are not small business concerns shall be considered nonresponsive and will be rejected.</w:t>
      </w:r>
    </w:p>
    <w:p w:rsidR="00F80E1B" w:rsidRPr="006802A8" w:rsidRDefault="00F80E1B" w:rsidP="006802A8">
      <w:pPr>
        <w:pStyle w:val="ClauseText9"/>
      </w:pPr>
    </w:p>
    <w:p w:rsidR="00F80E1B" w:rsidRPr="006802A8" w:rsidRDefault="00F80E1B" w:rsidP="006802A8">
      <w:pPr>
        <w:pStyle w:val="ClauseText9"/>
        <w:ind w:left="1440"/>
      </w:pPr>
      <w:r w:rsidRPr="006802A8">
        <w:t>(2) Any award resulting from this solicitation will be made to a small business concern.</w:t>
      </w:r>
    </w:p>
    <w:p w:rsidR="00F80E1B" w:rsidRPr="006802A8" w:rsidRDefault="00F80E1B" w:rsidP="006802A8">
      <w:pPr>
        <w:pStyle w:val="ClauseText9"/>
      </w:pPr>
    </w:p>
    <w:p w:rsidR="00F80E1B" w:rsidRPr="006802A8" w:rsidRDefault="00F80E1B" w:rsidP="006802A8">
      <w:pPr>
        <w:pStyle w:val="ClauseText9"/>
        <w:ind w:left="720"/>
      </w:pPr>
      <w:r w:rsidRPr="006802A8">
        <w:t>(d) Agreement.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1" w:name="_Toc444161521"/>
      <w:r w:rsidRPr="00991483">
        <w:rPr>
          <w:b/>
        </w:rPr>
        <w:t>52.2</w:t>
      </w:r>
      <w:r w:rsidR="001E1A92">
        <w:rPr>
          <w:b/>
        </w:rPr>
        <w:t>19-8 UTILIZATION OF SMALL BUSINESS CONCERNS (OCT 2014)</w:t>
      </w:r>
      <w:bookmarkEnd w:id="271"/>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Definitions</w:t>
      </w:r>
      <w:r w:rsidRPr="006802A8">
        <w:t>. As used in this contract-</w:t>
      </w:r>
    </w:p>
    <w:p w:rsidR="00F80E1B" w:rsidRPr="006802A8" w:rsidRDefault="00F80E1B" w:rsidP="006802A8">
      <w:pPr>
        <w:pStyle w:val="ClauseText9"/>
      </w:pPr>
    </w:p>
    <w:p w:rsidR="00F80E1B" w:rsidRPr="006802A8" w:rsidRDefault="00F80E1B" w:rsidP="006802A8">
      <w:pPr>
        <w:pStyle w:val="ClauseText9"/>
      </w:pPr>
      <w:proofErr w:type="spellStart"/>
      <w:r w:rsidRPr="006802A8">
        <w:rPr>
          <w:i/>
          <w:iCs/>
        </w:rPr>
        <w:t>HUBZone</w:t>
      </w:r>
      <w:proofErr w:type="spellEnd"/>
      <w:r w:rsidRPr="006802A8">
        <w:rPr>
          <w:i/>
          <w:iCs/>
        </w:rPr>
        <w:t xml:space="preserve"> small business concern</w:t>
      </w:r>
      <w:r w:rsidRPr="006802A8">
        <w:t xml:space="preserve"> means a small business concern that appears on the List of Qualified </w:t>
      </w:r>
      <w:proofErr w:type="spellStart"/>
      <w:r w:rsidRPr="006802A8">
        <w:t>HUBZone</w:t>
      </w:r>
      <w:proofErr w:type="spellEnd"/>
      <w:r w:rsidRPr="006802A8">
        <w:t xml:space="preserve"> Small Business Concerns maintained by the Small Business Administration.</w:t>
      </w:r>
    </w:p>
    <w:p w:rsidR="00F80E1B" w:rsidRPr="006802A8" w:rsidRDefault="00F80E1B" w:rsidP="006802A8">
      <w:pPr>
        <w:pStyle w:val="ClauseText9"/>
      </w:pPr>
    </w:p>
    <w:p w:rsidR="00F80E1B" w:rsidRPr="006802A8" w:rsidRDefault="00F80E1B" w:rsidP="006802A8">
      <w:pPr>
        <w:pStyle w:val="ClauseText9"/>
      </w:pPr>
      <w:r w:rsidRPr="006802A8">
        <w:rPr>
          <w:i/>
          <w:iCs/>
        </w:rPr>
        <w:t>Service-disabled veteran-owned small business concern</w:t>
      </w:r>
      <w:r w:rsidRPr="006802A8">
        <w:t>-</w:t>
      </w:r>
    </w:p>
    <w:p w:rsidR="00F80E1B" w:rsidRPr="006802A8" w:rsidRDefault="00F80E1B" w:rsidP="006802A8">
      <w:pPr>
        <w:pStyle w:val="ClauseText9"/>
      </w:pPr>
    </w:p>
    <w:p w:rsidR="00F80E1B" w:rsidRPr="006802A8" w:rsidRDefault="00F80E1B" w:rsidP="006802A8">
      <w:pPr>
        <w:pStyle w:val="ClauseText9"/>
        <w:ind w:left="1440"/>
      </w:pPr>
      <w:r w:rsidRPr="006802A8">
        <w:t>(1) Means a small business concern-</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Not less than 51 percent of which is owned by one or more service-disabled veterans or, in the case of any publicly owned business, not less than 51 percent of the stock of which is owned by one or more service-disabled veterans; and</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The management and daily business operations of which are controlled by one or more service-disabled veterans or, in the case of a service-disabled </w:t>
      </w:r>
      <w:r w:rsidRPr="006802A8">
        <w:lastRenderedPageBreak/>
        <w:t>veteran with permanent and severe disability, the spouse or permanent caregiver of such veteran.</w:t>
      </w:r>
    </w:p>
    <w:p w:rsidR="00F80E1B" w:rsidRPr="006802A8" w:rsidRDefault="00F80E1B" w:rsidP="006802A8">
      <w:pPr>
        <w:pStyle w:val="ClauseText9"/>
      </w:pPr>
    </w:p>
    <w:p w:rsidR="00F80E1B" w:rsidRPr="006802A8" w:rsidRDefault="00F80E1B" w:rsidP="006802A8">
      <w:pPr>
        <w:pStyle w:val="ClauseText9"/>
        <w:ind w:left="1440"/>
      </w:pPr>
      <w:r w:rsidRPr="006802A8">
        <w:t>(2) Service-disabled veteran means a veteran, as defined in 38 U.S.C. 101(2), with a disability that is service-connected, as defined in 38 U.S.C. 101(16).</w:t>
      </w:r>
    </w:p>
    <w:p w:rsidR="00F80E1B" w:rsidRPr="006802A8" w:rsidRDefault="00F80E1B" w:rsidP="006802A8">
      <w:pPr>
        <w:pStyle w:val="ClauseText9"/>
      </w:pPr>
    </w:p>
    <w:p w:rsidR="00F80E1B" w:rsidRPr="006802A8" w:rsidRDefault="00F80E1B" w:rsidP="006802A8">
      <w:pPr>
        <w:pStyle w:val="ClauseText9"/>
      </w:pPr>
      <w:r w:rsidRPr="006802A8">
        <w:rPr>
          <w:i/>
          <w:iCs/>
        </w:rPr>
        <w:t>Small business concern</w:t>
      </w:r>
      <w:r w:rsidRPr="006802A8">
        <w:t xml:space="preserve"> means a small business as defined pursuant to Section 3 of the Small Business Act and relevant regulations promulgated pursuant thereto.</w:t>
      </w:r>
    </w:p>
    <w:p w:rsidR="00F80E1B" w:rsidRPr="006802A8" w:rsidRDefault="00F80E1B" w:rsidP="006802A8">
      <w:pPr>
        <w:pStyle w:val="ClauseText9"/>
      </w:pPr>
    </w:p>
    <w:p w:rsidR="00F80E1B" w:rsidRPr="006802A8" w:rsidRDefault="00F80E1B" w:rsidP="006802A8">
      <w:pPr>
        <w:pStyle w:val="ClauseText9"/>
      </w:pPr>
      <w:r w:rsidRPr="006802A8">
        <w:rPr>
          <w:i/>
          <w:iCs/>
        </w:rPr>
        <w:t>Small disadvantaged business concern, consistent with 13 CFR 124.1002,</w:t>
      </w:r>
      <w:r w:rsidRPr="006802A8">
        <w:t xml:space="preserve"> means a small business concern under the size standard applicable to the acquisition, that-</w:t>
      </w:r>
    </w:p>
    <w:p w:rsidR="00F80E1B" w:rsidRPr="006802A8" w:rsidRDefault="00F80E1B" w:rsidP="006802A8">
      <w:pPr>
        <w:pStyle w:val="ClauseText9"/>
      </w:pPr>
    </w:p>
    <w:p w:rsidR="00F80E1B" w:rsidRPr="006802A8" w:rsidRDefault="00F80E1B" w:rsidP="006802A8">
      <w:pPr>
        <w:pStyle w:val="ClauseText9"/>
        <w:ind w:left="1440"/>
      </w:pPr>
      <w:r w:rsidRPr="006802A8">
        <w:t>(1) Is at least 51 percent unconditionally and directly owned (as defined at 13 CFR 124.105) by-</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One or more socially disadvantaged (as defined at 13 CFR 124.103) and economically disadvantaged (as defined at 13 CFR 124.104) individuals who are citizens of the United States; and</w:t>
      </w:r>
    </w:p>
    <w:p w:rsidR="00F80E1B" w:rsidRPr="006802A8" w:rsidRDefault="00F80E1B" w:rsidP="006802A8">
      <w:pPr>
        <w:pStyle w:val="ClauseText9"/>
      </w:pPr>
    </w:p>
    <w:p w:rsidR="00F80E1B" w:rsidRPr="006802A8" w:rsidRDefault="00F80E1B" w:rsidP="006802A8">
      <w:pPr>
        <w:pStyle w:val="ClauseText9"/>
        <w:ind w:left="2160"/>
      </w:pPr>
      <w:r w:rsidRPr="006802A8">
        <w:t>(ii) Each individual claiming economic disadvantage has a net worth not exceeding $750,000 after taking into account the applicable exclusions set forth at 13 CFR 124.104(c)(2); and</w:t>
      </w:r>
    </w:p>
    <w:p w:rsidR="00F80E1B" w:rsidRPr="006802A8" w:rsidRDefault="00F80E1B" w:rsidP="006802A8">
      <w:pPr>
        <w:pStyle w:val="ClauseText9"/>
      </w:pPr>
    </w:p>
    <w:p w:rsidR="00F80E1B" w:rsidRPr="006802A8" w:rsidRDefault="00F80E1B" w:rsidP="006802A8">
      <w:pPr>
        <w:pStyle w:val="ClauseText9"/>
        <w:ind w:left="1440"/>
      </w:pPr>
      <w:r w:rsidRPr="006802A8">
        <w:t>(2) The management and daily business operations of which are controlled (as defined at 13.CFR 124.106) by individuals, who meet the criteria in paragraphs (1</w:t>
      </w:r>
      <w:proofErr w:type="gramStart"/>
      <w:r w:rsidRPr="006802A8">
        <w:t>)(</w:t>
      </w:r>
      <w:proofErr w:type="spellStart"/>
      <w:proofErr w:type="gramEnd"/>
      <w:r w:rsidRPr="006802A8">
        <w:t>i</w:t>
      </w:r>
      <w:proofErr w:type="spellEnd"/>
      <w:r w:rsidRPr="006802A8">
        <w:t>) and (ii) of this definition.</w:t>
      </w:r>
    </w:p>
    <w:p w:rsidR="00F80E1B" w:rsidRPr="006802A8" w:rsidRDefault="00F80E1B" w:rsidP="006802A8">
      <w:pPr>
        <w:pStyle w:val="ClauseText9"/>
      </w:pPr>
    </w:p>
    <w:p w:rsidR="00F80E1B" w:rsidRPr="006802A8" w:rsidRDefault="00F80E1B" w:rsidP="006802A8">
      <w:pPr>
        <w:pStyle w:val="ClauseText9"/>
      </w:pPr>
      <w:r w:rsidRPr="006802A8">
        <w:rPr>
          <w:i/>
          <w:iCs/>
        </w:rPr>
        <w:t>Veteran-owned small business concern</w:t>
      </w:r>
      <w:r w:rsidRPr="006802A8">
        <w:t xml:space="preserve"> means a small business concern-</w:t>
      </w:r>
    </w:p>
    <w:p w:rsidR="00F80E1B" w:rsidRPr="006802A8" w:rsidRDefault="00F80E1B" w:rsidP="006802A8">
      <w:pPr>
        <w:pStyle w:val="ClauseText9"/>
      </w:pPr>
    </w:p>
    <w:p w:rsidR="00F80E1B" w:rsidRPr="006802A8" w:rsidRDefault="00F80E1B" w:rsidP="006802A8">
      <w:pPr>
        <w:pStyle w:val="ClauseText9"/>
        <w:ind w:left="1440"/>
      </w:pPr>
      <w:r w:rsidRPr="006802A8">
        <w:t>(1) Not less than 51 percent of which is owned by one or more veterans (as defined at 38 U.S.C. 101(2)) or, in the case of any publicly owned business, not less than 51 percent of the stock of which is owned by one or more veterans; and</w:t>
      </w:r>
    </w:p>
    <w:p w:rsidR="00F80E1B" w:rsidRPr="006802A8" w:rsidRDefault="00F80E1B" w:rsidP="006802A8">
      <w:pPr>
        <w:pStyle w:val="ClauseText9"/>
      </w:pPr>
    </w:p>
    <w:p w:rsidR="00F80E1B" w:rsidRPr="006802A8" w:rsidRDefault="00F80E1B" w:rsidP="006802A8">
      <w:pPr>
        <w:pStyle w:val="ClauseText9"/>
        <w:ind w:left="1440"/>
      </w:pPr>
      <w:r w:rsidRPr="006802A8">
        <w:t>(2) The management and daily business operations of which are controlled by one or more veterans.</w:t>
      </w:r>
    </w:p>
    <w:p w:rsidR="00F80E1B" w:rsidRPr="006802A8" w:rsidRDefault="00F80E1B" w:rsidP="006802A8">
      <w:pPr>
        <w:pStyle w:val="ClauseText9"/>
      </w:pPr>
    </w:p>
    <w:p w:rsidR="00F80E1B" w:rsidRPr="006802A8" w:rsidRDefault="00F80E1B" w:rsidP="006802A8">
      <w:pPr>
        <w:pStyle w:val="ClauseText9"/>
      </w:pPr>
      <w:r w:rsidRPr="006802A8">
        <w:rPr>
          <w:i/>
          <w:iCs/>
        </w:rPr>
        <w:t>Women-owned small business concern</w:t>
      </w:r>
      <w:r w:rsidRPr="006802A8">
        <w:t xml:space="preserve"> means a small business concern-</w:t>
      </w:r>
    </w:p>
    <w:p w:rsidR="00F80E1B" w:rsidRPr="006802A8" w:rsidRDefault="00F80E1B" w:rsidP="006802A8">
      <w:pPr>
        <w:pStyle w:val="ClauseText9"/>
      </w:pPr>
    </w:p>
    <w:p w:rsidR="00F80E1B" w:rsidRPr="006802A8" w:rsidRDefault="00F80E1B" w:rsidP="006802A8">
      <w:pPr>
        <w:pStyle w:val="ClauseText9"/>
        <w:ind w:left="1440"/>
      </w:pPr>
      <w:r w:rsidRPr="006802A8">
        <w:t>(1) That is at least 51 percent owned by one or more women, or, in the case of any publicly owned business, at least 51 percent of the stock of which is owned by one or more women;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Whose management and daily business operations are controlled by one or more </w:t>
      </w:r>
      <w:proofErr w:type="gramStart"/>
      <w:r w:rsidRPr="006802A8">
        <w:t>women.</w:t>
      </w:r>
      <w:proofErr w:type="gramEnd"/>
    </w:p>
    <w:p w:rsidR="00F80E1B" w:rsidRPr="006802A8" w:rsidRDefault="00F80E1B" w:rsidP="006802A8">
      <w:pPr>
        <w:pStyle w:val="ClauseText9"/>
      </w:pPr>
    </w:p>
    <w:p w:rsidR="00F80E1B" w:rsidRPr="006802A8" w:rsidRDefault="00F80E1B" w:rsidP="006802A8">
      <w:pPr>
        <w:pStyle w:val="ClauseText9"/>
        <w:ind w:left="720"/>
      </w:pPr>
      <w:r w:rsidRPr="006802A8">
        <w:t xml:space="preserve">(b) It is the policy of the United States that small business concerns, veteran-owned small business concerns, service-disabled veteran-owned small business concerns, </w:t>
      </w:r>
      <w:proofErr w:type="spellStart"/>
      <w:r w:rsidRPr="006802A8">
        <w:t>HUBZone</w:t>
      </w:r>
      <w:proofErr w:type="spellEnd"/>
      <w:r w:rsidRPr="006802A8">
        <w:t xml:space="preserv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w:t>
      </w:r>
      <w:proofErr w:type="spellStart"/>
      <w:r w:rsidRPr="006802A8">
        <w:t>HUBZone</w:t>
      </w:r>
      <w:proofErr w:type="spellEnd"/>
      <w:r w:rsidRPr="006802A8">
        <w:t xml:space="preserve"> small business concerns, small disadvantaged business concerns, and women-owned small business concerns.</w:t>
      </w:r>
    </w:p>
    <w:p w:rsidR="00F80E1B" w:rsidRPr="006802A8" w:rsidRDefault="00F80E1B" w:rsidP="006802A8">
      <w:pPr>
        <w:pStyle w:val="ClauseText9"/>
      </w:pPr>
    </w:p>
    <w:p w:rsidR="00F80E1B" w:rsidRPr="006802A8" w:rsidRDefault="00F80E1B" w:rsidP="006802A8">
      <w:pPr>
        <w:pStyle w:val="ClauseText9"/>
        <w:ind w:left="720"/>
      </w:pPr>
      <w:r w:rsidRPr="006802A8">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rsidR="00F80E1B" w:rsidRPr="006802A8" w:rsidRDefault="00F80E1B" w:rsidP="006802A8">
      <w:pPr>
        <w:pStyle w:val="ClauseText9"/>
      </w:pPr>
    </w:p>
    <w:p w:rsidR="00F80E1B" w:rsidRPr="006802A8" w:rsidRDefault="00F80E1B" w:rsidP="006802A8">
      <w:pPr>
        <w:pStyle w:val="ClauseText9"/>
        <w:ind w:left="720"/>
      </w:pPr>
      <w:r w:rsidRPr="006802A8">
        <w:t>(d)(1) Contractors acting in good faith may rely on written representations by their subcontractors regarding their status as a small business concern, a veteran-owned small business concern, a service-disabled veteran-owned small business concern, a small disadvantaged business concern, or a women-owned small business concern.</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The Contractor shall confirm that a subcontractor representing itself as a </w:t>
      </w:r>
      <w:proofErr w:type="spellStart"/>
      <w:r w:rsidRPr="006802A8">
        <w:t>HUBZone</w:t>
      </w:r>
      <w:proofErr w:type="spellEnd"/>
      <w:r w:rsidRPr="006802A8">
        <w:t xml:space="preserve"> small business concern is certified by SBA as a </w:t>
      </w:r>
      <w:proofErr w:type="spellStart"/>
      <w:r w:rsidRPr="006802A8">
        <w:t>HUBZone</w:t>
      </w:r>
      <w:proofErr w:type="spellEnd"/>
      <w:r w:rsidRPr="006802A8">
        <w:t xml:space="preserve"> small business concern by accessing the System for Award Management database or by contacting the SBA. Options for contacting the SBA include-</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w:t>
      </w:r>
      <w:proofErr w:type="spellStart"/>
      <w:r w:rsidRPr="006802A8">
        <w:t>HUBZone</w:t>
      </w:r>
      <w:proofErr w:type="spellEnd"/>
      <w:r w:rsidRPr="006802A8">
        <w:t xml:space="preserve"> small business database search application Web page at </w:t>
      </w:r>
      <w:r w:rsidRPr="006802A8">
        <w:rPr>
          <w:i/>
          <w:iCs/>
        </w:rPr>
        <w:t>http://dsbs.sba.gov/dsbs/search/dsp_searchhubzone.cfm; or http://www.sba.gov/hubzone</w:t>
      </w:r>
      <w:r w:rsidRPr="006802A8">
        <w:t>;</w:t>
      </w:r>
    </w:p>
    <w:p w:rsidR="00F80E1B" w:rsidRPr="006802A8" w:rsidRDefault="00F80E1B" w:rsidP="006802A8">
      <w:pPr>
        <w:pStyle w:val="ClauseText9"/>
      </w:pPr>
    </w:p>
    <w:p w:rsidR="00F80E1B" w:rsidRPr="006802A8" w:rsidRDefault="00F80E1B" w:rsidP="006802A8">
      <w:pPr>
        <w:pStyle w:val="ClauseText9"/>
        <w:ind w:left="2160"/>
      </w:pPr>
      <w:r w:rsidRPr="006802A8">
        <w:t>(ii) In writing to the Director/HUB, U.S. Small Business Administration, 409 3rd Street, SW., Washington DC 20416; or</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(iii) The SBA </w:t>
      </w:r>
      <w:proofErr w:type="spellStart"/>
      <w:r w:rsidRPr="006802A8">
        <w:t>HUBZone</w:t>
      </w:r>
      <w:proofErr w:type="spellEnd"/>
      <w:r w:rsidRPr="006802A8">
        <w:t xml:space="preserve"> Help Desk at </w:t>
      </w:r>
      <w:r w:rsidRPr="006802A8">
        <w:rPr>
          <w:i/>
          <w:iCs/>
        </w:rPr>
        <w:t>hubzone@sba.gov.</w:t>
      </w:r>
    </w:p>
    <w:p w:rsidR="00991483" w:rsidRPr="00991483" w:rsidRDefault="00F80E1B" w:rsidP="00074F40">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2" w:name="_Toc444161522"/>
      <w:r w:rsidRPr="00991483">
        <w:rPr>
          <w:b/>
        </w:rPr>
        <w:t>52.2</w:t>
      </w:r>
      <w:r w:rsidR="00074F40">
        <w:rPr>
          <w:b/>
        </w:rPr>
        <w:t>19-14 LIMITATIONS ON SUBCONTRACTING (NOV 2011)</w:t>
      </w:r>
      <w:bookmarkEnd w:id="272"/>
      <w:r w:rsidRPr="00991483">
        <w:rPr>
          <w:b/>
        </w:rPr>
        <w:t xml:space="preserve"> </w:t>
      </w:r>
    </w:p>
    <w:p w:rsidR="00991483" w:rsidRPr="00991483" w:rsidRDefault="00991483" w:rsidP="00991483">
      <w:pPr>
        <w:rPr>
          <w:rFonts w:eastAsia="Times New Roman"/>
          <w:b/>
          <w:bCs/>
        </w:rPr>
      </w:pPr>
    </w:p>
    <w:p w:rsidR="00991483" w:rsidRPr="00991483" w:rsidRDefault="00991483" w:rsidP="00991483"/>
    <w:p w:rsidR="00F80E1B" w:rsidRPr="006802A8" w:rsidRDefault="00F80E1B" w:rsidP="006802A8">
      <w:pPr>
        <w:pStyle w:val="ClauseText9"/>
        <w:ind w:left="720"/>
      </w:pPr>
      <w:r w:rsidRPr="006802A8">
        <w:t>(a) This clause does not apply to the unrestricted portion of a partial set-aside.</w:t>
      </w:r>
    </w:p>
    <w:p w:rsidR="00F80E1B" w:rsidRPr="006802A8" w:rsidRDefault="00F80E1B" w:rsidP="006802A8">
      <w:pPr>
        <w:pStyle w:val="ClauseText9"/>
      </w:pPr>
    </w:p>
    <w:p w:rsidR="00F80E1B" w:rsidRPr="006802A8" w:rsidRDefault="00F80E1B" w:rsidP="006802A8">
      <w:pPr>
        <w:pStyle w:val="ClauseText9"/>
        <w:ind w:left="720"/>
      </w:pPr>
      <w:r w:rsidRPr="006802A8">
        <w:t>(b) Applicability. This clause applies only to--</w:t>
      </w:r>
    </w:p>
    <w:p w:rsidR="00F80E1B" w:rsidRPr="006802A8" w:rsidRDefault="00F80E1B" w:rsidP="006802A8">
      <w:pPr>
        <w:pStyle w:val="ClauseText9"/>
      </w:pPr>
    </w:p>
    <w:p w:rsidR="00F80E1B" w:rsidRPr="006802A8" w:rsidRDefault="00F80E1B" w:rsidP="006802A8">
      <w:pPr>
        <w:pStyle w:val="ClauseText9"/>
        <w:ind w:left="1440"/>
      </w:pPr>
      <w:r w:rsidRPr="006802A8">
        <w:t>(1) Contracts that have been set aside or reserved for small business concerns or 8(a) concerns;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Part or parts of a multiple-award contract that have been set aside for small business concerns or 8(a) concerns; and</w:t>
      </w:r>
    </w:p>
    <w:p w:rsidR="00F80E1B" w:rsidRPr="006802A8" w:rsidRDefault="00F80E1B" w:rsidP="006802A8">
      <w:pPr>
        <w:pStyle w:val="ClauseText9"/>
      </w:pPr>
    </w:p>
    <w:p w:rsidR="00F80E1B" w:rsidRPr="006802A8" w:rsidRDefault="00F80E1B" w:rsidP="006802A8">
      <w:pPr>
        <w:pStyle w:val="ClauseText9"/>
        <w:ind w:left="1440"/>
      </w:pPr>
      <w:r w:rsidRPr="006802A8">
        <w:t>(3) Orders set aside for small business or 8(a) concerns under multiple-award contracts as described in 8.405-5 and 16.505(b)(2)(</w:t>
      </w:r>
      <w:proofErr w:type="spellStart"/>
      <w:r w:rsidRPr="006802A8">
        <w:t>i</w:t>
      </w:r>
      <w:proofErr w:type="spellEnd"/>
      <w:r w:rsidRPr="006802A8">
        <w:t>)(F).</w:t>
      </w:r>
    </w:p>
    <w:p w:rsidR="00F80E1B" w:rsidRPr="006802A8" w:rsidRDefault="00F80E1B" w:rsidP="006802A8">
      <w:pPr>
        <w:pStyle w:val="ClauseText9"/>
      </w:pPr>
    </w:p>
    <w:p w:rsidR="00F80E1B" w:rsidRPr="006802A8" w:rsidRDefault="00F80E1B" w:rsidP="006802A8">
      <w:pPr>
        <w:pStyle w:val="ClauseText9"/>
        <w:ind w:left="720"/>
      </w:pPr>
      <w:r w:rsidRPr="006802A8">
        <w:t>(c) By submission of an offer and execution of a contract, the Offeror/Contractor agrees that in performance of the contract in the case of a contract for-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w:t>
      </w:r>
      <w:r w:rsidRPr="006802A8">
        <w:rPr>
          <w:i/>
          <w:iCs/>
        </w:rPr>
        <w:t>Services (except construction)</w:t>
      </w:r>
      <w:r w:rsidRPr="006802A8">
        <w:t>. At least 50 percent of the cost of contract performance incurred for personnel shall be expended for employees of the concern.</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w:t>
      </w:r>
      <w:r w:rsidRPr="006802A8">
        <w:rPr>
          <w:i/>
          <w:iCs/>
        </w:rPr>
        <w:t>Supplies (other than procurement from a non-manufacturer of such supplies)</w:t>
      </w:r>
      <w:r w:rsidRPr="006802A8">
        <w:t>. The concern shall perform work for at least 50 percent of the cost of manufacturing the supplies, not including the cost of materials.</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w:t>
      </w:r>
      <w:r w:rsidRPr="006802A8">
        <w:rPr>
          <w:i/>
          <w:iCs/>
        </w:rPr>
        <w:t>General construction</w:t>
      </w:r>
      <w:r w:rsidRPr="006802A8">
        <w:t>. The concern will perform at least 15 percent of the cost of the contract, not including the cost of materials, with its own employees.</w:t>
      </w:r>
    </w:p>
    <w:p w:rsidR="00F80E1B" w:rsidRPr="006802A8" w:rsidRDefault="00F80E1B" w:rsidP="006802A8">
      <w:pPr>
        <w:pStyle w:val="ClauseText9"/>
      </w:pPr>
    </w:p>
    <w:p w:rsidR="00F80E1B" w:rsidRPr="006802A8" w:rsidRDefault="00F80E1B" w:rsidP="006802A8">
      <w:pPr>
        <w:pStyle w:val="ClauseText9"/>
        <w:ind w:left="1440"/>
      </w:pPr>
      <w:r w:rsidRPr="006802A8">
        <w:t xml:space="preserve">(4) </w:t>
      </w:r>
      <w:r w:rsidRPr="006802A8">
        <w:rPr>
          <w:i/>
          <w:iCs/>
        </w:rPr>
        <w:t>Construction by special trade contractors</w:t>
      </w:r>
      <w:r w:rsidRPr="006802A8">
        <w:t xml:space="preserve">. The concern will perform at least 25 </w:t>
      </w:r>
      <w:r w:rsidRPr="006802A8">
        <w:lastRenderedPageBreak/>
        <w:t>percent of the cost of the contract, not including the cost of materials, with its own employees.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3" w:name="_Toc444161523"/>
      <w:r w:rsidRPr="00991483">
        <w:rPr>
          <w:b/>
        </w:rPr>
        <w:t>52.2</w:t>
      </w:r>
      <w:r w:rsidR="00074F40">
        <w:rPr>
          <w:b/>
        </w:rPr>
        <w:t>19-17 SECTION 8(A) AWARD (DEC 1996)</w:t>
      </w:r>
      <w:bookmarkEnd w:id="273"/>
      <w:r w:rsidRPr="00991483">
        <w:rPr>
          <w:b/>
        </w:rPr>
        <w:t xml:space="preserve"> </w:t>
      </w:r>
    </w:p>
    <w:p w:rsidR="00991483" w:rsidRPr="00991483" w:rsidRDefault="00991483" w:rsidP="00991483"/>
    <w:p w:rsidR="00A811D7" w:rsidRPr="006802A8" w:rsidRDefault="00A811D7" w:rsidP="006802A8">
      <w:pPr>
        <w:pStyle w:val="NormalWeb"/>
      </w:pPr>
      <w:r w:rsidRPr="006802A8">
        <w:t>(a) By execution of a contract, the Small Business Administration (SBA) agrees to the following:</w:t>
      </w:r>
    </w:p>
    <w:p w:rsidR="00A811D7" w:rsidRPr="006802A8" w:rsidRDefault="00A811D7" w:rsidP="006802A8">
      <w:pPr>
        <w:pStyle w:val="NormalWeb"/>
      </w:pPr>
    </w:p>
    <w:p w:rsidR="00A811D7" w:rsidRPr="006802A8" w:rsidRDefault="00A811D7" w:rsidP="00F607DD">
      <w:pPr>
        <w:pStyle w:val="NormalWeb"/>
        <w:ind w:left="1440"/>
      </w:pPr>
      <w:r w:rsidRPr="006802A8">
        <w:t>(1) To furnish the supplies or services set forth in the contract according to the specifications and the terms and conditions by subcontracting with the Offeror who has been determined an eligible concern pursuant to the provisions of section 8(a) of the Small Business Act, as amended (15 U.S.C. 637(a)).</w:t>
      </w:r>
    </w:p>
    <w:p w:rsidR="00A811D7" w:rsidRPr="006802A8" w:rsidRDefault="00A811D7" w:rsidP="00F607DD">
      <w:pPr>
        <w:pStyle w:val="NormalWeb"/>
        <w:ind w:left="1440"/>
      </w:pPr>
    </w:p>
    <w:p w:rsidR="00A811D7" w:rsidRPr="006802A8" w:rsidRDefault="00A811D7" w:rsidP="00F607DD">
      <w:pPr>
        <w:pStyle w:val="NormalWeb"/>
        <w:ind w:left="1440"/>
      </w:pPr>
      <w:r w:rsidRPr="006802A8">
        <w:t>(2) Except for novation agreements and advance payments, delegates to the DOE-NETL the responsibility for administering the contract with complete authority to take any action on behalf of the Government under the terms and conditions of the contract; provided, however that the contracting agency shall give advance notice to the SBA before it issues a final notice terminating the right of the subcontractor to proceed with further performance, either in whole or in part, under the contract.</w:t>
      </w:r>
    </w:p>
    <w:p w:rsidR="00A811D7" w:rsidRPr="006802A8" w:rsidRDefault="00A811D7" w:rsidP="00F607DD">
      <w:pPr>
        <w:pStyle w:val="NormalWeb"/>
        <w:ind w:left="1440"/>
      </w:pPr>
    </w:p>
    <w:p w:rsidR="00A811D7" w:rsidRPr="006802A8" w:rsidRDefault="00A811D7" w:rsidP="00F607DD">
      <w:pPr>
        <w:pStyle w:val="NormalWeb"/>
        <w:ind w:left="1440"/>
      </w:pPr>
      <w:r w:rsidRPr="006802A8">
        <w:t>(3) That payments to be made under the contract will be made directly to the subcontractor by the contracting activity.</w:t>
      </w:r>
    </w:p>
    <w:p w:rsidR="00A811D7" w:rsidRPr="006802A8" w:rsidRDefault="00A811D7" w:rsidP="00F607DD">
      <w:pPr>
        <w:pStyle w:val="NormalWeb"/>
        <w:ind w:left="1440"/>
      </w:pPr>
    </w:p>
    <w:p w:rsidR="00A811D7" w:rsidRPr="006802A8" w:rsidRDefault="00A811D7" w:rsidP="00F607DD">
      <w:pPr>
        <w:pStyle w:val="NormalWeb"/>
        <w:ind w:left="1440"/>
      </w:pPr>
      <w:r w:rsidRPr="006802A8">
        <w:t>(4) To notify the DOE-NETL</w:t>
      </w:r>
      <w:r w:rsidRPr="006802A8">
        <w:rPr>
          <w:i/>
          <w:iCs/>
        </w:rPr>
        <w:t xml:space="preserve"> </w:t>
      </w:r>
      <w:r w:rsidRPr="006802A8">
        <w:t>Contracting Officer immediately upon notification by the subcontractor that the owner or owners upon whom 8(a) eligibility was based plan to relinquish ownership or control of the concern.</w:t>
      </w:r>
    </w:p>
    <w:p w:rsidR="00A811D7" w:rsidRPr="006802A8" w:rsidRDefault="00A811D7" w:rsidP="00F607DD">
      <w:pPr>
        <w:pStyle w:val="NormalWeb"/>
        <w:ind w:left="1440"/>
      </w:pPr>
    </w:p>
    <w:p w:rsidR="00A811D7" w:rsidRPr="006802A8" w:rsidRDefault="00A811D7" w:rsidP="00F607DD">
      <w:pPr>
        <w:pStyle w:val="NormalWeb"/>
        <w:ind w:left="1440"/>
      </w:pPr>
      <w:r w:rsidRPr="006802A8">
        <w:t>(5) That the subcontractor awarded a subcontract hereunder shall have the right of appeal from decisions of the cognizant Contracting Officer under the “Disputes” clause of the subcontract.</w:t>
      </w:r>
    </w:p>
    <w:p w:rsidR="00F607DD" w:rsidRDefault="00F607DD" w:rsidP="006802A8">
      <w:pPr>
        <w:pStyle w:val="NormalWeb"/>
      </w:pPr>
    </w:p>
    <w:p w:rsidR="00A811D7" w:rsidRPr="006802A8" w:rsidRDefault="00A811D7" w:rsidP="006802A8">
      <w:pPr>
        <w:pStyle w:val="NormalWeb"/>
      </w:pPr>
      <w:r w:rsidRPr="006802A8">
        <w:t>(b) The Offeror/subcontractor agrees and acknowledges that it will, for and on behalf of the SBA, fulfill and perform all of the requirements of the contract.</w:t>
      </w:r>
    </w:p>
    <w:p w:rsidR="00F607DD" w:rsidRDefault="00F607DD" w:rsidP="006802A8">
      <w:pPr>
        <w:pStyle w:val="NormalWeb"/>
      </w:pPr>
    </w:p>
    <w:p w:rsidR="00A811D7" w:rsidRPr="006802A8" w:rsidRDefault="00A811D7" w:rsidP="006802A8">
      <w:pPr>
        <w:pStyle w:val="NormalWeb"/>
      </w:pPr>
      <w:r w:rsidRPr="006802A8">
        <w:t>(c) The Offeror/subcontractor agrees that it will not subcontract the performance of any of the requirements of this subcontract to any lower tier subcontractor without the prior written approval of the SBA and the cognizant Contracting Officer of the DOE-NETL</w:t>
      </w:r>
      <w:r w:rsidRPr="006802A8">
        <w:rPr>
          <w:i/>
          <w:iCs/>
        </w:rPr>
        <w: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4" w:name="_Toc444161524"/>
      <w:r w:rsidRPr="00991483">
        <w:rPr>
          <w:b/>
        </w:rPr>
        <w:t>52.2</w:t>
      </w:r>
      <w:r w:rsidR="00074F40">
        <w:rPr>
          <w:b/>
        </w:rPr>
        <w:t>19-18 NOTIFICATION OF COMPETITION LIMITED TO ELIGIBLE 8(A) CONCERNS (JUN 2003)</w:t>
      </w:r>
      <w:bookmarkEnd w:id="274"/>
      <w:r w:rsidRPr="00991483">
        <w:rPr>
          <w:b/>
        </w:rPr>
        <w:t xml:space="preserve"> </w:t>
      </w:r>
    </w:p>
    <w:p w:rsidR="00991483" w:rsidRPr="006802A8" w:rsidRDefault="00991483" w:rsidP="006802A8"/>
    <w:p w:rsidR="00A811D7" w:rsidRPr="006802A8" w:rsidRDefault="00A811D7" w:rsidP="006802A8">
      <w:pPr>
        <w:pStyle w:val="NormalWeb"/>
      </w:pPr>
      <w:bookmarkStart w:id="275" w:name="P1521_268383"/>
      <w:bookmarkEnd w:id="275"/>
      <w:r w:rsidRPr="006802A8">
        <w:t>(a) Offers are solicited only from small business concerns expressly certified by the Small Business Administration (SBA) for participation in the SBA’s 8(a) Program and which meet the following criteria at the time of submission of offer –</w:t>
      </w:r>
    </w:p>
    <w:p w:rsidR="00A811D7" w:rsidRPr="006802A8" w:rsidRDefault="00A811D7" w:rsidP="006802A8">
      <w:pPr>
        <w:pStyle w:val="NormalWeb"/>
      </w:pPr>
    </w:p>
    <w:p w:rsidR="00A811D7" w:rsidRPr="006802A8" w:rsidRDefault="00A811D7" w:rsidP="00F607DD">
      <w:pPr>
        <w:pStyle w:val="NormalWeb"/>
        <w:tabs>
          <w:tab w:val="left" w:pos="1440"/>
        </w:tabs>
        <w:ind w:left="1440"/>
      </w:pPr>
      <w:r w:rsidRPr="006802A8">
        <w:t>(1) The Offeror is in conformance with the 8(a) support limitation set forth in its approved business plan; and</w:t>
      </w:r>
    </w:p>
    <w:p w:rsidR="00A811D7" w:rsidRPr="006802A8" w:rsidRDefault="00A811D7" w:rsidP="00F607DD">
      <w:pPr>
        <w:pStyle w:val="NormalWeb"/>
        <w:tabs>
          <w:tab w:val="left" w:pos="1440"/>
        </w:tabs>
        <w:ind w:left="1440"/>
      </w:pPr>
      <w:r w:rsidRPr="006802A8">
        <w:t>(2) The Offeror is in conformance with the Business Activity Targets set forth in its approved business plan or any remedial action directed by the SBA.</w:t>
      </w:r>
    </w:p>
    <w:p w:rsidR="00A811D7" w:rsidRPr="006802A8" w:rsidRDefault="00A811D7" w:rsidP="006802A8">
      <w:pPr>
        <w:pStyle w:val="NormalWeb"/>
      </w:pPr>
    </w:p>
    <w:p w:rsidR="00A811D7" w:rsidRPr="006802A8" w:rsidRDefault="00A811D7" w:rsidP="006802A8">
      <w:pPr>
        <w:pStyle w:val="NormalWeb"/>
      </w:pPr>
      <w:r w:rsidRPr="006802A8">
        <w:t>(b) By submission of its offer, the Offeror represents that it meets all of the criteria set forth in paragraph (a) of this clause.</w:t>
      </w:r>
    </w:p>
    <w:p w:rsidR="00A811D7" w:rsidRPr="006802A8" w:rsidRDefault="00A811D7" w:rsidP="006802A8">
      <w:pPr>
        <w:pStyle w:val="NormalWeb"/>
      </w:pPr>
    </w:p>
    <w:p w:rsidR="00A811D7" w:rsidRPr="006802A8" w:rsidRDefault="00A811D7" w:rsidP="006802A8">
      <w:pPr>
        <w:pStyle w:val="NormalWeb"/>
      </w:pPr>
      <w:r w:rsidRPr="006802A8">
        <w:t>(c) Any award resulting from this solicitation will be made to the Small Business Administration, which will subcontract performance to the successful 8(a) Offeror selected through the evaluation criteria set forth in this solicitation.</w:t>
      </w:r>
    </w:p>
    <w:p w:rsidR="00A811D7" w:rsidRPr="006802A8" w:rsidRDefault="00A811D7" w:rsidP="006802A8">
      <w:pPr>
        <w:pStyle w:val="NormalWeb"/>
      </w:pPr>
    </w:p>
    <w:p w:rsidR="00A811D7" w:rsidRPr="006802A8" w:rsidRDefault="00A811D7" w:rsidP="006802A8">
      <w:pPr>
        <w:pStyle w:val="NormalWeb"/>
      </w:pPr>
      <w:r w:rsidRPr="006802A8">
        <w:lastRenderedPageBreak/>
        <w:t>(d)</w:t>
      </w:r>
    </w:p>
    <w:p w:rsidR="00A811D7" w:rsidRPr="006802A8" w:rsidRDefault="00A811D7" w:rsidP="00F607DD">
      <w:pPr>
        <w:pStyle w:val="NormalWeb"/>
        <w:ind w:left="1440"/>
      </w:pPr>
      <w:r w:rsidRPr="006802A8">
        <w:t xml:space="preserve">(1) </w:t>
      </w:r>
      <w:r w:rsidRPr="006802A8">
        <w:rPr>
          <w:i/>
          <w:iCs/>
        </w:rPr>
        <w:t>Agreement</w:t>
      </w:r>
      <w:r w:rsidRPr="006802A8">
        <w:t>.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in connection with construction or service contracts.</w:t>
      </w:r>
    </w:p>
    <w:p w:rsidR="00A811D7" w:rsidRPr="006802A8" w:rsidRDefault="00A811D7" w:rsidP="00F607DD">
      <w:pPr>
        <w:pStyle w:val="NormalWeb"/>
        <w:ind w:left="1440"/>
      </w:pPr>
    </w:p>
    <w:p w:rsidR="00A811D7" w:rsidRPr="006802A8" w:rsidRDefault="00A811D7" w:rsidP="00F607DD">
      <w:pPr>
        <w:pStyle w:val="NormalWeb"/>
        <w:ind w:left="1440"/>
      </w:pPr>
      <w:r w:rsidRPr="006802A8">
        <w:t xml:space="preserve">(2) </w:t>
      </w:r>
      <w:r w:rsidR="00F607DD">
        <w:rPr>
          <w:u w:val="single"/>
        </w:rPr>
        <w:t>(TBD)</w:t>
      </w:r>
      <w:r w:rsidRPr="006802A8">
        <w:rPr>
          <w:u w:val="single"/>
        </w:rPr>
        <w:t xml:space="preserve"> </w:t>
      </w:r>
      <w:r w:rsidRPr="006802A8">
        <w:t>will notify the DOE-NETL</w:t>
      </w:r>
      <w:r w:rsidRPr="006802A8">
        <w:rPr>
          <w:i/>
          <w:iCs/>
        </w:rPr>
        <w:t xml:space="preserve"> </w:t>
      </w:r>
      <w:r w:rsidRPr="006802A8">
        <w:t>Contracting Officer in writing immediately upon entering an agreement (either oral or written) to transfer all or part of its stock or other ownership interest to any other party.</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6" w:name="_Toc444161525"/>
      <w:r w:rsidRPr="00991483">
        <w:rPr>
          <w:b/>
        </w:rPr>
        <w:t>52.2</w:t>
      </w:r>
      <w:r w:rsidR="00F607DD">
        <w:rPr>
          <w:b/>
        </w:rPr>
        <w:t>19-28 POST-AWARD SMALL BUSINESS PROGRAM REPRESENTATION (JUL 2013)</w:t>
      </w:r>
      <w:bookmarkEnd w:id="276"/>
      <w:r w:rsidRPr="00991483">
        <w:rPr>
          <w:b/>
        </w:rPr>
        <w:t xml:space="preserve"> </w:t>
      </w:r>
    </w:p>
    <w:p w:rsidR="00991483" w:rsidRPr="00991483" w:rsidRDefault="00991483" w:rsidP="00991483">
      <w:pPr>
        <w:rPr>
          <w:rFonts w:eastAsia="Times New Roman"/>
          <w:b/>
          <w:bCs/>
        </w:rPr>
      </w:pPr>
    </w:p>
    <w:p w:rsidR="00F80E1B" w:rsidRPr="006802A8" w:rsidRDefault="00F80E1B" w:rsidP="00991483">
      <w:pPr>
        <w:pStyle w:val="ClauseText9"/>
        <w:ind w:left="720"/>
      </w:pPr>
      <w:r w:rsidRPr="006802A8">
        <w:t xml:space="preserve">(a) </w:t>
      </w:r>
      <w:r w:rsidRPr="006802A8">
        <w:rPr>
          <w:i/>
          <w:iCs/>
        </w:rPr>
        <w:t>Definitions</w:t>
      </w:r>
      <w:r w:rsidRPr="006802A8">
        <w:t>.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rPr>
          <w:i/>
          <w:iCs/>
        </w:rPr>
        <w:t>Long-term contract</w:t>
      </w:r>
      <w:r w:rsidRPr="006802A8">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rsidR="00F80E1B" w:rsidRPr="006802A8" w:rsidRDefault="00F80E1B" w:rsidP="006802A8">
      <w:pPr>
        <w:pStyle w:val="ClauseText9"/>
      </w:pPr>
    </w:p>
    <w:p w:rsidR="00F80E1B" w:rsidRPr="006802A8" w:rsidRDefault="00F80E1B" w:rsidP="006802A8">
      <w:pPr>
        <w:pStyle w:val="ClauseText9"/>
        <w:ind w:left="720"/>
      </w:pPr>
      <w:r w:rsidRPr="006802A8">
        <w:rPr>
          <w:i/>
          <w:iCs/>
        </w:rPr>
        <w:t>Small business concern</w:t>
      </w:r>
      <w:r w:rsidRPr="006802A8">
        <w:t xml:space="preserve"> means a co</w:t>
      </w:r>
      <w:r w:rsidR="00E02FEC">
        <w:t xml:space="preserve">ncern, including its </w:t>
      </w:r>
      <w:proofErr w:type="gramStart"/>
      <w:r w:rsidR="00E02FEC">
        <w:t>affiliates,</w:t>
      </w:r>
      <w:r w:rsidRPr="006802A8">
        <w:t xml:space="preserve"> that</w:t>
      </w:r>
      <w:proofErr w:type="gramEnd"/>
      <w:r w:rsidRPr="006802A8">
        <w:t xml:space="preserve">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rsidR="00F80E1B" w:rsidRPr="006802A8" w:rsidRDefault="00F80E1B" w:rsidP="006802A8">
      <w:pPr>
        <w:pStyle w:val="ClauseText9"/>
      </w:pPr>
    </w:p>
    <w:p w:rsidR="00F80E1B" w:rsidRPr="006802A8" w:rsidRDefault="00F80E1B" w:rsidP="006802A8">
      <w:pPr>
        <w:pStyle w:val="ClauseText9"/>
        <w:ind w:left="720"/>
      </w:pPr>
      <w:r w:rsidRPr="006802A8">
        <w:t xml:space="preserve">(b) If the Contractor represented that it was a small business concern prior to award of this contract, the Contractor shall </w:t>
      </w:r>
      <w:proofErr w:type="spellStart"/>
      <w:r w:rsidRPr="006802A8">
        <w:t>rerepresent</w:t>
      </w:r>
      <w:proofErr w:type="spellEnd"/>
      <w:r w:rsidRPr="006802A8">
        <w:t xml:space="preserve"> its size status according to paragraph (e) of this clause or, if applicable, paragraph (g) of this clause, upon the occurrence of any of the following:</w:t>
      </w:r>
    </w:p>
    <w:p w:rsidR="00F80E1B" w:rsidRPr="006802A8" w:rsidRDefault="00F80E1B" w:rsidP="006802A8">
      <w:pPr>
        <w:pStyle w:val="ClauseText9"/>
      </w:pPr>
    </w:p>
    <w:p w:rsidR="00F80E1B" w:rsidRPr="006802A8" w:rsidRDefault="00F80E1B" w:rsidP="006802A8">
      <w:pPr>
        <w:pStyle w:val="ClauseText9"/>
        <w:ind w:left="1440"/>
      </w:pPr>
      <w:r w:rsidRPr="006802A8">
        <w:t>(1) Within 30 days after execution of a novation agreement or within 30 days after modification of the contract to include this clause, if the novation agreement was executed prior to inclusion of this clause in the contract.</w:t>
      </w:r>
    </w:p>
    <w:p w:rsidR="00F80E1B" w:rsidRPr="006802A8" w:rsidRDefault="00F80E1B" w:rsidP="006802A8">
      <w:pPr>
        <w:pStyle w:val="ClauseText9"/>
      </w:pPr>
    </w:p>
    <w:p w:rsidR="00F80E1B" w:rsidRPr="006802A8" w:rsidRDefault="00F80E1B" w:rsidP="006802A8">
      <w:pPr>
        <w:pStyle w:val="ClauseText9"/>
        <w:ind w:left="1440"/>
      </w:pPr>
      <w:r w:rsidRPr="006802A8">
        <w:t>(2) Within 30 days after a merger or acquisition that does not require a novation or within 30 days after modification of the contract to include this clause, if the merger or acquisition occurred prior to inclusion of this clause in the contract.</w:t>
      </w:r>
    </w:p>
    <w:p w:rsidR="00F80E1B" w:rsidRPr="006802A8" w:rsidRDefault="00F80E1B" w:rsidP="006802A8">
      <w:pPr>
        <w:pStyle w:val="ClauseText9"/>
      </w:pPr>
    </w:p>
    <w:p w:rsidR="00F80E1B" w:rsidRPr="006802A8" w:rsidRDefault="00F80E1B" w:rsidP="006802A8">
      <w:pPr>
        <w:pStyle w:val="ClauseText9"/>
        <w:ind w:left="1440"/>
      </w:pPr>
      <w:r w:rsidRPr="006802A8">
        <w:t>(3) For long-term contracts-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Within 60 to 120 days prior to the end of the fifth year of the contract; and</w:t>
      </w:r>
    </w:p>
    <w:p w:rsidR="00F80E1B" w:rsidRPr="006802A8" w:rsidRDefault="00F80E1B" w:rsidP="006802A8">
      <w:pPr>
        <w:pStyle w:val="ClauseText9"/>
      </w:pPr>
    </w:p>
    <w:p w:rsidR="00F80E1B" w:rsidRPr="006802A8" w:rsidRDefault="00F80E1B" w:rsidP="006802A8">
      <w:pPr>
        <w:pStyle w:val="ClauseText9"/>
        <w:ind w:left="2160"/>
      </w:pPr>
      <w:r w:rsidRPr="006802A8">
        <w:t>(ii) Within 60 to 120 days prior to the date specified in the contract for exercising any option thereafter.</w:t>
      </w:r>
    </w:p>
    <w:p w:rsidR="00F80E1B" w:rsidRPr="006802A8" w:rsidRDefault="00F80E1B" w:rsidP="006802A8">
      <w:pPr>
        <w:pStyle w:val="ClauseText9"/>
      </w:pPr>
    </w:p>
    <w:p w:rsidR="00F80E1B" w:rsidRPr="006802A8" w:rsidRDefault="00F80E1B" w:rsidP="006802A8">
      <w:pPr>
        <w:pStyle w:val="ClauseText9"/>
        <w:ind w:left="720"/>
      </w:pPr>
      <w:r w:rsidRPr="006802A8">
        <w:t xml:space="preserve">(c) The Contractor shall </w:t>
      </w:r>
      <w:proofErr w:type="spellStart"/>
      <w:r w:rsidRPr="006802A8">
        <w:t>rerepresent</w:t>
      </w:r>
      <w:proofErr w:type="spellEnd"/>
      <w:r w:rsidRPr="006802A8">
        <w:t xml:space="preserve"> its size status in accordance with the size standard i</w:t>
      </w:r>
      <w:r w:rsidR="00007AC4">
        <w:t xml:space="preserve">n effect at the time of this </w:t>
      </w:r>
      <w:proofErr w:type="spellStart"/>
      <w:r w:rsidR="00007AC4">
        <w:t>rer</w:t>
      </w:r>
      <w:r w:rsidRPr="006802A8">
        <w:t>epresentation</w:t>
      </w:r>
      <w:proofErr w:type="spellEnd"/>
      <w:r w:rsidRPr="006802A8">
        <w:t xml:space="preserve"> that corresponds to the North American Industry Classification System (NAICS) code assigned to this contract. The small business size standard corresponding </w:t>
      </w:r>
      <w:r w:rsidRPr="006802A8">
        <w:lastRenderedPageBreak/>
        <w:t xml:space="preserve">to this NAICS code can be found at </w:t>
      </w:r>
      <w:r w:rsidRPr="006802A8">
        <w:rPr>
          <w:i/>
          <w:iCs/>
        </w:rPr>
        <w:t>http://www.sba.gov/content/table-small-business-size-standards</w:t>
      </w:r>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t>(d) The small business size standard for a Contractor providing a product which it does not manufacture itself, for a contract other than a construction or service contract, is 500 employees.</w:t>
      </w:r>
    </w:p>
    <w:p w:rsidR="00F80E1B" w:rsidRPr="006802A8" w:rsidRDefault="00F80E1B" w:rsidP="006802A8">
      <w:pPr>
        <w:pStyle w:val="ClauseText9"/>
      </w:pPr>
    </w:p>
    <w:p w:rsidR="00F80E1B" w:rsidRPr="006802A8" w:rsidRDefault="00F80E1B" w:rsidP="006802A8">
      <w:pPr>
        <w:pStyle w:val="ClauseText9"/>
        <w:ind w:left="720"/>
      </w:pPr>
      <w:r w:rsidRPr="006802A8">
        <w:t>(e) Except as provided in paragraph (g) of this clause, the Contractor shall make the representation required by paragraph (b) of this clause by validating or updating all i</w:t>
      </w:r>
      <w:r w:rsidR="00007AC4">
        <w:t>ts representations in the Repre</w:t>
      </w:r>
      <w:r w:rsidRPr="006802A8">
        <w:t>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that the data have been validated or updated, and provide the date of the validation or update.</w:t>
      </w:r>
    </w:p>
    <w:p w:rsidR="00F80E1B" w:rsidRPr="006802A8" w:rsidRDefault="00F80E1B" w:rsidP="006802A8">
      <w:pPr>
        <w:pStyle w:val="ClauseText9"/>
      </w:pPr>
    </w:p>
    <w:p w:rsidR="00F80E1B" w:rsidRPr="006802A8" w:rsidRDefault="00F80E1B" w:rsidP="006802A8">
      <w:pPr>
        <w:pStyle w:val="ClauseText9"/>
        <w:ind w:left="720"/>
      </w:pPr>
      <w:r w:rsidRPr="006802A8">
        <w:t>(f) If the Contractor represented that it was other than a small business concern prior to award of this contract, the Contractor may, but is not required to, take the actions required by paragraphs (e) or (g) of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(g) If the Contractor does not have representations and certifications in SAM, or does not have a representation in SAM for the NAICS code applicable to this contract, the Contractor is required to complete the following </w:t>
      </w:r>
      <w:proofErr w:type="spellStart"/>
      <w:r w:rsidRPr="006802A8">
        <w:t>rerepresentation</w:t>
      </w:r>
      <w:proofErr w:type="spellEnd"/>
      <w:r w:rsidRPr="006802A8">
        <w:t xml:space="preserve"> and submit it to the contracting office, along with the contract number and the date on which the </w:t>
      </w:r>
      <w:proofErr w:type="spellStart"/>
      <w:r w:rsidRPr="006802A8">
        <w:t>rerepresentation</w:t>
      </w:r>
      <w:proofErr w:type="spellEnd"/>
      <w:r w:rsidRPr="006802A8">
        <w:t xml:space="preserve"> was completed:</w:t>
      </w:r>
    </w:p>
    <w:p w:rsidR="00F80E1B" w:rsidRPr="006802A8" w:rsidRDefault="00F80E1B" w:rsidP="006802A8">
      <w:pPr>
        <w:pStyle w:val="ClauseText9"/>
      </w:pPr>
    </w:p>
    <w:p w:rsidR="00F80E1B" w:rsidRPr="006802A8" w:rsidRDefault="00F80E1B" w:rsidP="006802A8">
      <w:pPr>
        <w:pStyle w:val="ClauseText9"/>
        <w:ind w:left="720"/>
      </w:pPr>
      <w:r w:rsidRPr="006802A8">
        <w:t>The Contractor represents that it ___ is, ___ is not a small bus</w:t>
      </w:r>
      <w:r w:rsidR="00E02FEC">
        <w:t>iness concern under NAICS Code 561110</w:t>
      </w:r>
      <w:r w:rsidRPr="006802A8">
        <w:t xml:space="preserve"> assigned to contract number [</w:t>
      </w:r>
      <w:r w:rsidR="00E02FEC">
        <w:rPr>
          <w:i/>
          <w:iCs/>
        </w:rPr>
        <w:t>TBD</w:t>
      </w:r>
      <w:r w:rsidRPr="006802A8">
        <w:t>]. (</w:t>
      </w:r>
      <w:r w:rsidRPr="006802A8">
        <w:rPr>
          <w:i/>
          <w:iCs/>
        </w:rPr>
        <w:t>Contractor to sign and date and insert authorized signer's name and title)</w:t>
      </w:r>
      <w:r w:rsidRPr="006802A8">
        <w: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7" w:name="_Toc444161526"/>
      <w:r w:rsidRPr="00991483">
        <w:rPr>
          <w:b/>
        </w:rPr>
        <w:t>52.2</w:t>
      </w:r>
      <w:r w:rsidR="00F607DD">
        <w:rPr>
          <w:b/>
        </w:rPr>
        <w:t>22-1</w:t>
      </w:r>
      <w:r w:rsidRPr="00991483">
        <w:rPr>
          <w:b/>
        </w:rPr>
        <w:t xml:space="preserve"> </w:t>
      </w:r>
      <w:r w:rsidR="00F607DD">
        <w:rPr>
          <w:b/>
        </w:rPr>
        <w:t>NOTICE TO THE GOVERNMENT OF LABOR DISPUTES (FEB 1997)</w:t>
      </w:r>
      <w:bookmarkEnd w:id="277"/>
      <w:r w:rsidRPr="00991483">
        <w:rPr>
          <w:b/>
        </w:rPr>
        <w:t xml:space="preserve"> </w:t>
      </w:r>
    </w:p>
    <w:p w:rsidR="00991483" w:rsidRPr="00991483" w:rsidRDefault="00991483" w:rsidP="00991483"/>
    <w:p w:rsidR="00F80E1B" w:rsidRPr="006802A8" w:rsidRDefault="00F80E1B" w:rsidP="006802A8">
      <w:pPr>
        <w:pStyle w:val="ClauseText9"/>
      </w:pPr>
      <w:r w:rsidRPr="006802A8">
        <w:t>If the Contractor has knowledge that any actual or potential labor dispute is delaying or threatens to delay the timely performance of this contract, the Contractor shall immediately give notice, including all relevant information, to the Contracting Officer.</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8" w:name="_Toc444161527"/>
      <w:r w:rsidRPr="00991483">
        <w:rPr>
          <w:b/>
        </w:rPr>
        <w:t>52.2</w:t>
      </w:r>
      <w:r w:rsidR="00F607DD">
        <w:rPr>
          <w:b/>
        </w:rPr>
        <w:t xml:space="preserve">22-2 PAYMENT FOR OVERTIME PREMIUMS </w:t>
      </w:r>
      <w:r w:rsidRPr="00991483">
        <w:rPr>
          <w:b/>
        </w:rPr>
        <w:t>(</w:t>
      </w:r>
      <w:r w:rsidR="00F607DD">
        <w:rPr>
          <w:b/>
        </w:rPr>
        <w:t>JUL 1990</w:t>
      </w:r>
      <w:r w:rsidRPr="00991483">
        <w:rPr>
          <w:b/>
        </w:rPr>
        <w:t>)</w:t>
      </w:r>
      <w:bookmarkEnd w:id="278"/>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(a) The use of overtime is authorized under this contract if the overtime premium does not exceed [</w:t>
      </w:r>
      <w:r w:rsidR="00F607DD">
        <w:t>ZERO</w:t>
      </w:r>
      <w:r w:rsidRPr="006802A8">
        <w:t>] or the overtime premium is paid for work-</w:t>
      </w:r>
    </w:p>
    <w:p w:rsidR="00F80E1B" w:rsidRPr="006802A8" w:rsidRDefault="00F80E1B" w:rsidP="006802A8">
      <w:pPr>
        <w:pStyle w:val="ClauseText9"/>
      </w:pPr>
    </w:p>
    <w:p w:rsidR="00F80E1B" w:rsidRPr="006802A8" w:rsidRDefault="00F80E1B" w:rsidP="006802A8">
      <w:pPr>
        <w:pStyle w:val="ClauseText9"/>
        <w:ind w:left="1440"/>
      </w:pPr>
      <w:r w:rsidRPr="006802A8">
        <w:t>(1) Necessary to cope with emergencies such as those resulting from accidents, natural disasters, breakdowns of production equipment, or occasional production bottlenecks of a sporadic nature;</w:t>
      </w:r>
    </w:p>
    <w:p w:rsidR="00F80E1B" w:rsidRPr="006802A8" w:rsidRDefault="00F80E1B" w:rsidP="006802A8">
      <w:pPr>
        <w:pStyle w:val="ClauseText9"/>
      </w:pPr>
    </w:p>
    <w:p w:rsidR="00F80E1B" w:rsidRPr="006802A8" w:rsidRDefault="00F80E1B" w:rsidP="006802A8">
      <w:pPr>
        <w:pStyle w:val="ClauseText9"/>
        <w:ind w:left="1440"/>
      </w:pPr>
      <w:r w:rsidRPr="006802A8">
        <w:t>(2) By indirect-labor employees such as those performing duties in connection with administration, protection, transportation, maintenance, standby plant protection, operation of utilities, or accounting;</w:t>
      </w:r>
    </w:p>
    <w:p w:rsidR="00F80E1B" w:rsidRPr="006802A8" w:rsidRDefault="00F80E1B" w:rsidP="006802A8">
      <w:pPr>
        <w:pStyle w:val="ClauseText9"/>
      </w:pPr>
    </w:p>
    <w:p w:rsidR="00F80E1B" w:rsidRPr="006802A8" w:rsidRDefault="00F80E1B" w:rsidP="006802A8">
      <w:pPr>
        <w:pStyle w:val="ClauseText9"/>
        <w:ind w:left="1440"/>
      </w:pPr>
      <w:r w:rsidRPr="006802A8">
        <w:t>(3) To perform tests, industrial processes, laboratory procedures, loading or unloading of transportation conveyances, and operations in flight or afloat that are continuous in nature and cannot reasonably be interrupted or completed otherwise; or</w:t>
      </w:r>
    </w:p>
    <w:p w:rsidR="00F80E1B" w:rsidRPr="006802A8" w:rsidRDefault="00F80E1B" w:rsidP="006802A8">
      <w:pPr>
        <w:pStyle w:val="ClauseText9"/>
      </w:pPr>
    </w:p>
    <w:p w:rsidR="00F80E1B" w:rsidRPr="006802A8" w:rsidRDefault="00F80E1B" w:rsidP="006802A8">
      <w:pPr>
        <w:pStyle w:val="ClauseText9"/>
        <w:ind w:left="1440"/>
      </w:pPr>
      <w:r w:rsidRPr="006802A8">
        <w:t>(4) That will result in lower overall costs to the Government.</w:t>
      </w:r>
    </w:p>
    <w:p w:rsidR="00F80E1B" w:rsidRPr="006802A8" w:rsidRDefault="00F80E1B" w:rsidP="006802A8">
      <w:pPr>
        <w:pStyle w:val="ClauseText9"/>
      </w:pPr>
    </w:p>
    <w:p w:rsidR="00F80E1B" w:rsidRPr="006802A8" w:rsidRDefault="00F80E1B" w:rsidP="006802A8">
      <w:pPr>
        <w:pStyle w:val="ClauseText9"/>
        <w:ind w:left="720"/>
      </w:pPr>
      <w:r w:rsidRPr="006802A8">
        <w:t>(b) Any request for estimated overtime premiums that exceeds the amount specified above shall include all estimated overtime for contract completion and shall-</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Identify the work unit; </w:t>
      </w:r>
      <w:r w:rsidRPr="006802A8">
        <w:rPr>
          <w:i/>
          <w:iCs/>
        </w:rPr>
        <w:t>e.g</w:t>
      </w:r>
      <w:r w:rsidRPr="006802A8">
        <w:t xml:space="preserve">., department or section in which the requested overtime </w:t>
      </w:r>
      <w:r w:rsidRPr="006802A8">
        <w:lastRenderedPageBreak/>
        <w:t>will be used, together with present workload, staffing, and other data of the affected unit sufficient to permit the Contracting Officer to evaluate the necessity for the overtime;</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w:t>
      </w:r>
      <w:proofErr w:type="gramStart"/>
      <w:r w:rsidRPr="006802A8">
        <w:t>Demonstrate</w:t>
      </w:r>
      <w:proofErr w:type="gramEnd"/>
      <w:r w:rsidRPr="006802A8">
        <w:t xml:space="preserve"> the effect that denial of the request will have on the contract delivery or performance schedule;</w:t>
      </w:r>
    </w:p>
    <w:p w:rsidR="00F80E1B" w:rsidRPr="006802A8" w:rsidRDefault="00F80E1B" w:rsidP="006802A8">
      <w:pPr>
        <w:pStyle w:val="ClauseText9"/>
      </w:pPr>
    </w:p>
    <w:p w:rsidR="00F80E1B" w:rsidRPr="006802A8" w:rsidRDefault="00F80E1B" w:rsidP="006802A8">
      <w:pPr>
        <w:pStyle w:val="ClauseText9"/>
        <w:ind w:left="1440"/>
      </w:pPr>
      <w:r w:rsidRPr="006802A8">
        <w:t>(3) Identify the extent to which approval of overtime would affect the performance or payments in connection with other Government contracts, together with identification of each affected contract;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(4) Provide reasons why the required work cannot be performed by using </w:t>
      </w:r>
      <w:proofErr w:type="spellStart"/>
      <w:r w:rsidRPr="006802A8">
        <w:t>multishift</w:t>
      </w:r>
      <w:proofErr w:type="spellEnd"/>
      <w:r w:rsidRPr="006802A8">
        <w:t xml:space="preserve"> operations or by employing additional personnel.</w:t>
      </w:r>
    </w:p>
    <w:p w:rsidR="00F80E1B" w:rsidRPr="006802A8" w:rsidRDefault="00F80E1B" w:rsidP="006802A8">
      <w:pPr>
        <w:pStyle w:val="ClauseText9"/>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79" w:name="_Toc444161528"/>
      <w:r w:rsidRPr="00991483">
        <w:rPr>
          <w:b/>
        </w:rPr>
        <w:t>52.2</w:t>
      </w:r>
      <w:r w:rsidR="00665796">
        <w:rPr>
          <w:b/>
        </w:rPr>
        <w:t>22-3</w:t>
      </w:r>
      <w:r w:rsidRPr="00991483">
        <w:rPr>
          <w:b/>
        </w:rPr>
        <w:t xml:space="preserve"> CO</w:t>
      </w:r>
      <w:r w:rsidR="00665796">
        <w:rPr>
          <w:b/>
        </w:rPr>
        <w:t xml:space="preserve">NVICT LABOR </w:t>
      </w:r>
      <w:r w:rsidRPr="00991483">
        <w:rPr>
          <w:b/>
        </w:rPr>
        <w:t>(</w:t>
      </w:r>
      <w:r w:rsidR="00665796">
        <w:rPr>
          <w:b/>
        </w:rPr>
        <w:t>JUN 2003</w:t>
      </w:r>
      <w:r w:rsidRPr="00991483">
        <w:rPr>
          <w:b/>
        </w:rPr>
        <w:t>)</w:t>
      </w:r>
      <w:bookmarkEnd w:id="279"/>
      <w:r w:rsidRPr="00991483">
        <w:rPr>
          <w:b/>
        </w:rPr>
        <w:t xml:space="preserve"> </w:t>
      </w:r>
    </w:p>
    <w:p w:rsidR="00991483" w:rsidRPr="00991483" w:rsidRDefault="00991483" w:rsidP="00991483"/>
    <w:p w:rsidR="00F80E1B" w:rsidRPr="006802A8" w:rsidRDefault="00F80E1B" w:rsidP="006802A8">
      <w:pPr>
        <w:pStyle w:val="ClauseText9"/>
        <w:ind w:left="720"/>
      </w:pPr>
      <w:r w:rsidRPr="006802A8">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rsidR="00F80E1B" w:rsidRPr="006802A8" w:rsidRDefault="00F80E1B" w:rsidP="006802A8">
      <w:pPr>
        <w:pStyle w:val="ClauseText9"/>
      </w:pPr>
    </w:p>
    <w:p w:rsidR="00F80E1B" w:rsidRPr="006802A8" w:rsidRDefault="00F80E1B" w:rsidP="006802A8">
      <w:pPr>
        <w:pStyle w:val="ClauseText9"/>
        <w:ind w:left="720"/>
      </w:pPr>
      <w:r w:rsidRPr="006802A8">
        <w:t>(b) The Contractor is not prohibited from employing persons--</w:t>
      </w:r>
    </w:p>
    <w:p w:rsidR="00F80E1B" w:rsidRPr="006802A8" w:rsidRDefault="00F80E1B" w:rsidP="006802A8">
      <w:pPr>
        <w:pStyle w:val="ClauseText9"/>
      </w:pPr>
    </w:p>
    <w:p w:rsidR="00F80E1B" w:rsidRPr="006802A8" w:rsidRDefault="00F80E1B" w:rsidP="006802A8">
      <w:pPr>
        <w:pStyle w:val="ClauseText9"/>
        <w:ind w:left="1440"/>
      </w:pPr>
      <w:r w:rsidRPr="006802A8">
        <w:t>(1) On parole or probation to work at paid employment during the term of their sentence;</w:t>
      </w:r>
    </w:p>
    <w:p w:rsidR="00F80E1B" w:rsidRPr="006802A8" w:rsidRDefault="00F80E1B" w:rsidP="006802A8">
      <w:pPr>
        <w:pStyle w:val="ClauseText9"/>
      </w:pPr>
    </w:p>
    <w:p w:rsidR="00F80E1B" w:rsidRPr="006802A8" w:rsidRDefault="00F80E1B" w:rsidP="006802A8">
      <w:pPr>
        <w:pStyle w:val="ClauseText9"/>
        <w:ind w:left="1440"/>
      </w:pPr>
      <w:r w:rsidRPr="006802A8">
        <w:t>(2) Who have been pardoned or who have served their terms; or</w:t>
      </w:r>
    </w:p>
    <w:p w:rsidR="00F80E1B" w:rsidRPr="006802A8" w:rsidRDefault="00F80E1B" w:rsidP="006802A8">
      <w:pPr>
        <w:pStyle w:val="ClauseText9"/>
      </w:pPr>
    </w:p>
    <w:p w:rsidR="00F80E1B" w:rsidRPr="006802A8" w:rsidRDefault="00F80E1B" w:rsidP="006802A8">
      <w:pPr>
        <w:pStyle w:val="ClauseText9"/>
        <w:ind w:left="1440"/>
      </w:pPr>
      <w:r w:rsidRPr="006802A8">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worker is paid or is in an approved work training program on a voluntary basis;</w:t>
      </w:r>
    </w:p>
    <w:p w:rsidR="00F80E1B" w:rsidRPr="006802A8" w:rsidRDefault="00F80E1B" w:rsidP="006802A8">
      <w:pPr>
        <w:pStyle w:val="ClauseText9"/>
      </w:pPr>
    </w:p>
    <w:p w:rsidR="00F80E1B" w:rsidRPr="006802A8" w:rsidRDefault="00F80E1B" w:rsidP="006802A8">
      <w:pPr>
        <w:pStyle w:val="ClauseText9"/>
        <w:ind w:left="2160"/>
      </w:pPr>
      <w:r w:rsidRPr="006802A8">
        <w:t>(ii) Representatives of local union central bodies or similar labor union organizations have been consulted;</w:t>
      </w:r>
    </w:p>
    <w:p w:rsidR="00F80E1B" w:rsidRPr="006802A8" w:rsidRDefault="00F80E1B" w:rsidP="006802A8">
      <w:pPr>
        <w:pStyle w:val="ClauseText9"/>
      </w:pPr>
    </w:p>
    <w:p w:rsidR="00F80E1B" w:rsidRPr="006802A8" w:rsidRDefault="00F80E1B" w:rsidP="006802A8">
      <w:pPr>
        <w:pStyle w:val="ClauseText9"/>
        <w:ind w:left="2160"/>
      </w:pPr>
      <w:r w:rsidRPr="006802A8">
        <w:t>(iii) Such paid employment will not result in the displacement of employed workers, or be applied in skills, crafts, or trades in which there is a surplus of available gainful labor in the locality, or impair existing contracts for services;</w:t>
      </w:r>
    </w:p>
    <w:p w:rsidR="00F80E1B" w:rsidRPr="006802A8" w:rsidRDefault="00F80E1B" w:rsidP="006802A8">
      <w:pPr>
        <w:pStyle w:val="ClauseText9"/>
      </w:pPr>
    </w:p>
    <w:p w:rsidR="00F80E1B" w:rsidRPr="006802A8" w:rsidRDefault="00F80E1B" w:rsidP="006802A8">
      <w:pPr>
        <w:pStyle w:val="ClauseText9"/>
        <w:ind w:left="2160"/>
      </w:pPr>
      <w:r w:rsidRPr="006802A8">
        <w:t>(iv) The rates of pay and other conditions of employment will not be less than those paid or provided for work of a similar nature in the locality in which the work is being performed; and</w:t>
      </w:r>
    </w:p>
    <w:p w:rsidR="00F80E1B" w:rsidRPr="006802A8" w:rsidRDefault="00F80E1B" w:rsidP="006802A8">
      <w:pPr>
        <w:pStyle w:val="ClauseText9"/>
      </w:pPr>
    </w:p>
    <w:p w:rsidR="00F80E1B" w:rsidRPr="006802A8" w:rsidRDefault="00F80E1B" w:rsidP="006802A8">
      <w:pPr>
        <w:pStyle w:val="ClauseText9"/>
        <w:ind w:left="2160"/>
      </w:pPr>
      <w:r w:rsidRPr="006802A8">
        <w:t>(v) The Attorney General of the United States has certified that the work-release laws or regulations of the jurisdiction involved are in conformity with the requirements of Executive Order 11755, as amended by Executive Orders 12608 and 12943.</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80" w:name="_Toc444161529"/>
      <w:r w:rsidRPr="00991483">
        <w:rPr>
          <w:b/>
        </w:rPr>
        <w:t>52.2</w:t>
      </w:r>
      <w:r w:rsidR="002F01C8">
        <w:rPr>
          <w:b/>
        </w:rPr>
        <w:t xml:space="preserve">22-4 CONTRACT WORK HOURS AND SAFETY STANDARDS – OVERTIME COMPENSATION </w:t>
      </w:r>
      <w:r w:rsidRPr="00991483">
        <w:rPr>
          <w:b/>
        </w:rPr>
        <w:t>(</w:t>
      </w:r>
      <w:r w:rsidR="002F01C8">
        <w:rPr>
          <w:b/>
        </w:rPr>
        <w:t>MAY 2014</w:t>
      </w:r>
      <w:r w:rsidRPr="00991483">
        <w:rPr>
          <w:b/>
        </w:rPr>
        <w:t>)</w:t>
      </w:r>
      <w:bookmarkEnd w:id="280"/>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Overtime requirements</w:t>
      </w:r>
      <w:r w:rsidRPr="006802A8">
        <w:t xml:space="preserve">. No Contractor or subcontractor employing laborers or mechanics (see Federal Acquisition Regulation 22.300) shall require or permit them to work over 40 hours in any </w:t>
      </w:r>
      <w:r w:rsidRPr="006802A8">
        <w:lastRenderedPageBreak/>
        <w:t>workweek unless they are paid at least 1 and 1/2 times the basic rate of pay for each hour worked over 40 hours.</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Violation; liability for unpaid wages; liquidated damages</w:t>
      </w:r>
      <w:r w:rsidRPr="006802A8">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of $10 per affected employee for each calendar day on which the employer required or permitted the employee to work in excess of the standard workweek of 40 hours without paying overtime wages required by the Contract Work Hours and Safety Standards statute (found at 40 U.S.C. chapter 37). </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w:t>
      </w:r>
      <w:r w:rsidRPr="006802A8">
        <w:rPr>
          <w:i/>
          <w:iCs/>
        </w:rPr>
        <w:t>Withholding for unpaid wages and liquidated damages</w:t>
      </w:r>
      <w:r w:rsidRPr="006802A8">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rsidR="00F80E1B" w:rsidRPr="006802A8" w:rsidRDefault="00F80E1B" w:rsidP="006802A8">
      <w:pPr>
        <w:pStyle w:val="ClauseText9"/>
      </w:pPr>
    </w:p>
    <w:p w:rsidR="00F80E1B" w:rsidRPr="006802A8" w:rsidRDefault="00F80E1B" w:rsidP="006802A8">
      <w:pPr>
        <w:pStyle w:val="ClauseText9"/>
        <w:ind w:left="720"/>
      </w:pPr>
      <w:r w:rsidRPr="006802A8">
        <w:t xml:space="preserve">(d) </w:t>
      </w:r>
      <w:r w:rsidRPr="006802A8">
        <w:rPr>
          <w:i/>
          <w:iCs/>
        </w:rPr>
        <w:t>Payrolls and basic records</w:t>
      </w:r>
      <w:r w:rsidRPr="006802A8">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w:t>
      </w:r>
      <w:proofErr w:type="gramStart"/>
      <w:r w:rsidRPr="006802A8">
        <w:t>)(</w:t>
      </w:r>
      <w:proofErr w:type="gramEnd"/>
      <w:r w:rsidRPr="006802A8">
        <w:t>3) implementing the Construction Wage Rate Requirements statute.</w:t>
      </w:r>
    </w:p>
    <w:p w:rsidR="00F80E1B" w:rsidRPr="006802A8" w:rsidRDefault="00F80E1B" w:rsidP="006802A8">
      <w:pPr>
        <w:pStyle w:val="ClauseText9"/>
      </w:pPr>
    </w:p>
    <w:p w:rsidR="00F80E1B" w:rsidRPr="006802A8" w:rsidRDefault="00F80E1B" w:rsidP="006802A8">
      <w:pPr>
        <w:pStyle w:val="ClauseText9"/>
        <w:ind w:left="1440"/>
      </w:pPr>
      <w:r w:rsidRPr="006802A8">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rsidR="00F80E1B" w:rsidRPr="006802A8" w:rsidRDefault="00F80E1B" w:rsidP="006802A8">
      <w:pPr>
        <w:pStyle w:val="ClauseText9"/>
      </w:pPr>
    </w:p>
    <w:p w:rsidR="00F80E1B" w:rsidRPr="006802A8" w:rsidRDefault="00F80E1B" w:rsidP="006802A8">
      <w:pPr>
        <w:pStyle w:val="ClauseText9"/>
        <w:ind w:left="720"/>
      </w:pPr>
      <w:r w:rsidRPr="006802A8">
        <w:t xml:space="preserve">(e) </w:t>
      </w:r>
      <w:r w:rsidRPr="006802A8">
        <w:rPr>
          <w:i/>
          <w:iCs/>
        </w:rPr>
        <w:t>Subcontracts</w:t>
      </w:r>
      <w:r w:rsidRPr="006802A8">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281" w:name="_Toc444161530"/>
      <w:r w:rsidRPr="00282147">
        <w:rPr>
          <w:b/>
        </w:rPr>
        <w:t>52.2</w:t>
      </w:r>
      <w:r w:rsidR="002F01C8" w:rsidRPr="00282147">
        <w:rPr>
          <w:b/>
        </w:rPr>
        <w:t>22-17 NONDISPLACEMENT OF QUALIFIED WORKERS (</w:t>
      </w:r>
      <w:r w:rsidR="00366FE7" w:rsidRPr="00282147">
        <w:rPr>
          <w:b/>
        </w:rPr>
        <w:t>MAY 2014</w:t>
      </w:r>
      <w:r w:rsidR="002F01C8" w:rsidRPr="00282147">
        <w:rPr>
          <w:b/>
        </w:rPr>
        <w:t>)</w:t>
      </w:r>
      <w:bookmarkEnd w:id="281"/>
      <w:r w:rsidRPr="00991483">
        <w:rPr>
          <w:b/>
        </w:rPr>
        <w:t xml:space="preserve"> </w:t>
      </w:r>
    </w:p>
    <w:p w:rsidR="00991483" w:rsidRPr="006802A8" w:rsidRDefault="00991483" w:rsidP="006802A8"/>
    <w:p w:rsidR="00366FE7" w:rsidRDefault="00366FE7" w:rsidP="00366FE7">
      <w:pPr>
        <w:ind w:left="720"/>
        <w:rPr>
          <w:lang w:val="en"/>
        </w:rPr>
      </w:pPr>
      <w:r w:rsidRPr="00366FE7">
        <w:rPr>
          <w:lang w:val="en"/>
        </w:rPr>
        <w:t xml:space="preserve">(a) “Service employee”, as used in this clause, means any person engaged in the performance of a service contract other than any person employed in a bona fide executive, administrative, or professional capacity, as those terms are defined in </w:t>
      </w:r>
      <w:hyperlink r:id="rId43" w:tgtFrame="_blank" w:history="1">
        <w:r w:rsidRPr="00366FE7">
          <w:rPr>
            <w:rStyle w:val="Hyperlink"/>
            <w:lang w:val="en"/>
          </w:rPr>
          <w:t>29 CFR part 541</w:t>
        </w:r>
      </w:hyperlink>
      <w:r w:rsidRPr="00366FE7">
        <w:rPr>
          <w:lang w:val="en"/>
        </w:rPr>
        <w:t xml:space="preserve">. The term “service employee” includes all such persons regardless of any contractual relationship that may be alleged to exist between a contractor or subcontractor and such persons. </w:t>
      </w:r>
    </w:p>
    <w:p w:rsidR="00366FE7" w:rsidRPr="00366FE7" w:rsidRDefault="00366FE7" w:rsidP="00366FE7">
      <w:pPr>
        <w:ind w:left="720"/>
        <w:rPr>
          <w:lang w:val="en"/>
        </w:rPr>
      </w:pPr>
    </w:p>
    <w:p w:rsidR="00366FE7" w:rsidRDefault="00366FE7" w:rsidP="00366FE7">
      <w:pPr>
        <w:ind w:left="720"/>
        <w:rPr>
          <w:lang w:val="en"/>
        </w:rPr>
      </w:pPr>
      <w:bookmarkStart w:id="282" w:name="wp1160680"/>
      <w:bookmarkEnd w:id="282"/>
      <w:r w:rsidRPr="00366FE7">
        <w:rPr>
          <w:lang w:val="en"/>
        </w:rP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rsidR="00366FE7" w:rsidRPr="00366FE7" w:rsidRDefault="00366FE7" w:rsidP="00366FE7">
      <w:pPr>
        <w:ind w:left="720"/>
        <w:rPr>
          <w:lang w:val="en"/>
        </w:rPr>
      </w:pPr>
    </w:p>
    <w:p w:rsidR="00366FE7" w:rsidRDefault="00366FE7" w:rsidP="001F391B">
      <w:pPr>
        <w:ind w:left="1440"/>
        <w:rPr>
          <w:lang w:val="en"/>
        </w:rPr>
      </w:pPr>
      <w:bookmarkStart w:id="283" w:name="wp1160690"/>
      <w:bookmarkEnd w:id="283"/>
      <w:r w:rsidRPr="00366FE7">
        <w:rPr>
          <w:lang w:val="en"/>
        </w:rPr>
        <w:t xml:space="preserve">(1) The Contractor and its subcontractors shall determine the number of service </w:t>
      </w:r>
      <w:r w:rsidRPr="00366FE7">
        <w:rPr>
          <w:lang w:val="en"/>
        </w:rPr>
        <w:lastRenderedPageBreak/>
        <w:t xml:space="preserve">employees necessary for efficient performance of this contract and may elect to employ fewer employees than the predecessor Contractor employed in connection with performance of the work. </w:t>
      </w:r>
    </w:p>
    <w:p w:rsidR="00366FE7" w:rsidRPr="00366FE7" w:rsidRDefault="00366FE7" w:rsidP="001F391B">
      <w:pPr>
        <w:ind w:left="1440"/>
        <w:rPr>
          <w:lang w:val="en"/>
        </w:rPr>
      </w:pPr>
    </w:p>
    <w:p w:rsidR="00366FE7" w:rsidRDefault="00366FE7" w:rsidP="001F391B">
      <w:pPr>
        <w:ind w:left="1440"/>
        <w:rPr>
          <w:lang w:val="en"/>
        </w:rPr>
      </w:pPr>
      <w:bookmarkStart w:id="284" w:name="wp1160692"/>
      <w:bookmarkEnd w:id="284"/>
      <w:r w:rsidRPr="00366FE7">
        <w:rPr>
          <w:lang w:val="en"/>
        </w:rPr>
        <w:t xml:space="preserve">(2) Except as provided in paragraph (c) of this clause, there shall be no employment opening under this contract, and the Contractor and any subcontractors shall not offer employment under this contract, to any person prior to having complied fully with this obligation. </w:t>
      </w:r>
    </w:p>
    <w:p w:rsidR="00366FE7" w:rsidRPr="00366FE7" w:rsidRDefault="00366FE7" w:rsidP="001F391B">
      <w:pPr>
        <w:ind w:left="1440"/>
        <w:rPr>
          <w:lang w:val="en"/>
        </w:rPr>
      </w:pPr>
    </w:p>
    <w:p w:rsidR="00366FE7" w:rsidRDefault="00366FE7" w:rsidP="001F391B">
      <w:pPr>
        <w:ind w:left="2160"/>
        <w:rPr>
          <w:lang w:val="en"/>
        </w:rPr>
      </w:pPr>
      <w:bookmarkStart w:id="285" w:name="wp1160705"/>
      <w:bookmarkEnd w:id="285"/>
      <w:r w:rsidRPr="00366FE7">
        <w:rPr>
          <w:lang w:val="en"/>
        </w:rPr>
        <w:t>(</w:t>
      </w:r>
      <w:proofErr w:type="spellStart"/>
      <w:r w:rsidRPr="00366FE7">
        <w:rPr>
          <w:lang w:val="en"/>
        </w:rPr>
        <w:t>i</w:t>
      </w:r>
      <w:proofErr w:type="spellEnd"/>
      <w:r w:rsidRPr="00366FE7">
        <w:rPr>
          <w:lang w:val="en"/>
        </w:rPr>
        <w:t xml:space="preserve">)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 </w:t>
      </w:r>
    </w:p>
    <w:p w:rsidR="00366FE7" w:rsidRPr="00366FE7" w:rsidRDefault="00366FE7" w:rsidP="001F391B">
      <w:pPr>
        <w:ind w:left="2160"/>
        <w:rPr>
          <w:lang w:val="en"/>
        </w:rPr>
      </w:pPr>
    </w:p>
    <w:p w:rsidR="00366FE7" w:rsidRDefault="00366FE7" w:rsidP="001F391B">
      <w:pPr>
        <w:ind w:left="2160"/>
        <w:rPr>
          <w:lang w:val="en"/>
        </w:rPr>
      </w:pPr>
      <w:bookmarkStart w:id="286" w:name="wp1160707"/>
      <w:bookmarkEnd w:id="286"/>
      <w:r w:rsidRPr="00366FE7">
        <w:rPr>
          <w:lang w:val="en"/>
        </w:rPr>
        <w:t xml:space="preserve">(ii)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 </w:t>
      </w:r>
    </w:p>
    <w:p w:rsidR="00366FE7" w:rsidRPr="00366FE7" w:rsidRDefault="00366FE7" w:rsidP="001F391B">
      <w:pPr>
        <w:ind w:left="2160"/>
        <w:rPr>
          <w:lang w:val="en"/>
        </w:rPr>
      </w:pPr>
    </w:p>
    <w:p w:rsidR="00366FE7" w:rsidRDefault="00366FE7" w:rsidP="001F391B">
      <w:pPr>
        <w:ind w:left="2160"/>
        <w:rPr>
          <w:lang w:val="en"/>
        </w:rPr>
      </w:pPr>
      <w:bookmarkStart w:id="287" w:name="wp1160709"/>
      <w:bookmarkEnd w:id="287"/>
      <w:r w:rsidRPr="00366FE7">
        <w:rPr>
          <w:lang w:val="en"/>
        </w:rPr>
        <w:t xml:space="preserve">(iii) Where the successor Contractor does not initially offer employment to all the predecessor contract service employees, the obligation to offer employment shall continue for 90 days after the successor contractor’s first date of performance on the contract. </w:t>
      </w:r>
    </w:p>
    <w:p w:rsidR="00366FE7" w:rsidRPr="00366FE7" w:rsidRDefault="00366FE7" w:rsidP="001F391B">
      <w:pPr>
        <w:ind w:left="2160"/>
        <w:rPr>
          <w:lang w:val="en"/>
        </w:rPr>
      </w:pPr>
    </w:p>
    <w:p w:rsidR="00366FE7" w:rsidRDefault="00366FE7" w:rsidP="001F391B">
      <w:pPr>
        <w:ind w:left="2160"/>
        <w:rPr>
          <w:lang w:val="en"/>
        </w:rPr>
      </w:pPr>
      <w:bookmarkStart w:id="288" w:name="wp1160711"/>
      <w:bookmarkEnd w:id="288"/>
      <w:proofErr w:type="gramStart"/>
      <w:r w:rsidRPr="00366FE7">
        <w:rPr>
          <w:lang w:val="en"/>
        </w:rPr>
        <w:t>(iv) An</w:t>
      </w:r>
      <w:proofErr w:type="gramEnd"/>
      <w:r w:rsidRPr="00366FE7">
        <w:rPr>
          <w:lang w:val="en"/>
        </w:rPr>
        <w:t xml:space="preserve">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w:t>
      </w:r>
      <w:proofErr w:type="spellStart"/>
      <w:r w:rsidRPr="00366FE7">
        <w:rPr>
          <w:lang w:val="en"/>
        </w:rPr>
        <w:t>bonafide</w:t>
      </w:r>
      <w:proofErr w:type="spellEnd"/>
      <w:r w:rsidRPr="00366FE7">
        <w:rPr>
          <w:lang w:val="en"/>
        </w:rPr>
        <w:t xml:space="preserve"> offer of employment).</w:t>
      </w:r>
    </w:p>
    <w:p w:rsidR="00366FE7" w:rsidRPr="00366FE7" w:rsidRDefault="00366FE7" w:rsidP="001F391B">
      <w:pPr>
        <w:ind w:left="2160"/>
        <w:rPr>
          <w:lang w:val="en"/>
        </w:rPr>
      </w:pPr>
    </w:p>
    <w:p w:rsidR="00366FE7" w:rsidRDefault="00366FE7" w:rsidP="00366FE7">
      <w:pPr>
        <w:ind w:left="720"/>
        <w:rPr>
          <w:lang w:val="en"/>
        </w:rPr>
      </w:pPr>
      <w:bookmarkStart w:id="289" w:name="wp1160685"/>
      <w:bookmarkEnd w:id="289"/>
      <w:r w:rsidRPr="00366FE7">
        <w:rPr>
          <w:lang w:val="en"/>
        </w:rPr>
        <w:t>(c)(1) Notwithstanding the obligation under paragraph (b) of this clause, the successor Contractor and any subcontractors (</w:t>
      </w:r>
      <w:proofErr w:type="spellStart"/>
      <w:r w:rsidRPr="00366FE7">
        <w:rPr>
          <w:lang w:val="en"/>
        </w:rPr>
        <w:t>i</w:t>
      </w:r>
      <w:proofErr w:type="spellEnd"/>
      <w:r w:rsidRPr="00366FE7">
        <w:rPr>
          <w:lang w:val="en"/>
        </w:rPr>
        <w:t xml:space="preserve">)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w:t>
      </w:r>
      <w:hyperlink r:id="rId44" w:tgtFrame="_blank" w:history="1">
        <w:r w:rsidRPr="00366FE7">
          <w:rPr>
            <w:rStyle w:val="Hyperlink"/>
            <w:lang w:val="en"/>
          </w:rPr>
          <w:t>41 U.S.C. 6701(3)</w:t>
        </w:r>
      </w:hyperlink>
      <w:r w:rsidRPr="00366FE7">
        <w:rPr>
          <w:lang w:val="en"/>
        </w:rPr>
        <w:t xml:space="preserve">,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 (c)(4) for additional information). The successor Contractor bears the responsibility of demonstrating the appropriateness of claiming any of these exceptions. </w:t>
      </w:r>
    </w:p>
    <w:p w:rsidR="00366FE7" w:rsidRPr="00366FE7" w:rsidRDefault="00366FE7" w:rsidP="00366FE7">
      <w:pPr>
        <w:ind w:left="720"/>
        <w:rPr>
          <w:lang w:val="en"/>
        </w:rPr>
      </w:pPr>
    </w:p>
    <w:p w:rsidR="00366FE7" w:rsidRDefault="00366FE7" w:rsidP="001F391B">
      <w:pPr>
        <w:ind w:left="1440"/>
        <w:rPr>
          <w:lang w:val="en"/>
        </w:rPr>
      </w:pPr>
      <w:bookmarkStart w:id="290" w:name="wp1160800"/>
      <w:bookmarkEnd w:id="290"/>
      <w:r w:rsidRPr="00366FE7">
        <w:rPr>
          <w:lang w:val="en"/>
        </w:rPr>
        <w:t xml:space="preserve">(2) In addition, any Contractor or subcontractor that has been certified by the U.S. Small Business Administration as a </w:t>
      </w:r>
      <w:proofErr w:type="spellStart"/>
      <w:r w:rsidRPr="00366FE7">
        <w:rPr>
          <w:lang w:val="en"/>
        </w:rPr>
        <w:t>HUBZone</w:t>
      </w:r>
      <w:proofErr w:type="spellEnd"/>
      <w:r w:rsidRPr="00366FE7">
        <w:rPr>
          <w:lang w:val="en"/>
        </w:rPr>
        <w:t xml:space="preserve"> small business concern must ensure that it complies with the statutory and regulatory requirements of the </w:t>
      </w:r>
      <w:proofErr w:type="spellStart"/>
      <w:r w:rsidRPr="00366FE7">
        <w:rPr>
          <w:lang w:val="en"/>
        </w:rPr>
        <w:t>HUBZone</w:t>
      </w:r>
      <w:proofErr w:type="spellEnd"/>
      <w:r w:rsidRPr="00366FE7">
        <w:rPr>
          <w:lang w:val="en"/>
        </w:rPr>
        <w:t xml:space="preserve"> Program (e.g., it must ensure that at least 35 percent of all of its employees reside within a </w:t>
      </w:r>
      <w:proofErr w:type="spellStart"/>
      <w:r w:rsidRPr="00366FE7">
        <w:rPr>
          <w:lang w:val="en"/>
        </w:rPr>
        <w:t>HUBZone</w:t>
      </w:r>
      <w:proofErr w:type="spellEnd"/>
      <w:r w:rsidRPr="00366FE7">
        <w:rPr>
          <w:lang w:val="en"/>
        </w:rPr>
        <w:t xml:space="preserve">). The </w:t>
      </w:r>
      <w:proofErr w:type="spellStart"/>
      <w:r w:rsidRPr="00366FE7">
        <w:rPr>
          <w:lang w:val="en"/>
        </w:rPr>
        <w:t>HUBZone</w:t>
      </w:r>
      <w:proofErr w:type="spellEnd"/>
      <w:r w:rsidRPr="00366FE7">
        <w:rPr>
          <w:lang w:val="en"/>
        </w:rPr>
        <w:t xml:space="preserve"> small business Contractor or subcontractor must consider whether it can meet the requirements of this clause and Executive Order 13495 while also ensuring it meets the </w:t>
      </w:r>
      <w:proofErr w:type="spellStart"/>
      <w:r w:rsidRPr="00366FE7">
        <w:rPr>
          <w:lang w:val="en"/>
        </w:rPr>
        <w:t>HUBZone</w:t>
      </w:r>
      <w:proofErr w:type="spellEnd"/>
      <w:r w:rsidRPr="00366FE7">
        <w:rPr>
          <w:lang w:val="en"/>
        </w:rPr>
        <w:t xml:space="preserve"> Program’s requirements.</w:t>
      </w:r>
    </w:p>
    <w:p w:rsidR="00366FE7" w:rsidRPr="00366FE7" w:rsidRDefault="00366FE7" w:rsidP="001F391B">
      <w:pPr>
        <w:ind w:left="1440"/>
        <w:rPr>
          <w:lang w:val="en"/>
        </w:rPr>
      </w:pPr>
    </w:p>
    <w:p w:rsidR="00366FE7" w:rsidRPr="00366FE7" w:rsidRDefault="00366FE7" w:rsidP="001F391B">
      <w:pPr>
        <w:ind w:left="1440"/>
        <w:rPr>
          <w:lang w:val="en"/>
        </w:rPr>
      </w:pPr>
      <w:bookmarkStart w:id="291" w:name="wp1160802"/>
      <w:bookmarkEnd w:id="291"/>
      <w:r w:rsidRPr="00366FE7">
        <w:rPr>
          <w:lang w:val="en"/>
        </w:rPr>
        <w:t xml:space="preserve">(3) Nothing in this clause shall be construed to permit a Contractor or subcontractor to </w:t>
      </w:r>
      <w:r w:rsidRPr="00366FE7">
        <w:rPr>
          <w:lang w:val="en"/>
        </w:rPr>
        <w:lastRenderedPageBreak/>
        <w:t xml:space="preserve">fail to comply with any provision of any other Executive order or law. For example, the requirements of the </w:t>
      </w:r>
      <w:proofErr w:type="spellStart"/>
      <w:r w:rsidRPr="00366FE7">
        <w:rPr>
          <w:lang w:val="en"/>
        </w:rPr>
        <w:t>HUBZone</w:t>
      </w:r>
      <w:proofErr w:type="spellEnd"/>
      <w:r w:rsidRPr="00366FE7">
        <w:rPr>
          <w:lang w:val="en"/>
        </w:rPr>
        <w:t xml:space="preserve"> Program (see FAR subpart </w:t>
      </w:r>
      <w:hyperlink r:id="rId45" w:anchor="wp1094801" w:history="1">
        <w:r w:rsidRPr="00366FE7">
          <w:rPr>
            <w:rStyle w:val="Hyperlink"/>
            <w:lang w:val="en"/>
          </w:rPr>
          <w:t>19.13</w:t>
        </w:r>
      </w:hyperlink>
      <w:r w:rsidRPr="00366FE7">
        <w:rPr>
          <w:lang w:val="en"/>
        </w:rPr>
        <w:t xml:space="preserve">),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 </w:t>
      </w:r>
    </w:p>
    <w:p w:rsidR="00366FE7" w:rsidRDefault="00366FE7" w:rsidP="00366FE7">
      <w:pPr>
        <w:ind w:left="720"/>
        <w:rPr>
          <w:lang w:val="en"/>
        </w:rPr>
      </w:pPr>
      <w:bookmarkStart w:id="292" w:name="wp1160795"/>
      <w:bookmarkEnd w:id="292"/>
      <w:r w:rsidRPr="00366FE7">
        <w:rPr>
          <w:lang w:val="en"/>
        </w:rPr>
        <w:t xml:space="preserve">(d)(1)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 </w:t>
      </w:r>
    </w:p>
    <w:p w:rsidR="00366FE7" w:rsidRPr="00366FE7" w:rsidRDefault="00366FE7" w:rsidP="00366FE7">
      <w:pPr>
        <w:ind w:left="720"/>
        <w:rPr>
          <w:lang w:val="en"/>
        </w:rPr>
      </w:pPr>
    </w:p>
    <w:p w:rsidR="00366FE7" w:rsidRDefault="00366FE7" w:rsidP="001F391B">
      <w:pPr>
        <w:ind w:left="1440"/>
        <w:rPr>
          <w:lang w:val="en"/>
        </w:rPr>
      </w:pPr>
      <w:bookmarkStart w:id="293" w:name="wp1160822"/>
      <w:bookmarkEnd w:id="293"/>
      <w:r w:rsidRPr="00366FE7">
        <w:rPr>
          <w:lang w:val="en"/>
        </w:rP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rsidR="00366FE7" w:rsidRPr="00366FE7" w:rsidRDefault="00366FE7" w:rsidP="001F391B">
      <w:pPr>
        <w:ind w:left="1440"/>
        <w:rPr>
          <w:lang w:val="en"/>
        </w:rPr>
      </w:pPr>
    </w:p>
    <w:p w:rsidR="00366FE7" w:rsidRDefault="00366FE7" w:rsidP="001F391B">
      <w:pPr>
        <w:ind w:left="1440"/>
        <w:rPr>
          <w:lang w:val="en"/>
        </w:rPr>
      </w:pPr>
      <w:bookmarkStart w:id="294" w:name="wp1160824"/>
      <w:bookmarkEnd w:id="294"/>
      <w:r w:rsidRPr="00366FE7">
        <w:rPr>
          <w:lang w:val="en"/>
        </w:rP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rsidR="00366FE7" w:rsidRPr="00366FE7" w:rsidRDefault="00366FE7" w:rsidP="001F391B">
      <w:pPr>
        <w:ind w:left="1440"/>
        <w:rPr>
          <w:lang w:val="en"/>
        </w:rPr>
      </w:pPr>
    </w:p>
    <w:p w:rsidR="00366FE7" w:rsidRDefault="00366FE7" w:rsidP="001F391B">
      <w:pPr>
        <w:ind w:left="1440" w:firstLine="720"/>
        <w:rPr>
          <w:lang w:val="en"/>
        </w:rPr>
      </w:pPr>
      <w:bookmarkStart w:id="295" w:name="wp1160817"/>
      <w:bookmarkEnd w:id="295"/>
      <w:r w:rsidRPr="00366FE7">
        <w:rPr>
          <w:lang w:val="en"/>
        </w:rPr>
        <w:t>(</w:t>
      </w:r>
      <w:proofErr w:type="spellStart"/>
      <w:r w:rsidRPr="00366FE7">
        <w:rPr>
          <w:lang w:val="en"/>
        </w:rPr>
        <w:t>i</w:t>
      </w:r>
      <w:proofErr w:type="spellEnd"/>
      <w:r w:rsidRPr="00366FE7">
        <w:rPr>
          <w:lang w:val="en"/>
        </w:rPr>
        <w:t>) Posted in a conspicuous place at the worksite; or</w:t>
      </w:r>
    </w:p>
    <w:p w:rsidR="00366FE7" w:rsidRPr="00366FE7" w:rsidRDefault="00366FE7" w:rsidP="001F391B">
      <w:pPr>
        <w:ind w:left="720" w:firstLine="720"/>
        <w:rPr>
          <w:lang w:val="en"/>
        </w:rPr>
      </w:pPr>
    </w:p>
    <w:p w:rsidR="00366FE7" w:rsidRDefault="00366FE7" w:rsidP="001F391B">
      <w:pPr>
        <w:ind w:left="2160"/>
        <w:rPr>
          <w:lang w:val="en"/>
        </w:rPr>
      </w:pPr>
      <w:bookmarkStart w:id="296" w:name="wp1160852"/>
      <w:bookmarkEnd w:id="296"/>
      <w:r w:rsidRPr="00366FE7">
        <w:rPr>
          <w:lang w:val="en"/>
        </w:rPr>
        <w:t>(ii) Delivered to the service employees individually. If such delivery is via e-mail, the notification must result in an electronic delivery receipt or some other reliable confirmation that the intended recipient received the notice.</w:t>
      </w:r>
    </w:p>
    <w:p w:rsidR="00366FE7" w:rsidRPr="00366FE7" w:rsidRDefault="00366FE7" w:rsidP="001F391B">
      <w:pPr>
        <w:ind w:left="1440"/>
        <w:rPr>
          <w:lang w:val="en"/>
        </w:rPr>
      </w:pPr>
    </w:p>
    <w:p w:rsidR="00366FE7" w:rsidRDefault="00366FE7" w:rsidP="00366FE7">
      <w:pPr>
        <w:ind w:left="720"/>
        <w:rPr>
          <w:lang w:val="en"/>
        </w:rPr>
      </w:pPr>
      <w:bookmarkStart w:id="297" w:name="wp1160853"/>
      <w:bookmarkEnd w:id="297"/>
      <w:r w:rsidRPr="00366FE7">
        <w:rPr>
          <w:lang w:val="en"/>
        </w:rPr>
        <w:t xml:space="preserve">(e)(1) If required in accordance with </w:t>
      </w:r>
      <w:hyperlink r:id="rId46" w:anchor="wp1160021" w:history="1">
        <w:r w:rsidRPr="00366FE7">
          <w:rPr>
            <w:rStyle w:val="Hyperlink"/>
            <w:lang w:val="en"/>
          </w:rPr>
          <w:t>52.222-41</w:t>
        </w:r>
      </w:hyperlink>
      <w:r w:rsidRPr="00366FE7">
        <w:rPr>
          <w:lang w:val="en"/>
        </w:rPr>
        <w:t xml:space="preserve">(n),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w:t>
      </w:r>
      <w:hyperlink r:id="rId47" w:anchor="wp1160021" w:history="1">
        <w:r w:rsidRPr="00366FE7">
          <w:rPr>
            <w:rStyle w:val="Hyperlink"/>
            <w:lang w:val="en"/>
          </w:rPr>
          <w:t>52.222-41</w:t>
        </w:r>
      </w:hyperlink>
      <w:r w:rsidRPr="00366FE7">
        <w:rPr>
          <w:lang w:val="en"/>
        </w:rPr>
        <w:t xml:space="preserve">(n) are met. When there are changes to the workforce after submission of the 30-day list, the predecessor Contractor shall submit a revised certified list not less than 10 days prior to performance completion. </w:t>
      </w:r>
    </w:p>
    <w:p w:rsidR="00366FE7" w:rsidRPr="00366FE7" w:rsidRDefault="00366FE7" w:rsidP="00366FE7">
      <w:pPr>
        <w:ind w:left="720"/>
        <w:rPr>
          <w:lang w:val="en"/>
        </w:rPr>
      </w:pPr>
    </w:p>
    <w:p w:rsidR="00366FE7" w:rsidRDefault="00366FE7" w:rsidP="001F391B">
      <w:pPr>
        <w:ind w:left="1440"/>
        <w:rPr>
          <w:lang w:val="en"/>
        </w:rPr>
      </w:pPr>
      <w:bookmarkStart w:id="298" w:name="wp1160862"/>
      <w:bookmarkEnd w:id="298"/>
      <w:r w:rsidRPr="00366FE7">
        <w:rPr>
          <w:lang w:val="en"/>
        </w:rP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rsidR="00366FE7" w:rsidRPr="00366FE7" w:rsidRDefault="00366FE7" w:rsidP="001F391B">
      <w:pPr>
        <w:ind w:left="1440"/>
        <w:rPr>
          <w:lang w:val="en"/>
        </w:rPr>
      </w:pPr>
    </w:p>
    <w:p w:rsidR="00366FE7" w:rsidRDefault="00366FE7" w:rsidP="00366FE7">
      <w:pPr>
        <w:ind w:left="720"/>
        <w:rPr>
          <w:lang w:val="en"/>
        </w:rPr>
      </w:pPr>
      <w:bookmarkStart w:id="299" w:name="wp1160870"/>
      <w:bookmarkEnd w:id="299"/>
      <w:r w:rsidRPr="00366FE7">
        <w:rPr>
          <w:lang w:val="en"/>
        </w:rPr>
        <w:lastRenderedPageBreak/>
        <w:t>(f) The Contractor and subcontractor shall maintain the following records (regardless of format, e.g., paper or electronic) of its compliance with this clause for not less than a period of three years from the date the records were created.</w:t>
      </w:r>
    </w:p>
    <w:p w:rsidR="00366FE7" w:rsidRPr="00366FE7" w:rsidRDefault="00366FE7" w:rsidP="00366FE7">
      <w:pPr>
        <w:ind w:left="720"/>
        <w:rPr>
          <w:lang w:val="en"/>
        </w:rPr>
      </w:pPr>
    </w:p>
    <w:p w:rsidR="00366FE7" w:rsidRDefault="00366FE7" w:rsidP="001F391B">
      <w:pPr>
        <w:ind w:left="1440"/>
        <w:rPr>
          <w:lang w:val="en"/>
        </w:rPr>
      </w:pPr>
      <w:bookmarkStart w:id="300" w:name="wp1160883"/>
      <w:bookmarkEnd w:id="300"/>
      <w:r w:rsidRPr="00366FE7">
        <w:rPr>
          <w:lang w:val="en"/>
        </w:rP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rsidR="00366FE7" w:rsidRPr="00366FE7" w:rsidRDefault="00366FE7" w:rsidP="001F391B">
      <w:pPr>
        <w:ind w:left="1440"/>
        <w:rPr>
          <w:lang w:val="en"/>
        </w:rPr>
      </w:pPr>
    </w:p>
    <w:p w:rsidR="00366FE7" w:rsidRDefault="00366FE7" w:rsidP="001F391B">
      <w:pPr>
        <w:ind w:left="720" w:firstLine="720"/>
        <w:rPr>
          <w:lang w:val="en"/>
        </w:rPr>
      </w:pPr>
      <w:bookmarkStart w:id="301" w:name="wp1160885"/>
      <w:bookmarkEnd w:id="301"/>
      <w:r w:rsidRPr="00366FE7">
        <w:rPr>
          <w:lang w:val="en"/>
        </w:rPr>
        <w:t>(2) A copy of any record that forms the basis for any exemption claimed under this part.</w:t>
      </w:r>
    </w:p>
    <w:p w:rsidR="00366FE7" w:rsidRPr="00366FE7" w:rsidRDefault="00366FE7" w:rsidP="001F391B">
      <w:pPr>
        <w:ind w:left="720" w:firstLine="720"/>
        <w:rPr>
          <w:lang w:val="en"/>
        </w:rPr>
      </w:pPr>
    </w:p>
    <w:p w:rsidR="00366FE7" w:rsidRDefault="00366FE7" w:rsidP="001F391B">
      <w:pPr>
        <w:ind w:left="1440"/>
        <w:rPr>
          <w:lang w:val="en"/>
        </w:rPr>
      </w:pPr>
      <w:bookmarkStart w:id="302" w:name="wp1160887"/>
      <w:bookmarkEnd w:id="302"/>
      <w:r w:rsidRPr="00366FE7">
        <w:rPr>
          <w:lang w:val="en"/>
        </w:rPr>
        <w:t>(3) A copy of the service employee list provided to or received from the contracting agency.</w:t>
      </w:r>
    </w:p>
    <w:p w:rsidR="00B50571" w:rsidRPr="00366FE7" w:rsidRDefault="00B50571" w:rsidP="001F391B">
      <w:pPr>
        <w:ind w:left="1440"/>
        <w:rPr>
          <w:lang w:val="en"/>
        </w:rPr>
      </w:pPr>
    </w:p>
    <w:p w:rsidR="00366FE7" w:rsidRDefault="00366FE7" w:rsidP="001F391B">
      <w:pPr>
        <w:ind w:left="1440"/>
        <w:rPr>
          <w:lang w:val="en"/>
        </w:rPr>
      </w:pPr>
      <w:bookmarkStart w:id="303" w:name="wp1160889"/>
      <w:bookmarkEnd w:id="303"/>
      <w:r w:rsidRPr="00366FE7">
        <w:rPr>
          <w:lang w:val="en"/>
        </w:rP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rsidR="00366FE7" w:rsidRPr="00366FE7" w:rsidRDefault="00366FE7" w:rsidP="001F391B">
      <w:pPr>
        <w:ind w:left="1440"/>
        <w:rPr>
          <w:lang w:val="en"/>
        </w:rPr>
      </w:pPr>
    </w:p>
    <w:p w:rsidR="00366FE7" w:rsidRDefault="00366FE7" w:rsidP="00366FE7">
      <w:pPr>
        <w:ind w:left="720"/>
        <w:rPr>
          <w:lang w:val="en"/>
        </w:rPr>
      </w:pPr>
      <w:bookmarkStart w:id="304" w:name="wp1161316"/>
      <w:bookmarkEnd w:id="304"/>
      <w:r w:rsidRPr="00366FE7">
        <w:rPr>
          <w:lang w:val="en"/>
        </w:rPr>
        <w:t>(g) Disputes concerning the requirements of this clause shall not be subject to the general disputes clause (</w:t>
      </w:r>
      <w:hyperlink r:id="rId48" w:anchor="wp1168785" w:history="1">
        <w:r w:rsidRPr="00366FE7">
          <w:rPr>
            <w:rStyle w:val="Hyperlink"/>
            <w:lang w:val="en"/>
          </w:rPr>
          <w:t>52.223-1</w:t>
        </w:r>
      </w:hyperlink>
      <w:r w:rsidRPr="00366FE7">
        <w:rPr>
          <w:lang w:val="en"/>
        </w:rPr>
        <w:t xml:space="preserve">)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hyperlink r:id="rId49" w:tgtFrame="_blank" w:history="1">
        <w:r w:rsidRPr="00366FE7">
          <w:rPr>
            <w:rStyle w:val="Hyperlink"/>
            <w:lang w:val="en"/>
          </w:rPr>
          <w:t>displaced@dol.gov</w:t>
        </w:r>
      </w:hyperlink>
      <w:r w:rsidRPr="00366FE7">
        <w:rPr>
          <w:lang w:val="en"/>
        </w:rPr>
        <w:t xml:space="preserve">. </w:t>
      </w:r>
    </w:p>
    <w:p w:rsidR="00B50571" w:rsidRPr="00366FE7" w:rsidRDefault="00B50571" w:rsidP="00366FE7">
      <w:pPr>
        <w:ind w:left="720"/>
        <w:rPr>
          <w:lang w:val="en"/>
        </w:rPr>
      </w:pPr>
    </w:p>
    <w:p w:rsidR="00366FE7" w:rsidRDefault="00366FE7" w:rsidP="00366FE7">
      <w:pPr>
        <w:ind w:left="720"/>
        <w:rPr>
          <w:lang w:val="en"/>
        </w:rPr>
      </w:pPr>
      <w:bookmarkStart w:id="305" w:name="wp1161317"/>
      <w:bookmarkEnd w:id="305"/>
      <w:r w:rsidRPr="00366FE7">
        <w:rPr>
          <w:lang w:val="en"/>
        </w:rP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rsidR="00B50571" w:rsidRPr="00366FE7" w:rsidRDefault="00B50571" w:rsidP="00366FE7">
      <w:pPr>
        <w:ind w:left="720"/>
        <w:rPr>
          <w:lang w:val="en"/>
        </w:rPr>
      </w:pPr>
    </w:p>
    <w:p w:rsidR="00366FE7" w:rsidRDefault="00366FE7" w:rsidP="001F391B">
      <w:pPr>
        <w:ind w:left="2160"/>
        <w:rPr>
          <w:lang w:val="en"/>
        </w:rPr>
      </w:pPr>
      <w:bookmarkStart w:id="306" w:name="wp1160913"/>
      <w:bookmarkEnd w:id="306"/>
      <w:r w:rsidRPr="00366FE7">
        <w:rPr>
          <w:lang w:val="en"/>
        </w:rPr>
        <w:t>(</w:t>
      </w:r>
      <w:proofErr w:type="spellStart"/>
      <w:r w:rsidRPr="00366FE7">
        <w:rPr>
          <w:lang w:val="en"/>
        </w:rPr>
        <w:t>i</w:t>
      </w:r>
      <w:proofErr w:type="spellEnd"/>
      <w:r w:rsidRPr="00366FE7">
        <w:rPr>
          <w:lang w:val="en"/>
        </w:rPr>
        <w:t>)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rsidR="00B50571" w:rsidRPr="00366FE7" w:rsidRDefault="00B50571" w:rsidP="001F391B">
      <w:pPr>
        <w:ind w:left="2160"/>
        <w:rPr>
          <w:lang w:val="en"/>
        </w:rPr>
      </w:pPr>
    </w:p>
    <w:p w:rsidR="00366FE7" w:rsidRDefault="00366FE7" w:rsidP="00366FE7">
      <w:pPr>
        <w:ind w:left="720"/>
        <w:rPr>
          <w:lang w:val="en"/>
        </w:rPr>
      </w:pPr>
      <w:bookmarkStart w:id="307" w:name="wp1160915"/>
      <w:bookmarkEnd w:id="307"/>
      <w:r w:rsidRPr="00366FE7">
        <w:rPr>
          <w:lang w:val="en"/>
        </w:rP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rsidR="00B50571" w:rsidRPr="00366FE7" w:rsidRDefault="00B50571" w:rsidP="00366FE7">
      <w:pPr>
        <w:ind w:left="720"/>
        <w:rPr>
          <w:lang w:val="en"/>
        </w:rPr>
      </w:pPr>
    </w:p>
    <w:p w:rsidR="00366FE7" w:rsidRDefault="00366FE7" w:rsidP="00366FE7">
      <w:pPr>
        <w:ind w:left="720"/>
        <w:rPr>
          <w:lang w:val="en"/>
        </w:rPr>
      </w:pPr>
      <w:bookmarkStart w:id="308" w:name="wp1160917"/>
      <w:bookmarkEnd w:id="308"/>
      <w:r w:rsidRPr="00366FE7">
        <w:rPr>
          <w:lang w:val="en"/>
        </w:rPr>
        <w:t xml:space="preserve">(k) The Contracting Officer will withhold, or cause to be withheld, from the prime Contractor under this or any other Government contract with the same prime Contractor, such sums as an authorized official of the Department of Labor requests, upon a determination by the </w:t>
      </w:r>
      <w:r w:rsidRPr="00366FE7">
        <w:rPr>
          <w:lang w:val="en"/>
        </w:rPr>
        <w:lastRenderedPageBreak/>
        <w:t xml:space="preserve">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 </w:t>
      </w:r>
    </w:p>
    <w:p w:rsidR="00B50571" w:rsidRPr="00366FE7" w:rsidRDefault="00B50571" w:rsidP="00366FE7">
      <w:pPr>
        <w:ind w:left="720"/>
        <w:rPr>
          <w:lang w:val="en"/>
        </w:rPr>
      </w:pPr>
    </w:p>
    <w:p w:rsidR="00366FE7" w:rsidRDefault="00366FE7" w:rsidP="00366FE7">
      <w:pPr>
        <w:ind w:left="720"/>
        <w:rPr>
          <w:lang w:val="en"/>
        </w:rPr>
      </w:pPr>
      <w:bookmarkStart w:id="309" w:name="wp1160909"/>
      <w:bookmarkEnd w:id="309"/>
      <w:r w:rsidRPr="00366FE7">
        <w:rPr>
          <w:lang w:val="en"/>
        </w:rPr>
        <w:t>(l) Subcontracts. In every subcontract over the simplified acquisition threshold entered into in order to perform services under this contract, the Contractor shall include a provision that ensures—</w:t>
      </w:r>
    </w:p>
    <w:p w:rsidR="00B50571" w:rsidRPr="00366FE7" w:rsidRDefault="00B50571" w:rsidP="00366FE7">
      <w:pPr>
        <w:ind w:left="720"/>
        <w:rPr>
          <w:lang w:val="en"/>
        </w:rPr>
      </w:pPr>
    </w:p>
    <w:p w:rsidR="00366FE7" w:rsidRDefault="00366FE7" w:rsidP="001F391B">
      <w:pPr>
        <w:ind w:left="1440"/>
        <w:rPr>
          <w:lang w:val="en"/>
        </w:rPr>
      </w:pPr>
      <w:bookmarkStart w:id="310" w:name="wp1160939"/>
      <w:bookmarkEnd w:id="310"/>
      <w:r w:rsidRPr="00366FE7">
        <w:rPr>
          <w:lang w:val="en"/>
        </w:rP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rsidR="00B50571" w:rsidRPr="00366FE7" w:rsidRDefault="00B50571" w:rsidP="001F391B">
      <w:pPr>
        <w:ind w:left="1440"/>
        <w:rPr>
          <w:lang w:val="en"/>
        </w:rPr>
      </w:pPr>
    </w:p>
    <w:p w:rsidR="00366FE7" w:rsidRDefault="00366FE7" w:rsidP="001F391B">
      <w:pPr>
        <w:ind w:left="1440"/>
        <w:rPr>
          <w:lang w:val="en"/>
        </w:rPr>
      </w:pPr>
      <w:bookmarkStart w:id="311" w:name="wp1160941"/>
      <w:bookmarkEnd w:id="311"/>
      <w:r w:rsidRPr="00366FE7">
        <w:rPr>
          <w:lang w:val="en"/>
        </w:rPr>
        <w:t xml:space="preserve">(2) That the subcontractor will provide the Contractor with the information about the service employees of the subcontractor needed by the Contractor to comply with paragraphs (d) and (e) of this clause; and </w:t>
      </w:r>
    </w:p>
    <w:p w:rsidR="00B50571" w:rsidRPr="00366FE7" w:rsidRDefault="00B50571" w:rsidP="001F391B">
      <w:pPr>
        <w:ind w:left="1440"/>
        <w:rPr>
          <w:lang w:val="en"/>
        </w:rPr>
      </w:pPr>
    </w:p>
    <w:p w:rsidR="00366FE7" w:rsidRPr="00366FE7" w:rsidRDefault="00366FE7" w:rsidP="001F391B">
      <w:pPr>
        <w:ind w:left="720" w:firstLine="720"/>
        <w:rPr>
          <w:lang w:val="en"/>
        </w:rPr>
      </w:pPr>
      <w:bookmarkStart w:id="312" w:name="wp1160943"/>
      <w:bookmarkEnd w:id="312"/>
      <w:r w:rsidRPr="00366FE7">
        <w:rPr>
          <w:lang w:val="en"/>
        </w:rPr>
        <w:t>(3) The recordkeeping requirements of paragraph (f) of this clause.</w:t>
      </w:r>
    </w:p>
    <w:p w:rsidR="00366FE7" w:rsidRDefault="00366FE7" w:rsidP="006802A8">
      <w:pPr>
        <w:ind w:left="720"/>
      </w:pP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13" w:name="_Toc444161531"/>
      <w:r w:rsidRPr="000B2FDC">
        <w:rPr>
          <w:b/>
        </w:rPr>
        <w:t>52.2</w:t>
      </w:r>
      <w:r w:rsidR="002F01C8" w:rsidRPr="000B2FDC">
        <w:rPr>
          <w:b/>
        </w:rPr>
        <w:t>22-21 PROHIBITION OF SEGREGATED FACILITIES</w:t>
      </w:r>
      <w:r w:rsidR="002F01C8">
        <w:rPr>
          <w:b/>
        </w:rPr>
        <w:t xml:space="preserve"> (</w:t>
      </w:r>
      <w:r w:rsidR="0086678A">
        <w:rPr>
          <w:b/>
        </w:rPr>
        <w:t>APR 2015</w:t>
      </w:r>
      <w:r w:rsidR="002F01C8">
        <w:rPr>
          <w:b/>
        </w:rPr>
        <w:t>)</w:t>
      </w:r>
      <w:bookmarkEnd w:id="313"/>
      <w:r w:rsidRPr="00991483">
        <w:rPr>
          <w:b/>
        </w:rPr>
        <w:t xml:space="preserve"> </w:t>
      </w:r>
    </w:p>
    <w:p w:rsidR="00991483" w:rsidRPr="00991483" w:rsidRDefault="00991483" w:rsidP="00991483"/>
    <w:p w:rsidR="0086678A" w:rsidRPr="0086678A" w:rsidRDefault="0086678A" w:rsidP="0086678A">
      <w:pPr>
        <w:pStyle w:val="ClauseText9"/>
        <w:ind w:left="720"/>
        <w:rPr>
          <w:lang w:val="en"/>
        </w:rPr>
      </w:pPr>
      <w:r w:rsidRPr="0086678A">
        <w:rPr>
          <w:lang w:val="en"/>
        </w:rPr>
        <w:t xml:space="preserve">(a) Definitions. As used in this clause </w:t>
      </w:r>
    </w:p>
    <w:p w:rsidR="0086678A" w:rsidRDefault="0086678A" w:rsidP="0086678A">
      <w:pPr>
        <w:pStyle w:val="ClauseText9"/>
        <w:ind w:left="720"/>
        <w:rPr>
          <w:lang w:val="en"/>
        </w:rPr>
      </w:pPr>
      <w:bookmarkStart w:id="314" w:name="wp1165816"/>
      <w:bookmarkEnd w:id="314"/>
      <w:r w:rsidRPr="0086678A">
        <w:rPr>
          <w:lang w:val="en"/>
        </w:rPr>
        <w:t xml:space="preserve">“Gender identity” has the meaning given by the Department of Labor’s Office of Federal Contract </w:t>
      </w:r>
    </w:p>
    <w:p w:rsidR="0086678A" w:rsidRDefault="0086678A" w:rsidP="0086678A">
      <w:pPr>
        <w:pStyle w:val="ClauseText9"/>
        <w:ind w:left="720"/>
        <w:rPr>
          <w:lang w:val="en"/>
        </w:rPr>
      </w:pPr>
      <w:r w:rsidRPr="0086678A">
        <w:rPr>
          <w:lang w:val="en"/>
        </w:rPr>
        <w:t xml:space="preserve">Compliance Programs, and is found at </w:t>
      </w:r>
      <w:hyperlink r:id="rId50" w:history="1">
        <w:r w:rsidRPr="0086678A">
          <w:rPr>
            <w:rStyle w:val="Hyperlink"/>
            <w:lang w:val="en"/>
          </w:rPr>
          <w:t>www.dol.gov/ofccp/LGBT/LGBT_FAQs.html</w:t>
        </w:r>
      </w:hyperlink>
      <w:r w:rsidRPr="0086678A">
        <w:rPr>
          <w:lang w:val="en"/>
        </w:rPr>
        <w:t xml:space="preserve">. </w:t>
      </w:r>
    </w:p>
    <w:p w:rsidR="0086678A" w:rsidRPr="0086678A" w:rsidRDefault="0086678A" w:rsidP="001F391B">
      <w:pPr>
        <w:rPr>
          <w:lang w:val="en"/>
        </w:rPr>
      </w:pPr>
    </w:p>
    <w:p w:rsidR="0086678A" w:rsidRDefault="0086678A" w:rsidP="0086678A">
      <w:pPr>
        <w:pStyle w:val="ClauseText9"/>
        <w:ind w:left="720"/>
        <w:rPr>
          <w:lang w:val="en"/>
        </w:rPr>
      </w:pPr>
      <w:bookmarkStart w:id="315" w:name="wp1147659"/>
      <w:bookmarkEnd w:id="315"/>
      <w:r w:rsidRPr="0086678A">
        <w:rPr>
          <w:lang w:val="en"/>
        </w:rPr>
        <w:t>“Segregated facilities,”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rsidR="0086678A" w:rsidRPr="0086678A" w:rsidRDefault="0086678A" w:rsidP="001F391B">
      <w:pPr>
        <w:rPr>
          <w:lang w:val="en"/>
        </w:rPr>
      </w:pPr>
    </w:p>
    <w:p w:rsidR="0086678A" w:rsidRDefault="0086678A" w:rsidP="0086678A">
      <w:pPr>
        <w:pStyle w:val="ClauseText9"/>
        <w:ind w:left="720"/>
        <w:rPr>
          <w:lang w:val="en"/>
        </w:rPr>
      </w:pPr>
      <w:bookmarkStart w:id="316" w:name="wp1165853"/>
      <w:bookmarkEnd w:id="316"/>
      <w:r w:rsidRPr="0086678A">
        <w:rPr>
          <w:lang w:val="en"/>
        </w:rPr>
        <w:t xml:space="preserve">“Sexual orientation” has the meaning given by the Department of Labor’s Office of Federal Contract Compliance Programs, and is found at </w:t>
      </w:r>
      <w:hyperlink r:id="rId51" w:history="1">
        <w:r w:rsidRPr="0086678A">
          <w:rPr>
            <w:rStyle w:val="Hyperlink"/>
            <w:lang w:val="en"/>
          </w:rPr>
          <w:t>www.dol.gov/ofccp/LGBT/LGBT_FAQs.html</w:t>
        </w:r>
      </w:hyperlink>
      <w:r w:rsidRPr="0086678A">
        <w:rPr>
          <w:lang w:val="en"/>
        </w:rPr>
        <w:t xml:space="preserve">. </w:t>
      </w:r>
    </w:p>
    <w:p w:rsidR="0086678A" w:rsidRPr="0086678A" w:rsidRDefault="0086678A" w:rsidP="001F391B">
      <w:pPr>
        <w:rPr>
          <w:lang w:val="en"/>
        </w:rPr>
      </w:pPr>
    </w:p>
    <w:p w:rsidR="0086678A" w:rsidRDefault="0086678A" w:rsidP="0086678A">
      <w:pPr>
        <w:pStyle w:val="ClauseText9"/>
        <w:ind w:left="720"/>
        <w:rPr>
          <w:lang w:val="en"/>
        </w:rPr>
      </w:pPr>
      <w:bookmarkStart w:id="317" w:name="wp1147660"/>
      <w:bookmarkEnd w:id="317"/>
      <w:r w:rsidRPr="0086678A">
        <w:rPr>
          <w:lang w:val="en"/>
        </w:rP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rsidR="0086678A" w:rsidRPr="0086678A" w:rsidRDefault="0086678A" w:rsidP="001F391B">
      <w:pPr>
        <w:rPr>
          <w:lang w:val="en"/>
        </w:rPr>
      </w:pPr>
    </w:p>
    <w:p w:rsidR="0086678A" w:rsidRPr="0086678A" w:rsidRDefault="0086678A" w:rsidP="0086678A">
      <w:pPr>
        <w:pStyle w:val="ClauseText9"/>
        <w:ind w:left="720"/>
        <w:rPr>
          <w:lang w:val="en"/>
        </w:rPr>
      </w:pPr>
      <w:bookmarkStart w:id="318" w:name="wp1147661"/>
      <w:bookmarkEnd w:id="318"/>
      <w:r w:rsidRPr="0086678A">
        <w:rPr>
          <w:lang w:val="en"/>
        </w:rPr>
        <w:t>(c) The Contractor shall include this clause in every subcontract and purchase order that is subject to the Equal Opportunity clause of this contract.</w:t>
      </w:r>
    </w:p>
    <w:p w:rsidR="00991483" w:rsidRPr="00991483" w:rsidRDefault="00991483" w:rsidP="00991483">
      <w:pPr>
        <w:widowControl/>
        <w:autoSpaceDE/>
        <w:autoSpaceDN/>
        <w:adjustRightInd/>
        <w:ind w:left="460"/>
        <w:rPr>
          <w:b/>
        </w:rPr>
      </w:pPr>
    </w:p>
    <w:p w:rsidR="00991483" w:rsidRPr="000B2FDC" w:rsidRDefault="00991483" w:rsidP="009862F4">
      <w:pPr>
        <w:pStyle w:val="Heading1"/>
        <w:numPr>
          <w:ilvl w:val="1"/>
          <w:numId w:val="34"/>
        </w:numPr>
        <w:tabs>
          <w:tab w:val="left" w:pos="821"/>
        </w:tabs>
        <w:autoSpaceDE/>
        <w:autoSpaceDN/>
        <w:adjustRightInd/>
        <w:ind w:hanging="100"/>
        <w:rPr>
          <w:b/>
          <w:spacing w:val="-1"/>
        </w:rPr>
      </w:pPr>
      <w:bookmarkStart w:id="319" w:name="_Toc444161532"/>
      <w:r w:rsidRPr="000B2FDC">
        <w:rPr>
          <w:b/>
        </w:rPr>
        <w:t>52.2</w:t>
      </w:r>
      <w:r w:rsidR="002F01C8" w:rsidRPr="000B2FDC">
        <w:rPr>
          <w:b/>
        </w:rPr>
        <w:t>22-26 EQUAL OPPORTUNITY (</w:t>
      </w:r>
      <w:r w:rsidR="0086678A" w:rsidRPr="000B2FDC">
        <w:rPr>
          <w:b/>
        </w:rPr>
        <w:t>APR 2015</w:t>
      </w:r>
      <w:r w:rsidR="002F01C8" w:rsidRPr="000B2FDC">
        <w:rPr>
          <w:b/>
        </w:rPr>
        <w:t>)</w:t>
      </w:r>
      <w:bookmarkEnd w:id="319"/>
      <w:r w:rsidRPr="000B2FDC">
        <w:rPr>
          <w:b/>
        </w:rPr>
        <w:t xml:space="preserve"> </w:t>
      </w:r>
    </w:p>
    <w:p w:rsidR="00991483" w:rsidRPr="00991483" w:rsidRDefault="00991483" w:rsidP="00991483"/>
    <w:p w:rsidR="0086678A" w:rsidRDefault="0086678A" w:rsidP="0086678A">
      <w:pPr>
        <w:pStyle w:val="ClauseText9"/>
        <w:ind w:left="720"/>
        <w:rPr>
          <w:lang w:val="en"/>
        </w:rPr>
      </w:pPr>
      <w:r w:rsidRPr="0086678A">
        <w:rPr>
          <w:lang w:val="en"/>
        </w:rPr>
        <w:t xml:space="preserve">a) Definition. As used in this clause. </w:t>
      </w:r>
    </w:p>
    <w:p w:rsidR="0086678A" w:rsidRPr="0086678A" w:rsidRDefault="0086678A" w:rsidP="001F391B">
      <w:pPr>
        <w:rPr>
          <w:lang w:val="en"/>
        </w:rPr>
      </w:pPr>
    </w:p>
    <w:p w:rsidR="0086678A" w:rsidRDefault="0086678A" w:rsidP="0086678A">
      <w:pPr>
        <w:pStyle w:val="ClauseText9"/>
        <w:ind w:left="720"/>
        <w:rPr>
          <w:lang w:val="en"/>
        </w:rPr>
      </w:pPr>
      <w:bookmarkStart w:id="320" w:name="wp1166371"/>
      <w:bookmarkEnd w:id="320"/>
      <w:r w:rsidRPr="0086678A">
        <w:rPr>
          <w:lang w:val="en"/>
        </w:rPr>
        <w:t xml:space="preserve">“Gender identity” has the meaning given by the Department of Labor’s Office of Federal Contract Compliance Programs, and is found at </w:t>
      </w:r>
      <w:hyperlink r:id="rId52" w:history="1">
        <w:r w:rsidRPr="0086678A">
          <w:rPr>
            <w:rStyle w:val="Hyperlink"/>
            <w:lang w:val="en"/>
          </w:rPr>
          <w:t>www.dol.gov/ofccp/LGBT/LGBT_FAQs.html</w:t>
        </w:r>
      </w:hyperlink>
      <w:r w:rsidRPr="0086678A">
        <w:rPr>
          <w:lang w:val="en"/>
        </w:rPr>
        <w:t xml:space="preserve">. </w:t>
      </w:r>
    </w:p>
    <w:p w:rsidR="0086678A" w:rsidRPr="0086678A" w:rsidRDefault="0086678A" w:rsidP="001F391B">
      <w:pPr>
        <w:rPr>
          <w:lang w:val="en"/>
        </w:rPr>
      </w:pPr>
    </w:p>
    <w:p w:rsidR="0086678A" w:rsidRDefault="0086678A" w:rsidP="0086678A">
      <w:pPr>
        <w:pStyle w:val="ClauseText9"/>
        <w:ind w:left="720"/>
        <w:rPr>
          <w:lang w:val="en"/>
        </w:rPr>
      </w:pPr>
      <w:bookmarkStart w:id="321" w:name="wp1166387"/>
      <w:bookmarkEnd w:id="321"/>
      <w:r w:rsidRPr="0086678A">
        <w:rPr>
          <w:lang w:val="en"/>
        </w:rPr>
        <w:t xml:space="preserve">“Sexual orientation” has the meaning given by the Department of Labor’s Office of Federal Contract Compliance Programs, and is found at </w:t>
      </w:r>
      <w:hyperlink r:id="rId53" w:history="1">
        <w:r w:rsidRPr="0086678A">
          <w:rPr>
            <w:rStyle w:val="Hyperlink"/>
            <w:lang w:val="en"/>
          </w:rPr>
          <w:t>www.dol.gov/ofccp/LGBT/LGBT_FAQs.html</w:t>
        </w:r>
      </w:hyperlink>
      <w:r w:rsidRPr="0086678A">
        <w:rPr>
          <w:lang w:val="en"/>
        </w:rPr>
        <w:t xml:space="preserve">. </w:t>
      </w:r>
    </w:p>
    <w:p w:rsidR="0086678A" w:rsidRPr="0086678A" w:rsidRDefault="0086678A" w:rsidP="001F391B">
      <w:pPr>
        <w:rPr>
          <w:lang w:val="en"/>
        </w:rPr>
      </w:pPr>
    </w:p>
    <w:p w:rsidR="0086678A" w:rsidRDefault="0086678A" w:rsidP="0086678A">
      <w:pPr>
        <w:pStyle w:val="ClauseText9"/>
        <w:ind w:left="720"/>
        <w:rPr>
          <w:lang w:val="en"/>
        </w:rPr>
      </w:pPr>
      <w:bookmarkStart w:id="322" w:name="wp1166353"/>
      <w:bookmarkEnd w:id="322"/>
      <w:r w:rsidRPr="0086678A">
        <w:rPr>
          <w:lang w:val="en"/>
        </w:rPr>
        <w:t>“United States,” means the 50 States, the District of Columbia, Puerto Rico, the Northern Mariana Islands, American Samoa, Guam, the U.S. Virgin Islands, and Wake Island.</w:t>
      </w:r>
    </w:p>
    <w:p w:rsidR="0086678A" w:rsidRPr="0086678A" w:rsidRDefault="0086678A" w:rsidP="001F391B">
      <w:pPr>
        <w:rPr>
          <w:lang w:val="en"/>
        </w:rPr>
      </w:pPr>
    </w:p>
    <w:p w:rsidR="0086678A" w:rsidRDefault="0086678A" w:rsidP="0086678A">
      <w:pPr>
        <w:pStyle w:val="ClauseText9"/>
        <w:ind w:left="720"/>
        <w:rPr>
          <w:lang w:val="en"/>
        </w:rPr>
      </w:pPr>
      <w:bookmarkStart w:id="323" w:name="wp1147715"/>
      <w:bookmarkEnd w:id="323"/>
      <w:r w:rsidRPr="0086678A">
        <w:rPr>
          <w:lang w:val="en"/>
        </w:rP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rsidR="0086678A" w:rsidRPr="0086678A" w:rsidRDefault="0086678A" w:rsidP="001F391B">
      <w:pPr>
        <w:rPr>
          <w:lang w:val="en"/>
        </w:rPr>
      </w:pPr>
    </w:p>
    <w:p w:rsidR="0086678A" w:rsidRDefault="0086678A" w:rsidP="001F391B">
      <w:pPr>
        <w:pStyle w:val="ClauseText9"/>
        <w:ind w:left="1440"/>
        <w:rPr>
          <w:lang w:val="en"/>
        </w:rPr>
      </w:pPr>
      <w:bookmarkStart w:id="324" w:name="wp1152977"/>
      <w:bookmarkEnd w:id="324"/>
      <w:r w:rsidRPr="0086678A">
        <w:rPr>
          <w:lang w:val="en"/>
        </w:rP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rsidR="0086678A" w:rsidRPr="0086678A" w:rsidRDefault="0086678A" w:rsidP="001F391B">
      <w:pPr>
        <w:rPr>
          <w:lang w:val="en"/>
        </w:rPr>
      </w:pPr>
    </w:p>
    <w:p w:rsidR="0086678A" w:rsidRDefault="0086678A" w:rsidP="0086678A">
      <w:pPr>
        <w:pStyle w:val="ClauseText9"/>
        <w:ind w:left="720"/>
        <w:rPr>
          <w:lang w:val="en"/>
        </w:rPr>
      </w:pPr>
      <w:bookmarkStart w:id="325" w:name="wp1147716"/>
      <w:bookmarkEnd w:id="325"/>
      <w:r w:rsidRPr="0086678A">
        <w:rPr>
          <w:lang w:val="en"/>
        </w:rP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rsidR="0086678A" w:rsidRPr="0086678A" w:rsidRDefault="0086678A" w:rsidP="001F391B">
      <w:pPr>
        <w:rPr>
          <w:lang w:val="en"/>
        </w:rPr>
      </w:pPr>
    </w:p>
    <w:p w:rsidR="0086678A" w:rsidRDefault="0086678A" w:rsidP="001F391B">
      <w:pPr>
        <w:pStyle w:val="ClauseText9"/>
        <w:ind w:left="1440"/>
        <w:rPr>
          <w:lang w:val="en"/>
        </w:rPr>
      </w:pPr>
      <w:bookmarkStart w:id="326" w:name="wp1147717"/>
      <w:bookmarkEnd w:id="326"/>
      <w:r w:rsidRPr="0086678A">
        <w:rPr>
          <w:lang w:val="en"/>
        </w:rP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w:t>
      </w:r>
    </w:p>
    <w:p w:rsidR="0086678A" w:rsidRPr="0086678A" w:rsidRDefault="0086678A" w:rsidP="001F391B">
      <w:pPr>
        <w:rPr>
          <w:lang w:val="en"/>
        </w:rPr>
      </w:pPr>
    </w:p>
    <w:p w:rsidR="0086678A" w:rsidRDefault="0086678A" w:rsidP="001F391B">
      <w:pPr>
        <w:pStyle w:val="ClauseText9"/>
        <w:ind w:left="1440" w:firstLine="720"/>
        <w:rPr>
          <w:lang w:val="en"/>
        </w:rPr>
      </w:pPr>
      <w:bookmarkStart w:id="327" w:name="wp1147718"/>
      <w:bookmarkEnd w:id="327"/>
      <w:r w:rsidRPr="0086678A">
        <w:rPr>
          <w:lang w:val="en"/>
        </w:rPr>
        <w:t>(</w:t>
      </w:r>
      <w:proofErr w:type="spellStart"/>
      <w:r w:rsidRPr="0086678A">
        <w:rPr>
          <w:lang w:val="en"/>
        </w:rPr>
        <w:t>i</w:t>
      </w:r>
      <w:proofErr w:type="spellEnd"/>
      <w:r w:rsidRPr="0086678A">
        <w:rPr>
          <w:lang w:val="en"/>
        </w:rPr>
        <w:t>) Employment;</w:t>
      </w:r>
    </w:p>
    <w:p w:rsidR="0086678A" w:rsidRPr="0086678A" w:rsidRDefault="0086678A" w:rsidP="001F391B">
      <w:pPr>
        <w:rPr>
          <w:lang w:val="en"/>
        </w:rPr>
      </w:pPr>
    </w:p>
    <w:p w:rsidR="0086678A" w:rsidRDefault="0086678A" w:rsidP="001F391B">
      <w:pPr>
        <w:pStyle w:val="ClauseText9"/>
        <w:ind w:left="1440" w:firstLine="720"/>
        <w:rPr>
          <w:lang w:val="en"/>
        </w:rPr>
      </w:pPr>
      <w:bookmarkStart w:id="328" w:name="wp1147719"/>
      <w:bookmarkEnd w:id="328"/>
      <w:r w:rsidRPr="0086678A">
        <w:rPr>
          <w:lang w:val="en"/>
        </w:rPr>
        <w:t>(ii) Upgrading;</w:t>
      </w:r>
    </w:p>
    <w:p w:rsidR="0086678A" w:rsidRPr="0086678A" w:rsidRDefault="0086678A" w:rsidP="001F391B">
      <w:pPr>
        <w:rPr>
          <w:lang w:val="en"/>
        </w:rPr>
      </w:pPr>
    </w:p>
    <w:p w:rsidR="0086678A" w:rsidRDefault="0086678A" w:rsidP="001F391B">
      <w:pPr>
        <w:pStyle w:val="ClauseText9"/>
        <w:ind w:left="1440" w:firstLine="720"/>
        <w:rPr>
          <w:lang w:val="en"/>
        </w:rPr>
      </w:pPr>
      <w:bookmarkStart w:id="329" w:name="wp1147720"/>
      <w:bookmarkEnd w:id="329"/>
      <w:r w:rsidRPr="0086678A">
        <w:rPr>
          <w:lang w:val="en"/>
        </w:rPr>
        <w:t>(iii) Demotion;</w:t>
      </w:r>
    </w:p>
    <w:p w:rsidR="0086678A" w:rsidRPr="0086678A" w:rsidRDefault="0086678A" w:rsidP="001F391B">
      <w:pPr>
        <w:rPr>
          <w:lang w:val="en"/>
        </w:rPr>
      </w:pPr>
    </w:p>
    <w:p w:rsidR="0086678A" w:rsidRDefault="0086678A" w:rsidP="001F391B">
      <w:pPr>
        <w:pStyle w:val="ClauseText9"/>
        <w:ind w:left="1440" w:firstLine="720"/>
        <w:rPr>
          <w:lang w:val="en"/>
        </w:rPr>
      </w:pPr>
      <w:bookmarkStart w:id="330" w:name="wp1147721"/>
      <w:bookmarkEnd w:id="330"/>
      <w:proofErr w:type="gramStart"/>
      <w:r w:rsidRPr="0086678A">
        <w:rPr>
          <w:lang w:val="en"/>
        </w:rPr>
        <w:t>(iv) Transfer</w:t>
      </w:r>
      <w:proofErr w:type="gramEnd"/>
      <w:r w:rsidRPr="0086678A">
        <w:rPr>
          <w:lang w:val="en"/>
        </w:rPr>
        <w:t>;</w:t>
      </w:r>
    </w:p>
    <w:p w:rsidR="0086678A" w:rsidRPr="0086678A" w:rsidRDefault="0086678A" w:rsidP="001F391B">
      <w:pPr>
        <w:rPr>
          <w:lang w:val="en"/>
        </w:rPr>
      </w:pPr>
    </w:p>
    <w:p w:rsidR="0086678A" w:rsidRDefault="0086678A" w:rsidP="001F391B">
      <w:pPr>
        <w:pStyle w:val="ClauseText9"/>
        <w:ind w:left="1440" w:firstLine="720"/>
        <w:rPr>
          <w:lang w:val="en"/>
        </w:rPr>
      </w:pPr>
      <w:bookmarkStart w:id="331" w:name="wp1147722"/>
      <w:bookmarkEnd w:id="331"/>
      <w:r w:rsidRPr="0086678A">
        <w:rPr>
          <w:lang w:val="en"/>
        </w:rPr>
        <w:t>(v) Recruitment or recruitment advertising;</w:t>
      </w:r>
    </w:p>
    <w:p w:rsidR="0086678A" w:rsidRPr="0086678A" w:rsidRDefault="0086678A" w:rsidP="001F391B">
      <w:pPr>
        <w:rPr>
          <w:lang w:val="en"/>
        </w:rPr>
      </w:pPr>
    </w:p>
    <w:p w:rsidR="0086678A" w:rsidRDefault="0086678A" w:rsidP="001F391B">
      <w:pPr>
        <w:pStyle w:val="ClauseText9"/>
        <w:ind w:left="1440" w:firstLine="720"/>
        <w:rPr>
          <w:lang w:val="en"/>
        </w:rPr>
      </w:pPr>
      <w:bookmarkStart w:id="332" w:name="wp1147723"/>
      <w:bookmarkEnd w:id="332"/>
      <w:proofErr w:type="gramStart"/>
      <w:r w:rsidRPr="0086678A">
        <w:rPr>
          <w:lang w:val="en"/>
        </w:rPr>
        <w:t>(vi) Layoff</w:t>
      </w:r>
      <w:proofErr w:type="gramEnd"/>
      <w:r w:rsidRPr="0086678A">
        <w:rPr>
          <w:lang w:val="en"/>
        </w:rPr>
        <w:t xml:space="preserve"> or termination;</w:t>
      </w:r>
    </w:p>
    <w:p w:rsidR="0086678A" w:rsidRPr="0086678A" w:rsidRDefault="0086678A" w:rsidP="001F391B">
      <w:pPr>
        <w:rPr>
          <w:lang w:val="en"/>
        </w:rPr>
      </w:pPr>
    </w:p>
    <w:p w:rsidR="0086678A" w:rsidRDefault="0086678A" w:rsidP="001F391B">
      <w:pPr>
        <w:pStyle w:val="ClauseText9"/>
        <w:ind w:left="1440" w:firstLine="720"/>
        <w:rPr>
          <w:lang w:val="en"/>
        </w:rPr>
      </w:pPr>
      <w:bookmarkStart w:id="333" w:name="wp1147724"/>
      <w:bookmarkEnd w:id="333"/>
      <w:r w:rsidRPr="0086678A">
        <w:rPr>
          <w:lang w:val="en"/>
        </w:rPr>
        <w:t>(vii) Rates of pay or other forms of compensation; and</w:t>
      </w:r>
    </w:p>
    <w:p w:rsidR="0086678A" w:rsidRPr="0086678A" w:rsidRDefault="0086678A" w:rsidP="001F391B">
      <w:pPr>
        <w:rPr>
          <w:lang w:val="en"/>
        </w:rPr>
      </w:pPr>
    </w:p>
    <w:p w:rsidR="0086678A" w:rsidRDefault="0086678A" w:rsidP="001F391B">
      <w:pPr>
        <w:pStyle w:val="ClauseText9"/>
        <w:ind w:left="1440" w:firstLine="720"/>
        <w:rPr>
          <w:lang w:val="en"/>
        </w:rPr>
      </w:pPr>
      <w:bookmarkStart w:id="334" w:name="wp1147725"/>
      <w:bookmarkEnd w:id="334"/>
      <w:r w:rsidRPr="0086678A">
        <w:rPr>
          <w:lang w:val="en"/>
        </w:rPr>
        <w:t>(viii) Selection for training, including apprenticeship.</w:t>
      </w:r>
    </w:p>
    <w:p w:rsidR="0086678A" w:rsidRPr="0086678A" w:rsidRDefault="0086678A" w:rsidP="001F391B">
      <w:pPr>
        <w:rPr>
          <w:lang w:val="en"/>
        </w:rPr>
      </w:pPr>
    </w:p>
    <w:p w:rsidR="0086678A" w:rsidRDefault="0086678A" w:rsidP="001F391B">
      <w:pPr>
        <w:pStyle w:val="ClauseText9"/>
        <w:ind w:left="1440"/>
        <w:rPr>
          <w:lang w:val="en"/>
        </w:rPr>
      </w:pPr>
      <w:bookmarkStart w:id="335" w:name="wp1147726"/>
      <w:bookmarkEnd w:id="335"/>
      <w:r w:rsidRPr="0086678A">
        <w:rPr>
          <w:lang w:val="en"/>
        </w:rPr>
        <w:t>(3) The Contractor shall post in conspicuous places available to employees and applicants for employment the notices to be provided by the Contracting Officer that explain this clause.</w:t>
      </w:r>
    </w:p>
    <w:p w:rsidR="0086678A" w:rsidRPr="0086678A" w:rsidRDefault="0086678A" w:rsidP="001F391B">
      <w:pPr>
        <w:rPr>
          <w:lang w:val="en"/>
        </w:rPr>
      </w:pPr>
    </w:p>
    <w:p w:rsidR="0086678A" w:rsidRDefault="0086678A" w:rsidP="001F391B">
      <w:pPr>
        <w:pStyle w:val="ClauseText9"/>
        <w:ind w:left="1440"/>
        <w:rPr>
          <w:lang w:val="en"/>
        </w:rPr>
      </w:pPr>
      <w:bookmarkStart w:id="336" w:name="wp1147727"/>
      <w:bookmarkEnd w:id="336"/>
      <w:r w:rsidRPr="0086678A">
        <w:rPr>
          <w:lang w:val="en"/>
        </w:rPr>
        <w:t xml:space="preserve">(4) The Contractor shall, in all solicitations or advertisements for employees placed by or on behalf of the Contractor, state that all qualified applicants will receive </w:t>
      </w:r>
      <w:r w:rsidRPr="0086678A">
        <w:rPr>
          <w:lang w:val="en"/>
        </w:rPr>
        <w:lastRenderedPageBreak/>
        <w:t>consideration for employment without regard to race, color, religion, sex, sexual orientation, gender identity, or national origin.</w:t>
      </w:r>
    </w:p>
    <w:p w:rsidR="0086678A" w:rsidRPr="0086678A" w:rsidRDefault="0086678A" w:rsidP="001F391B">
      <w:pPr>
        <w:rPr>
          <w:lang w:val="en"/>
        </w:rPr>
      </w:pPr>
    </w:p>
    <w:p w:rsidR="0086678A" w:rsidRDefault="0086678A" w:rsidP="001F391B">
      <w:pPr>
        <w:pStyle w:val="ClauseText9"/>
        <w:ind w:left="1440"/>
        <w:rPr>
          <w:lang w:val="en"/>
        </w:rPr>
      </w:pPr>
      <w:bookmarkStart w:id="337" w:name="wp1147728"/>
      <w:bookmarkEnd w:id="337"/>
      <w:r w:rsidRPr="0086678A">
        <w:rPr>
          <w:lang w:val="en"/>
        </w:rPr>
        <w:t>(5)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rsidR="0086678A" w:rsidRPr="0086678A" w:rsidRDefault="0086678A" w:rsidP="001F391B">
      <w:pPr>
        <w:rPr>
          <w:lang w:val="en"/>
        </w:rPr>
      </w:pPr>
    </w:p>
    <w:p w:rsidR="0086678A" w:rsidRDefault="0086678A" w:rsidP="001F391B">
      <w:pPr>
        <w:pStyle w:val="ClauseText9"/>
        <w:ind w:left="1440"/>
        <w:rPr>
          <w:lang w:val="en"/>
        </w:rPr>
      </w:pPr>
      <w:bookmarkStart w:id="338" w:name="wp1147729"/>
      <w:bookmarkEnd w:id="338"/>
      <w:r w:rsidRPr="0086678A">
        <w:rPr>
          <w:lang w:val="en"/>
        </w:rPr>
        <w:t>(6) The Contractor shall comply with Executive Order 11246, as amended, and the rules, regulations, and orders of the Secretary of Labor.</w:t>
      </w:r>
    </w:p>
    <w:p w:rsidR="0086678A" w:rsidRPr="0086678A" w:rsidRDefault="0086678A" w:rsidP="001F391B">
      <w:pPr>
        <w:rPr>
          <w:lang w:val="en"/>
        </w:rPr>
      </w:pPr>
    </w:p>
    <w:p w:rsidR="0086678A" w:rsidRDefault="0086678A" w:rsidP="001F391B">
      <w:pPr>
        <w:pStyle w:val="ClauseText9"/>
        <w:ind w:left="1440"/>
        <w:rPr>
          <w:lang w:val="en"/>
        </w:rPr>
      </w:pPr>
      <w:bookmarkStart w:id="339" w:name="wp1153289"/>
      <w:bookmarkEnd w:id="339"/>
      <w:r w:rsidRPr="0086678A">
        <w:rPr>
          <w:lang w:val="en"/>
        </w:rPr>
        <w:t>(7)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rsidR="0086678A" w:rsidRPr="0086678A" w:rsidRDefault="0086678A" w:rsidP="001F391B">
      <w:pPr>
        <w:rPr>
          <w:lang w:val="en"/>
        </w:rPr>
      </w:pPr>
    </w:p>
    <w:p w:rsidR="0086678A" w:rsidRDefault="0086678A" w:rsidP="001F391B">
      <w:pPr>
        <w:pStyle w:val="ClauseText9"/>
        <w:ind w:left="1440"/>
        <w:rPr>
          <w:lang w:val="en"/>
        </w:rPr>
      </w:pPr>
      <w:bookmarkStart w:id="340" w:name="wp1147731"/>
      <w:bookmarkEnd w:id="340"/>
      <w:r w:rsidRPr="0086678A">
        <w:rPr>
          <w:lang w:val="en"/>
        </w:rPr>
        <w:t>(8)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rsidR="0086678A" w:rsidRPr="0086678A" w:rsidRDefault="0086678A" w:rsidP="001F391B">
      <w:pPr>
        <w:rPr>
          <w:lang w:val="en"/>
        </w:rPr>
      </w:pPr>
    </w:p>
    <w:p w:rsidR="0086678A" w:rsidRDefault="0086678A" w:rsidP="001F391B">
      <w:pPr>
        <w:pStyle w:val="ClauseText9"/>
        <w:ind w:left="1440"/>
        <w:rPr>
          <w:lang w:val="en"/>
        </w:rPr>
      </w:pPr>
      <w:bookmarkStart w:id="341" w:name="wp1147732"/>
      <w:bookmarkEnd w:id="341"/>
      <w:r w:rsidRPr="0086678A">
        <w:rPr>
          <w:lang w:val="en"/>
        </w:rPr>
        <w:t>(9)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rsidR="0086678A" w:rsidRPr="0086678A" w:rsidRDefault="0086678A" w:rsidP="001F391B">
      <w:pPr>
        <w:pStyle w:val="ClauseText9"/>
        <w:ind w:left="720"/>
        <w:rPr>
          <w:lang w:val="en"/>
        </w:rPr>
      </w:pPr>
    </w:p>
    <w:p w:rsidR="0086678A" w:rsidRDefault="0086678A" w:rsidP="001F391B">
      <w:pPr>
        <w:pStyle w:val="ClauseText9"/>
        <w:ind w:left="1440"/>
        <w:rPr>
          <w:lang w:val="en"/>
        </w:rPr>
      </w:pPr>
      <w:bookmarkStart w:id="342" w:name="wp1147733"/>
      <w:bookmarkEnd w:id="342"/>
      <w:r w:rsidRPr="0086678A">
        <w:rPr>
          <w:lang w:val="en"/>
        </w:rPr>
        <w:t>(10)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rsidR="0086678A" w:rsidRPr="0086678A" w:rsidRDefault="0086678A" w:rsidP="001F391B">
      <w:pPr>
        <w:rPr>
          <w:lang w:val="en"/>
        </w:rPr>
      </w:pPr>
    </w:p>
    <w:p w:rsidR="0086678A" w:rsidRDefault="0086678A" w:rsidP="001F391B">
      <w:pPr>
        <w:pStyle w:val="ClauseText9"/>
        <w:ind w:left="1440"/>
        <w:rPr>
          <w:lang w:val="en"/>
        </w:rPr>
      </w:pPr>
      <w:bookmarkStart w:id="343" w:name="wp1147734"/>
      <w:bookmarkEnd w:id="343"/>
      <w:r w:rsidRPr="0086678A">
        <w:rPr>
          <w:lang w:val="en"/>
        </w:rPr>
        <w:t>(11) The Contractor shall take such action with respect to any subcontract or purchase order as the Contracting Officer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rsidR="0086678A" w:rsidRPr="0086678A" w:rsidRDefault="0086678A" w:rsidP="001F391B">
      <w:pPr>
        <w:rPr>
          <w:lang w:val="en"/>
        </w:rPr>
      </w:pPr>
    </w:p>
    <w:p w:rsidR="0086678A" w:rsidRPr="0086678A" w:rsidRDefault="0086678A" w:rsidP="0086678A">
      <w:pPr>
        <w:pStyle w:val="ClauseText9"/>
        <w:ind w:left="720"/>
        <w:rPr>
          <w:lang w:val="en"/>
        </w:rPr>
      </w:pPr>
      <w:bookmarkStart w:id="344" w:name="wp1147735"/>
      <w:bookmarkEnd w:id="344"/>
      <w:r w:rsidRPr="0086678A">
        <w:rPr>
          <w:lang w:val="en"/>
        </w:rPr>
        <w:t>(d) Notwithstanding any other clause in this contract, disputes relative to this clause will be governed by the procedures in 41 CFR 60-1.1.</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45" w:name="_Toc444161533"/>
      <w:r w:rsidRPr="000B2FDC">
        <w:rPr>
          <w:b/>
        </w:rPr>
        <w:t>52.2</w:t>
      </w:r>
      <w:r w:rsidR="002F01C8" w:rsidRPr="000B2FDC">
        <w:rPr>
          <w:b/>
        </w:rPr>
        <w:t>22-35 EQUAL OPPORTUNITY FOR VETERANS</w:t>
      </w:r>
      <w:r w:rsidR="002F01C8">
        <w:rPr>
          <w:b/>
        </w:rPr>
        <w:t xml:space="preserve"> (</w:t>
      </w:r>
      <w:r w:rsidR="00277434">
        <w:rPr>
          <w:b/>
        </w:rPr>
        <w:t>OCT 2015</w:t>
      </w:r>
      <w:r w:rsidR="002F01C8">
        <w:rPr>
          <w:b/>
        </w:rPr>
        <w:t>)</w:t>
      </w:r>
      <w:bookmarkEnd w:id="345"/>
      <w:r w:rsidRPr="00991483">
        <w:rPr>
          <w:b/>
        </w:rPr>
        <w:t xml:space="preserve"> </w:t>
      </w:r>
    </w:p>
    <w:p w:rsidR="00991483" w:rsidRPr="00991483" w:rsidRDefault="00991483" w:rsidP="00991483">
      <w:pPr>
        <w:rPr>
          <w:rFonts w:eastAsia="Times New Roman"/>
          <w:b/>
          <w:bCs/>
        </w:rPr>
      </w:pPr>
    </w:p>
    <w:p w:rsidR="00277434" w:rsidRDefault="00277434" w:rsidP="00277434">
      <w:pPr>
        <w:pStyle w:val="ClauseText9"/>
        <w:ind w:left="720"/>
        <w:rPr>
          <w:lang w:val="en"/>
        </w:rPr>
      </w:pPr>
      <w:r w:rsidRPr="00277434">
        <w:rPr>
          <w:lang w:val="en"/>
        </w:rPr>
        <w:t xml:space="preserve">(a) Definitions. As used in this clause— </w:t>
      </w:r>
    </w:p>
    <w:p w:rsidR="00277434" w:rsidRPr="00277434" w:rsidRDefault="00277434" w:rsidP="001F391B">
      <w:pPr>
        <w:rPr>
          <w:lang w:val="en"/>
        </w:rPr>
      </w:pPr>
    </w:p>
    <w:p w:rsidR="00277434" w:rsidRDefault="00277434" w:rsidP="00277434">
      <w:pPr>
        <w:pStyle w:val="ClauseText9"/>
        <w:ind w:left="720"/>
        <w:rPr>
          <w:lang w:val="en"/>
        </w:rPr>
      </w:pPr>
      <w:bookmarkStart w:id="346" w:name="wp1162648"/>
      <w:bookmarkEnd w:id="346"/>
      <w:r w:rsidRPr="00277434">
        <w:rPr>
          <w:lang w:val="en"/>
        </w:rPr>
        <w:t xml:space="preserve">“Active duty wartime or campaign badge veteran,” “Armed Forces service medal veteran,” “disabled veteran,” “protected veteran,” “qualified disabled veteran,” and “recently separated veteran” have the meanings given at FAR </w:t>
      </w:r>
      <w:hyperlink r:id="rId54" w:anchor="wp1085590" w:history="1">
        <w:r w:rsidRPr="00277434">
          <w:rPr>
            <w:rStyle w:val="Hyperlink"/>
            <w:lang w:val="en"/>
          </w:rPr>
          <w:t>22.1301</w:t>
        </w:r>
      </w:hyperlink>
      <w:r w:rsidRPr="00277434">
        <w:rPr>
          <w:lang w:val="en"/>
        </w:rPr>
        <w:t xml:space="preserve">. </w:t>
      </w:r>
    </w:p>
    <w:p w:rsidR="00277434" w:rsidRPr="00277434" w:rsidRDefault="00277434" w:rsidP="001F391B">
      <w:pPr>
        <w:rPr>
          <w:lang w:val="en"/>
        </w:rPr>
      </w:pPr>
    </w:p>
    <w:p w:rsidR="00277434" w:rsidRDefault="00277434" w:rsidP="00277434">
      <w:pPr>
        <w:pStyle w:val="ClauseText9"/>
        <w:ind w:left="720"/>
        <w:rPr>
          <w:lang w:val="en"/>
        </w:rPr>
      </w:pPr>
      <w:bookmarkStart w:id="347" w:name="wp1159303"/>
      <w:bookmarkEnd w:id="347"/>
      <w:r w:rsidRPr="00277434">
        <w:rPr>
          <w:lang w:val="en"/>
        </w:rP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rsidR="00277434" w:rsidRPr="00277434" w:rsidRDefault="00277434" w:rsidP="001F391B">
      <w:pPr>
        <w:rPr>
          <w:lang w:val="en"/>
        </w:rPr>
      </w:pPr>
    </w:p>
    <w:p w:rsidR="00277434" w:rsidRPr="00277434" w:rsidRDefault="00277434" w:rsidP="00277434">
      <w:pPr>
        <w:pStyle w:val="ClauseText9"/>
        <w:ind w:left="720"/>
        <w:rPr>
          <w:lang w:val="en"/>
        </w:rPr>
      </w:pPr>
      <w:bookmarkStart w:id="348" w:name="wp1162792"/>
      <w:bookmarkEnd w:id="348"/>
      <w:r w:rsidRPr="00277434">
        <w:rPr>
          <w:lang w:val="en"/>
        </w:rP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49" w:name="_Toc444161534"/>
      <w:r w:rsidRPr="00991483">
        <w:rPr>
          <w:b/>
        </w:rPr>
        <w:t>52.2</w:t>
      </w:r>
      <w:r w:rsidR="002F01C8">
        <w:rPr>
          <w:b/>
        </w:rPr>
        <w:t>22-36 EQUAL OPPORTUNITY FOR WORKERS WITH DISABILITIES (JUL 2014)</w:t>
      </w:r>
      <w:bookmarkEnd w:id="349"/>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w:t>
      </w:r>
      <w:proofErr w:type="gramStart"/>
      <w:r w:rsidRPr="006802A8">
        <w:t>a</w:t>
      </w:r>
      <w:proofErr w:type="gramEnd"/>
      <w:r w:rsidRPr="006802A8">
        <w:t>)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rsidR="00F80E1B" w:rsidRPr="006802A8" w:rsidRDefault="00F80E1B" w:rsidP="006802A8">
      <w:pPr>
        <w:pStyle w:val="ClauseText9"/>
        <w:ind w:left="720"/>
      </w:pPr>
    </w:p>
    <w:p w:rsidR="00F80E1B" w:rsidRPr="006802A8" w:rsidRDefault="00F80E1B" w:rsidP="006802A8">
      <w:pPr>
        <w:pStyle w:val="ClauseText9"/>
        <w:ind w:left="720"/>
      </w:pPr>
      <w:r w:rsidRPr="006802A8">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rsidR="00991483" w:rsidRPr="00991483" w:rsidRDefault="00476B2B" w:rsidP="002F01C8">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50" w:name="_Toc444161535"/>
      <w:r w:rsidRPr="000B2FDC">
        <w:rPr>
          <w:b/>
        </w:rPr>
        <w:t>52.2</w:t>
      </w:r>
      <w:r w:rsidR="002F01C8" w:rsidRPr="000B2FDC">
        <w:rPr>
          <w:b/>
        </w:rPr>
        <w:t>22-37</w:t>
      </w:r>
      <w:r w:rsidRPr="000B2FDC">
        <w:rPr>
          <w:b/>
        </w:rPr>
        <w:t xml:space="preserve"> </w:t>
      </w:r>
      <w:r w:rsidR="002F01C8" w:rsidRPr="000B2FDC">
        <w:rPr>
          <w:b/>
        </w:rPr>
        <w:t>EMPLOYMENT REPORTS ON VETERANS</w:t>
      </w:r>
      <w:r w:rsidR="002F01C8">
        <w:rPr>
          <w:b/>
        </w:rPr>
        <w:t xml:space="preserve"> (</w:t>
      </w:r>
      <w:r w:rsidR="00277434">
        <w:rPr>
          <w:b/>
        </w:rPr>
        <w:t>OCT 2015</w:t>
      </w:r>
      <w:r w:rsidR="002F01C8">
        <w:rPr>
          <w:b/>
        </w:rPr>
        <w:t>)</w:t>
      </w:r>
      <w:bookmarkEnd w:id="350"/>
      <w:r w:rsidRPr="00991483">
        <w:rPr>
          <w:b/>
        </w:rPr>
        <w:t xml:space="preserve"> </w:t>
      </w:r>
    </w:p>
    <w:p w:rsidR="00991483" w:rsidRPr="00991483" w:rsidRDefault="00991483" w:rsidP="00991483"/>
    <w:p w:rsidR="00084B6F" w:rsidRDefault="00084B6F" w:rsidP="00084B6F">
      <w:pPr>
        <w:pStyle w:val="ClauseText9"/>
        <w:ind w:left="720"/>
        <w:rPr>
          <w:lang w:val="en"/>
        </w:rPr>
      </w:pPr>
      <w:r w:rsidRPr="00084B6F">
        <w:rPr>
          <w:lang w:val="en"/>
        </w:rPr>
        <w:t xml:space="preserve">(a) Definitions. As used in this clause, “Armed Forces service medal veteran,” “disabled veteran,” “active duty wartime or campaign badge veteran,” and “recently separated veteran,” have the meanings given in FAR </w:t>
      </w:r>
      <w:hyperlink r:id="rId55" w:anchor="wp1085590" w:history="1">
        <w:r w:rsidRPr="00084B6F">
          <w:rPr>
            <w:rStyle w:val="Hyperlink"/>
            <w:lang w:val="en"/>
          </w:rPr>
          <w:t>22.1301</w:t>
        </w:r>
      </w:hyperlink>
      <w:r w:rsidRPr="00084B6F">
        <w:rPr>
          <w:lang w:val="en"/>
        </w:rPr>
        <w:t xml:space="preserve">. </w:t>
      </w:r>
    </w:p>
    <w:p w:rsidR="00084B6F" w:rsidRPr="00084B6F" w:rsidRDefault="00084B6F" w:rsidP="00D54090">
      <w:pPr>
        <w:rPr>
          <w:lang w:val="en"/>
        </w:rPr>
      </w:pPr>
    </w:p>
    <w:p w:rsidR="00084B6F" w:rsidRDefault="00084B6F" w:rsidP="00084B6F">
      <w:pPr>
        <w:pStyle w:val="ClauseText9"/>
        <w:ind w:left="720"/>
        <w:rPr>
          <w:lang w:val="en"/>
        </w:rPr>
      </w:pPr>
      <w:bookmarkStart w:id="351" w:name="wp1159793"/>
      <w:bookmarkEnd w:id="351"/>
      <w:r w:rsidRPr="00084B6F">
        <w:rPr>
          <w:lang w:val="en"/>
        </w:rPr>
        <w:t>(b) Unless the Contractor is a State or local government agency, the Contractor shall report at least annually, as required by the Secretary of Labor, on—</w:t>
      </w:r>
    </w:p>
    <w:p w:rsidR="00084B6F" w:rsidRPr="00084B6F" w:rsidRDefault="00084B6F" w:rsidP="00D54090">
      <w:pPr>
        <w:rPr>
          <w:lang w:val="en"/>
        </w:rPr>
      </w:pPr>
    </w:p>
    <w:p w:rsidR="00084B6F" w:rsidRDefault="00084B6F" w:rsidP="00D54090">
      <w:pPr>
        <w:pStyle w:val="ClauseText9"/>
        <w:ind w:left="1440"/>
        <w:rPr>
          <w:lang w:val="en"/>
        </w:rPr>
      </w:pPr>
      <w:bookmarkStart w:id="352" w:name="wp1159795"/>
      <w:bookmarkEnd w:id="352"/>
      <w:r w:rsidRPr="00084B6F">
        <w:rPr>
          <w:lang w:val="en"/>
        </w:rPr>
        <w:t>(1) The total number of employees in the contractor’s workforce, by job category and hiring location, who are disabled veterans, other protected veterans (i.e., active duty wartime or campaign badge veterans), Armed Forces service medal veterans, and recently separated veterans;</w:t>
      </w:r>
    </w:p>
    <w:p w:rsidR="00084B6F" w:rsidRPr="00084B6F" w:rsidRDefault="00084B6F" w:rsidP="00D54090">
      <w:pPr>
        <w:rPr>
          <w:lang w:val="en"/>
        </w:rPr>
      </w:pPr>
    </w:p>
    <w:p w:rsidR="00084B6F" w:rsidRDefault="00084B6F" w:rsidP="00D54090">
      <w:pPr>
        <w:pStyle w:val="ClauseText9"/>
        <w:ind w:left="1440"/>
        <w:rPr>
          <w:lang w:val="en"/>
        </w:rPr>
      </w:pPr>
      <w:bookmarkStart w:id="353" w:name="wp1159797"/>
      <w:bookmarkEnd w:id="353"/>
      <w:r w:rsidRPr="00084B6F">
        <w:rPr>
          <w:lang w:val="en"/>
        </w:rPr>
        <w:t>(2) The total number of new employees hired during the period covered by the report, and of the total, the number of disabled veterans, other protected veterans (i.e., active duty wartime or campaign badge veterans), Armed Forces service medal veterans, and recently separated veterans; and</w:t>
      </w:r>
    </w:p>
    <w:p w:rsidR="00084B6F" w:rsidRPr="00084B6F" w:rsidRDefault="00084B6F" w:rsidP="00D54090">
      <w:pPr>
        <w:rPr>
          <w:lang w:val="en"/>
        </w:rPr>
      </w:pPr>
    </w:p>
    <w:p w:rsidR="00084B6F" w:rsidRDefault="00084B6F" w:rsidP="00D54090">
      <w:pPr>
        <w:pStyle w:val="ClauseText9"/>
        <w:ind w:left="1440"/>
        <w:rPr>
          <w:lang w:val="en"/>
        </w:rPr>
      </w:pPr>
      <w:bookmarkStart w:id="354" w:name="wp1159799"/>
      <w:bookmarkEnd w:id="354"/>
      <w:r w:rsidRPr="00084B6F">
        <w:rPr>
          <w:lang w:val="en"/>
        </w:rPr>
        <w:t>(3) The maximum number and minimum number of employees of the Contractor or subcontractor at each hiring location during the period covered by the report.</w:t>
      </w:r>
    </w:p>
    <w:p w:rsidR="00084B6F" w:rsidRPr="00084B6F" w:rsidRDefault="00084B6F" w:rsidP="00D54090">
      <w:pPr>
        <w:rPr>
          <w:lang w:val="en"/>
        </w:rPr>
      </w:pPr>
    </w:p>
    <w:p w:rsidR="00084B6F" w:rsidRDefault="00084B6F" w:rsidP="00084B6F">
      <w:pPr>
        <w:pStyle w:val="ClauseText9"/>
        <w:ind w:left="720"/>
        <w:rPr>
          <w:lang w:val="en"/>
        </w:rPr>
      </w:pPr>
      <w:bookmarkStart w:id="355" w:name="wp1159801"/>
      <w:bookmarkEnd w:id="355"/>
      <w:r w:rsidRPr="00084B6F">
        <w:rPr>
          <w:lang w:val="en"/>
        </w:rPr>
        <w:t xml:space="preserve">(c) The Contractor shall report the above items by completing the Form VETS-100A, entitled </w:t>
      </w:r>
      <w:r w:rsidRPr="00084B6F">
        <w:rPr>
          <w:lang w:val="en"/>
        </w:rPr>
        <w:lastRenderedPageBreak/>
        <w:t>“Federal Contractor Veterans’ Employment Report (VETS-100A Report).”</w:t>
      </w:r>
    </w:p>
    <w:p w:rsidR="00084B6F" w:rsidRPr="00084B6F" w:rsidRDefault="00084B6F" w:rsidP="00D54090">
      <w:pPr>
        <w:rPr>
          <w:lang w:val="en"/>
        </w:rPr>
      </w:pPr>
    </w:p>
    <w:p w:rsidR="00084B6F" w:rsidRDefault="00084B6F" w:rsidP="00084B6F">
      <w:pPr>
        <w:pStyle w:val="ClauseText9"/>
        <w:ind w:left="720"/>
        <w:rPr>
          <w:lang w:val="en"/>
        </w:rPr>
      </w:pPr>
      <w:bookmarkStart w:id="356" w:name="wp1159803"/>
      <w:bookmarkEnd w:id="356"/>
      <w:r w:rsidRPr="00084B6F">
        <w:rPr>
          <w:lang w:val="en"/>
        </w:rPr>
        <w:t>(d) The Contractor shall submit VETS-100A Reports no later than September 30 of each year.</w:t>
      </w:r>
    </w:p>
    <w:p w:rsidR="00084B6F" w:rsidRPr="00084B6F" w:rsidRDefault="00084B6F" w:rsidP="00D54090">
      <w:pPr>
        <w:rPr>
          <w:lang w:val="en"/>
        </w:rPr>
      </w:pPr>
    </w:p>
    <w:p w:rsidR="00084B6F" w:rsidRDefault="00084B6F" w:rsidP="00084B6F">
      <w:pPr>
        <w:pStyle w:val="ClauseText9"/>
        <w:ind w:left="720"/>
        <w:rPr>
          <w:lang w:val="en"/>
        </w:rPr>
      </w:pPr>
      <w:bookmarkStart w:id="357" w:name="wp1159805"/>
      <w:bookmarkEnd w:id="357"/>
      <w:r w:rsidRPr="00084B6F">
        <w:rPr>
          <w:lang w:val="en"/>
        </w:rP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rsidR="00084B6F" w:rsidRPr="00084B6F" w:rsidRDefault="00084B6F" w:rsidP="00D54090">
      <w:pPr>
        <w:rPr>
          <w:lang w:val="en"/>
        </w:rPr>
      </w:pPr>
    </w:p>
    <w:p w:rsidR="00084B6F" w:rsidRDefault="00084B6F" w:rsidP="00D54090">
      <w:pPr>
        <w:pStyle w:val="ClauseText9"/>
        <w:ind w:left="1440"/>
        <w:rPr>
          <w:lang w:val="en"/>
        </w:rPr>
      </w:pPr>
      <w:bookmarkStart w:id="358" w:name="wp1159807"/>
      <w:bookmarkEnd w:id="358"/>
      <w:r w:rsidRPr="00084B6F">
        <w:rPr>
          <w:lang w:val="en"/>
        </w:rPr>
        <w:t>(1) As of the end of any pay period between July 1 and August 31 of the year the report is due; or</w:t>
      </w:r>
    </w:p>
    <w:p w:rsidR="00084B6F" w:rsidRPr="00084B6F" w:rsidRDefault="00084B6F" w:rsidP="00D54090">
      <w:pPr>
        <w:rPr>
          <w:lang w:val="en"/>
        </w:rPr>
      </w:pPr>
    </w:p>
    <w:p w:rsidR="00084B6F" w:rsidRDefault="00084B6F" w:rsidP="00D54090">
      <w:pPr>
        <w:pStyle w:val="ClauseText9"/>
        <w:ind w:left="1440"/>
        <w:rPr>
          <w:lang w:val="en"/>
        </w:rPr>
      </w:pPr>
      <w:bookmarkStart w:id="359" w:name="wp1159809"/>
      <w:bookmarkEnd w:id="359"/>
      <w:r w:rsidRPr="00084B6F">
        <w:rPr>
          <w:lang w:val="en"/>
        </w:rPr>
        <w:t>(2) As of December 31, if the Contractor has prior written approval from the Equal Employment Opportunity Commission to do so for purposes of submitting the Employer Information Report EEO-1 (Standard Form 100).</w:t>
      </w:r>
    </w:p>
    <w:p w:rsidR="00084B6F" w:rsidRPr="00084B6F" w:rsidRDefault="00084B6F" w:rsidP="00D54090">
      <w:pPr>
        <w:rPr>
          <w:lang w:val="en"/>
        </w:rPr>
      </w:pPr>
    </w:p>
    <w:p w:rsidR="00084B6F" w:rsidRDefault="00084B6F" w:rsidP="00084B6F">
      <w:pPr>
        <w:pStyle w:val="ClauseText9"/>
        <w:ind w:left="720"/>
        <w:rPr>
          <w:lang w:val="en"/>
        </w:rPr>
      </w:pPr>
      <w:bookmarkStart w:id="360" w:name="wp1159811"/>
      <w:bookmarkEnd w:id="360"/>
      <w:r w:rsidRPr="00084B6F">
        <w:rPr>
          <w:lang w:val="en"/>
        </w:rPr>
        <w:t xml:space="preserve">(f) The number of veterans reported must be based on data known to the contractor when completing the VETS-100A. The contractor’s knowledge of </w:t>
      </w:r>
      <w:proofErr w:type="gramStart"/>
      <w:r w:rsidRPr="00084B6F">
        <w:rPr>
          <w:lang w:val="en"/>
        </w:rPr>
        <w:t>veterans</w:t>
      </w:r>
      <w:proofErr w:type="gramEnd"/>
      <w:r w:rsidRPr="00084B6F">
        <w:rPr>
          <w:lang w:val="en"/>
        </w:rPr>
        <w:t xml:space="preserve">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w:t>
      </w:r>
      <w:hyperlink r:id="rId56" w:tgtFrame="_blank" w:history="1">
        <w:r w:rsidRPr="00084B6F">
          <w:rPr>
            <w:rStyle w:val="Hyperlink"/>
            <w:lang w:val="en"/>
          </w:rPr>
          <w:t>38 U.S.C. 4212</w:t>
        </w:r>
      </w:hyperlink>
      <w:r w:rsidRPr="00084B6F">
        <w:rPr>
          <w:lang w:val="en"/>
        </w:rPr>
        <w:t xml:space="preserve">. </w:t>
      </w:r>
    </w:p>
    <w:p w:rsidR="00084B6F" w:rsidRPr="00084B6F" w:rsidRDefault="00084B6F" w:rsidP="00D54090">
      <w:pPr>
        <w:rPr>
          <w:lang w:val="en"/>
        </w:rPr>
      </w:pPr>
    </w:p>
    <w:p w:rsidR="00084B6F" w:rsidRPr="00084B6F" w:rsidRDefault="00084B6F" w:rsidP="00084B6F">
      <w:pPr>
        <w:pStyle w:val="ClauseText9"/>
        <w:ind w:left="720"/>
        <w:rPr>
          <w:lang w:val="en"/>
        </w:rPr>
      </w:pPr>
      <w:bookmarkStart w:id="361" w:name="wp1159813"/>
      <w:bookmarkEnd w:id="361"/>
      <w:r w:rsidRPr="00084B6F">
        <w:rPr>
          <w:lang w:val="en"/>
        </w:rPr>
        <w:t>(g) The Contractor shall insert the terms of this clause in subcontracts of $150,000 or more unless exempted by rules, regulations, or orders of the Secretary of Labor.</w:t>
      </w:r>
    </w:p>
    <w:p w:rsidR="00991483" w:rsidRPr="00991483" w:rsidRDefault="00476B2B" w:rsidP="008E5620">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62" w:name="_Toc444161536"/>
      <w:r w:rsidRPr="00991483">
        <w:rPr>
          <w:b/>
        </w:rPr>
        <w:t>52.</w:t>
      </w:r>
      <w:r w:rsidR="002F01C8">
        <w:rPr>
          <w:b/>
        </w:rPr>
        <w:t>222-40</w:t>
      </w:r>
      <w:r w:rsidRPr="00991483">
        <w:rPr>
          <w:b/>
        </w:rPr>
        <w:t xml:space="preserve"> </w:t>
      </w:r>
      <w:r w:rsidR="002F01C8">
        <w:rPr>
          <w:b/>
        </w:rPr>
        <w:t>NOTIFICATION OF EMPLOYEE RIGHTS UNDER THE NATIONAL LABOR RELATIONS ACT (DEC 2010)</w:t>
      </w:r>
      <w:bookmarkEnd w:id="362"/>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During the term of this contract, the Contractor shall post an employee notice, of such size and in such form, and containing such content as prescribed by the Secretary of Labor, in conspicuous places in and about its plants and offices where employees covered by the National Labor Relations Act engage in activities relating to the performance of the contract, including all places where notices to employees are customarily posted both physically and electronically, in the languages employees speak, in accordance with 29 CFR 471.2(d) and (f).</w:t>
      </w:r>
    </w:p>
    <w:p w:rsidR="00F80E1B" w:rsidRPr="006802A8" w:rsidRDefault="00F80E1B" w:rsidP="006802A8">
      <w:pPr>
        <w:pStyle w:val="ClauseText9"/>
      </w:pPr>
    </w:p>
    <w:p w:rsidR="00F80E1B" w:rsidRPr="006802A8" w:rsidRDefault="00F80E1B" w:rsidP="006802A8">
      <w:pPr>
        <w:pStyle w:val="ClauseText9"/>
        <w:ind w:left="1440"/>
      </w:pPr>
      <w:r w:rsidRPr="006802A8">
        <w:t>(1) Physical posting of the employee notice shall be in conspicuous places in and about the Contractor's plants and offices so that the notice is prominent and readily seen by employees who are covered by the National Labor Relations Act and engage in activities related to the performance of the contract.</w:t>
      </w:r>
    </w:p>
    <w:p w:rsidR="00F80E1B" w:rsidRPr="006802A8" w:rsidRDefault="00F80E1B" w:rsidP="006802A8">
      <w:pPr>
        <w:pStyle w:val="ClauseText9"/>
      </w:pPr>
    </w:p>
    <w:p w:rsidR="00F80E1B" w:rsidRPr="006802A8" w:rsidRDefault="00F80E1B" w:rsidP="006802A8">
      <w:pPr>
        <w:pStyle w:val="ClauseText9"/>
        <w:ind w:left="1440"/>
      </w:pPr>
      <w:r w:rsidRPr="006802A8">
        <w:t>(2) If the Contractor customarily posts notices to employees electronically, then the Contractor shall also post the required notice electronically by displaying prominently, on any Web site that is maintained by the Contractor and is customarily used for notices to employees about terms and conditions of employment, a link to the Department of Labor's Web site that contains the full text of the poster. The link to the Department's Web site, as referenced in (b</w:t>
      </w:r>
      <w:proofErr w:type="gramStart"/>
      <w:r w:rsidRPr="006802A8">
        <w:t>)(</w:t>
      </w:r>
      <w:proofErr w:type="gramEnd"/>
      <w:r w:rsidRPr="006802A8">
        <w:t>3) of this section, must read, "Important Notice about Employee Rights to Organize and Bargain Collectively with Their Employers."</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This required employee notice, printed by the Department of Labor, may be -</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Obtained from the Division of Interpretations and Standards, Office of Labor-Management Standards, U.S. Department of Labor, 200 Constitution Avenue, </w:t>
      </w:r>
      <w:proofErr w:type="gramStart"/>
      <w:r w:rsidRPr="006802A8">
        <w:t>NW.,</w:t>
      </w:r>
      <w:proofErr w:type="gramEnd"/>
      <w:r w:rsidRPr="006802A8">
        <w:t xml:space="preserve"> Room N-5609, Washington, DC 20210, (202) 693-0123, or from any field office of the Office of Labor-Management Standards or Office of Federal Contract Compliance Programs;</w:t>
      </w:r>
    </w:p>
    <w:p w:rsidR="00F80E1B" w:rsidRPr="006802A8" w:rsidRDefault="00F80E1B" w:rsidP="006802A8">
      <w:pPr>
        <w:pStyle w:val="ClauseText9"/>
      </w:pPr>
    </w:p>
    <w:p w:rsidR="00F80E1B" w:rsidRPr="006802A8" w:rsidRDefault="00F80E1B" w:rsidP="006802A8">
      <w:pPr>
        <w:pStyle w:val="ClauseText9"/>
        <w:ind w:left="1440"/>
      </w:pPr>
      <w:r w:rsidRPr="006802A8">
        <w:t>(2) Provided by the Federal contracting agency if requested;</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Downloaded from the Office of Labor-Management Standards Web site at </w:t>
      </w:r>
      <w:r w:rsidRPr="006802A8">
        <w:rPr>
          <w:i/>
          <w:iCs/>
        </w:rPr>
        <w:t>http://www.dol.gov/olms/regs/compliance/</w:t>
      </w:r>
    </w:p>
    <w:p w:rsidR="00F80E1B" w:rsidRPr="006802A8" w:rsidRDefault="00F80E1B" w:rsidP="006802A8">
      <w:pPr>
        <w:pStyle w:val="ClauseText9"/>
      </w:pPr>
    </w:p>
    <w:p w:rsidR="00F80E1B" w:rsidRPr="006802A8" w:rsidRDefault="00F80E1B" w:rsidP="006802A8">
      <w:pPr>
        <w:pStyle w:val="ClauseText9"/>
        <w:ind w:left="1440"/>
      </w:pPr>
      <w:r w:rsidRPr="006802A8">
        <w:rPr>
          <w:i/>
          <w:iCs/>
        </w:rPr>
        <w:t>EO13496.htm</w:t>
      </w:r>
      <w:r w:rsidRPr="006802A8">
        <w:t>; or</w:t>
      </w:r>
    </w:p>
    <w:p w:rsidR="00F80E1B" w:rsidRPr="006802A8" w:rsidRDefault="00F80E1B" w:rsidP="006802A8">
      <w:pPr>
        <w:pStyle w:val="ClauseText9"/>
      </w:pPr>
    </w:p>
    <w:p w:rsidR="00F80E1B" w:rsidRPr="006802A8" w:rsidRDefault="00F80E1B" w:rsidP="006802A8">
      <w:pPr>
        <w:pStyle w:val="ClauseText9"/>
        <w:ind w:left="1440"/>
      </w:pPr>
      <w:r w:rsidRPr="006802A8">
        <w:t>(4) Reproduced and used as exact duplicate copies of the Department of Labor's official poster.</w:t>
      </w:r>
    </w:p>
    <w:p w:rsidR="00F80E1B" w:rsidRPr="006802A8" w:rsidRDefault="00F80E1B" w:rsidP="006802A8">
      <w:pPr>
        <w:pStyle w:val="ClauseText9"/>
      </w:pPr>
    </w:p>
    <w:p w:rsidR="00F80E1B" w:rsidRPr="006802A8" w:rsidRDefault="00F80E1B" w:rsidP="006802A8">
      <w:pPr>
        <w:pStyle w:val="ClauseText9"/>
        <w:ind w:left="720"/>
      </w:pPr>
      <w:r w:rsidRPr="006802A8">
        <w:t>(c) The required text of the employee notice referred to in this clause is located at Appendix A, Subpart A, 29 CFR Part 471.</w:t>
      </w:r>
    </w:p>
    <w:p w:rsidR="00F80E1B" w:rsidRPr="006802A8" w:rsidRDefault="00F80E1B" w:rsidP="006802A8">
      <w:pPr>
        <w:pStyle w:val="ClauseText9"/>
      </w:pPr>
    </w:p>
    <w:p w:rsidR="00F80E1B" w:rsidRPr="006802A8" w:rsidRDefault="00F80E1B" w:rsidP="006802A8">
      <w:pPr>
        <w:pStyle w:val="ClauseText9"/>
        <w:ind w:left="720"/>
      </w:pPr>
      <w:r w:rsidRPr="006802A8">
        <w:t>(d) The Contractor shall comply with all provisions of the employee notice and related rules, regulations, and orders of the Secretary of Labor.</w:t>
      </w:r>
    </w:p>
    <w:p w:rsidR="00F80E1B" w:rsidRPr="006802A8" w:rsidRDefault="00F80E1B" w:rsidP="006802A8">
      <w:pPr>
        <w:pStyle w:val="ClauseText9"/>
      </w:pPr>
    </w:p>
    <w:p w:rsidR="00F80E1B" w:rsidRPr="006802A8" w:rsidRDefault="00F80E1B" w:rsidP="006802A8">
      <w:pPr>
        <w:pStyle w:val="ClauseText9"/>
        <w:ind w:left="720"/>
      </w:pPr>
      <w:r w:rsidRPr="006802A8">
        <w:t>(e) In the event that the Contractor does not comply with the requirements set forth in paragraphs (a) through (d) of this clause, this contract may be terminated or suspended in whole or in part, and the Contractor may be suspended or debarred in accordance with 29 CFR 471.14 and subpart 9.4. Such other sanctions or remedies may be imposed as are provided by 29 CFR part 471, which implements Executive Order 13496 or as otherwise provided by law.</w:t>
      </w:r>
    </w:p>
    <w:p w:rsidR="00F80E1B" w:rsidRPr="006802A8" w:rsidRDefault="00F80E1B" w:rsidP="006802A8">
      <w:pPr>
        <w:pStyle w:val="ClauseText9"/>
      </w:pPr>
    </w:p>
    <w:p w:rsidR="00F80E1B" w:rsidRPr="006802A8" w:rsidRDefault="00F80E1B" w:rsidP="006802A8">
      <w:pPr>
        <w:pStyle w:val="ClauseText9"/>
        <w:ind w:left="720"/>
      </w:pPr>
      <w:r w:rsidRPr="006802A8">
        <w:t>(f) Subcontracts. (1) The Contractor shall include the substance of this clause, including this paragraph (f), in every subcontract that exceeds $10,000 and will be performed wholly or partially in the United States, unless exempted by the rules, regulations, or orders of the Secretary of Labor issued pursuant to section 3 of Executive Order 13496 of January 30, 2009, so that such provisions will be binding upon each subcontractor.</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not procure supplies or services in a way designed to avoid the applicability of Executive Order 13496 or this clause.</w:t>
      </w:r>
    </w:p>
    <w:p w:rsidR="00F80E1B" w:rsidRPr="006802A8" w:rsidRDefault="00F80E1B" w:rsidP="006802A8">
      <w:pPr>
        <w:pStyle w:val="ClauseText9"/>
      </w:pPr>
    </w:p>
    <w:p w:rsidR="00F80E1B" w:rsidRPr="006802A8" w:rsidRDefault="00F80E1B" w:rsidP="006802A8">
      <w:pPr>
        <w:pStyle w:val="ClauseText9"/>
        <w:ind w:left="1440"/>
      </w:pPr>
      <w:r w:rsidRPr="006802A8">
        <w:t>(3) The Contractor shall take such action with respect to any such subcontract as may be directed by the Secretary of Labor as a means of enforcing such provisions, including the imposition of sanctions for noncompliance.</w:t>
      </w:r>
    </w:p>
    <w:p w:rsidR="00F80E1B" w:rsidRPr="006802A8" w:rsidRDefault="00F80E1B" w:rsidP="006802A8">
      <w:pPr>
        <w:pStyle w:val="ClauseText9"/>
      </w:pPr>
    </w:p>
    <w:p w:rsidR="00F80E1B" w:rsidRPr="006802A8" w:rsidRDefault="00F80E1B" w:rsidP="006802A8">
      <w:pPr>
        <w:pStyle w:val="ClauseText9"/>
        <w:ind w:left="1440"/>
      </w:pPr>
      <w:r w:rsidRPr="006802A8">
        <w:t>(4) However, if the Contractor becomes involved in litigation with a subcontractor, or is threatened with such involvement, as a result of such direction, the Contractor may request the United States, through the Secretary of Labor, to enter into such litigation to protect the interests of the United States.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63" w:name="_Toc444161537"/>
      <w:r w:rsidRPr="00991483">
        <w:rPr>
          <w:b/>
        </w:rPr>
        <w:t>52.</w:t>
      </w:r>
      <w:r w:rsidR="008E5620">
        <w:rPr>
          <w:b/>
        </w:rPr>
        <w:t>222-41 SERVICE CONTRACT LABOR STANDARDS (MAY 2014)</w:t>
      </w:r>
      <w:bookmarkEnd w:id="363"/>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Definitions.</w:t>
      </w:r>
      <w:r w:rsidRPr="006802A8">
        <w:t xml:space="preserve">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rPr>
          <w:i/>
          <w:iCs/>
        </w:rPr>
        <w:t>Contractor</w:t>
      </w:r>
      <w:r w:rsidRPr="006802A8">
        <w:t xml:space="preserve"> when this clause is used in any subcontract, shall be deemed to refer to the subcontractor, except in the term "Government Prime Contractor."</w:t>
      </w:r>
    </w:p>
    <w:p w:rsidR="00F80E1B" w:rsidRPr="006802A8" w:rsidRDefault="00F80E1B" w:rsidP="006802A8">
      <w:pPr>
        <w:pStyle w:val="ClauseText9"/>
      </w:pPr>
    </w:p>
    <w:p w:rsidR="00F80E1B" w:rsidRPr="006802A8" w:rsidRDefault="00F80E1B" w:rsidP="006802A8">
      <w:pPr>
        <w:pStyle w:val="ClauseText9"/>
        <w:ind w:left="720"/>
      </w:pPr>
      <w:r w:rsidRPr="006802A8">
        <w:rPr>
          <w:i/>
          <w:iCs/>
        </w:rPr>
        <w:t>Service employee</w:t>
      </w:r>
      <w:r w:rsidRPr="006802A8">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w:t>
      </w:r>
      <w:proofErr w:type="gramStart"/>
      <w:r w:rsidRPr="006802A8">
        <w:t>or</w:t>
      </w:r>
      <w:proofErr w:type="gramEnd"/>
      <w:r w:rsidRPr="006802A8">
        <w:t xml:space="preserve"> subcontractor and such persons.</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Applicability</w:t>
      </w:r>
      <w:r w:rsidRPr="006802A8">
        <w:t xml:space="preserve">. This contract is subject to the following provisions and to all other applicable provisions of 41 U.S.C. chapter 67, Service Contract Labor Standards, and regulations of the </w:t>
      </w:r>
      <w:r w:rsidRPr="006802A8">
        <w:lastRenderedPageBreak/>
        <w:t>Secretary of Labor (29 CFR Part 4). This clause does not apply to contracts or subcontracts administratively exempted by the Secretary of Labor or exempted by 41 U.S.C. 6702, as interpreted in Subpart C of 29 CFR part 4.</w:t>
      </w:r>
    </w:p>
    <w:p w:rsidR="00F80E1B" w:rsidRPr="006802A8" w:rsidRDefault="00F80E1B" w:rsidP="006802A8">
      <w:pPr>
        <w:pStyle w:val="ClauseText9"/>
      </w:pPr>
    </w:p>
    <w:p w:rsidR="00F80E1B" w:rsidRPr="006802A8" w:rsidRDefault="00F80E1B" w:rsidP="006802A8">
      <w:pPr>
        <w:pStyle w:val="ClauseText9"/>
        <w:ind w:left="720"/>
      </w:pPr>
      <w:r w:rsidRPr="006802A8">
        <w:t xml:space="preserve">(c) </w:t>
      </w:r>
      <w:r w:rsidRPr="006802A8">
        <w:rPr>
          <w:i/>
          <w:iCs/>
        </w:rPr>
        <w:t>Compensation</w:t>
      </w:r>
      <w:r w:rsidRPr="006802A8">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rsidR="00F80E1B" w:rsidRPr="006802A8" w:rsidRDefault="00F80E1B" w:rsidP="006802A8">
      <w:pPr>
        <w:pStyle w:val="ClauseText9"/>
      </w:pPr>
    </w:p>
    <w:p w:rsidR="00F80E1B" w:rsidRPr="006802A8" w:rsidRDefault="00F80E1B" w:rsidP="006802A8">
      <w:pPr>
        <w:pStyle w:val="ClauseText9"/>
        <w:ind w:left="1440"/>
      </w:pPr>
      <w:r w:rsidRPr="006802A8">
        <w:t>(2)(</w:t>
      </w:r>
      <w:proofErr w:type="spellStart"/>
      <w:r w:rsidRPr="006802A8">
        <w:t>i</w:t>
      </w:r>
      <w:proofErr w:type="spellEnd"/>
      <w:r w:rsidRPr="006802A8">
        <w:t>) If a wage determination is attached to this contract, the Contractor shall classify any class of service employee which is not listed therein and which is to be employed under the contract (</w:t>
      </w:r>
      <w:r w:rsidRPr="006802A8">
        <w:rPr>
          <w:i/>
          <w:iCs/>
        </w:rPr>
        <w:t>i.e</w:t>
      </w:r>
      <w:r w:rsidRPr="006802A8">
        <w:t>., the work to be performed is not performed by any classification listed in the wage determination) so as to provide a reasonable relationship (</w:t>
      </w:r>
      <w:r w:rsidRPr="006802A8">
        <w:rPr>
          <w:i/>
          <w:iCs/>
        </w:rPr>
        <w:t>i.e</w:t>
      </w:r>
      <w:r w:rsidRPr="006802A8">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This conforming procedure shall be initiated by the Contractor prior to the performance of contract work by the unlisted class of employee. The Contractor shall submit Standard Form (SF) 1444, Request </w:t>
      </w:r>
      <w:proofErr w:type="gramStart"/>
      <w:r w:rsidRPr="006802A8">
        <w:t>For</w:t>
      </w:r>
      <w:proofErr w:type="gramEnd"/>
      <w:r w:rsidRPr="006802A8">
        <w:t xml:space="preserve">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Employment Standards Administration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rsidR="00F80E1B" w:rsidRPr="006802A8" w:rsidRDefault="00F80E1B" w:rsidP="006802A8">
      <w:pPr>
        <w:pStyle w:val="ClauseText9"/>
      </w:pPr>
    </w:p>
    <w:p w:rsidR="00F80E1B" w:rsidRPr="006802A8" w:rsidRDefault="00F80E1B" w:rsidP="006802A8">
      <w:pPr>
        <w:pStyle w:val="ClauseText9"/>
        <w:ind w:left="2160"/>
      </w:pPr>
      <w:r w:rsidRPr="006802A8">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w:t>
      </w:r>
      <w:proofErr w:type="gramEnd"/>
      <w:r w:rsidRPr="006802A8">
        <w:t>(A)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rsidR="00F80E1B" w:rsidRPr="006802A8" w:rsidRDefault="00F80E1B" w:rsidP="006802A8">
      <w:pPr>
        <w:pStyle w:val="ClauseText9"/>
      </w:pPr>
    </w:p>
    <w:p w:rsidR="00F80E1B" w:rsidRPr="006802A8" w:rsidRDefault="00F80E1B" w:rsidP="006802A8">
      <w:pPr>
        <w:pStyle w:val="ClauseText9"/>
        <w:ind w:left="2880"/>
      </w:pPr>
      <w:r w:rsidRPr="006802A8">
        <w:t xml:space="preserve">(B) In the case of a contract modification, an exercise of an option, or extension of an existing contract, or in any other case where a </w:t>
      </w:r>
      <w:r w:rsidRPr="006802A8">
        <w:lastRenderedPageBreak/>
        <w:t>Contractor succeeds a contract under which the classification in question was previously conformed pursuant to paragraph (c) of this clause, a new conformed wage rate and fringe benefits may be assigned to the conformed classification by indexing (</w:t>
      </w:r>
      <w:r w:rsidRPr="006802A8">
        <w:rPr>
          <w:i/>
          <w:iCs/>
        </w:rPr>
        <w:t>i.e</w:t>
      </w:r>
      <w:r w:rsidRPr="006802A8">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rsidR="00F80E1B" w:rsidRPr="006802A8" w:rsidRDefault="00F80E1B" w:rsidP="006802A8">
      <w:pPr>
        <w:pStyle w:val="ClauseText9"/>
      </w:pPr>
    </w:p>
    <w:p w:rsidR="00F80E1B" w:rsidRPr="006802A8" w:rsidRDefault="00F80E1B" w:rsidP="006802A8">
      <w:pPr>
        <w:pStyle w:val="ClauseText9"/>
        <w:ind w:left="2880"/>
      </w:pPr>
      <w:r w:rsidRPr="006802A8">
        <w:t>(C) No employee engaged in performing work on this contract shall in any event be paid less than the currently applicable minimum wage specified under section 6(a)(1) of the Fair Labor Standards Act of 1938, as amended.</w:t>
      </w:r>
    </w:p>
    <w:p w:rsidR="00F80E1B" w:rsidRPr="006802A8" w:rsidRDefault="00F80E1B" w:rsidP="006802A8">
      <w:pPr>
        <w:pStyle w:val="ClauseText9"/>
      </w:pPr>
    </w:p>
    <w:p w:rsidR="00F80E1B" w:rsidRPr="006802A8" w:rsidRDefault="00F80E1B" w:rsidP="006802A8">
      <w:pPr>
        <w:pStyle w:val="ClauseText9"/>
        <w:ind w:left="2160"/>
      </w:pPr>
      <w:r w:rsidRPr="006802A8">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rsidR="00F80E1B" w:rsidRPr="006802A8" w:rsidRDefault="00F80E1B" w:rsidP="006802A8">
      <w:pPr>
        <w:pStyle w:val="ClauseText9"/>
      </w:pPr>
    </w:p>
    <w:p w:rsidR="00F80E1B" w:rsidRPr="006802A8" w:rsidRDefault="00F80E1B" w:rsidP="006802A8">
      <w:pPr>
        <w:pStyle w:val="ClauseText9"/>
        <w:ind w:left="2160"/>
      </w:pPr>
      <w:r w:rsidRPr="006802A8">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w:t>
      </w:r>
      <w:r w:rsidRPr="006802A8">
        <w:rPr>
          <w:i/>
          <w:iCs/>
        </w:rPr>
        <w:t>Adjustment of compensation</w:t>
      </w:r>
      <w:r w:rsidRPr="006802A8">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(d) </w:t>
      </w:r>
      <w:r w:rsidRPr="006802A8">
        <w:rPr>
          <w:i/>
          <w:iCs/>
        </w:rPr>
        <w:t>Obligation to furnish fringe benefits</w:t>
      </w:r>
      <w:r w:rsidRPr="006802A8">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rsidR="00F80E1B" w:rsidRPr="006802A8" w:rsidRDefault="00F80E1B" w:rsidP="006802A8">
      <w:pPr>
        <w:pStyle w:val="ClauseText9"/>
      </w:pPr>
    </w:p>
    <w:p w:rsidR="00F80E1B" w:rsidRPr="006802A8" w:rsidRDefault="00F80E1B" w:rsidP="006802A8">
      <w:pPr>
        <w:pStyle w:val="ClauseText9"/>
        <w:ind w:left="720"/>
      </w:pPr>
      <w:r w:rsidRPr="006802A8">
        <w:t xml:space="preserve">(e) </w:t>
      </w:r>
      <w:r w:rsidRPr="006802A8">
        <w:rPr>
          <w:i/>
          <w:iCs/>
        </w:rPr>
        <w:t>Minimum wage</w:t>
      </w:r>
      <w:r w:rsidRPr="006802A8">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rsidR="00F80E1B" w:rsidRPr="006802A8" w:rsidRDefault="00F80E1B" w:rsidP="006802A8">
      <w:pPr>
        <w:pStyle w:val="ClauseText9"/>
      </w:pPr>
    </w:p>
    <w:p w:rsidR="00F80E1B" w:rsidRPr="006802A8" w:rsidRDefault="00F80E1B" w:rsidP="006802A8">
      <w:pPr>
        <w:pStyle w:val="ClauseText9"/>
        <w:ind w:left="720"/>
      </w:pPr>
      <w:r w:rsidRPr="006802A8">
        <w:t xml:space="preserve">(f) </w:t>
      </w:r>
      <w:r w:rsidRPr="006802A8">
        <w:rPr>
          <w:i/>
          <w:iCs/>
        </w:rPr>
        <w:t>Successor contracts</w:t>
      </w:r>
      <w:r w:rsidRPr="006802A8">
        <w:t xml:space="preserve">. If this contract succeeds a contract subject to the Service Contract Labor </w:t>
      </w:r>
      <w:r w:rsidRPr="006802A8">
        <w:lastRenderedPageBreak/>
        <w:t>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(g) </w:t>
      </w:r>
      <w:r w:rsidRPr="006802A8">
        <w:rPr>
          <w:i/>
          <w:iCs/>
        </w:rPr>
        <w:t>Notification to employees</w:t>
      </w:r>
      <w:r w:rsidRPr="006802A8">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rsidR="00F80E1B" w:rsidRPr="006802A8" w:rsidRDefault="00F80E1B" w:rsidP="006802A8">
      <w:pPr>
        <w:pStyle w:val="ClauseText9"/>
      </w:pPr>
    </w:p>
    <w:p w:rsidR="00F80E1B" w:rsidRPr="006802A8" w:rsidRDefault="00F80E1B" w:rsidP="006802A8">
      <w:pPr>
        <w:pStyle w:val="ClauseText9"/>
        <w:ind w:left="720"/>
      </w:pPr>
      <w:r w:rsidRPr="006802A8">
        <w:t xml:space="preserve">(h) </w:t>
      </w:r>
      <w:r w:rsidRPr="006802A8">
        <w:rPr>
          <w:i/>
          <w:iCs/>
        </w:rPr>
        <w:t>Safe and sanitary working conditions</w:t>
      </w:r>
      <w:r w:rsidRPr="006802A8">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xml:space="preserve">) </w:t>
      </w:r>
      <w:r w:rsidRPr="006802A8">
        <w:rPr>
          <w:i/>
          <w:iCs/>
        </w:rPr>
        <w:t>Records</w:t>
      </w:r>
      <w:r w:rsidRPr="006802A8">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Employment Standards Administration, a record of the following:</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For each employee subject to the Service Contract Labor Standards statute -</w:t>
      </w:r>
    </w:p>
    <w:p w:rsidR="00F80E1B" w:rsidRPr="006802A8" w:rsidRDefault="00F80E1B" w:rsidP="006802A8">
      <w:pPr>
        <w:pStyle w:val="ClauseText9"/>
      </w:pPr>
    </w:p>
    <w:p w:rsidR="00F80E1B" w:rsidRPr="006802A8" w:rsidRDefault="00F80E1B" w:rsidP="006802A8">
      <w:pPr>
        <w:pStyle w:val="ClauseText9"/>
        <w:ind w:left="2880"/>
      </w:pPr>
      <w:r w:rsidRPr="006802A8">
        <w:t>(A) Name and address and social security number;</w:t>
      </w:r>
    </w:p>
    <w:p w:rsidR="00F80E1B" w:rsidRPr="006802A8" w:rsidRDefault="00F80E1B" w:rsidP="006802A8">
      <w:pPr>
        <w:pStyle w:val="ClauseText9"/>
      </w:pPr>
    </w:p>
    <w:p w:rsidR="00F80E1B" w:rsidRPr="006802A8" w:rsidRDefault="00F80E1B" w:rsidP="006802A8">
      <w:pPr>
        <w:pStyle w:val="ClauseText9"/>
        <w:ind w:left="2880"/>
      </w:pPr>
      <w:r w:rsidRPr="006802A8">
        <w:t xml:space="preserve">(B) Correct work classification or classifications, rate or rates of monetary wages paid and fringe benefits provided, rate or rates of payments in lieu of fringe benefits, and total daily and weekly </w:t>
      </w:r>
      <w:r w:rsidRPr="006802A8">
        <w:lastRenderedPageBreak/>
        <w:t>compensation;</w:t>
      </w:r>
    </w:p>
    <w:p w:rsidR="00F80E1B" w:rsidRPr="006802A8" w:rsidRDefault="00F80E1B" w:rsidP="006802A8">
      <w:pPr>
        <w:pStyle w:val="ClauseText9"/>
      </w:pPr>
    </w:p>
    <w:p w:rsidR="00F80E1B" w:rsidRPr="006802A8" w:rsidRDefault="00F80E1B" w:rsidP="006802A8">
      <w:pPr>
        <w:pStyle w:val="ClauseText9"/>
        <w:ind w:left="2880"/>
      </w:pPr>
      <w:r w:rsidRPr="006802A8">
        <w:t>(C) Daily and weekly hours worked by each employee; and</w:t>
      </w:r>
    </w:p>
    <w:p w:rsidR="00F80E1B" w:rsidRPr="006802A8" w:rsidRDefault="00F80E1B" w:rsidP="006802A8">
      <w:pPr>
        <w:pStyle w:val="ClauseText9"/>
      </w:pPr>
    </w:p>
    <w:p w:rsidR="00F80E1B" w:rsidRPr="006802A8" w:rsidRDefault="00F80E1B" w:rsidP="006802A8">
      <w:pPr>
        <w:pStyle w:val="ClauseText9"/>
        <w:ind w:left="2880"/>
      </w:pPr>
      <w:r w:rsidRPr="006802A8">
        <w:t>(D) Any deductions, rebates, or refunds from the total daily or weekly compensation of each employee.</w:t>
      </w:r>
    </w:p>
    <w:p w:rsidR="00F80E1B" w:rsidRPr="006802A8" w:rsidRDefault="00F80E1B" w:rsidP="006802A8">
      <w:pPr>
        <w:pStyle w:val="ClauseText9"/>
      </w:pPr>
    </w:p>
    <w:p w:rsidR="00F80E1B" w:rsidRPr="006802A8" w:rsidRDefault="00F80E1B" w:rsidP="006802A8">
      <w:pPr>
        <w:pStyle w:val="ClauseText9"/>
        <w:ind w:left="2160"/>
      </w:pPr>
      <w:r w:rsidRPr="006802A8">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w:t>
      </w:r>
      <w:proofErr w:type="gramStart"/>
      <w:r w:rsidRPr="006802A8">
        <w:t>)(</w:t>
      </w:r>
      <w:proofErr w:type="gramEnd"/>
      <w:r w:rsidRPr="006802A8">
        <w:t>2)(ii) of this clause will fulfill this requirement.</w:t>
      </w:r>
    </w:p>
    <w:p w:rsidR="00F80E1B" w:rsidRPr="006802A8" w:rsidRDefault="00F80E1B" w:rsidP="006802A8">
      <w:pPr>
        <w:pStyle w:val="ClauseText9"/>
      </w:pPr>
    </w:p>
    <w:p w:rsidR="00F80E1B" w:rsidRPr="006802A8" w:rsidRDefault="00F80E1B" w:rsidP="006802A8">
      <w:pPr>
        <w:pStyle w:val="ClauseText9"/>
        <w:ind w:left="2160"/>
      </w:pPr>
      <w:r w:rsidRPr="006802A8">
        <w:t>(iii) Any list of the predecessor Contractor's employees which had been furnished to the Contractor as prescribed by paragraph (n) of this clause.</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also make available a copy of this contract for inspection or transcription by authorized representatives of the Wage and Hour Division.</w:t>
      </w:r>
    </w:p>
    <w:p w:rsidR="00F80E1B" w:rsidRPr="006802A8" w:rsidRDefault="00F80E1B" w:rsidP="006802A8">
      <w:pPr>
        <w:pStyle w:val="ClauseText9"/>
      </w:pPr>
    </w:p>
    <w:p w:rsidR="00F80E1B" w:rsidRPr="006802A8" w:rsidRDefault="00F80E1B" w:rsidP="006802A8">
      <w:pPr>
        <w:pStyle w:val="ClauseText9"/>
        <w:ind w:left="1440"/>
      </w:pPr>
      <w:r w:rsidRPr="006802A8">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rsidR="00F80E1B" w:rsidRPr="006802A8" w:rsidRDefault="00F80E1B" w:rsidP="006802A8">
      <w:pPr>
        <w:pStyle w:val="ClauseText9"/>
      </w:pPr>
    </w:p>
    <w:p w:rsidR="00F80E1B" w:rsidRPr="006802A8" w:rsidRDefault="00F80E1B" w:rsidP="006802A8">
      <w:pPr>
        <w:pStyle w:val="ClauseText9"/>
        <w:ind w:left="1440"/>
      </w:pPr>
      <w:r w:rsidRPr="006802A8">
        <w:t>(4) The Contractor shall permit authorized representatives of the Wage and Hour Division to conduct interviews with employees at the worksite during normal working hours.</w:t>
      </w:r>
    </w:p>
    <w:p w:rsidR="00F80E1B" w:rsidRPr="006802A8" w:rsidRDefault="00F80E1B" w:rsidP="006802A8">
      <w:pPr>
        <w:pStyle w:val="ClauseText9"/>
      </w:pPr>
    </w:p>
    <w:p w:rsidR="00F80E1B" w:rsidRPr="006802A8" w:rsidRDefault="00F80E1B" w:rsidP="006802A8">
      <w:pPr>
        <w:pStyle w:val="ClauseText9"/>
        <w:ind w:left="720"/>
      </w:pPr>
      <w:r w:rsidRPr="006802A8">
        <w:t xml:space="preserve">(j) </w:t>
      </w:r>
      <w:r w:rsidRPr="006802A8">
        <w:rPr>
          <w:i/>
          <w:iCs/>
        </w:rPr>
        <w:t>Pay periods</w:t>
      </w:r>
      <w:r w:rsidRPr="006802A8">
        <w:t>. The Contractor shall unconditionally pay to each employee subject to the</w:t>
      </w:r>
      <w:r w:rsidR="006009E2">
        <w:t xml:space="preserve"> </w:t>
      </w:r>
      <w:r w:rsidRPr="006802A8">
        <w:t>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rsidR="00F80E1B" w:rsidRPr="006802A8" w:rsidRDefault="00F80E1B" w:rsidP="006802A8">
      <w:pPr>
        <w:pStyle w:val="ClauseText9"/>
      </w:pPr>
    </w:p>
    <w:p w:rsidR="00F80E1B" w:rsidRPr="006802A8" w:rsidRDefault="00F80E1B" w:rsidP="006802A8">
      <w:pPr>
        <w:pStyle w:val="ClauseText9"/>
        <w:ind w:left="720"/>
      </w:pPr>
      <w:r w:rsidRPr="006802A8">
        <w:t xml:space="preserve">(k) </w:t>
      </w:r>
      <w:r w:rsidRPr="006802A8">
        <w:rPr>
          <w:i/>
          <w:iCs/>
        </w:rPr>
        <w:t>Withholding of payments and termination of contract</w:t>
      </w:r>
      <w:r w:rsidRPr="006802A8">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rsidR="00F80E1B" w:rsidRPr="006802A8" w:rsidRDefault="00F80E1B" w:rsidP="006802A8">
      <w:pPr>
        <w:pStyle w:val="ClauseText9"/>
      </w:pPr>
    </w:p>
    <w:p w:rsidR="00F80E1B" w:rsidRPr="006802A8" w:rsidRDefault="00F80E1B" w:rsidP="006802A8">
      <w:pPr>
        <w:pStyle w:val="ClauseText9"/>
        <w:ind w:left="720"/>
      </w:pPr>
      <w:r w:rsidRPr="006802A8">
        <w:t xml:space="preserve">(l) </w:t>
      </w:r>
      <w:r w:rsidRPr="006802A8">
        <w:rPr>
          <w:i/>
          <w:iCs/>
        </w:rPr>
        <w:t>Subcontracts</w:t>
      </w:r>
      <w:r w:rsidRPr="006802A8">
        <w:t>. The Contractor agrees to insert this clause in all subcontracts subject to the Service Contract Labor Standards statute.</w:t>
      </w:r>
    </w:p>
    <w:p w:rsidR="00F80E1B" w:rsidRPr="006802A8" w:rsidRDefault="00F80E1B" w:rsidP="006802A8">
      <w:pPr>
        <w:pStyle w:val="ClauseText9"/>
      </w:pPr>
    </w:p>
    <w:p w:rsidR="00F80E1B" w:rsidRPr="006802A8" w:rsidRDefault="00F80E1B" w:rsidP="006802A8">
      <w:pPr>
        <w:pStyle w:val="ClauseText9"/>
        <w:ind w:left="720"/>
      </w:pPr>
      <w:r w:rsidRPr="006802A8">
        <w:t xml:space="preserve">(m) </w:t>
      </w:r>
      <w:r w:rsidRPr="006802A8">
        <w:rPr>
          <w:i/>
          <w:iCs/>
        </w:rPr>
        <w:t>Collective bargaining agreements applicable to service employees</w:t>
      </w:r>
      <w:r w:rsidRPr="006802A8">
        <w:t xml:space="preserve">. If wages to be paid or fringe benefits to be furnished any service employees employed by the Government Prime </w:t>
      </w:r>
      <w:r w:rsidRPr="006802A8">
        <w:lastRenderedPageBreak/>
        <w:t>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rsidR="00F80E1B" w:rsidRPr="006802A8" w:rsidRDefault="00F80E1B" w:rsidP="006802A8">
      <w:pPr>
        <w:pStyle w:val="ClauseText9"/>
      </w:pPr>
    </w:p>
    <w:p w:rsidR="00F80E1B" w:rsidRPr="006802A8" w:rsidRDefault="00F80E1B" w:rsidP="006802A8">
      <w:pPr>
        <w:pStyle w:val="ClauseText9"/>
        <w:ind w:left="720"/>
      </w:pPr>
      <w:r w:rsidRPr="006802A8">
        <w:t xml:space="preserve">(n) </w:t>
      </w:r>
      <w:r w:rsidRPr="006802A8">
        <w:rPr>
          <w:i/>
          <w:iCs/>
        </w:rPr>
        <w:t>Seniority list</w:t>
      </w:r>
      <w:r w:rsidRPr="006802A8">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rsidR="00F80E1B" w:rsidRPr="006802A8" w:rsidRDefault="00F80E1B" w:rsidP="006802A8">
      <w:pPr>
        <w:pStyle w:val="ClauseText9"/>
      </w:pPr>
    </w:p>
    <w:p w:rsidR="00F80E1B" w:rsidRPr="006802A8" w:rsidRDefault="00F80E1B" w:rsidP="006802A8">
      <w:pPr>
        <w:pStyle w:val="ClauseText9"/>
        <w:ind w:left="720"/>
      </w:pPr>
      <w:r w:rsidRPr="006802A8">
        <w:t xml:space="preserve">(o) </w:t>
      </w:r>
      <w:r w:rsidRPr="006802A8">
        <w:rPr>
          <w:i/>
          <w:iCs/>
        </w:rPr>
        <w:t>Rulings and interpretations</w:t>
      </w:r>
      <w:r w:rsidRPr="006802A8">
        <w:t>. Rulings and interpretations of the Service Contract Labor Standards statute are contained in Regulations, 29 CFR Part 4.</w:t>
      </w:r>
    </w:p>
    <w:p w:rsidR="00F80E1B" w:rsidRPr="006802A8" w:rsidRDefault="00F80E1B" w:rsidP="006802A8">
      <w:pPr>
        <w:pStyle w:val="ClauseText9"/>
      </w:pPr>
    </w:p>
    <w:p w:rsidR="00F80E1B" w:rsidRPr="006802A8" w:rsidRDefault="00F80E1B" w:rsidP="006802A8">
      <w:pPr>
        <w:pStyle w:val="ClauseText9"/>
        <w:ind w:left="720"/>
      </w:pPr>
      <w:r w:rsidRPr="006802A8">
        <w:t xml:space="preserve">(p) </w:t>
      </w:r>
      <w:r w:rsidRPr="006802A8">
        <w:rPr>
          <w:i/>
          <w:iCs/>
        </w:rPr>
        <w:t>Contractor's certification</w:t>
      </w:r>
      <w:r w:rsidRPr="006802A8">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rsidR="00F80E1B" w:rsidRPr="006802A8" w:rsidRDefault="00F80E1B" w:rsidP="006802A8">
      <w:pPr>
        <w:pStyle w:val="ClauseText9"/>
      </w:pPr>
    </w:p>
    <w:p w:rsidR="00F80E1B" w:rsidRPr="006802A8" w:rsidRDefault="00F80E1B" w:rsidP="006802A8">
      <w:pPr>
        <w:pStyle w:val="ClauseText9"/>
        <w:ind w:left="1440"/>
      </w:pPr>
      <w:r w:rsidRPr="006802A8">
        <w:t>(2) No part of this contract shall be subcontracted to any person or firm ineligible for award of a Government contract under 41 U.S.C. 6706.</w:t>
      </w:r>
    </w:p>
    <w:p w:rsidR="00F80E1B" w:rsidRPr="006802A8" w:rsidRDefault="00F80E1B" w:rsidP="006802A8">
      <w:pPr>
        <w:pStyle w:val="ClauseText9"/>
      </w:pPr>
    </w:p>
    <w:p w:rsidR="00F80E1B" w:rsidRPr="006802A8" w:rsidRDefault="00F80E1B" w:rsidP="006802A8">
      <w:pPr>
        <w:pStyle w:val="ClauseText9"/>
        <w:ind w:left="1440"/>
      </w:pPr>
      <w:r w:rsidRPr="006802A8">
        <w:t>(3) The penalty for making false statements is prescribed in the U.S. Criminal Code, 18 U.S.C. 1001.</w:t>
      </w:r>
    </w:p>
    <w:p w:rsidR="00F80E1B" w:rsidRPr="006802A8" w:rsidRDefault="00F80E1B" w:rsidP="006802A8">
      <w:pPr>
        <w:pStyle w:val="ClauseText9"/>
      </w:pPr>
    </w:p>
    <w:p w:rsidR="00F80E1B" w:rsidRPr="006802A8" w:rsidRDefault="00F80E1B" w:rsidP="006802A8">
      <w:pPr>
        <w:pStyle w:val="ClauseText9"/>
        <w:ind w:left="720"/>
      </w:pPr>
      <w:r w:rsidRPr="006802A8">
        <w:t xml:space="preserve">(q) </w:t>
      </w:r>
      <w:r w:rsidRPr="006802A8">
        <w:rPr>
          <w:i/>
          <w:iCs/>
        </w:rPr>
        <w:t>Variations, tolerances, and exemptions involving employment</w:t>
      </w:r>
      <w:r w:rsidRPr="006802A8">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rsidR="00F80E1B" w:rsidRPr="006802A8" w:rsidRDefault="00F80E1B" w:rsidP="006802A8">
      <w:pPr>
        <w:pStyle w:val="ClauseText9"/>
      </w:pPr>
    </w:p>
    <w:p w:rsidR="00F80E1B" w:rsidRPr="006802A8" w:rsidRDefault="00F80E1B" w:rsidP="006802A8">
      <w:pPr>
        <w:pStyle w:val="ClauseText9"/>
        <w:ind w:left="1440"/>
      </w:pPr>
      <w:r w:rsidRPr="006802A8">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t>
      </w:r>
      <w:r w:rsidRPr="006802A8">
        <w:lastRenderedPageBreak/>
        <w:t>wages (but without changing requirements concerning fringe benefits or supplementary cash payments in lieu thereof), applying procedures prescribed by the applicable regulations issued under the Fair Labor Standards Act of 1938 (29 CFR parts 520, 521, 524, and 525).</w:t>
      </w:r>
    </w:p>
    <w:p w:rsidR="00F80E1B" w:rsidRPr="006802A8" w:rsidRDefault="00F80E1B" w:rsidP="006802A8">
      <w:pPr>
        <w:pStyle w:val="ClauseText9"/>
      </w:pPr>
    </w:p>
    <w:p w:rsidR="00F80E1B" w:rsidRPr="006802A8" w:rsidRDefault="00F80E1B" w:rsidP="006802A8">
      <w:pPr>
        <w:pStyle w:val="ClauseText9"/>
        <w:ind w:left="1440"/>
      </w:pPr>
      <w:r w:rsidRPr="006802A8">
        <w:t>(3) The Administrator will also withdraw, annul, or cancel such certificates in accordance with the regulations in 29 CFR Parts 525 and 528.</w:t>
      </w:r>
    </w:p>
    <w:p w:rsidR="00F80E1B" w:rsidRPr="006802A8" w:rsidRDefault="00F80E1B" w:rsidP="006802A8">
      <w:pPr>
        <w:pStyle w:val="ClauseText9"/>
      </w:pPr>
    </w:p>
    <w:p w:rsidR="00F80E1B" w:rsidRPr="006802A8" w:rsidRDefault="00F80E1B" w:rsidP="006802A8">
      <w:pPr>
        <w:pStyle w:val="ClauseText9"/>
        <w:ind w:left="720"/>
      </w:pPr>
      <w:r w:rsidRPr="006802A8">
        <w:t xml:space="preserve">(r) </w:t>
      </w:r>
      <w:r w:rsidRPr="006802A8">
        <w:rPr>
          <w:i/>
          <w:iCs/>
        </w:rPr>
        <w:t>Apprentices</w:t>
      </w:r>
      <w:r w:rsidRPr="006802A8">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rsidR="00F80E1B" w:rsidRPr="006802A8" w:rsidRDefault="00F80E1B" w:rsidP="006802A8">
      <w:pPr>
        <w:pStyle w:val="ClauseText9"/>
      </w:pPr>
    </w:p>
    <w:p w:rsidR="00F80E1B" w:rsidRPr="006802A8" w:rsidRDefault="00F80E1B" w:rsidP="006802A8">
      <w:pPr>
        <w:pStyle w:val="ClauseText9"/>
        <w:ind w:left="720"/>
      </w:pPr>
      <w:r w:rsidRPr="006802A8">
        <w:t xml:space="preserve">(s) </w:t>
      </w:r>
      <w:r w:rsidRPr="006802A8">
        <w:rPr>
          <w:i/>
          <w:iCs/>
        </w:rPr>
        <w:t>Tips</w:t>
      </w:r>
      <w:r w:rsidRPr="006802A8">
        <w:t xml:space="preserve">.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rsidR="00F80E1B" w:rsidRPr="006802A8" w:rsidRDefault="00F80E1B" w:rsidP="006802A8">
      <w:pPr>
        <w:pStyle w:val="ClauseText9"/>
        <w:ind w:left="1440"/>
      </w:pPr>
      <w:r w:rsidRPr="006802A8">
        <w:t>(1) The employer must inform tipped employees about this tip credit allowance before the credit is utilized;</w:t>
      </w:r>
    </w:p>
    <w:p w:rsidR="00F80E1B" w:rsidRPr="006802A8" w:rsidRDefault="00F80E1B" w:rsidP="006802A8">
      <w:pPr>
        <w:pStyle w:val="ClauseText9"/>
      </w:pPr>
    </w:p>
    <w:p w:rsidR="00F80E1B" w:rsidRPr="006802A8" w:rsidRDefault="00F80E1B" w:rsidP="006802A8">
      <w:pPr>
        <w:pStyle w:val="ClauseText9"/>
        <w:ind w:left="1440"/>
      </w:pPr>
      <w:r w:rsidRPr="006802A8">
        <w:t>(2) The employees must be allowed to retain all tips (individually or through a pooling arrangement and regardless of whether the employer elects to take a credit for tips received);</w:t>
      </w:r>
    </w:p>
    <w:p w:rsidR="00F80E1B" w:rsidRPr="006802A8" w:rsidRDefault="00F80E1B" w:rsidP="006802A8">
      <w:pPr>
        <w:pStyle w:val="ClauseText9"/>
      </w:pPr>
    </w:p>
    <w:p w:rsidR="00F80E1B" w:rsidRPr="006802A8" w:rsidRDefault="00F80E1B" w:rsidP="006802A8">
      <w:pPr>
        <w:pStyle w:val="ClauseText9"/>
        <w:ind w:left="1440"/>
      </w:pPr>
      <w:r w:rsidRPr="006802A8">
        <w:t>(3) The employer must be able to show by records that the employee receives at least the applicable Service Contract Labor Standards minimum wage through the combination of direct wages and tip credit; and</w:t>
      </w:r>
    </w:p>
    <w:p w:rsidR="00F80E1B" w:rsidRPr="006802A8" w:rsidRDefault="00F80E1B" w:rsidP="006802A8">
      <w:pPr>
        <w:pStyle w:val="ClauseText9"/>
      </w:pPr>
    </w:p>
    <w:p w:rsidR="00F80E1B" w:rsidRPr="006802A8" w:rsidRDefault="00F80E1B" w:rsidP="006802A8">
      <w:pPr>
        <w:pStyle w:val="ClauseText9"/>
        <w:ind w:left="1440"/>
      </w:pPr>
      <w:r w:rsidRPr="006802A8">
        <w:t>(4) The use of such tip credit must have been permitted under any predecessor collective bargaining agreement applicable by virtue of 41 U.S.C. 6707(c).</w:t>
      </w:r>
    </w:p>
    <w:p w:rsidR="00F80E1B" w:rsidRPr="006802A8" w:rsidRDefault="00F80E1B" w:rsidP="006802A8">
      <w:pPr>
        <w:pStyle w:val="ClauseText9"/>
      </w:pPr>
    </w:p>
    <w:p w:rsidR="00F80E1B" w:rsidRPr="006802A8" w:rsidRDefault="00F80E1B" w:rsidP="006802A8">
      <w:pPr>
        <w:pStyle w:val="ClauseText9"/>
        <w:ind w:left="720"/>
      </w:pPr>
      <w:r w:rsidRPr="006802A8">
        <w:t xml:space="preserve">(t) </w:t>
      </w:r>
      <w:r w:rsidRPr="006802A8">
        <w:rPr>
          <w:i/>
          <w:iCs/>
        </w:rPr>
        <w:t>Disputes concerning labor standards</w:t>
      </w:r>
      <w:r w:rsidRPr="006802A8">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w:t>
      </w:r>
      <w:proofErr w:type="gramStart"/>
      <w:r w:rsidRPr="006802A8">
        <w:t>or</w:t>
      </w:r>
      <w:proofErr w:type="gramEnd"/>
      <w:r w:rsidRPr="006802A8">
        <w:t xml:space="preserve"> any of its subcontractors) and the contracting agency, the U.S. Department of Labor, or the employees or their representatives.</w:t>
      </w:r>
    </w:p>
    <w:p w:rsidR="00991483" w:rsidRPr="00991483" w:rsidRDefault="00476B2B" w:rsidP="008E5620">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64" w:name="_Toc444161538"/>
      <w:r w:rsidRPr="00991483">
        <w:rPr>
          <w:b/>
        </w:rPr>
        <w:t>52.</w:t>
      </w:r>
      <w:r w:rsidR="008E5620">
        <w:rPr>
          <w:b/>
        </w:rPr>
        <w:t>222-42 STATEMENT OF EQUIVALENT RATES FOR FEDERAL HIRES (MAY 2014)</w:t>
      </w:r>
      <w:bookmarkEnd w:id="364"/>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pPr>
      <w:r w:rsidRPr="006802A8">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rsidR="00F80E1B" w:rsidRPr="006802A8" w:rsidRDefault="00F80E1B" w:rsidP="006802A8">
      <w:pPr>
        <w:pStyle w:val="ClauseText9"/>
      </w:pPr>
    </w:p>
    <w:p w:rsidR="00F80E1B" w:rsidRDefault="00F80E1B" w:rsidP="006802A8">
      <w:pPr>
        <w:pStyle w:val="ClauseText9"/>
        <w:ind w:left="1440"/>
        <w:rPr>
          <w:i/>
          <w:iCs/>
        </w:rPr>
      </w:pPr>
      <w:r w:rsidRPr="006802A8">
        <w:rPr>
          <w:i/>
          <w:iCs/>
        </w:rPr>
        <w:lastRenderedPageBreak/>
        <w:t>This Statement is for Information Only:  It is not a Wage Determination</w:t>
      </w:r>
    </w:p>
    <w:p w:rsidR="00CD226C" w:rsidRDefault="00CD226C" w:rsidP="00CD226C"/>
    <w:tbl>
      <w:tblPr>
        <w:tblStyle w:val="TableGrid"/>
        <w:tblW w:w="0" w:type="auto"/>
        <w:tblLook w:val="04A0" w:firstRow="1" w:lastRow="0" w:firstColumn="1" w:lastColumn="0" w:noHBand="0" w:noVBand="1"/>
      </w:tblPr>
      <w:tblGrid>
        <w:gridCol w:w="2922"/>
        <w:gridCol w:w="2922"/>
      </w:tblGrid>
      <w:tr w:rsidR="00883AF2" w:rsidTr="003D1D9B">
        <w:tc>
          <w:tcPr>
            <w:tcW w:w="2922" w:type="dxa"/>
          </w:tcPr>
          <w:p w:rsidR="00883AF2" w:rsidRDefault="00883AF2" w:rsidP="003D1D9B">
            <w:pPr>
              <w:pStyle w:val="ClauseText9"/>
            </w:pPr>
            <w:r>
              <w:t>Database Administrator</w:t>
            </w:r>
          </w:p>
        </w:tc>
        <w:tc>
          <w:tcPr>
            <w:tcW w:w="2922" w:type="dxa"/>
          </w:tcPr>
          <w:p w:rsidR="00883AF2" w:rsidRPr="00410FC9" w:rsidRDefault="00883AF2" w:rsidP="000E1E4A">
            <w:pPr>
              <w:pStyle w:val="ClauseText9"/>
              <w:jc w:val="center"/>
              <w:rPr>
                <w:highlight w:val="yellow"/>
              </w:rPr>
            </w:pPr>
            <w:r w:rsidRPr="009D7FC8">
              <w:t>GS-7</w:t>
            </w:r>
          </w:p>
        </w:tc>
      </w:tr>
      <w:tr w:rsidR="00883AF2" w:rsidTr="003D1D9B">
        <w:tc>
          <w:tcPr>
            <w:tcW w:w="2922" w:type="dxa"/>
          </w:tcPr>
          <w:p w:rsidR="00883AF2" w:rsidRDefault="00883AF2" w:rsidP="003D1D9B">
            <w:pPr>
              <w:pStyle w:val="ClauseText9"/>
            </w:pPr>
            <w:r>
              <w:t>Educational Specialist</w:t>
            </w:r>
          </w:p>
        </w:tc>
        <w:tc>
          <w:tcPr>
            <w:tcW w:w="2922" w:type="dxa"/>
          </w:tcPr>
          <w:p w:rsidR="00883AF2" w:rsidRPr="00410FC9" w:rsidRDefault="00883AF2" w:rsidP="000E1E4A">
            <w:pPr>
              <w:pStyle w:val="ClauseText9"/>
              <w:jc w:val="center"/>
              <w:rPr>
                <w:highlight w:val="yellow"/>
              </w:rPr>
            </w:pPr>
            <w:r w:rsidRPr="002D7BF9">
              <w:t>GS-9</w:t>
            </w:r>
          </w:p>
        </w:tc>
      </w:tr>
      <w:tr w:rsidR="00883AF2" w:rsidTr="00E218FA">
        <w:tc>
          <w:tcPr>
            <w:tcW w:w="2922" w:type="dxa"/>
          </w:tcPr>
          <w:p w:rsidR="00883AF2" w:rsidRDefault="00883AF2" w:rsidP="006802A8">
            <w:pPr>
              <w:pStyle w:val="ClauseText9"/>
            </w:pPr>
            <w:r>
              <w:t>General Clerk I</w:t>
            </w:r>
          </w:p>
        </w:tc>
        <w:tc>
          <w:tcPr>
            <w:tcW w:w="2922" w:type="dxa"/>
          </w:tcPr>
          <w:p w:rsidR="00883AF2" w:rsidRDefault="00883AF2" w:rsidP="000E1E4A">
            <w:pPr>
              <w:pStyle w:val="ClauseText9"/>
              <w:jc w:val="center"/>
            </w:pPr>
            <w:r>
              <w:t>GS-1</w:t>
            </w:r>
          </w:p>
        </w:tc>
      </w:tr>
      <w:tr w:rsidR="00883AF2" w:rsidTr="00E218FA">
        <w:tc>
          <w:tcPr>
            <w:tcW w:w="2922" w:type="dxa"/>
          </w:tcPr>
          <w:p w:rsidR="00883AF2" w:rsidRDefault="00883AF2" w:rsidP="006802A8">
            <w:pPr>
              <w:pStyle w:val="ClauseText9"/>
            </w:pPr>
            <w:r>
              <w:t>Graphic Designer</w:t>
            </w:r>
          </w:p>
        </w:tc>
        <w:tc>
          <w:tcPr>
            <w:tcW w:w="2922" w:type="dxa"/>
          </w:tcPr>
          <w:p w:rsidR="00883AF2" w:rsidRDefault="00883AF2" w:rsidP="000E1E4A">
            <w:pPr>
              <w:pStyle w:val="ClauseText9"/>
              <w:jc w:val="center"/>
            </w:pPr>
            <w:r w:rsidRPr="002D7BF9">
              <w:t>GS-9</w:t>
            </w:r>
          </w:p>
        </w:tc>
      </w:tr>
      <w:tr w:rsidR="00883AF2" w:rsidTr="00E218FA">
        <w:tc>
          <w:tcPr>
            <w:tcW w:w="2922" w:type="dxa"/>
          </w:tcPr>
          <w:p w:rsidR="00883AF2" w:rsidRDefault="00883AF2" w:rsidP="006802A8">
            <w:pPr>
              <w:pStyle w:val="ClauseText9"/>
            </w:pPr>
            <w:r>
              <w:t xml:space="preserve">Librarian </w:t>
            </w:r>
          </w:p>
        </w:tc>
        <w:tc>
          <w:tcPr>
            <w:tcW w:w="2922" w:type="dxa"/>
          </w:tcPr>
          <w:p w:rsidR="00883AF2" w:rsidRDefault="00883AF2" w:rsidP="000E1E4A">
            <w:pPr>
              <w:pStyle w:val="ClauseText9"/>
              <w:jc w:val="center"/>
            </w:pPr>
            <w:r>
              <w:t>GS-8</w:t>
            </w:r>
          </w:p>
        </w:tc>
      </w:tr>
      <w:tr w:rsidR="00883AF2" w:rsidTr="00E218FA">
        <w:tc>
          <w:tcPr>
            <w:tcW w:w="2922" w:type="dxa"/>
          </w:tcPr>
          <w:p w:rsidR="00883AF2" w:rsidRDefault="00883AF2" w:rsidP="006802A8">
            <w:pPr>
              <w:pStyle w:val="ClauseText9"/>
            </w:pPr>
            <w:r>
              <w:t>Librarian Technician</w:t>
            </w:r>
          </w:p>
        </w:tc>
        <w:tc>
          <w:tcPr>
            <w:tcW w:w="2922" w:type="dxa"/>
          </w:tcPr>
          <w:p w:rsidR="00883AF2" w:rsidRDefault="00883AF2" w:rsidP="000E1E4A">
            <w:pPr>
              <w:pStyle w:val="ClauseText9"/>
              <w:jc w:val="center"/>
            </w:pPr>
            <w:r>
              <w:t>GS-5</w:t>
            </w:r>
          </w:p>
        </w:tc>
      </w:tr>
      <w:tr w:rsidR="00883AF2" w:rsidTr="00E218FA">
        <w:tc>
          <w:tcPr>
            <w:tcW w:w="2922" w:type="dxa"/>
          </w:tcPr>
          <w:p w:rsidR="00883AF2" w:rsidRPr="00883AF2" w:rsidRDefault="00883AF2" w:rsidP="006802A8">
            <w:pPr>
              <w:pStyle w:val="ClauseText9"/>
            </w:pPr>
            <w:r w:rsidRPr="00883AF2">
              <w:t>Meeting / Event Planner</w:t>
            </w:r>
          </w:p>
        </w:tc>
        <w:tc>
          <w:tcPr>
            <w:tcW w:w="2922" w:type="dxa"/>
          </w:tcPr>
          <w:p w:rsidR="00883AF2" w:rsidRPr="00883AF2" w:rsidRDefault="00883AF2" w:rsidP="000E1E4A">
            <w:pPr>
              <w:pStyle w:val="ClauseText9"/>
              <w:jc w:val="center"/>
            </w:pPr>
            <w:r w:rsidRPr="00883AF2">
              <w:t>GS-4</w:t>
            </w:r>
          </w:p>
        </w:tc>
      </w:tr>
      <w:tr w:rsidR="00883AF2" w:rsidTr="00E218FA">
        <w:tc>
          <w:tcPr>
            <w:tcW w:w="2922" w:type="dxa"/>
          </w:tcPr>
          <w:p w:rsidR="00883AF2" w:rsidRPr="00883AF2" w:rsidRDefault="00883AF2" w:rsidP="006802A8">
            <w:pPr>
              <w:pStyle w:val="ClauseText9"/>
            </w:pPr>
            <w:r w:rsidRPr="00883AF2">
              <w:t>Multimedia Artists</w:t>
            </w:r>
          </w:p>
        </w:tc>
        <w:tc>
          <w:tcPr>
            <w:tcW w:w="2922" w:type="dxa"/>
          </w:tcPr>
          <w:p w:rsidR="00883AF2" w:rsidRPr="00883AF2" w:rsidRDefault="00883AF2" w:rsidP="000E1E4A">
            <w:pPr>
              <w:pStyle w:val="ClauseText9"/>
              <w:jc w:val="center"/>
            </w:pPr>
            <w:r w:rsidRPr="00883AF2">
              <w:t>GS-9</w:t>
            </w:r>
          </w:p>
        </w:tc>
      </w:tr>
      <w:tr w:rsidR="00883AF2" w:rsidTr="00E218FA">
        <w:tc>
          <w:tcPr>
            <w:tcW w:w="2922" w:type="dxa"/>
          </w:tcPr>
          <w:p w:rsidR="00883AF2" w:rsidRPr="00883AF2" w:rsidRDefault="00883AF2" w:rsidP="006802A8">
            <w:pPr>
              <w:pStyle w:val="ClauseText9"/>
            </w:pPr>
            <w:r w:rsidRPr="00883AF2">
              <w:t>Multimedia Services Manager</w:t>
            </w:r>
          </w:p>
        </w:tc>
        <w:tc>
          <w:tcPr>
            <w:tcW w:w="2922" w:type="dxa"/>
          </w:tcPr>
          <w:p w:rsidR="00883AF2" w:rsidRPr="00883AF2" w:rsidRDefault="00883AF2" w:rsidP="000E1E4A">
            <w:pPr>
              <w:pStyle w:val="ClauseText9"/>
              <w:jc w:val="center"/>
            </w:pPr>
            <w:r w:rsidRPr="00883AF2">
              <w:t>GS-12</w:t>
            </w:r>
          </w:p>
        </w:tc>
      </w:tr>
      <w:tr w:rsidR="00883AF2" w:rsidTr="00E218FA">
        <w:tc>
          <w:tcPr>
            <w:tcW w:w="2922" w:type="dxa"/>
          </w:tcPr>
          <w:p w:rsidR="00883AF2" w:rsidRDefault="00883AF2" w:rsidP="006802A8">
            <w:pPr>
              <w:pStyle w:val="ClauseText9"/>
            </w:pPr>
            <w:r>
              <w:t>SEO / Web Analyst</w:t>
            </w:r>
          </w:p>
        </w:tc>
        <w:tc>
          <w:tcPr>
            <w:tcW w:w="2922" w:type="dxa"/>
          </w:tcPr>
          <w:p w:rsidR="00883AF2" w:rsidRDefault="00883AF2" w:rsidP="00C76EB6">
            <w:pPr>
              <w:pStyle w:val="ClauseText9"/>
              <w:jc w:val="center"/>
            </w:pPr>
            <w:r w:rsidRPr="00C76EB6">
              <w:t>GS-</w:t>
            </w:r>
            <w:r>
              <w:t>11</w:t>
            </w:r>
          </w:p>
        </w:tc>
      </w:tr>
      <w:tr w:rsidR="00883AF2" w:rsidTr="00E218FA">
        <w:tc>
          <w:tcPr>
            <w:tcW w:w="2922" w:type="dxa"/>
          </w:tcPr>
          <w:p w:rsidR="00883AF2" w:rsidRDefault="00883AF2" w:rsidP="006802A8">
            <w:pPr>
              <w:pStyle w:val="ClauseText9"/>
            </w:pPr>
            <w:r>
              <w:t>Software Engineer II</w:t>
            </w:r>
          </w:p>
        </w:tc>
        <w:tc>
          <w:tcPr>
            <w:tcW w:w="2922" w:type="dxa"/>
          </w:tcPr>
          <w:p w:rsidR="00883AF2" w:rsidRPr="00C76EB6" w:rsidRDefault="00883AF2" w:rsidP="00C76EB6">
            <w:pPr>
              <w:pStyle w:val="ClauseText9"/>
              <w:jc w:val="center"/>
            </w:pPr>
            <w:r w:rsidRPr="00C76EB6">
              <w:t>GS-</w:t>
            </w:r>
            <w:r>
              <w:t>9</w:t>
            </w:r>
          </w:p>
        </w:tc>
      </w:tr>
      <w:tr w:rsidR="00883AF2" w:rsidTr="00E218FA">
        <w:tc>
          <w:tcPr>
            <w:tcW w:w="2922" w:type="dxa"/>
          </w:tcPr>
          <w:p w:rsidR="00883AF2" w:rsidRDefault="00883AF2" w:rsidP="006802A8">
            <w:pPr>
              <w:pStyle w:val="ClauseText9"/>
            </w:pPr>
            <w:r>
              <w:t>Technical Writer I</w:t>
            </w:r>
          </w:p>
        </w:tc>
        <w:tc>
          <w:tcPr>
            <w:tcW w:w="2922" w:type="dxa"/>
          </w:tcPr>
          <w:p w:rsidR="00883AF2" w:rsidRDefault="00883AF2" w:rsidP="000E1E4A">
            <w:pPr>
              <w:pStyle w:val="ClauseText9"/>
              <w:jc w:val="center"/>
            </w:pPr>
            <w:r>
              <w:t>GS-11</w:t>
            </w:r>
          </w:p>
        </w:tc>
      </w:tr>
      <w:tr w:rsidR="00883AF2" w:rsidTr="00E218FA">
        <w:tc>
          <w:tcPr>
            <w:tcW w:w="2922" w:type="dxa"/>
          </w:tcPr>
          <w:p w:rsidR="00883AF2" w:rsidRDefault="00883AF2" w:rsidP="006802A8">
            <w:pPr>
              <w:pStyle w:val="ClauseText9"/>
            </w:pPr>
            <w:r>
              <w:t>Technical Writer II</w:t>
            </w:r>
          </w:p>
        </w:tc>
        <w:tc>
          <w:tcPr>
            <w:tcW w:w="2922" w:type="dxa"/>
          </w:tcPr>
          <w:p w:rsidR="00883AF2" w:rsidRDefault="00883AF2" w:rsidP="000E1E4A">
            <w:pPr>
              <w:pStyle w:val="ClauseText9"/>
              <w:jc w:val="center"/>
            </w:pPr>
            <w:r>
              <w:t>GS-11</w:t>
            </w:r>
          </w:p>
        </w:tc>
      </w:tr>
      <w:tr w:rsidR="00883AF2" w:rsidTr="00E218FA">
        <w:tc>
          <w:tcPr>
            <w:tcW w:w="2922" w:type="dxa"/>
          </w:tcPr>
          <w:p w:rsidR="00883AF2" w:rsidRDefault="00883AF2" w:rsidP="006802A8">
            <w:pPr>
              <w:pStyle w:val="ClauseText9"/>
            </w:pPr>
            <w:r>
              <w:t>Technical Writer III</w:t>
            </w:r>
          </w:p>
        </w:tc>
        <w:tc>
          <w:tcPr>
            <w:tcW w:w="2922" w:type="dxa"/>
          </w:tcPr>
          <w:p w:rsidR="00883AF2" w:rsidRDefault="00883AF2" w:rsidP="000E1E4A">
            <w:pPr>
              <w:pStyle w:val="ClauseText9"/>
              <w:jc w:val="center"/>
            </w:pPr>
            <w:r>
              <w:t>GS-11</w:t>
            </w:r>
          </w:p>
        </w:tc>
      </w:tr>
      <w:tr w:rsidR="00883AF2" w:rsidTr="00E218FA">
        <w:tc>
          <w:tcPr>
            <w:tcW w:w="2922" w:type="dxa"/>
          </w:tcPr>
          <w:p w:rsidR="00883AF2" w:rsidRDefault="00883AF2" w:rsidP="006802A8">
            <w:pPr>
              <w:pStyle w:val="ClauseText9"/>
            </w:pPr>
            <w:r>
              <w:t>Web Designer</w:t>
            </w:r>
          </w:p>
        </w:tc>
        <w:tc>
          <w:tcPr>
            <w:tcW w:w="2922" w:type="dxa"/>
          </w:tcPr>
          <w:p w:rsidR="00883AF2" w:rsidRDefault="00883AF2" w:rsidP="000E1E4A">
            <w:pPr>
              <w:pStyle w:val="ClauseText9"/>
              <w:jc w:val="center"/>
            </w:pPr>
            <w:r w:rsidRPr="009D7FC8">
              <w:t>GS-9</w:t>
            </w:r>
          </w:p>
        </w:tc>
      </w:tr>
    </w:tbl>
    <w:p w:rsidR="00F80E1B" w:rsidRPr="006802A8" w:rsidRDefault="00F80E1B" w:rsidP="006802A8">
      <w:pPr>
        <w:pStyle w:val="ClauseText9"/>
      </w:pP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
        <w:rPr>
          <w:b/>
          <w:spacing w:val="-1"/>
        </w:rPr>
      </w:pPr>
      <w:bookmarkStart w:id="365" w:name="_Toc444161539"/>
      <w:r w:rsidRPr="00991483">
        <w:rPr>
          <w:b/>
        </w:rPr>
        <w:t>52.2</w:t>
      </w:r>
      <w:r w:rsidR="00FD0B2D">
        <w:rPr>
          <w:b/>
        </w:rPr>
        <w:t>22-43 FAIR LABOR</w:t>
      </w:r>
      <w:r w:rsidR="00BF61EF">
        <w:rPr>
          <w:b/>
        </w:rPr>
        <w:t xml:space="preserve"> STANDARDS ACT AND SERVICE CONTRACT LABOR STANDARDS-PRICE ADJUSTMENT (MULITIPLE YEAR AND OPTION CONTRACTS) (MAY 2014)</w:t>
      </w:r>
      <w:bookmarkEnd w:id="365"/>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This clause applies to both contracts subject to area prevailing wage determinations and contracts subject to collective bargaining agreements.</w:t>
      </w:r>
    </w:p>
    <w:p w:rsidR="00F80E1B" w:rsidRPr="006802A8" w:rsidRDefault="00F80E1B" w:rsidP="006802A8">
      <w:pPr>
        <w:pStyle w:val="ClauseText9"/>
      </w:pPr>
    </w:p>
    <w:p w:rsidR="00F80E1B" w:rsidRPr="006802A8" w:rsidRDefault="00F80E1B" w:rsidP="006802A8">
      <w:pPr>
        <w:pStyle w:val="ClauseText9"/>
        <w:ind w:left="720"/>
      </w:pPr>
      <w:r w:rsidRPr="006802A8">
        <w:t>(b) The Contractor warrants that the prices in this contract do not include any allowance for any contingency to cover increased costs for which adjustment is provided under this clause.</w:t>
      </w:r>
    </w:p>
    <w:p w:rsidR="00F80E1B" w:rsidRPr="006802A8" w:rsidRDefault="00F80E1B" w:rsidP="006802A8">
      <w:pPr>
        <w:pStyle w:val="ClauseText9"/>
      </w:pPr>
    </w:p>
    <w:p w:rsidR="00F80E1B" w:rsidRPr="006802A8" w:rsidRDefault="00F80E1B" w:rsidP="006802A8">
      <w:pPr>
        <w:pStyle w:val="ClauseText9"/>
        <w:ind w:left="720"/>
      </w:pPr>
      <w:r w:rsidRPr="006802A8">
        <w:t>(c) The wage determination, issued under the Service Contract Labor Standards statute, (41 U.S.C. chapter 67), by the Administrator, Wage and Hour Division, Employment Standards Administration,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rsidR="00F80E1B" w:rsidRPr="006802A8" w:rsidRDefault="00F80E1B" w:rsidP="006802A8">
      <w:pPr>
        <w:pStyle w:val="ClauseText9"/>
      </w:pPr>
    </w:p>
    <w:p w:rsidR="00F80E1B" w:rsidRPr="006802A8" w:rsidRDefault="00F80E1B" w:rsidP="006802A8">
      <w:pPr>
        <w:pStyle w:val="ClauseText9"/>
        <w:ind w:left="720"/>
      </w:pPr>
      <w:r w:rsidRPr="006802A8">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rsidR="00F80E1B" w:rsidRPr="006802A8" w:rsidRDefault="00F80E1B" w:rsidP="006802A8">
      <w:pPr>
        <w:pStyle w:val="ClauseText9"/>
      </w:pPr>
    </w:p>
    <w:p w:rsidR="00F80E1B" w:rsidRPr="006802A8" w:rsidRDefault="00F80E1B" w:rsidP="006802A8">
      <w:pPr>
        <w:pStyle w:val="ClauseText9"/>
        <w:ind w:left="1440"/>
      </w:pPr>
      <w:r w:rsidRPr="006802A8">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rsidR="00F80E1B" w:rsidRPr="006802A8" w:rsidRDefault="00F80E1B" w:rsidP="006802A8">
      <w:pPr>
        <w:pStyle w:val="ClauseText9"/>
      </w:pPr>
    </w:p>
    <w:p w:rsidR="00F80E1B" w:rsidRPr="006802A8" w:rsidRDefault="00F80E1B" w:rsidP="006802A8">
      <w:pPr>
        <w:pStyle w:val="ClauseText9"/>
        <w:ind w:left="1440"/>
      </w:pPr>
      <w:r w:rsidRPr="006802A8">
        <w:t>(2) An increased or decreased wage determination otherwise applied to the contract by operation of law;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An amendment to the Fair Labor Standards Act of l938 that is enacted after award of this contract, affects the minimum wage, and becomes applicable to this contract under </w:t>
      </w:r>
      <w:r w:rsidRPr="006802A8">
        <w:lastRenderedPageBreak/>
        <w:t>law.</w:t>
      </w:r>
    </w:p>
    <w:p w:rsidR="00F80E1B" w:rsidRPr="006802A8" w:rsidRDefault="00F80E1B" w:rsidP="006802A8">
      <w:pPr>
        <w:pStyle w:val="ClauseText9"/>
      </w:pPr>
    </w:p>
    <w:p w:rsidR="00F80E1B" w:rsidRPr="006802A8" w:rsidRDefault="00F80E1B" w:rsidP="006802A8">
      <w:pPr>
        <w:pStyle w:val="ClauseText9"/>
        <w:ind w:left="720"/>
      </w:pPr>
      <w:r w:rsidRPr="006802A8">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rsidR="00F80E1B" w:rsidRPr="006802A8" w:rsidRDefault="00F80E1B" w:rsidP="006802A8">
      <w:pPr>
        <w:pStyle w:val="ClauseText9"/>
      </w:pPr>
    </w:p>
    <w:p w:rsidR="00F80E1B" w:rsidRPr="006802A8" w:rsidRDefault="00F80E1B" w:rsidP="006802A8">
      <w:pPr>
        <w:pStyle w:val="ClauseText9"/>
        <w:ind w:left="720"/>
      </w:pPr>
      <w:r w:rsidRPr="006802A8">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rsidR="00F80E1B" w:rsidRPr="006802A8" w:rsidRDefault="00F80E1B" w:rsidP="006802A8">
      <w:pPr>
        <w:pStyle w:val="ClauseText9"/>
      </w:pPr>
    </w:p>
    <w:p w:rsidR="00F80E1B" w:rsidRPr="006802A8" w:rsidRDefault="00F80E1B" w:rsidP="006802A8">
      <w:pPr>
        <w:pStyle w:val="ClauseText9"/>
        <w:ind w:left="720"/>
      </w:pPr>
      <w:r w:rsidRPr="006802A8">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rsidR="00991483" w:rsidRPr="00991483" w:rsidRDefault="00476B2B" w:rsidP="00BF61EF">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66" w:name="_Toc444161540"/>
      <w:r w:rsidRPr="00991483">
        <w:rPr>
          <w:b/>
        </w:rPr>
        <w:t>52.2</w:t>
      </w:r>
      <w:r w:rsidR="00BF61EF">
        <w:rPr>
          <w:b/>
        </w:rPr>
        <w:t>22-50 COMBATING TRAFFICKING IN PERSONS (</w:t>
      </w:r>
      <w:r w:rsidR="00AB7B2A">
        <w:rPr>
          <w:b/>
        </w:rPr>
        <w:t>MAR 2015</w:t>
      </w:r>
      <w:r w:rsidR="00BF61EF">
        <w:rPr>
          <w:b/>
        </w:rPr>
        <w:t>)</w:t>
      </w:r>
      <w:bookmarkEnd w:id="366"/>
      <w:r w:rsidRPr="00991483">
        <w:rPr>
          <w:b/>
        </w:rPr>
        <w:t xml:space="preserve"> </w:t>
      </w:r>
    </w:p>
    <w:p w:rsidR="00991483" w:rsidRPr="00991483" w:rsidRDefault="00991483" w:rsidP="00991483">
      <w:pPr>
        <w:rPr>
          <w:rFonts w:eastAsia="Times New Roman"/>
          <w:b/>
          <w:bCs/>
        </w:rPr>
      </w:pPr>
    </w:p>
    <w:p w:rsidR="00F80E1B" w:rsidRDefault="00F80E1B" w:rsidP="006802A8">
      <w:pPr>
        <w:pStyle w:val="ClauseText9"/>
        <w:ind w:left="720"/>
      </w:pPr>
      <w:r w:rsidRPr="006802A8">
        <w:t>(a) Definitions. As used in this clause--</w:t>
      </w:r>
    </w:p>
    <w:p w:rsidR="00AB7B2A" w:rsidRPr="00AB7B2A" w:rsidRDefault="00AB7B2A" w:rsidP="00C13608"/>
    <w:p w:rsidR="00AB7B2A" w:rsidRDefault="00AB7B2A" w:rsidP="00AB7B2A">
      <w:pPr>
        <w:pStyle w:val="NormalWeb"/>
        <w:rPr>
          <w:lang w:val="en"/>
        </w:rPr>
      </w:pPr>
      <w:r>
        <w:rPr>
          <w:lang w:val="en"/>
        </w:rPr>
        <w:t>“Agent” means any individual, including a director, an officer, an employee, or an independent contractor, authorized to act on behalf of the organization.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 "Coercion" means-</w:t>
      </w:r>
    </w:p>
    <w:p w:rsidR="00F80E1B" w:rsidRPr="006802A8" w:rsidRDefault="00F80E1B" w:rsidP="006802A8">
      <w:pPr>
        <w:pStyle w:val="ClauseText9"/>
      </w:pPr>
    </w:p>
    <w:p w:rsidR="00F80E1B" w:rsidRPr="006802A8" w:rsidRDefault="00F80E1B" w:rsidP="006802A8">
      <w:pPr>
        <w:pStyle w:val="ClauseText9"/>
        <w:ind w:left="1440"/>
      </w:pPr>
      <w:r w:rsidRPr="006802A8">
        <w:t>(1) Threats of serious harm to or physical restraint against any person;</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Any scheme, plan, or pattern intended to cause a person to believe that failure to perform an act would result in serious harm to or physical restraint against any person;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The abuse or threatened abuse of the legal process.</w:t>
      </w:r>
    </w:p>
    <w:p w:rsidR="00F80E1B" w:rsidRPr="006802A8" w:rsidRDefault="00F80E1B" w:rsidP="006802A8">
      <w:pPr>
        <w:pStyle w:val="ClauseText9"/>
      </w:pPr>
    </w:p>
    <w:p w:rsidR="00AB7B2A" w:rsidRDefault="00AB7B2A" w:rsidP="00AB7B2A">
      <w:pPr>
        <w:pStyle w:val="NormalWeb"/>
        <w:rPr>
          <w:lang w:val="en"/>
        </w:rPr>
      </w:pPr>
      <w:r>
        <w:rPr>
          <w:lang w:val="en"/>
        </w:rPr>
        <w:t>“Commercially available off-the-shelf (COTS) item” means--</w:t>
      </w:r>
    </w:p>
    <w:p w:rsidR="00AB7B2A" w:rsidRDefault="00AB7B2A" w:rsidP="00C13608">
      <w:pPr>
        <w:pStyle w:val="NormalWeb"/>
        <w:ind w:left="1440"/>
        <w:rPr>
          <w:lang w:val="en"/>
        </w:rPr>
      </w:pPr>
      <w:r>
        <w:rPr>
          <w:lang w:val="en"/>
        </w:rPr>
        <w:t>(1) Any item of supply (including construction material) that is—</w:t>
      </w:r>
    </w:p>
    <w:p w:rsidR="00AB7B2A" w:rsidRDefault="00AB7B2A" w:rsidP="00C13608">
      <w:pPr>
        <w:pStyle w:val="NormalWeb"/>
        <w:ind w:left="2160"/>
        <w:rPr>
          <w:lang w:val="en"/>
        </w:rPr>
      </w:pPr>
      <w:r>
        <w:rPr>
          <w:lang w:val="en"/>
        </w:rPr>
        <w:t>(</w:t>
      </w:r>
      <w:proofErr w:type="spellStart"/>
      <w:r>
        <w:rPr>
          <w:lang w:val="en"/>
        </w:rPr>
        <w:t>i</w:t>
      </w:r>
      <w:proofErr w:type="spellEnd"/>
      <w:r>
        <w:rPr>
          <w:lang w:val="en"/>
        </w:rPr>
        <w:t>) A commercial item (as defined in paragraph (1) of the definition at FAR 2.101);</w:t>
      </w:r>
    </w:p>
    <w:p w:rsidR="00AB7B2A" w:rsidRDefault="00AB7B2A" w:rsidP="00C13608">
      <w:pPr>
        <w:pStyle w:val="NormalWeb"/>
        <w:ind w:left="2160"/>
        <w:rPr>
          <w:lang w:val="en"/>
        </w:rPr>
      </w:pPr>
      <w:r>
        <w:rPr>
          <w:lang w:val="en"/>
        </w:rPr>
        <w:t>(ii) Sold in substantial quantities in the commercial marketplace; and</w:t>
      </w:r>
    </w:p>
    <w:p w:rsidR="00AB7B2A" w:rsidRDefault="00AB7B2A" w:rsidP="00C13608">
      <w:pPr>
        <w:pStyle w:val="NormalWeb"/>
        <w:ind w:left="2160"/>
        <w:rPr>
          <w:lang w:val="en"/>
        </w:rPr>
      </w:pPr>
      <w:r>
        <w:rPr>
          <w:lang w:val="en"/>
        </w:rPr>
        <w:t>(iii) Offered to the Government, under a contract or subcontract at any tier, without modification, in the same form in which it is sold in the commercial marketplace; and</w:t>
      </w:r>
    </w:p>
    <w:p w:rsidR="00AB7B2A" w:rsidRDefault="00AB7B2A" w:rsidP="00C13608">
      <w:pPr>
        <w:pStyle w:val="NormalWeb"/>
        <w:ind w:left="1440"/>
        <w:rPr>
          <w:lang w:val="en"/>
        </w:rPr>
      </w:pPr>
      <w:r>
        <w:rPr>
          <w:lang w:val="en"/>
        </w:rPr>
        <w:t>(2) Does not include bulk cargo, as defined in 46 U.S.C. 40102(4), such as agricultural products and petroleum products.</w:t>
      </w:r>
    </w:p>
    <w:p w:rsidR="00AB7B2A" w:rsidRPr="00AB7B2A" w:rsidRDefault="00AB7B2A" w:rsidP="00C13608"/>
    <w:p w:rsidR="00084B6F" w:rsidRPr="006802A8" w:rsidRDefault="00084B6F" w:rsidP="00084B6F">
      <w:pPr>
        <w:pStyle w:val="ClauseText9"/>
        <w:ind w:left="720"/>
      </w:pPr>
      <w:r w:rsidRPr="006802A8">
        <w:t>"Commercial sex act" means any sex act on account of which anything of value is given to or received by any person.</w:t>
      </w:r>
    </w:p>
    <w:p w:rsidR="00084B6F" w:rsidRDefault="00084B6F" w:rsidP="006802A8">
      <w:pPr>
        <w:pStyle w:val="ClauseText9"/>
        <w:ind w:left="720"/>
      </w:pPr>
    </w:p>
    <w:p w:rsidR="00F80E1B" w:rsidRPr="006802A8" w:rsidRDefault="00F80E1B" w:rsidP="006802A8">
      <w:pPr>
        <w:pStyle w:val="ClauseText9"/>
        <w:ind w:left="720"/>
      </w:pPr>
      <w:r w:rsidRPr="006802A8">
        <w:t xml:space="preserve">"Debt bondage" means the status or condition of a debtor arising from a pledge by the debtor of his or her personal services or of those of a person under his or her control as a security for debt, </w:t>
      </w:r>
      <w:r w:rsidRPr="006802A8">
        <w:lastRenderedPageBreak/>
        <w:t>if the value of those services as reasonably assessed is not applied toward the liquidation of the debt or the length and nature of those services are not respectively limited and defined.</w:t>
      </w:r>
    </w:p>
    <w:p w:rsidR="00F80E1B" w:rsidRPr="006802A8" w:rsidRDefault="00F80E1B" w:rsidP="006802A8">
      <w:pPr>
        <w:pStyle w:val="ClauseText9"/>
      </w:pPr>
    </w:p>
    <w:p w:rsidR="00F80E1B" w:rsidRPr="006802A8" w:rsidRDefault="00F80E1B" w:rsidP="006802A8">
      <w:pPr>
        <w:pStyle w:val="ClauseText9"/>
        <w:ind w:left="720"/>
      </w:pPr>
      <w:r w:rsidRPr="006802A8">
        <w:t xml:space="preserve"> "Employee" means an employee of the Contractor directly engaged in the performance of work under the contract who has other than a minimal impact or involvement in contract performance.</w:t>
      </w:r>
    </w:p>
    <w:p w:rsidR="00F80E1B" w:rsidRPr="006802A8" w:rsidRDefault="00F80E1B" w:rsidP="006802A8">
      <w:pPr>
        <w:pStyle w:val="ClauseText9"/>
      </w:pPr>
    </w:p>
    <w:p w:rsidR="00F80E1B" w:rsidRPr="006802A8" w:rsidRDefault="00F80E1B" w:rsidP="006802A8">
      <w:pPr>
        <w:pStyle w:val="ClauseText9"/>
        <w:ind w:left="720"/>
      </w:pPr>
      <w:r w:rsidRPr="006802A8">
        <w:t xml:space="preserve"> "Forced </w:t>
      </w:r>
      <w:r w:rsidR="00AB7B2A">
        <w:t>l</w:t>
      </w:r>
      <w:r w:rsidRPr="006802A8">
        <w:t>abor" means knowingly providing or obtaining the labor or services of a person--</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By threats of serious harm to, or physical restraint against, that person or another person;</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By means of any scheme, plan, or pattern intended to cause the person to believe that, if the person did not perform such labor or services, that person or another person would suffer serious harm or physical restraint;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By means of the abuse or threatened abuse of law or the legal process.</w:t>
      </w:r>
    </w:p>
    <w:p w:rsidR="00F80E1B" w:rsidRPr="006802A8" w:rsidRDefault="00F80E1B" w:rsidP="006802A8">
      <w:pPr>
        <w:pStyle w:val="ClauseText9"/>
      </w:pPr>
    </w:p>
    <w:p w:rsidR="00F80E1B" w:rsidRPr="006802A8" w:rsidRDefault="00F80E1B" w:rsidP="006802A8">
      <w:pPr>
        <w:pStyle w:val="ClauseText9"/>
        <w:ind w:left="720"/>
      </w:pPr>
      <w:r w:rsidRPr="006802A8">
        <w:t xml:space="preserve"> "Involuntary servitude" includes a condition of servitude induced by means of--</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Any scheme, plan, or pattern intended to cause a person to believe that, if the person did not enter into or continue in such conditions, that person or another person would suffer serious harm or physical restraint;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abuse or threatened abuse of the legal process.</w:t>
      </w:r>
    </w:p>
    <w:p w:rsidR="00F80E1B" w:rsidRPr="006802A8" w:rsidRDefault="00F80E1B" w:rsidP="006802A8">
      <w:pPr>
        <w:pStyle w:val="ClauseText9"/>
      </w:pPr>
    </w:p>
    <w:p w:rsidR="00F80E1B" w:rsidRPr="006802A8" w:rsidRDefault="00F80E1B" w:rsidP="006802A8">
      <w:pPr>
        <w:pStyle w:val="ClauseText9"/>
        <w:ind w:left="720"/>
      </w:pPr>
      <w:r w:rsidRPr="006802A8">
        <w:t xml:space="preserve"> "Severe forms of trafficking in persons" means--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Sex trafficking in which a commercial sex act is induced by force, fraud, or coercion, or in which the person induced to perform such act has not attained 18 years of age;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recruitment, harboring, transportation, provision, or obtaining of a person for labor or services, through the use of force, fraud, or coercion for the purpose of subjection to involuntary servitude, peonage, debt bondage, or slavery.</w:t>
      </w:r>
    </w:p>
    <w:p w:rsidR="00F80E1B" w:rsidRPr="006802A8" w:rsidRDefault="00F80E1B" w:rsidP="006802A8">
      <w:pPr>
        <w:pStyle w:val="ClauseText9"/>
      </w:pPr>
    </w:p>
    <w:p w:rsidR="00F80E1B" w:rsidRPr="006802A8" w:rsidRDefault="00F80E1B" w:rsidP="006802A8">
      <w:pPr>
        <w:pStyle w:val="ClauseText9"/>
        <w:ind w:left="720"/>
      </w:pPr>
      <w:r w:rsidRPr="006802A8">
        <w:t xml:space="preserve"> "Sex trafficking" means the recruitment, harboring, transportation, provision, or obtaining of a person for the purpose of a commercial sex act.</w:t>
      </w:r>
    </w:p>
    <w:p w:rsidR="00F80E1B" w:rsidRDefault="00F80E1B" w:rsidP="006802A8">
      <w:pPr>
        <w:pStyle w:val="ClauseText9"/>
      </w:pPr>
    </w:p>
    <w:p w:rsidR="00AB7B2A" w:rsidRDefault="00AB7B2A" w:rsidP="00AB7B2A">
      <w:pPr>
        <w:pStyle w:val="NormalWeb"/>
        <w:rPr>
          <w:lang w:val="en"/>
        </w:rPr>
      </w:pPr>
      <w:r>
        <w:rPr>
          <w:lang w:val="en"/>
        </w:rPr>
        <w:t>“Subcontract” means any contract entered into by a subcontractor to furnish supplies or services for performance of a prime contract or a subcontract.</w:t>
      </w:r>
    </w:p>
    <w:p w:rsidR="00AB7B2A" w:rsidRDefault="00AB7B2A" w:rsidP="00AB7B2A">
      <w:pPr>
        <w:pStyle w:val="NormalWeb"/>
        <w:rPr>
          <w:lang w:val="en"/>
        </w:rPr>
      </w:pPr>
    </w:p>
    <w:p w:rsidR="00AB7B2A" w:rsidRDefault="00AB7B2A" w:rsidP="00AB7B2A">
      <w:pPr>
        <w:pStyle w:val="NormalWeb"/>
        <w:rPr>
          <w:lang w:val="en"/>
        </w:rPr>
      </w:pPr>
      <w:r>
        <w:rPr>
          <w:lang w:val="en"/>
        </w:rPr>
        <w:t>“Subcontractor” means any supplier, distributor, vendor, or firm that furnishes supplies or services to or for a prime contractor or another subcontractor.</w:t>
      </w:r>
    </w:p>
    <w:p w:rsidR="00AB7B2A" w:rsidRDefault="00AB7B2A" w:rsidP="00AB7B2A">
      <w:pPr>
        <w:pStyle w:val="NormalWeb"/>
        <w:rPr>
          <w:lang w:val="en"/>
        </w:rPr>
      </w:pPr>
    </w:p>
    <w:p w:rsidR="00AB7B2A" w:rsidRDefault="00AB7B2A" w:rsidP="00AB7B2A">
      <w:pPr>
        <w:pStyle w:val="NormalWeb"/>
        <w:rPr>
          <w:lang w:val="en"/>
        </w:rPr>
      </w:pPr>
      <w:r>
        <w:rPr>
          <w:lang w:val="en"/>
        </w:rPr>
        <w:t>“United States” means the 50 States, the District of Columbia, and outlying areas.</w:t>
      </w:r>
    </w:p>
    <w:p w:rsidR="00AB7B2A" w:rsidRPr="00AB7B2A" w:rsidRDefault="00AB7B2A" w:rsidP="00C13608"/>
    <w:p w:rsidR="00F80E1B" w:rsidRPr="006802A8" w:rsidRDefault="00F80E1B" w:rsidP="006802A8">
      <w:pPr>
        <w:pStyle w:val="ClauseText9"/>
        <w:ind w:left="720"/>
      </w:pPr>
      <w:r w:rsidRPr="006802A8">
        <w:t xml:space="preserve"> (b) Policy. The United States Government has adopted a policy </w:t>
      </w:r>
      <w:r w:rsidR="00AB7B2A">
        <w:t>prohibiting</w:t>
      </w:r>
      <w:r w:rsidRPr="006802A8">
        <w:t xml:space="preserve"> trafficking in persons</w:t>
      </w:r>
      <w:r w:rsidR="00AB7B2A">
        <w:t xml:space="preserve"> including the trafficking –related activities of this clause</w:t>
      </w:r>
      <w:r w:rsidRPr="006802A8">
        <w:t>. Contractors</w:t>
      </w:r>
      <w:r w:rsidR="00AB7B2A">
        <w:t>,</w:t>
      </w:r>
      <w:r w:rsidRPr="006802A8">
        <w:t xml:space="preserve"> contractor employees</w:t>
      </w:r>
      <w:r w:rsidR="00AB7B2A">
        <w:t>, and their agents</w:t>
      </w:r>
      <w:r w:rsidRPr="006802A8">
        <w:t xml:space="preserve"> shall not--</w:t>
      </w:r>
    </w:p>
    <w:p w:rsidR="00F80E1B" w:rsidRPr="006802A8" w:rsidRDefault="00F80E1B" w:rsidP="006802A8">
      <w:pPr>
        <w:pStyle w:val="ClauseText9"/>
      </w:pPr>
    </w:p>
    <w:p w:rsidR="00F80E1B" w:rsidRPr="006802A8" w:rsidRDefault="00F80E1B" w:rsidP="006802A8">
      <w:pPr>
        <w:pStyle w:val="ClauseText9"/>
        <w:ind w:left="1440"/>
      </w:pPr>
      <w:r w:rsidRPr="006802A8">
        <w:t>(1) Engage in severe forms of trafficking in persons during the period of performance of the contract;</w:t>
      </w:r>
    </w:p>
    <w:p w:rsidR="00F80E1B" w:rsidRPr="006802A8" w:rsidRDefault="00F80E1B" w:rsidP="006802A8">
      <w:pPr>
        <w:pStyle w:val="ClauseText9"/>
      </w:pPr>
    </w:p>
    <w:p w:rsidR="00F80E1B" w:rsidRPr="006802A8" w:rsidRDefault="00F80E1B" w:rsidP="006802A8">
      <w:pPr>
        <w:pStyle w:val="ClauseText9"/>
        <w:ind w:left="1440"/>
      </w:pPr>
      <w:r w:rsidRPr="006802A8">
        <w:t>(2) Procure commercial sex acts during the period of performance of the contract; or</w:t>
      </w:r>
    </w:p>
    <w:p w:rsidR="00F80E1B" w:rsidRPr="006802A8" w:rsidRDefault="00F80E1B" w:rsidP="006802A8">
      <w:pPr>
        <w:pStyle w:val="ClauseText9"/>
      </w:pPr>
    </w:p>
    <w:p w:rsidR="00F80E1B" w:rsidRDefault="00F80E1B" w:rsidP="009862F4">
      <w:pPr>
        <w:pStyle w:val="ClauseText9"/>
        <w:numPr>
          <w:ilvl w:val="2"/>
          <w:numId w:val="17"/>
        </w:numPr>
        <w:tabs>
          <w:tab w:val="clear" w:pos="2700"/>
          <w:tab w:val="num" w:pos="1710"/>
        </w:tabs>
        <w:ind w:hanging="1260"/>
      </w:pPr>
      <w:r w:rsidRPr="006802A8">
        <w:t>Use forced labor in the performance of the contract.</w:t>
      </w:r>
    </w:p>
    <w:p w:rsidR="00AB7B2A" w:rsidRPr="00AB7B2A" w:rsidRDefault="00AB7B2A" w:rsidP="00C13608"/>
    <w:p w:rsidR="00AB7B2A" w:rsidRDefault="00AB7B2A" w:rsidP="00C13608">
      <w:pPr>
        <w:pStyle w:val="NormalWeb"/>
        <w:ind w:left="1440"/>
        <w:rPr>
          <w:lang w:val="en"/>
        </w:rPr>
      </w:pPr>
      <w:r>
        <w:rPr>
          <w:lang w:val="en"/>
        </w:rPr>
        <w:t>(4) Destroy, conceal, confiscate, or otherwise deny access by an employee to the employee's identity or immigration documents, such as passports or drivers' licenses, regardless of issuing authority;</w:t>
      </w:r>
    </w:p>
    <w:p w:rsidR="00904485" w:rsidRDefault="00904485" w:rsidP="00C13608">
      <w:pPr>
        <w:pStyle w:val="NormalWeb"/>
        <w:ind w:left="1440"/>
        <w:rPr>
          <w:lang w:val="en"/>
        </w:rPr>
      </w:pPr>
    </w:p>
    <w:p w:rsidR="00AB7B2A" w:rsidRDefault="00AB7B2A" w:rsidP="00C13608">
      <w:pPr>
        <w:pStyle w:val="NormalWeb"/>
        <w:ind w:left="1440"/>
        <w:rPr>
          <w:lang w:val="en"/>
        </w:rPr>
      </w:pPr>
      <w:r>
        <w:rPr>
          <w:lang w:val="en"/>
        </w:rPr>
        <w:t>(5)</w:t>
      </w:r>
    </w:p>
    <w:p w:rsidR="00AB7B2A" w:rsidRDefault="00AB7B2A" w:rsidP="00C13608">
      <w:pPr>
        <w:pStyle w:val="NormalWeb"/>
        <w:ind w:left="2160"/>
        <w:rPr>
          <w:lang w:val="en"/>
        </w:rPr>
      </w:pPr>
      <w:r>
        <w:rPr>
          <w:lang w:val="en"/>
        </w:rPr>
        <w:t>(</w:t>
      </w:r>
      <w:proofErr w:type="spellStart"/>
      <w:r>
        <w:rPr>
          <w:lang w:val="en"/>
        </w:rPr>
        <w:t>i</w:t>
      </w:r>
      <w:proofErr w:type="spellEnd"/>
      <w:r>
        <w:rPr>
          <w:lang w:val="en"/>
        </w:rPr>
        <w:t>)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rsidR="00AB7B2A" w:rsidRDefault="00AB7B2A" w:rsidP="00C13608">
      <w:pPr>
        <w:pStyle w:val="NormalWeb"/>
        <w:ind w:left="2160"/>
        <w:rPr>
          <w:lang w:val="en"/>
        </w:rPr>
      </w:pPr>
      <w:r>
        <w:rPr>
          <w:lang w:val="en"/>
        </w:rPr>
        <w:t>(ii) Use recruiters that do not comply with local labor laws of the country in which the recruiting takes place;</w:t>
      </w:r>
    </w:p>
    <w:p w:rsidR="00904485" w:rsidRDefault="00904485" w:rsidP="00AB7B2A">
      <w:pPr>
        <w:pStyle w:val="NormalWeb"/>
        <w:rPr>
          <w:lang w:val="en"/>
        </w:rPr>
      </w:pPr>
    </w:p>
    <w:p w:rsidR="00AB7B2A" w:rsidRDefault="00AB7B2A" w:rsidP="00C13608">
      <w:pPr>
        <w:pStyle w:val="NormalWeb"/>
        <w:ind w:left="1440"/>
        <w:rPr>
          <w:lang w:val="en"/>
        </w:rPr>
      </w:pPr>
      <w:r>
        <w:rPr>
          <w:lang w:val="en"/>
        </w:rPr>
        <w:t>(6) Charge employees recruitment fees;</w:t>
      </w:r>
    </w:p>
    <w:p w:rsidR="00904485" w:rsidRDefault="00904485" w:rsidP="00C13608">
      <w:pPr>
        <w:pStyle w:val="NormalWeb"/>
        <w:ind w:left="1440"/>
        <w:rPr>
          <w:lang w:val="en"/>
        </w:rPr>
      </w:pPr>
    </w:p>
    <w:p w:rsidR="00AB7B2A" w:rsidRDefault="00AB7B2A" w:rsidP="00C13608">
      <w:pPr>
        <w:pStyle w:val="NormalWeb"/>
        <w:ind w:left="1440"/>
        <w:rPr>
          <w:lang w:val="en"/>
        </w:rPr>
      </w:pPr>
      <w:r>
        <w:rPr>
          <w:lang w:val="en"/>
        </w:rPr>
        <w:t>(7)</w:t>
      </w:r>
    </w:p>
    <w:p w:rsidR="00AB7B2A" w:rsidRDefault="00AB7B2A" w:rsidP="00C13608">
      <w:pPr>
        <w:pStyle w:val="NormalWeb"/>
        <w:ind w:left="2160"/>
        <w:rPr>
          <w:lang w:val="en"/>
        </w:rPr>
      </w:pPr>
      <w:r>
        <w:rPr>
          <w:lang w:val="en"/>
        </w:rPr>
        <w:t>(</w:t>
      </w:r>
      <w:proofErr w:type="spellStart"/>
      <w:r>
        <w:rPr>
          <w:lang w:val="en"/>
        </w:rPr>
        <w:t>i</w:t>
      </w:r>
      <w:proofErr w:type="spellEnd"/>
      <w:r>
        <w:rPr>
          <w:lang w:val="en"/>
        </w:rPr>
        <w:t>) Fail to provide return transportation or pay for the cost of return transportation upon the end of employment--</w:t>
      </w:r>
    </w:p>
    <w:p w:rsidR="00AB7B2A" w:rsidRDefault="00AB7B2A" w:rsidP="00C13608">
      <w:pPr>
        <w:pStyle w:val="NormalWeb"/>
        <w:ind w:left="2880"/>
        <w:rPr>
          <w:lang w:val="en"/>
        </w:rPr>
      </w:pPr>
      <w:r>
        <w:rPr>
          <w:lang w:val="en"/>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rsidR="00AB7B2A" w:rsidRDefault="00AB7B2A" w:rsidP="00C13608">
      <w:pPr>
        <w:pStyle w:val="NormalWeb"/>
        <w:ind w:left="2880"/>
        <w:rPr>
          <w:lang w:val="en"/>
        </w:rPr>
      </w:pPr>
      <w:r>
        <w:rPr>
          <w:lang w:val="en"/>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rsidR="00AB7B2A" w:rsidRDefault="00AB7B2A" w:rsidP="00C13608">
      <w:pPr>
        <w:pStyle w:val="NormalWeb"/>
        <w:ind w:left="2160"/>
        <w:rPr>
          <w:lang w:val="en"/>
        </w:rPr>
      </w:pPr>
      <w:r>
        <w:rPr>
          <w:lang w:val="en"/>
        </w:rPr>
        <w:t>(ii) The requirements of paragraphs (b</w:t>
      </w:r>
      <w:proofErr w:type="gramStart"/>
      <w:r>
        <w:rPr>
          <w:lang w:val="en"/>
        </w:rPr>
        <w:t>)(</w:t>
      </w:r>
      <w:proofErr w:type="gramEnd"/>
      <w:r>
        <w:rPr>
          <w:lang w:val="en"/>
        </w:rPr>
        <w:t>7)(</w:t>
      </w:r>
      <w:proofErr w:type="spellStart"/>
      <w:r>
        <w:rPr>
          <w:lang w:val="en"/>
        </w:rPr>
        <w:t>i</w:t>
      </w:r>
      <w:proofErr w:type="spellEnd"/>
      <w:r>
        <w:rPr>
          <w:lang w:val="en"/>
        </w:rPr>
        <w:t>) of this clause shall not apply to an employee who is--</w:t>
      </w:r>
    </w:p>
    <w:p w:rsidR="00AB7B2A" w:rsidRDefault="00AB7B2A" w:rsidP="00C13608">
      <w:pPr>
        <w:pStyle w:val="NormalWeb"/>
        <w:ind w:left="2880"/>
        <w:rPr>
          <w:lang w:val="en"/>
        </w:rPr>
      </w:pPr>
      <w:r>
        <w:rPr>
          <w:lang w:val="en"/>
        </w:rPr>
        <w:t>(A) Legally permitted to remain in the country of employment and who chooses to do so; or</w:t>
      </w:r>
    </w:p>
    <w:p w:rsidR="00AB7B2A" w:rsidRDefault="00AB7B2A" w:rsidP="00C13608">
      <w:pPr>
        <w:pStyle w:val="NormalWeb"/>
        <w:ind w:left="2880"/>
        <w:rPr>
          <w:lang w:val="en"/>
        </w:rPr>
      </w:pPr>
      <w:r>
        <w:rPr>
          <w:lang w:val="en"/>
        </w:rPr>
        <w:t>(B) Exempted by an authorized official of the contracting agency from the requirement to provide return transportation or pay for the cost of return transportation;</w:t>
      </w:r>
    </w:p>
    <w:p w:rsidR="00AB7B2A" w:rsidRDefault="00AB7B2A" w:rsidP="00C13608">
      <w:pPr>
        <w:pStyle w:val="NormalWeb"/>
        <w:ind w:left="2160"/>
        <w:rPr>
          <w:lang w:val="en"/>
        </w:rPr>
      </w:pPr>
      <w:r>
        <w:rPr>
          <w:lang w:val="en"/>
        </w:rPr>
        <w:t>(iii) The requirements of paragraph (b)(7)(</w:t>
      </w:r>
      <w:proofErr w:type="spellStart"/>
      <w:r>
        <w:rPr>
          <w:lang w:val="en"/>
        </w:rPr>
        <w:t>i</w:t>
      </w:r>
      <w:proofErr w:type="spellEnd"/>
      <w:r>
        <w:rPr>
          <w:lang w:val="en"/>
        </w:rPr>
        <w:t>)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w:t>
      </w:r>
      <w:proofErr w:type="gramStart"/>
      <w:r>
        <w:rPr>
          <w:lang w:val="en"/>
        </w:rPr>
        <w:t>)(</w:t>
      </w:r>
      <w:proofErr w:type="gramEnd"/>
      <w:r>
        <w:rPr>
          <w:lang w:val="en"/>
        </w:rPr>
        <w:t>7)(ii) of this clause apply.</w:t>
      </w:r>
    </w:p>
    <w:p w:rsidR="00904485" w:rsidRDefault="00904485" w:rsidP="00C13608">
      <w:pPr>
        <w:pStyle w:val="NormalWeb"/>
        <w:ind w:left="1440"/>
        <w:rPr>
          <w:lang w:val="en"/>
        </w:rPr>
      </w:pPr>
    </w:p>
    <w:p w:rsidR="00AB7B2A" w:rsidRDefault="00AB7B2A" w:rsidP="00C13608">
      <w:pPr>
        <w:pStyle w:val="NormalWeb"/>
        <w:ind w:left="1440"/>
        <w:rPr>
          <w:lang w:val="en"/>
        </w:rPr>
      </w:pPr>
      <w:r>
        <w:rPr>
          <w:lang w:val="en"/>
        </w:rPr>
        <w:t>(8) Provide or arrange housing that fails to meet the host country housing and safety standards; or</w:t>
      </w:r>
    </w:p>
    <w:p w:rsidR="00904485" w:rsidRDefault="00904485" w:rsidP="00C13608">
      <w:pPr>
        <w:pStyle w:val="NormalWeb"/>
        <w:ind w:left="1440"/>
        <w:rPr>
          <w:lang w:val="en"/>
        </w:rPr>
      </w:pPr>
    </w:p>
    <w:p w:rsidR="00AB7B2A" w:rsidRDefault="00AB7B2A" w:rsidP="00C13608">
      <w:pPr>
        <w:pStyle w:val="NormalWeb"/>
        <w:ind w:left="1440"/>
        <w:rPr>
          <w:lang w:val="en"/>
        </w:rPr>
      </w:pPr>
      <w:r>
        <w:rPr>
          <w:lang w:val="en"/>
        </w:rPr>
        <w:t xml:space="preserve">(9)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w:t>
      </w:r>
      <w:r>
        <w:rPr>
          <w:lang w:val="en"/>
        </w:rPr>
        <w:lastRenderedPageBreak/>
        <w:t>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rsidR="00AB7B2A" w:rsidRPr="00AB7B2A" w:rsidRDefault="00AB7B2A" w:rsidP="00C13608">
      <w:pPr>
        <w:pStyle w:val="ListParagraph"/>
        <w:ind w:left="2700"/>
      </w:pPr>
    </w:p>
    <w:p w:rsidR="00F80E1B" w:rsidRPr="006802A8" w:rsidRDefault="00F80E1B" w:rsidP="006802A8">
      <w:pPr>
        <w:pStyle w:val="ClauseText9"/>
      </w:pPr>
    </w:p>
    <w:p w:rsidR="00F80E1B" w:rsidRPr="006802A8" w:rsidRDefault="00F80E1B" w:rsidP="006802A8">
      <w:pPr>
        <w:pStyle w:val="ClauseText9"/>
        <w:ind w:left="720"/>
      </w:pPr>
      <w:r w:rsidRPr="006802A8">
        <w:t xml:space="preserve"> (c) Contractor requirements. The Contractor shall--</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Notify its employees of--</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xml:space="preserve">) The United States Government's policy </w:t>
      </w:r>
      <w:r w:rsidR="00AB7B2A">
        <w:t xml:space="preserve">prohibiting trafficking in persons, </w:t>
      </w:r>
      <w:r w:rsidRPr="006802A8">
        <w:t>described in paragraph (b) of this clause; and</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The actions that will be taken against employees </w:t>
      </w:r>
      <w:r w:rsidR="00AB7B2A">
        <w:t xml:space="preserve">or agents </w:t>
      </w:r>
      <w:r w:rsidRPr="006802A8">
        <w:t xml:space="preserve">for violations of this policy. Such actions </w:t>
      </w:r>
      <w:r w:rsidR="00AB7B2A">
        <w:t xml:space="preserve">for employees </w:t>
      </w:r>
      <w:r w:rsidRPr="006802A8">
        <w:t>may include, but are not limited to, removal from the contract, reduction in benefits, or termination of employment;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Take appropriate action, up to and including termination, against employees</w:t>
      </w:r>
      <w:r w:rsidR="00AB7B2A">
        <w:t>, agents,</w:t>
      </w:r>
      <w:r w:rsidRPr="006802A8">
        <w:t xml:space="preserve"> or subcontractors that violate the policy in paragraph (b) of this clause.</w:t>
      </w:r>
    </w:p>
    <w:p w:rsidR="00F80E1B" w:rsidRPr="006802A8" w:rsidRDefault="00F80E1B" w:rsidP="006802A8">
      <w:pPr>
        <w:pStyle w:val="ClauseText9"/>
      </w:pPr>
    </w:p>
    <w:p w:rsidR="000C4FF9" w:rsidRDefault="00F80E1B" w:rsidP="006802A8">
      <w:pPr>
        <w:pStyle w:val="ClauseText9"/>
        <w:ind w:left="720"/>
      </w:pPr>
      <w:r w:rsidRPr="006802A8">
        <w:t xml:space="preserve"> (d) Notification. </w:t>
      </w:r>
    </w:p>
    <w:p w:rsidR="00F80E1B" w:rsidRPr="006802A8" w:rsidRDefault="000C4FF9" w:rsidP="00C13608">
      <w:pPr>
        <w:pStyle w:val="ClauseText9"/>
        <w:ind w:left="1440"/>
      </w:pPr>
      <w:r>
        <w:t xml:space="preserve">(1) </w:t>
      </w:r>
      <w:r w:rsidR="00F80E1B" w:rsidRPr="006802A8">
        <w:t>The Contractor shall inform the Contracting Officer</w:t>
      </w:r>
      <w:r w:rsidR="00AB7B2A">
        <w:t xml:space="preserve"> and the agency Inspector General</w:t>
      </w:r>
      <w:r w:rsidR="00F80E1B" w:rsidRPr="006802A8">
        <w:t xml:space="preserve"> immediately of--</w:t>
      </w:r>
    </w:p>
    <w:p w:rsidR="00F80E1B" w:rsidRPr="006802A8" w:rsidRDefault="00F80E1B" w:rsidP="006802A8">
      <w:pPr>
        <w:pStyle w:val="ClauseText9"/>
      </w:pPr>
    </w:p>
    <w:p w:rsidR="00F80E1B" w:rsidRPr="006802A8" w:rsidRDefault="00F80E1B" w:rsidP="00C13608">
      <w:pPr>
        <w:pStyle w:val="ClauseText9"/>
        <w:ind w:left="2160"/>
      </w:pPr>
      <w:r w:rsidRPr="006802A8">
        <w:t>(</w:t>
      </w:r>
      <w:proofErr w:type="spellStart"/>
      <w:r w:rsidR="000C4FF9">
        <w:t>i</w:t>
      </w:r>
      <w:proofErr w:type="spellEnd"/>
      <w:r w:rsidRPr="006802A8">
        <w:t xml:space="preserve">) Any </w:t>
      </w:r>
      <w:r w:rsidR="000C4FF9">
        <w:t xml:space="preserve">credible </w:t>
      </w:r>
      <w:r w:rsidRPr="006802A8">
        <w:t>information it receives from any source (including host country law enforcement) that alleges a Contractor employee, subcontractor, or subcontractor employee</w:t>
      </w:r>
      <w:r w:rsidR="000C4FF9">
        <w:t>, or their agent</w:t>
      </w:r>
      <w:r w:rsidRPr="006802A8">
        <w:t xml:space="preserve"> has engaged in conduct that violates th</w:t>
      </w:r>
      <w:r w:rsidR="000C4FF9">
        <w:t>e</w:t>
      </w:r>
      <w:r w:rsidRPr="006802A8">
        <w:t xml:space="preserve"> policy </w:t>
      </w:r>
      <w:r w:rsidR="000C4FF9">
        <w:rPr>
          <w:lang w:val="en"/>
        </w:rPr>
        <w:t>in paragraph (b) of this clause (see also 18 U.S.C. 1351, Fraud in Foreign Labor Contracting, and 52.203-13(b)(3)(</w:t>
      </w:r>
      <w:proofErr w:type="spellStart"/>
      <w:r w:rsidR="000C4FF9">
        <w:rPr>
          <w:lang w:val="en"/>
        </w:rPr>
        <w:t>i</w:t>
      </w:r>
      <w:proofErr w:type="spellEnd"/>
      <w:r w:rsidR="000C4FF9">
        <w:rPr>
          <w:lang w:val="en"/>
        </w:rPr>
        <w:t>)(A), if that clause is included in the solicitation or contract, which requires disclosure to the agency Office of the Inspector General when the Contractor has credible evidence of fraud);</w:t>
      </w:r>
      <w:r w:rsidR="000C4FF9" w:rsidRPr="000C4FF9">
        <w:rPr>
          <w:lang w:val="en"/>
        </w:rPr>
        <w:t xml:space="preserve"> </w:t>
      </w:r>
      <w:r w:rsidRPr="006802A8">
        <w:t>and</w:t>
      </w:r>
    </w:p>
    <w:p w:rsidR="00F80E1B" w:rsidRPr="006802A8" w:rsidRDefault="00F80E1B" w:rsidP="006802A8">
      <w:pPr>
        <w:pStyle w:val="ClauseText9"/>
      </w:pPr>
    </w:p>
    <w:p w:rsidR="00F80E1B" w:rsidRDefault="00F80E1B" w:rsidP="00C13608">
      <w:pPr>
        <w:pStyle w:val="ClauseText9"/>
        <w:ind w:left="2160"/>
      </w:pPr>
      <w:r w:rsidRPr="006802A8">
        <w:t>(</w:t>
      </w:r>
      <w:r w:rsidR="000C4FF9">
        <w:t>ii</w:t>
      </w:r>
      <w:r w:rsidRPr="006802A8">
        <w:t xml:space="preserve">) Any actions taken against </w:t>
      </w:r>
      <w:r w:rsidR="000C4FF9">
        <w:t xml:space="preserve">a </w:t>
      </w:r>
      <w:r w:rsidRPr="006802A8">
        <w:t>Contractor employee, subcontractor, or subcontractor employee</w:t>
      </w:r>
      <w:r w:rsidR="000C4FF9">
        <w:t>, or their agent</w:t>
      </w:r>
      <w:r w:rsidRPr="006802A8">
        <w:t xml:space="preserve"> pursuant to this clause.</w:t>
      </w:r>
    </w:p>
    <w:p w:rsidR="000C4FF9" w:rsidRDefault="000C4FF9" w:rsidP="00C13608">
      <w:r>
        <w:tab/>
      </w:r>
      <w:r>
        <w:tab/>
      </w:r>
    </w:p>
    <w:p w:rsidR="000C4FF9" w:rsidRPr="000C4FF9" w:rsidRDefault="000C4FF9" w:rsidP="00C13608">
      <w:pPr>
        <w:ind w:left="1440" w:hanging="1440"/>
      </w:pPr>
      <w:r>
        <w:tab/>
        <w:t xml:space="preserve">(2) If the allegation may be associated with more than one contract, the Contractor shall inform the contracting officer for the contract with the highest dollar value. </w:t>
      </w:r>
    </w:p>
    <w:p w:rsidR="00F80E1B" w:rsidRPr="006802A8" w:rsidRDefault="00F80E1B" w:rsidP="006802A8">
      <w:pPr>
        <w:pStyle w:val="ClauseText9"/>
      </w:pPr>
    </w:p>
    <w:p w:rsidR="00F80E1B" w:rsidRPr="006802A8" w:rsidRDefault="00F80E1B" w:rsidP="006802A8">
      <w:pPr>
        <w:pStyle w:val="ClauseText9"/>
        <w:ind w:left="720"/>
      </w:pPr>
      <w:r w:rsidRPr="006802A8">
        <w:t xml:space="preserve">(e) Remedies. In addition to other remedies available to the Government, the Contractor's failure to comply with the requirements of paragraphs (c), (d), </w:t>
      </w:r>
      <w:r w:rsidR="000C4FF9">
        <w:t xml:space="preserve">(g), (h), </w:t>
      </w:r>
      <w:r w:rsidRPr="006802A8">
        <w:t>or (</w:t>
      </w:r>
      <w:proofErr w:type="spellStart"/>
      <w:r w:rsidR="000C4FF9">
        <w:t>i</w:t>
      </w:r>
      <w:proofErr w:type="spellEnd"/>
      <w:r w:rsidRPr="006802A8">
        <w:t>) of this clause may result in--</w:t>
      </w:r>
    </w:p>
    <w:p w:rsidR="00F80E1B" w:rsidRPr="006802A8" w:rsidRDefault="00F80E1B" w:rsidP="006802A8">
      <w:pPr>
        <w:pStyle w:val="ClauseText9"/>
      </w:pPr>
    </w:p>
    <w:p w:rsidR="00F80E1B" w:rsidRPr="006802A8" w:rsidRDefault="00F80E1B" w:rsidP="006802A8">
      <w:pPr>
        <w:pStyle w:val="ClauseText9"/>
        <w:ind w:left="1440"/>
      </w:pPr>
      <w:r w:rsidRPr="006802A8">
        <w:t>(1) Requiring the Contractor to remove a Contractor employee or employees from the performance of the contract;</w:t>
      </w:r>
    </w:p>
    <w:p w:rsidR="00F80E1B" w:rsidRPr="006802A8" w:rsidRDefault="00F80E1B" w:rsidP="006802A8">
      <w:pPr>
        <w:pStyle w:val="ClauseText9"/>
      </w:pPr>
    </w:p>
    <w:p w:rsidR="00F80E1B" w:rsidRPr="006802A8" w:rsidRDefault="00F80E1B" w:rsidP="006802A8">
      <w:pPr>
        <w:pStyle w:val="ClauseText9"/>
        <w:ind w:left="1440"/>
      </w:pPr>
      <w:r w:rsidRPr="006802A8">
        <w:t>(2) Requiring the Contractor to terminate a subcontract;</w:t>
      </w:r>
    </w:p>
    <w:p w:rsidR="00F80E1B" w:rsidRPr="006802A8" w:rsidRDefault="00F80E1B" w:rsidP="006802A8">
      <w:pPr>
        <w:pStyle w:val="ClauseText9"/>
      </w:pPr>
    </w:p>
    <w:p w:rsidR="00F80E1B" w:rsidRPr="006802A8" w:rsidRDefault="00F80E1B" w:rsidP="006802A8">
      <w:pPr>
        <w:pStyle w:val="ClauseText9"/>
        <w:ind w:left="1440"/>
      </w:pPr>
      <w:r w:rsidRPr="006802A8">
        <w:t>(3) Suspension of contract payments</w:t>
      </w:r>
      <w:r w:rsidR="000C4FF9">
        <w:t xml:space="preserve"> until the contractor has taken appropriate remedial action</w:t>
      </w:r>
      <w:r w:rsidRPr="006802A8">
        <w:t>;</w:t>
      </w:r>
    </w:p>
    <w:p w:rsidR="00F80E1B" w:rsidRPr="006802A8" w:rsidRDefault="00F80E1B" w:rsidP="006802A8">
      <w:pPr>
        <w:pStyle w:val="ClauseText9"/>
      </w:pPr>
    </w:p>
    <w:p w:rsidR="00F80E1B" w:rsidRPr="006802A8" w:rsidRDefault="00F80E1B" w:rsidP="006802A8">
      <w:pPr>
        <w:pStyle w:val="ClauseText9"/>
        <w:ind w:left="1440"/>
      </w:pPr>
      <w:r w:rsidRPr="006802A8">
        <w:t>(4) Loss of award fee, consistent with the award fee plan, for the performance period in which the Government determined Contractor non-compliance;</w:t>
      </w:r>
    </w:p>
    <w:p w:rsidR="00F80E1B" w:rsidRPr="006802A8" w:rsidRDefault="00F80E1B" w:rsidP="006802A8">
      <w:pPr>
        <w:pStyle w:val="ClauseText9"/>
      </w:pPr>
    </w:p>
    <w:p w:rsidR="000C4FF9" w:rsidRDefault="00F80E1B" w:rsidP="006802A8">
      <w:pPr>
        <w:pStyle w:val="ClauseText9"/>
        <w:ind w:left="1440"/>
      </w:pPr>
      <w:r w:rsidRPr="006802A8">
        <w:t xml:space="preserve">(5) </w:t>
      </w:r>
      <w:r w:rsidR="000C4FF9">
        <w:t xml:space="preserve">Declining to exercise available options under the contract; </w:t>
      </w:r>
    </w:p>
    <w:p w:rsidR="000C4FF9" w:rsidRDefault="000C4FF9" w:rsidP="006802A8">
      <w:pPr>
        <w:pStyle w:val="ClauseText9"/>
        <w:ind w:left="1440"/>
      </w:pPr>
    </w:p>
    <w:p w:rsidR="00F80E1B" w:rsidRPr="006802A8" w:rsidRDefault="000C4FF9" w:rsidP="006802A8">
      <w:pPr>
        <w:pStyle w:val="ClauseText9"/>
        <w:ind w:left="1440"/>
      </w:pPr>
      <w:r>
        <w:t>(6)</w:t>
      </w:r>
      <w:r w:rsidR="00F80E1B" w:rsidRPr="006802A8">
        <w:t>Termination of the contract for default or cause, in accordance with the termination clause of this contract; or</w:t>
      </w:r>
    </w:p>
    <w:p w:rsidR="00F80E1B" w:rsidRPr="006802A8" w:rsidRDefault="00F80E1B" w:rsidP="006802A8">
      <w:pPr>
        <w:pStyle w:val="ClauseText9"/>
      </w:pPr>
    </w:p>
    <w:p w:rsidR="00F80E1B" w:rsidRPr="006802A8" w:rsidRDefault="00F80E1B" w:rsidP="006802A8">
      <w:pPr>
        <w:pStyle w:val="ClauseText9"/>
        <w:ind w:left="1440"/>
      </w:pPr>
      <w:r w:rsidRPr="006802A8">
        <w:t>(</w:t>
      </w:r>
      <w:r w:rsidR="000C4FF9">
        <w:t>7</w:t>
      </w:r>
      <w:r w:rsidRPr="006802A8">
        <w:t>) Suspension or debarment.</w:t>
      </w:r>
    </w:p>
    <w:p w:rsidR="00F80E1B" w:rsidRPr="006802A8" w:rsidRDefault="00F80E1B" w:rsidP="006802A8">
      <w:pPr>
        <w:pStyle w:val="ClauseText9"/>
      </w:pPr>
    </w:p>
    <w:p w:rsidR="000C4FF9" w:rsidRPr="000C4FF9" w:rsidRDefault="00F80E1B" w:rsidP="000C4FF9">
      <w:pPr>
        <w:pStyle w:val="ClauseText9"/>
      </w:pPr>
      <w:r w:rsidRPr="006802A8">
        <w:t xml:space="preserve"> </w:t>
      </w:r>
    </w:p>
    <w:p w:rsidR="000C4FF9" w:rsidRPr="000C4FF9" w:rsidRDefault="000C4FF9" w:rsidP="000C4FF9">
      <w:pPr>
        <w:pStyle w:val="ClauseText9"/>
        <w:ind w:left="720"/>
        <w:rPr>
          <w:lang w:val="en"/>
        </w:rPr>
      </w:pPr>
      <w:r w:rsidRPr="00C13608">
        <w:rPr>
          <w:lang w:val="en"/>
        </w:rPr>
        <w:t>(f)</w:t>
      </w:r>
      <w:r w:rsidRPr="00C13608">
        <w:rPr>
          <w:i/>
          <w:lang w:val="en"/>
        </w:rPr>
        <w:t xml:space="preserve"> </w:t>
      </w:r>
      <w:r w:rsidRPr="000C4FF9">
        <w:t xml:space="preserve"> </w:t>
      </w:r>
      <w:r w:rsidRPr="00C13608">
        <w:rPr>
          <w:i/>
          <w:lang w:val="en"/>
        </w:rPr>
        <w:t xml:space="preserve">Mitigating </w:t>
      </w:r>
      <w:r w:rsidRPr="000C4FF9">
        <w:rPr>
          <w:i/>
          <w:iCs/>
          <w:lang w:val="en"/>
        </w:rPr>
        <w:t>and aggravating factors</w:t>
      </w:r>
      <w:r w:rsidRPr="000C4FF9">
        <w:rPr>
          <w:lang w:val="en"/>
        </w:rPr>
        <w:t xml:space="preserve">. When determining remedies, the </w:t>
      </w:r>
      <w:r w:rsidRPr="00C13608">
        <w:rPr>
          <w:lang w:val="en"/>
        </w:rPr>
        <w:t xml:space="preserve">Contracting Officer may consider the </w:t>
      </w:r>
      <w:r w:rsidRPr="000C4FF9">
        <w:rPr>
          <w:lang w:val="en"/>
        </w:rPr>
        <w:t>following:</w:t>
      </w:r>
    </w:p>
    <w:p w:rsidR="000C4FF9" w:rsidRPr="000C4FF9" w:rsidRDefault="000C4FF9" w:rsidP="00C13608">
      <w:pPr>
        <w:pStyle w:val="ClauseText9"/>
        <w:ind w:left="1440"/>
        <w:rPr>
          <w:lang w:val="en"/>
        </w:rPr>
      </w:pPr>
      <w:r w:rsidRPr="000C4FF9">
        <w:rPr>
          <w:lang w:val="en"/>
        </w:rPr>
        <w:t>(1)</w:t>
      </w:r>
      <w:r w:rsidRPr="000C4FF9">
        <w:rPr>
          <w:i/>
          <w:iCs/>
          <w:lang w:val="en"/>
        </w:rPr>
        <w:t xml:space="preserve"> Mitigating factors</w:t>
      </w:r>
      <w:r w:rsidRPr="000C4FF9">
        <w:rPr>
          <w:lang w:val="en"/>
        </w:rPr>
        <w:t xml:space="preserve">. The </w:t>
      </w:r>
      <w:r w:rsidRPr="00C13608">
        <w:rPr>
          <w:lang w:val="en"/>
        </w:rPr>
        <w:t xml:space="preserve">Contractor had a Trafficking in Persons </w:t>
      </w:r>
      <w:r w:rsidRPr="000C4FF9">
        <w:rPr>
          <w:lang w:val="en"/>
        </w:rPr>
        <w:t xml:space="preserve">compliance plan or an </w:t>
      </w:r>
      <w:r w:rsidRPr="00C13608">
        <w:t>awareness program at the time of the violation</w:t>
      </w:r>
      <w:r w:rsidRPr="000C4FF9">
        <w:rPr>
          <w:lang w:val="en"/>
        </w:rPr>
        <w:t>, was in compliance with the plan, and has taken appropriate remedial actions for the violation, that may include reparation to victims for such violations.</w:t>
      </w:r>
    </w:p>
    <w:p w:rsidR="000C4FF9" w:rsidRDefault="000C4FF9" w:rsidP="00C13608">
      <w:pPr>
        <w:pStyle w:val="ClauseText9"/>
        <w:ind w:left="1440"/>
        <w:rPr>
          <w:lang w:val="en"/>
        </w:rPr>
      </w:pPr>
      <w:r w:rsidRPr="000C4FF9">
        <w:rPr>
          <w:lang w:val="en"/>
        </w:rPr>
        <w:t xml:space="preserve">(2) Aggravating factors. The Contractor failed to abate an alleged violation or enforce the requirements of </w:t>
      </w:r>
      <w:r w:rsidRPr="00C13608">
        <w:rPr>
          <w:lang w:val="en"/>
        </w:rPr>
        <w:t xml:space="preserve">a </w:t>
      </w:r>
      <w:r w:rsidRPr="000C4FF9">
        <w:rPr>
          <w:lang w:val="en"/>
        </w:rPr>
        <w:t>compliance plan,</w:t>
      </w:r>
      <w:r w:rsidRPr="00C13608">
        <w:rPr>
          <w:lang w:val="en"/>
        </w:rPr>
        <w:t xml:space="preserve"> when </w:t>
      </w:r>
      <w:r w:rsidRPr="000C4FF9">
        <w:rPr>
          <w:lang w:val="en"/>
        </w:rPr>
        <w:t>directed by the Contracting Officer to do so.</w:t>
      </w:r>
    </w:p>
    <w:p w:rsidR="00C13608" w:rsidRPr="00C13608" w:rsidRDefault="00C13608" w:rsidP="00C13608">
      <w:pPr>
        <w:rPr>
          <w:lang w:val="en"/>
        </w:rPr>
      </w:pPr>
    </w:p>
    <w:p w:rsidR="000C4FF9" w:rsidRPr="000C4FF9" w:rsidRDefault="000C4FF9" w:rsidP="000C4FF9">
      <w:pPr>
        <w:pStyle w:val="ClauseText9"/>
        <w:ind w:left="720"/>
        <w:rPr>
          <w:lang w:val="en"/>
        </w:rPr>
      </w:pPr>
      <w:r w:rsidRPr="000C4FF9">
        <w:rPr>
          <w:lang w:val="en"/>
        </w:rPr>
        <w:t>(g)</w:t>
      </w:r>
      <w:r w:rsidRPr="000C4FF9">
        <w:rPr>
          <w:i/>
          <w:iCs/>
          <w:lang w:val="en"/>
        </w:rPr>
        <w:t xml:space="preserve"> Full cooperation</w:t>
      </w:r>
      <w:r w:rsidRPr="000C4FF9">
        <w:rPr>
          <w:lang w:val="en"/>
        </w:rPr>
        <w:t xml:space="preserve">. </w:t>
      </w:r>
    </w:p>
    <w:p w:rsidR="000C4FF9" w:rsidRPr="000C4FF9" w:rsidRDefault="000C4FF9" w:rsidP="00C13608">
      <w:pPr>
        <w:pStyle w:val="ClauseText9"/>
        <w:ind w:left="1440"/>
        <w:rPr>
          <w:lang w:val="en"/>
        </w:rPr>
      </w:pPr>
      <w:r w:rsidRPr="000C4FF9">
        <w:rPr>
          <w:lang w:val="en"/>
        </w:rPr>
        <w:t>(1) The Contractor shall, at a minimum—</w:t>
      </w:r>
    </w:p>
    <w:p w:rsidR="000C4FF9" w:rsidRPr="000C4FF9" w:rsidRDefault="000C4FF9" w:rsidP="00C13608">
      <w:pPr>
        <w:pStyle w:val="ClauseText9"/>
        <w:ind w:left="2160"/>
        <w:rPr>
          <w:lang w:val="en"/>
        </w:rPr>
      </w:pPr>
      <w:r w:rsidRPr="000C4FF9">
        <w:rPr>
          <w:lang w:val="en"/>
        </w:rPr>
        <w:t>(</w:t>
      </w:r>
      <w:proofErr w:type="spellStart"/>
      <w:proofErr w:type="gramStart"/>
      <w:r w:rsidRPr="000C4FF9">
        <w:rPr>
          <w:lang w:val="en"/>
        </w:rPr>
        <w:t>i</w:t>
      </w:r>
      <w:proofErr w:type="spellEnd"/>
      <w:proofErr w:type="gramEnd"/>
      <w:r w:rsidRPr="000C4FF9">
        <w:rPr>
          <w:lang w:val="en"/>
        </w:rPr>
        <w:t>) Disclose to the agency Inspector General information sufficient to identify the nature and extent of an offense and the individuals responsible for the conduct;</w:t>
      </w:r>
    </w:p>
    <w:p w:rsidR="000C4FF9" w:rsidRPr="000C4FF9" w:rsidRDefault="000C4FF9" w:rsidP="00C13608">
      <w:pPr>
        <w:pStyle w:val="ClauseText9"/>
        <w:ind w:left="2160"/>
        <w:rPr>
          <w:lang w:val="en"/>
        </w:rPr>
      </w:pPr>
      <w:r w:rsidRPr="000C4FF9">
        <w:rPr>
          <w:lang w:val="en"/>
        </w:rPr>
        <w:t>(ii) Provide timely and complete responses to Government auditors' and investigators' requests for documents;</w:t>
      </w:r>
    </w:p>
    <w:p w:rsidR="000C4FF9" w:rsidRPr="000C4FF9" w:rsidRDefault="000C4FF9" w:rsidP="00C13608">
      <w:pPr>
        <w:pStyle w:val="ClauseText9"/>
        <w:ind w:left="2160"/>
        <w:rPr>
          <w:lang w:val="en"/>
        </w:rPr>
      </w:pPr>
      <w:r w:rsidRPr="000C4FF9">
        <w:rPr>
          <w:lang w:val="en"/>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rsidR="000C4FF9" w:rsidRPr="000C4FF9" w:rsidRDefault="000C4FF9" w:rsidP="00C13608">
      <w:pPr>
        <w:pStyle w:val="ClauseText9"/>
        <w:ind w:left="2160"/>
        <w:rPr>
          <w:lang w:val="en"/>
        </w:rPr>
      </w:pPr>
      <w:proofErr w:type="gramStart"/>
      <w:r w:rsidRPr="000C4FF9">
        <w:rPr>
          <w:lang w:val="en"/>
        </w:rPr>
        <w:t>(iv) Protect</w:t>
      </w:r>
      <w:proofErr w:type="gramEnd"/>
      <w:r w:rsidRPr="000C4FF9">
        <w:rPr>
          <w:lang w:val="en"/>
        </w:rPr>
        <w:t xml:space="preserve">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rsidR="000C4FF9" w:rsidRPr="000C4FF9" w:rsidRDefault="000C4FF9" w:rsidP="00C13608">
      <w:pPr>
        <w:pStyle w:val="ClauseText9"/>
        <w:ind w:left="1440"/>
        <w:rPr>
          <w:lang w:val="en"/>
        </w:rPr>
      </w:pPr>
      <w:r w:rsidRPr="000C4FF9">
        <w:rPr>
          <w:lang w:val="en"/>
        </w:rPr>
        <w:t>(2) The requirement for full cooperation does not foreclose any Contractor rights arising in law, the FAR, or the terms of the contract. It does not—</w:t>
      </w:r>
    </w:p>
    <w:p w:rsidR="000C4FF9" w:rsidRPr="000C4FF9" w:rsidRDefault="000C4FF9" w:rsidP="00C13608">
      <w:pPr>
        <w:pStyle w:val="ClauseText9"/>
        <w:ind w:left="2160"/>
        <w:rPr>
          <w:lang w:val="en"/>
        </w:rPr>
      </w:pPr>
      <w:r w:rsidRPr="000C4FF9">
        <w:rPr>
          <w:lang w:val="en"/>
        </w:rPr>
        <w:t>(</w:t>
      </w:r>
      <w:proofErr w:type="spellStart"/>
      <w:proofErr w:type="gramStart"/>
      <w:r w:rsidRPr="000C4FF9">
        <w:rPr>
          <w:lang w:val="en"/>
        </w:rPr>
        <w:t>i</w:t>
      </w:r>
      <w:proofErr w:type="spellEnd"/>
      <w:proofErr w:type="gramEnd"/>
      <w:r w:rsidRPr="000C4FF9">
        <w:rPr>
          <w:lang w:val="en"/>
        </w:rPr>
        <w:t>) Require the Contractor to waive its attorney-client privilege or the protections afforded by the attorney work product doctrine;</w:t>
      </w:r>
    </w:p>
    <w:p w:rsidR="000C4FF9" w:rsidRPr="000C4FF9" w:rsidRDefault="000C4FF9" w:rsidP="00C13608">
      <w:pPr>
        <w:pStyle w:val="ClauseText9"/>
        <w:ind w:left="2160"/>
        <w:rPr>
          <w:lang w:val="en"/>
        </w:rPr>
      </w:pPr>
      <w:r w:rsidRPr="000C4FF9">
        <w:rPr>
          <w:lang w:val="en"/>
        </w:rPr>
        <w:t>(ii) Require any officer, director, owner, employee, or agent of the Contractor, including a sole proprietor, to waive his or her attorney client privilege or Fifth Amendment rights; or</w:t>
      </w:r>
    </w:p>
    <w:p w:rsidR="000C4FF9" w:rsidRPr="000C4FF9" w:rsidRDefault="000C4FF9" w:rsidP="00C13608">
      <w:pPr>
        <w:pStyle w:val="ClauseText9"/>
        <w:ind w:left="2160"/>
        <w:rPr>
          <w:lang w:val="en"/>
        </w:rPr>
      </w:pPr>
      <w:r w:rsidRPr="000C4FF9">
        <w:rPr>
          <w:lang w:val="en"/>
        </w:rPr>
        <w:t>(iii) Restrict the Contractor from—</w:t>
      </w:r>
    </w:p>
    <w:p w:rsidR="000C4FF9" w:rsidRPr="000C4FF9" w:rsidRDefault="000C4FF9" w:rsidP="00C13608">
      <w:pPr>
        <w:pStyle w:val="ClauseText9"/>
        <w:ind w:left="2880"/>
        <w:rPr>
          <w:lang w:val="en"/>
        </w:rPr>
      </w:pPr>
      <w:r w:rsidRPr="000C4FF9">
        <w:rPr>
          <w:lang w:val="en"/>
        </w:rPr>
        <w:t>(A) Conducting an internal investigation; or</w:t>
      </w:r>
    </w:p>
    <w:p w:rsidR="000C4FF9" w:rsidRPr="000C4FF9" w:rsidRDefault="000C4FF9" w:rsidP="00C13608">
      <w:pPr>
        <w:pStyle w:val="ClauseText9"/>
        <w:ind w:left="2880"/>
        <w:rPr>
          <w:lang w:val="en"/>
        </w:rPr>
      </w:pPr>
      <w:r w:rsidRPr="000C4FF9">
        <w:rPr>
          <w:lang w:val="en"/>
        </w:rPr>
        <w:t>(B) Defending a proceeding or dispute arising under the contract or related to a potential or disclosed violation.</w:t>
      </w:r>
    </w:p>
    <w:p w:rsidR="000C4FF9" w:rsidRPr="000C4FF9" w:rsidRDefault="000C4FF9" w:rsidP="000C4FF9">
      <w:pPr>
        <w:pStyle w:val="ClauseText9"/>
        <w:ind w:left="720"/>
        <w:rPr>
          <w:lang w:val="en"/>
        </w:rPr>
      </w:pPr>
      <w:r w:rsidRPr="000C4FF9">
        <w:rPr>
          <w:lang w:val="en"/>
        </w:rPr>
        <w:t>(h)</w:t>
      </w:r>
      <w:r w:rsidRPr="000C4FF9">
        <w:rPr>
          <w:i/>
          <w:iCs/>
          <w:lang w:val="en"/>
        </w:rPr>
        <w:t xml:space="preserve"> Compliance plan</w:t>
      </w:r>
      <w:r w:rsidRPr="000C4FF9">
        <w:rPr>
          <w:lang w:val="en"/>
        </w:rPr>
        <w:t xml:space="preserve">. </w:t>
      </w:r>
    </w:p>
    <w:p w:rsidR="000C4FF9" w:rsidRPr="000C4FF9" w:rsidRDefault="000C4FF9" w:rsidP="00C13608">
      <w:pPr>
        <w:pStyle w:val="ClauseText9"/>
        <w:ind w:left="1440"/>
        <w:rPr>
          <w:lang w:val="en"/>
        </w:rPr>
      </w:pPr>
      <w:r w:rsidRPr="000C4FF9">
        <w:rPr>
          <w:lang w:val="en"/>
        </w:rPr>
        <w:t>(1) This paragraph (h) applies to any portion of the contract that—</w:t>
      </w:r>
    </w:p>
    <w:p w:rsidR="000C4FF9" w:rsidRPr="000C4FF9" w:rsidRDefault="000C4FF9" w:rsidP="00C13608">
      <w:pPr>
        <w:pStyle w:val="ClauseText9"/>
        <w:ind w:left="2160"/>
        <w:rPr>
          <w:lang w:val="en"/>
        </w:rPr>
      </w:pPr>
      <w:r w:rsidRPr="000C4FF9">
        <w:rPr>
          <w:lang w:val="en"/>
        </w:rPr>
        <w:t>(</w:t>
      </w:r>
      <w:proofErr w:type="spellStart"/>
      <w:r w:rsidRPr="000C4FF9">
        <w:rPr>
          <w:lang w:val="en"/>
        </w:rPr>
        <w:t>i</w:t>
      </w:r>
      <w:proofErr w:type="spellEnd"/>
      <w:r w:rsidRPr="000C4FF9">
        <w:rPr>
          <w:lang w:val="en"/>
        </w:rPr>
        <w:t>) Is for supplies, other than commercially available off-the-shelf items, acquired outside the United States, or services to be performed outside the United States; and</w:t>
      </w:r>
    </w:p>
    <w:p w:rsidR="000C4FF9" w:rsidRPr="000C4FF9" w:rsidRDefault="000C4FF9" w:rsidP="00C13608">
      <w:pPr>
        <w:pStyle w:val="ClauseText9"/>
        <w:ind w:left="2160"/>
        <w:rPr>
          <w:lang w:val="en"/>
        </w:rPr>
      </w:pPr>
      <w:r w:rsidRPr="000C4FF9">
        <w:rPr>
          <w:lang w:val="en"/>
        </w:rPr>
        <w:t>(ii) Has an estimated value that exceeds $500,000.</w:t>
      </w:r>
    </w:p>
    <w:p w:rsidR="000C4FF9" w:rsidRPr="000C4FF9" w:rsidRDefault="000C4FF9" w:rsidP="00C13608">
      <w:pPr>
        <w:pStyle w:val="ClauseText9"/>
        <w:ind w:left="1440"/>
        <w:rPr>
          <w:lang w:val="en"/>
        </w:rPr>
      </w:pPr>
      <w:r w:rsidRPr="000C4FF9">
        <w:rPr>
          <w:lang w:val="en"/>
        </w:rPr>
        <w:t>(2) The Contractor shall maintain a compliance plan during the performance of the contract that is appropriate—</w:t>
      </w:r>
    </w:p>
    <w:p w:rsidR="000C4FF9" w:rsidRPr="000C4FF9" w:rsidRDefault="000C4FF9" w:rsidP="00C13608">
      <w:pPr>
        <w:pStyle w:val="ClauseText9"/>
        <w:ind w:left="2160"/>
        <w:rPr>
          <w:lang w:val="en"/>
        </w:rPr>
      </w:pPr>
      <w:r w:rsidRPr="000C4FF9">
        <w:rPr>
          <w:lang w:val="en"/>
        </w:rPr>
        <w:t>(</w:t>
      </w:r>
      <w:proofErr w:type="spellStart"/>
      <w:r w:rsidRPr="000C4FF9">
        <w:rPr>
          <w:lang w:val="en"/>
        </w:rPr>
        <w:t>i</w:t>
      </w:r>
      <w:proofErr w:type="spellEnd"/>
      <w:r w:rsidRPr="000C4FF9">
        <w:rPr>
          <w:lang w:val="en"/>
        </w:rPr>
        <w:t>) To the size and complexity of the contract; and</w:t>
      </w:r>
    </w:p>
    <w:p w:rsidR="000C4FF9" w:rsidRPr="000C4FF9" w:rsidRDefault="000C4FF9" w:rsidP="00C13608">
      <w:pPr>
        <w:pStyle w:val="ClauseText9"/>
        <w:ind w:left="2160"/>
        <w:rPr>
          <w:lang w:val="en"/>
        </w:rPr>
      </w:pPr>
      <w:r w:rsidRPr="000C4FF9">
        <w:rPr>
          <w:lang w:val="en"/>
        </w:rPr>
        <w:t xml:space="preserve">(ii) To the nature and scope of the activities to be performed for the </w:t>
      </w:r>
      <w:r w:rsidRPr="000C4FF9">
        <w:rPr>
          <w:lang w:val="en"/>
        </w:rPr>
        <w:lastRenderedPageBreak/>
        <w:t>Government, including the number of non-United States citizens expected to be employed and the risk that the contract or subcontract will involve services or supplies susceptible to trafficking in persons.</w:t>
      </w:r>
    </w:p>
    <w:p w:rsidR="000C4FF9" w:rsidRPr="000C4FF9" w:rsidRDefault="000C4FF9" w:rsidP="00C13608">
      <w:pPr>
        <w:pStyle w:val="ClauseText9"/>
        <w:ind w:left="1440"/>
        <w:rPr>
          <w:lang w:val="en"/>
        </w:rPr>
      </w:pPr>
      <w:r w:rsidRPr="000C4FF9">
        <w:rPr>
          <w:lang w:val="en"/>
        </w:rPr>
        <w:t>(3)</w:t>
      </w:r>
      <w:r w:rsidRPr="000C4FF9">
        <w:rPr>
          <w:i/>
          <w:iCs/>
          <w:lang w:val="en"/>
        </w:rPr>
        <w:t xml:space="preserve"> Minimum requirements</w:t>
      </w:r>
      <w:r w:rsidRPr="000C4FF9">
        <w:rPr>
          <w:lang w:val="en"/>
        </w:rPr>
        <w:t>. The compliance plan must include, at a minimum, the following:</w:t>
      </w:r>
    </w:p>
    <w:p w:rsidR="000C4FF9" w:rsidRPr="00C13608" w:rsidRDefault="000C4FF9" w:rsidP="00C13608">
      <w:pPr>
        <w:pStyle w:val="ClauseText9"/>
        <w:ind w:left="2160"/>
        <w:rPr>
          <w:lang w:val="en"/>
        </w:rPr>
      </w:pPr>
      <w:r w:rsidRPr="000C4FF9">
        <w:rPr>
          <w:lang w:val="en"/>
        </w:rPr>
        <w:t>(</w:t>
      </w:r>
      <w:proofErr w:type="spellStart"/>
      <w:r w:rsidRPr="000C4FF9">
        <w:rPr>
          <w:lang w:val="en"/>
        </w:rPr>
        <w:t>i</w:t>
      </w:r>
      <w:proofErr w:type="spellEnd"/>
      <w:r w:rsidRPr="000C4FF9">
        <w:rPr>
          <w:lang w:val="en"/>
        </w:rPr>
        <w:t>) An awareness program to inform contractor employees about the Government's policy prohibiting trafficking-related activities described in paragraph (b) of this clause, the activities prohibited, and the actions that will be taken against the employee for violations</w:t>
      </w:r>
      <w:r w:rsidRPr="00C13608">
        <w:rPr>
          <w:lang w:val="en"/>
        </w:rPr>
        <w:t xml:space="preserve">. Additional information about Trafficking in Persons and examples of awareness programs can be found at the </w:t>
      </w:r>
      <w:r w:rsidRPr="000C4FF9">
        <w:rPr>
          <w:lang w:val="en"/>
        </w:rPr>
        <w:t>Web site</w:t>
      </w:r>
      <w:r w:rsidRPr="00C13608">
        <w:rPr>
          <w:lang w:val="en"/>
        </w:rPr>
        <w:t xml:space="preserve"> for the Department of State's Office to Monitor and Combat Trafficking in Persons at </w:t>
      </w:r>
      <w:hyperlink r:id="rId57" w:tgtFrame="_self" w:history="1">
        <w:r w:rsidRPr="000C4FF9">
          <w:rPr>
            <w:rStyle w:val="Hyperlink"/>
            <w:lang w:val="en"/>
          </w:rPr>
          <w:t>http://www.state.gov/j/tip/</w:t>
        </w:r>
      </w:hyperlink>
      <w:r w:rsidRPr="000C4FF9">
        <w:rPr>
          <w:lang w:val="en"/>
        </w:rPr>
        <w:t>.</w:t>
      </w:r>
    </w:p>
    <w:p w:rsidR="000C4FF9" w:rsidRPr="000C4FF9" w:rsidRDefault="000C4FF9" w:rsidP="00C13608">
      <w:pPr>
        <w:pStyle w:val="ClauseText9"/>
        <w:ind w:left="2160"/>
        <w:rPr>
          <w:lang w:val="en"/>
        </w:rPr>
      </w:pPr>
      <w:r w:rsidRPr="000C4FF9">
        <w:rPr>
          <w:lang w:val="en"/>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58" w:tgtFrame="_self" w:history="1">
        <w:r w:rsidRPr="000C4FF9">
          <w:rPr>
            <w:rStyle w:val="Hyperlink"/>
            <w:lang w:val="en"/>
          </w:rPr>
          <w:t>help@befree.org</w:t>
        </w:r>
      </w:hyperlink>
      <w:r w:rsidRPr="000C4FF9">
        <w:rPr>
          <w:lang w:val="en"/>
        </w:rPr>
        <w:t>.</w:t>
      </w:r>
    </w:p>
    <w:p w:rsidR="000C4FF9" w:rsidRPr="000C4FF9" w:rsidRDefault="000C4FF9" w:rsidP="00C13608">
      <w:pPr>
        <w:pStyle w:val="ClauseText9"/>
        <w:ind w:left="2160"/>
        <w:rPr>
          <w:lang w:val="en"/>
        </w:rPr>
      </w:pPr>
      <w:r w:rsidRPr="000C4FF9">
        <w:rPr>
          <w:lang w:val="en"/>
        </w:rPr>
        <w:t>(iii) A recruitment and wage plan that only permits the use of recruitment companies with trained employees, prohibits charging recruitment fees to the employee, and ensures that wages meet applicable host-country legal requirements or explains any variance.</w:t>
      </w:r>
    </w:p>
    <w:p w:rsidR="000C4FF9" w:rsidRPr="000C4FF9" w:rsidRDefault="000C4FF9" w:rsidP="00C13608">
      <w:pPr>
        <w:pStyle w:val="ClauseText9"/>
        <w:ind w:left="2160"/>
        <w:rPr>
          <w:lang w:val="en"/>
        </w:rPr>
      </w:pPr>
      <w:proofErr w:type="gramStart"/>
      <w:r w:rsidRPr="000C4FF9">
        <w:rPr>
          <w:lang w:val="en"/>
        </w:rPr>
        <w:t>(iv) A</w:t>
      </w:r>
      <w:proofErr w:type="gramEnd"/>
      <w:r w:rsidRPr="000C4FF9">
        <w:rPr>
          <w:lang w:val="en"/>
        </w:rPr>
        <w:t xml:space="preserve"> housing plan, if the Contractor or subcontractor intends to provide or arrange housing that ensures that the housing meets host-country housing and safety standards.</w:t>
      </w:r>
    </w:p>
    <w:p w:rsidR="000C4FF9" w:rsidRPr="000C4FF9" w:rsidRDefault="000C4FF9" w:rsidP="00C13608">
      <w:pPr>
        <w:pStyle w:val="ClauseText9"/>
        <w:ind w:left="2160"/>
        <w:rPr>
          <w:lang w:val="en"/>
        </w:rPr>
      </w:pPr>
      <w:r w:rsidRPr="000C4FF9">
        <w:rPr>
          <w:lang w:val="en"/>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rsidR="000C4FF9" w:rsidRPr="000C4FF9" w:rsidRDefault="000C4FF9" w:rsidP="00C13608">
      <w:pPr>
        <w:pStyle w:val="ClauseText9"/>
        <w:ind w:left="1440"/>
        <w:rPr>
          <w:lang w:val="en"/>
        </w:rPr>
      </w:pPr>
      <w:r w:rsidRPr="000C4FF9">
        <w:rPr>
          <w:lang w:val="en"/>
        </w:rPr>
        <w:t>(4)</w:t>
      </w:r>
      <w:r w:rsidRPr="000C4FF9">
        <w:rPr>
          <w:i/>
          <w:iCs/>
          <w:lang w:val="en"/>
        </w:rPr>
        <w:t xml:space="preserve"> Posting</w:t>
      </w:r>
      <w:r w:rsidRPr="000C4FF9">
        <w:rPr>
          <w:lang w:val="en"/>
        </w:rPr>
        <w:t xml:space="preserve">. </w:t>
      </w:r>
    </w:p>
    <w:p w:rsidR="000C4FF9" w:rsidRPr="000C4FF9" w:rsidRDefault="000C4FF9" w:rsidP="00C13608">
      <w:pPr>
        <w:pStyle w:val="ClauseText9"/>
        <w:ind w:left="2160"/>
        <w:rPr>
          <w:lang w:val="en"/>
        </w:rPr>
      </w:pPr>
      <w:r w:rsidRPr="000C4FF9">
        <w:rPr>
          <w:lang w:val="en"/>
        </w:rPr>
        <w:t>(</w:t>
      </w:r>
      <w:proofErr w:type="spellStart"/>
      <w:r w:rsidRPr="000C4FF9">
        <w:rPr>
          <w:lang w:val="en"/>
        </w:rPr>
        <w:t>i</w:t>
      </w:r>
      <w:proofErr w:type="spellEnd"/>
      <w:r w:rsidRPr="000C4FF9">
        <w:rPr>
          <w:lang w:val="en"/>
        </w:rPr>
        <w:t>)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rsidR="000C4FF9" w:rsidRPr="000C4FF9" w:rsidRDefault="000C4FF9" w:rsidP="00C13608">
      <w:pPr>
        <w:pStyle w:val="ClauseText9"/>
        <w:ind w:left="2160"/>
        <w:rPr>
          <w:lang w:val="en"/>
        </w:rPr>
      </w:pPr>
      <w:r w:rsidRPr="000C4FF9">
        <w:rPr>
          <w:lang w:val="en"/>
        </w:rPr>
        <w:t>(ii) The Contractor shall provide the compliance plan to the Contracting Officer upon request.</w:t>
      </w:r>
    </w:p>
    <w:p w:rsidR="000C4FF9" w:rsidRPr="000C4FF9" w:rsidRDefault="000C4FF9" w:rsidP="00C13608">
      <w:pPr>
        <w:pStyle w:val="ClauseText9"/>
        <w:ind w:left="1440"/>
        <w:rPr>
          <w:lang w:val="en"/>
        </w:rPr>
      </w:pPr>
      <w:r w:rsidRPr="000C4FF9">
        <w:rPr>
          <w:lang w:val="en"/>
        </w:rPr>
        <w:t>(5)</w:t>
      </w:r>
      <w:r w:rsidRPr="000C4FF9">
        <w:rPr>
          <w:i/>
          <w:iCs/>
          <w:lang w:val="en"/>
        </w:rPr>
        <w:t xml:space="preserve"> Certification</w:t>
      </w:r>
      <w:r w:rsidRPr="000C4FF9">
        <w:rPr>
          <w:lang w:val="en"/>
        </w:rPr>
        <w:t>. Annually after receiving an award, the Contractor shall submit a certification to the Contracting Officer that—</w:t>
      </w:r>
    </w:p>
    <w:p w:rsidR="000C4FF9" w:rsidRPr="000C4FF9" w:rsidRDefault="000C4FF9" w:rsidP="00C13608">
      <w:pPr>
        <w:pStyle w:val="ClauseText9"/>
        <w:ind w:left="2160"/>
        <w:rPr>
          <w:lang w:val="en"/>
        </w:rPr>
      </w:pPr>
      <w:r w:rsidRPr="000C4FF9">
        <w:rPr>
          <w:lang w:val="en"/>
        </w:rPr>
        <w:t>(</w:t>
      </w:r>
      <w:proofErr w:type="spellStart"/>
      <w:r w:rsidRPr="000C4FF9">
        <w:rPr>
          <w:lang w:val="en"/>
        </w:rPr>
        <w:t>i</w:t>
      </w:r>
      <w:proofErr w:type="spellEnd"/>
      <w:r w:rsidRPr="000C4FF9">
        <w:rPr>
          <w:lang w:val="en"/>
        </w:rPr>
        <w:t>) It has implemented a compliance plan to prevent any prohibited activities identified at paragraph (b) of this clause and to monitor, detect, and terminate any agent, subcontract or subcontractor employee engaging in prohibited activities; and</w:t>
      </w:r>
    </w:p>
    <w:p w:rsidR="000C4FF9" w:rsidRPr="000C4FF9" w:rsidRDefault="000C4FF9" w:rsidP="00C13608">
      <w:pPr>
        <w:pStyle w:val="ClauseText9"/>
        <w:ind w:left="2160"/>
        <w:rPr>
          <w:lang w:val="en"/>
        </w:rPr>
      </w:pPr>
      <w:r w:rsidRPr="000C4FF9">
        <w:rPr>
          <w:lang w:val="en"/>
        </w:rPr>
        <w:t>(ii) After having conducted due diligence, either—</w:t>
      </w:r>
    </w:p>
    <w:p w:rsidR="000C4FF9" w:rsidRPr="000C4FF9" w:rsidRDefault="000C4FF9" w:rsidP="00C13608">
      <w:pPr>
        <w:pStyle w:val="ClauseText9"/>
        <w:ind w:left="2880"/>
        <w:rPr>
          <w:lang w:val="en"/>
        </w:rPr>
      </w:pPr>
      <w:r w:rsidRPr="000C4FF9">
        <w:rPr>
          <w:lang w:val="en"/>
        </w:rPr>
        <w:t>(A) To the best of the Contractor's knowledge and belief, neither it nor any of its agents, subcontractors, or their agents is engaged in any such activities; or</w:t>
      </w:r>
    </w:p>
    <w:p w:rsidR="000C4FF9" w:rsidRPr="000C4FF9" w:rsidRDefault="000C4FF9" w:rsidP="00C13608">
      <w:pPr>
        <w:pStyle w:val="ClauseText9"/>
        <w:ind w:left="2880"/>
        <w:rPr>
          <w:lang w:val="en"/>
        </w:rPr>
      </w:pPr>
      <w:r w:rsidRPr="000C4FF9">
        <w:rPr>
          <w:lang w:val="en"/>
        </w:rPr>
        <w:t>(B) If abuses relating to any of the prohibited activities identified in paragraph (b) of this clause have been found, the Contractor or subcontractor has taken the appropriate remedial and referral actions.</w:t>
      </w:r>
    </w:p>
    <w:p w:rsidR="000C4FF9" w:rsidRPr="000C4FF9" w:rsidRDefault="000C4FF9" w:rsidP="000C4FF9">
      <w:pPr>
        <w:pStyle w:val="ClauseText9"/>
        <w:ind w:left="720"/>
        <w:rPr>
          <w:lang w:val="en"/>
        </w:rPr>
      </w:pPr>
      <w:r w:rsidRPr="000C4FF9">
        <w:rPr>
          <w:lang w:val="en"/>
        </w:rPr>
        <w:t>(</w:t>
      </w:r>
      <w:proofErr w:type="spellStart"/>
      <w:r w:rsidRPr="000C4FF9">
        <w:rPr>
          <w:lang w:val="en"/>
        </w:rPr>
        <w:t>i</w:t>
      </w:r>
      <w:proofErr w:type="spellEnd"/>
      <w:r w:rsidRPr="000C4FF9">
        <w:rPr>
          <w:lang w:val="en"/>
        </w:rPr>
        <w:t>)</w:t>
      </w:r>
      <w:r w:rsidRPr="000C4FF9">
        <w:rPr>
          <w:i/>
          <w:iCs/>
          <w:lang w:val="en"/>
        </w:rPr>
        <w:t xml:space="preserve"> Subcontracts</w:t>
      </w:r>
      <w:r w:rsidRPr="000C4FF9">
        <w:rPr>
          <w:lang w:val="en"/>
        </w:rPr>
        <w:t xml:space="preserve">. </w:t>
      </w:r>
    </w:p>
    <w:p w:rsidR="000C4FF9" w:rsidRPr="000C4FF9" w:rsidRDefault="000C4FF9" w:rsidP="00C13608">
      <w:pPr>
        <w:pStyle w:val="ClauseText9"/>
        <w:ind w:left="1440"/>
        <w:rPr>
          <w:lang w:val="en"/>
        </w:rPr>
      </w:pPr>
      <w:r w:rsidRPr="000C4FF9">
        <w:rPr>
          <w:lang w:val="en"/>
        </w:rPr>
        <w:t>(1) The Contractor shall include the substance of this clause, including this paragraph (</w:t>
      </w:r>
      <w:proofErr w:type="spellStart"/>
      <w:r w:rsidRPr="000C4FF9">
        <w:rPr>
          <w:lang w:val="en"/>
        </w:rPr>
        <w:t>i</w:t>
      </w:r>
      <w:proofErr w:type="spellEnd"/>
      <w:r w:rsidRPr="000C4FF9">
        <w:rPr>
          <w:lang w:val="en"/>
        </w:rPr>
        <w:t>), in all subcontracts and in all contracts with agents. The requirements in paragraph (h) of this clause apply only to any portion of the subcontract that—</w:t>
      </w:r>
    </w:p>
    <w:p w:rsidR="000C4FF9" w:rsidRPr="000C4FF9" w:rsidRDefault="000C4FF9" w:rsidP="00C13608">
      <w:pPr>
        <w:pStyle w:val="ClauseText9"/>
        <w:ind w:left="2160"/>
        <w:rPr>
          <w:lang w:val="en"/>
        </w:rPr>
      </w:pPr>
      <w:r w:rsidRPr="000C4FF9">
        <w:rPr>
          <w:lang w:val="en"/>
        </w:rPr>
        <w:t xml:space="preserve">(A) Is for supplies, other than commercially available off-the-shelf items, acquired outside the United States, or services to be performed outside the </w:t>
      </w:r>
      <w:r w:rsidRPr="000C4FF9">
        <w:rPr>
          <w:lang w:val="en"/>
        </w:rPr>
        <w:lastRenderedPageBreak/>
        <w:t>United States; and</w:t>
      </w:r>
    </w:p>
    <w:p w:rsidR="000C4FF9" w:rsidRPr="000C4FF9" w:rsidRDefault="000C4FF9" w:rsidP="00C13608">
      <w:pPr>
        <w:pStyle w:val="ClauseText9"/>
        <w:ind w:left="2160"/>
        <w:rPr>
          <w:lang w:val="en"/>
        </w:rPr>
      </w:pPr>
      <w:r w:rsidRPr="000C4FF9">
        <w:rPr>
          <w:lang w:val="en"/>
        </w:rPr>
        <w:t>(B) Has an estimated value that exceeds $500,000.</w:t>
      </w:r>
    </w:p>
    <w:p w:rsidR="000C4FF9" w:rsidRPr="000C4FF9" w:rsidRDefault="000C4FF9" w:rsidP="00C13608">
      <w:pPr>
        <w:pStyle w:val="ClauseText9"/>
        <w:ind w:left="1440"/>
        <w:rPr>
          <w:lang w:val="en"/>
        </w:rPr>
      </w:pPr>
      <w:r w:rsidRPr="000C4FF9">
        <w:rPr>
          <w:lang w:val="en"/>
        </w:rPr>
        <w:t>(2) If any subcontractor is required by this clause to submit a certification, the Contractor shall require submission prior to the award of the subcontract and annually thereafter. The certification shall cover the items in paragraph (h</w:t>
      </w:r>
      <w:proofErr w:type="gramStart"/>
      <w:r w:rsidRPr="000C4FF9">
        <w:rPr>
          <w:lang w:val="en"/>
        </w:rPr>
        <w:t>)(</w:t>
      </w:r>
      <w:proofErr w:type="gramEnd"/>
      <w:r w:rsidRPr="000C4FF9">
        <w:rPr>
          <w:lang w:val="en"/>
        </w:rPr>
        <w:t>5) of this clause.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367" w:name="_Toc444161541"/>
      <w:r w:rsidRPr="00E4649C">
        <w:rPr>
          <w:b/>
        </w:rPr>
        <w:t>52.2</w:t>
      </w:r>
      <w:r w:rsidR="00BF61EF" w:rsidRPr="00E4649C">
        <w:rPr>
          <w:b/>
        </w:rPr>
        <w:t>22-54 EMPLOYMENT ELIGIBILITY VERIFICATION</w:t>
      </w:r>
      <w:r w:rsidR="00BF61EF">
        <w:rPr>
          <w:b/>
        </w:rPr>
        <w:t xml:space="preserve"> (</w:t>
      </w:r>
      <w:r w:rsidR="00084B6F">
        <w:rPr>
          <w:b/>
        </w:rPr>
        <w:t>OCT 2015</w:t>
      </w:r>
      <w:r w:rsidR="00BF61EF">
        <w:rPr>
          <w:b/>
        </w:rPr>
        <w:t>)</w:t>
      </w:r>
      <w:bookmarkEnd w:id="367"/>
      <w:r w:rsidRPr="00991483">
        <w:rPr>
          <w:b/>
        </w:rPr>
        <w:t xml:space="preserve"> </w:t>
      </w:r>
    </w:p>
    <w:p w:rsidR="00991483" w:rsidRPr="00991483" w:rsidRDefault="00991483" w:rsidP="00991483"/>
    <w:p w:rsidR="00084B6F" w:rsidRDefault="00084B6F" w:rsidP="00084B6F">
      <w:pPr>
        <w:pStyle w:val="ClauseText9"/>
        <w:ind w:left="720"/>
        <w:rPr>
          <w:lang w:val="en"/>
        </w:rPr>
      </w:pPr>
      <w:r w:rsidRPr="00084B6F">
        <w:rPr>
          <w:lang w:val="en"/>
        </w:rPr>
        <w:t xml:space="preserve">(a) Definitions. As used in this clause— </w:t>
      </w:r>
    </w:p>
    <w:p w:rsidR="00084B6F" w:rsidRPr="00084B6F" w:rsidRDefault="00084B6F" w:rsidP="00786910">
      <w:pPr>
        <w:rPr>
          <w:lang w:val="en"/>
        </w:rPr>
      </w:pPr>
    </w:p>
    <w:p w:rsidR="00084B6F" w:rsidRPr="00084B6F" w:rsidRDefault="00084B6F" w:rsidP="00084B6F">
      <w:pPr>
        <w:pStyle w:val="ClauseText9"/>
        <w:ind w:left="720"/>
        <w:rPr>
          <w:lang w:val="en"/>
        </w:rPr>
      </w:pPr>
      <w:bookmarkStart w:id="368" w:name="wp1156539"/>
      <w:bookmarkEnd w:id="368"/>
      <w:r w:rsidRPr="00084B6F">
        <w:rPr>
          <w:lang w:val="en"/>
        </w:rPr>
        <w:t>“Commercially available off-the-shelf (COTS) item”—</w:t>
      </w:r>
    </w:p>
    <w:p w:rsidR="00084B6F" w:rsidRDefault="00084B6F" w:rsidP="00786910">
      <w:pPr>
        <w:pStyle w:val="ClauseText9"/>
        <w:ind w:left="720" w:firstLine="720"/>
        <w:rPr>
          <w:lang w:val="en"/>
        </w:rPr>
      </w:pPr>
      <w:bookmarkStart w:id="369" w:name="wp1156541"/>
      <w:bookmarkEnd w:id="369"/>
      <w:r w:rsidRPr="00084B6F">
        <w:rPr>
          <w:lang w:val="en"/>
        </w:rPr>
        <w:t>(1) Means any item of supply that is—</w:t>
      </w:r>
    </w:p>
    <w:p w:rsidR="001921A9" w:rsidRPr="001921A9" w:rsidRDefault="001921A9" w:rsidP="00786910">
      <w:pPr>
        <w:rPr>
          <w:lang w:val="en"/>
        </w:rPr>
      </w:pPr>
    </w:p>
    <w:p w:rsidR="00084B6F" w:rsidRDefault="00084B6F" w:rsidP="00E4649C">
      <w:pPr>
        <w:pStyle w:val="ClauseText9"/>
        <w:ind w:left="1440" w:firstLine="720"/>
        <w:rPr>
          <w:lang w:val="en"/>
        </w:rPr>
      </w:pPr>
      <w:bookmarkStart w:id="370" w:name="wp1156543"/>
      <w:bookmarkEnd w:id="370"/>
      <w:r w:rsidRPr="00084B6F">
        <w:rPr>
          <w:lang w:val="en"/>
        </w:rPr>
        <w:t>(</w:t>
      </w:r>
      <w:proofErr w:type="spellStart"/>
      <w:r w:rsidRPr="00084B6F">
        <w:rPr>
          <w:lang w:val="en"/>
        </w:rPr>
        <w:t>i</w:t>
      </w:r>
      <w:proofErr w:type="spellEnd"/>
      <w:r w:rsidRPr="00084B6F">
        <w:rPr>
          <w:lang w:val="en"/>
        </w:rPr>
        <w:t xml:space="preserve">) A commercial item (as defined in paragraph (1) of the definition at </w:t>
      </w:r>
      <w:hyperlink r:id="rId59" w:anchor="wp1145508" w:history="1">
        <w:r w:rsidRPr="00084B6F">
          <w:rPr>
            <w:rStyle w:val="Hyperlink"/>
            <w:lang w:val="en"/>
          </w:rPr>
          <w:t>2.101</w:t>
        </w:r>
      </w:hyperlink>
      <w:r w:rsidRPr="00084B6F">
        <w:rPr>
          <w:lang w:val="en"/>
        </w:rPr>
        <w:t xml:space="preserve">); </w:t>
      </w:r>
    </w:p>
    <w:p w:rsidR="001921A9" w:rsidRPr="001921A9" w:rsidRDefault="001921A9" w:rsidP="00E4649C">
      <w:pPr>
        <w:rPr>
          <w:lang w:val="en"/>
        </w:rPr>
      </w:pPr>
    </w:p>
    <w:p w:rsidR="00084B6F" w:rsidRDefault="00084B6F" w:rsidP="00E4649C">
      <w:pPr>
        <w:pStyle w:val="ClauseText9"/>
        <w:ind w:left="1440" w:firstLine="720"/>
        <w:rPr>
          <w:lang w:val="en"/>
        </w:rPr>
      </w:pPr>
      <w:bookmarkStart w:id="371" w:name="wp1156545"/>
      <w:bookmarkEnd w:id="371"/>
      <w:r w:rsidRPr="00084B6F">
        <w:rPr>
          <w:lang w:val="en"/>
        </w:rPr>
        <w:t>(ii) Sold in substantial quantities in the commercial marketplace; and</w:t>
      </w:r>
    </w:p>
    <w:p w:rsidR="001921A9" w:rsidRPr="001921A9" w:rsidRDefault="001921A9" w:rsidP="00E4649C">
      <w:pPr>
        <w:rPr>
          <w:lang w:val="en"/>
        </w:rPr>
      </w:pPr>
    </w:p>
    <w:p w:rsidR="00084B6F" w:rsidRDefault="00084B6F" w:rsidP="00E4649C">
      <w:pPr>
        <w:pStyle w:val="ClauseText9"/>
        <w:ind w:left="2160"/>
        <w:rPr>
          <w:lang w:val="en"/>
        </w:rPr>
      </w:pPr>
      <w:bookmarkStart w:id="372" w:name="wp1161416"/>
      <w:bookmarkEnd w:id="372"/>
      <w:r w:rsidRPr="00084B6F">
        <w:rPr>
          <w:lang w:val="en"/>
        </w:rPr>
        <w:t xml:space="preserve">(iii) Offered to the Government, without modification, in the same form in which it is sold in the commercial marketplace; and </w:t>
      </w:r>
    </w:p>
    <w:p w:rsidR="001921A9" w:rsidRPr="001921A9" w:rsidRDefault="001921A9" w:rsidP="00E4649C">
      <w:pPr>
        <w:rPr>
          <w:lang w:val="en"/>
        </w:rPr>
      </w:pPr>
    </w:p>
    <w:p w:rsidR="00084B6F" w:rsidRDefault="00084B6F" w:rsidP="00E4649C">
      <w:pPr>
        <w:pStyle w:val="ClauseText9"/>
        <w:ind w:left="1440"/>
        <w:rPr>
          <w:lang w:val="en"/>
        </w:rPr>
      </w:pPr>
      <w:bookmarkStart w:id="373" w:name="wp1161417"/>
      <w:bookmarkEnd w:id="373"/>
      <w:r w:rsidRPr="00084B6F">
        <w:rPr>
          <w:lang w:val="en"/>
        </w:rPr>
        <w:t xml:space="preserve">(2) Does not include bulk cargo, as defined in </w:t>
      </w:r>
      <w:hyperlink r:id="rId60" w:tgtFrame="_blank" w:history="1">
        <w:r w:rsidRPr="00084B6F">
          <w:rPr>
            <w:rStyle w:val="Hyperlink"/>
            <w:lang w:val="en"/>
          </w:rPr>
          <w:t>46 U.S.C. 40102(4)</w:t>
        </w:r>
      </w:hyperlink>
      <w:r w:rsidRPr="00084B6F">
        <w:rPr>
          <w:lang w:val="en"/>
        </w:rPr>
        <w:t xml:space="preserve">, 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 </w:t>
      </w:r>
    </w:p>
    <w:p w:rsidR="00084B6F" w:rsidRPr="00084B6F" w:rsidRDefault="00084B6F" w:rsidP="00E4649C">
      <w:pPr>
        <w:rPr>
          <w:lang w:val="en"/>
        </w:rPr>
      </w:pPr>
    </w:p>
    <w:p w:rsidR="00084B6F" w:rsidRDefault="00084B6F" w:rsidP="00084B6F">
      <w:pPr>
        <w:pStyle w:val="ClauseText9"/>
        <w:ind w:left="720"/>
        <w:rPr>
          <w:lang w:val="en"/>
        </w:rPr>
      </w:pPr>
      <w:bookmarkStart w:id="374" w:name="wp1156551"/>
      <w:bookmarkEnd w:id="374"/>
      <w:r w:rsidRPr="00084B6F">
        <w:rPr>
          <w:lang w:val="en"/>
        </w:rPr>
        <w:t xml:space="preserve">“Employee assigned to the contract” means an employee who was hired after November 6, 1986 (after November 27, 2009 in the Commonwealth of the Northern Mariana Islands), who is directly performing work, in the United States, under a contract that is required to include the clause prescribed at </w:t>
      </w:r>
      <w:hyperlink r:id="rId61" w:anchor="wp1089948" w:history="1">
        <w:r w:rsidRPr="00084B6F">
          <w:rPr>
            <w:rStyle w:val="Hyperlink"/>
            <w:lang w:val="en"/>
          </w:rPr>
          <w:t>22.1803</w:t>
        </w:r>
      </w:hyperlink>
      <w:r w:rsidRPr="00084B6F">
        <w:rPr>
          <w:lang w:val="en"/>
        </w:rPr>
        <w:t xml:space="preserve">. An employee is not considered to be directly performing work under a contract if the employee— </w:t>
      </w:r>
    </w:p>
    <w:p w:rsidR="00084B6F" w:rsidRPr="00084B6F" w:rsidRDefault="00084B6F" w:rsidP="00E4649C">
      <w:pPr>
        <w:rPr>
          <w:lang w:val="en"/>
        </w:rPr>
      </w:pPr>
    </w:p>
    <w:p w:rsidR="00084B6F" w:rsidRDefault="00084B6F" w:rsidP="00E4649C">
      <w:pPr>
        <w:pStyle w:val="ClauseText9"/>
        <w:ind w:left="720" w:firstLine="720"/>
        <w:rPr>
          <w:lang w:val="en"/>
        </w:rPr>
      </w:pPr>
      <w:bookmarkStart w:id="375" w:name="wp1156553"/>
      <w:bookmarkEnd w:id="375"/>
      <w:r w:rsidRPr="00084B6F">
        <w:rPr>
          <w:lang w:val="en"/>
        </w:rPr>
        <w:t>(1) Normally performs support work, such as indirect or overhead functions; and</w:t>
      </w:r>
    </w:p>
    <w:p w:rsidR="001921A9" w:rsidRPr="001921A9" w:rsidRDefault="001921A9" w:rsidP="00E4649C">
      <w:pPr>
        <w:rPr>
          <w:lang w:val="en"/>
        </w:rPr>
      </w:pPr>
    </w:p>
    <w:p w:rsidR="00084B6F" w:rsidRPr="00084B6F" w:rsidRDefault="00084B6F" w:rsidP="00E4649C">
      <w:pPr>
        <w:pStyle w:val="ClauseText9"/>
        <w:ind w:left="720" w:firstLine="720"/>
        <w:rPr>
          <w:lang w:val="en"/>
        </w:rPr>
      </w:pPr>
      <w:bookmarkStart w:id="376" w:name="wp1156555"/>
      <w:bookmarkEnd w:id="376"/>
      <w:r w:rsidRPr="00084B6F">
        <w:rPr>
          <w:lang w:val="en"/>
        </w:rPr>
        <w:t>(2) Does not perform any substantial duties applicable to the contract.</w:t>
      </w:r>
    </w:p>
    <w:p w:rsidR="00084B6F" w:rsidRDefault="00084B6F" w:rsidP="00084B6F">
      <w:pPr>
        <w:pStyle w:val="ClauseText9"/>
        <w:ind w:left="720"/>
        <w:rPr>
          <w:lang w:val="en"/>
        </w:rPr>
      </w:pPr>
      <w:bookmarkStart w:id="377" w:name="wp1156557"/>
      <w:bookmarkEnd w:id="377"/>
    </w:p>
    <w:p w:rsidR="00084B6F" w:rsidRPr="00084B6F" w:rsidRDefault="00084B6F" w:rsidP="00084B6F">
      <w:pPr>
        <w:pStyle w:val="ClauseText9"/>
        <w:ind w:left="720"/>
        <w:rPr>
          <w:lang w:val="en"/>
        </w:rPr>
      </w:pPr>
      <w:r w:rsidRPr="00084B6F">
        <w:rPr>
          <w:lang w:val="en"/>
        </w:rPr>
        <w:t xml:space="preserve">“Subcontract” means any contract, as defined in </w:t>
      </w:r>
      <w:hyperlink r:id="rId62" w:anchor="wp1145508" w:history="1">
        <w:r w:rsidRPr="00084B6F">
          <w:rPr>
            <w:rStyle w:val="Hyperlink"/>
            <w:lang w:val="en"/>
          </w:rPr>
          <w:t>2.101</w:t>
        </w:r>
      </w:hyperlink>
      <w:r w:rsidRPr="00084B6F">
        <w:rPr>
          <w:lang w:val="en"/>
        </w:rPr>
        <w:t xml:space="preserve">, entered into by a subcontractor to furnish supplies or services for performance of a prime contract or a subcontract. It includes but is not limited to purchase orders, and changes and modifications to purchase orders. </w:t>
      </w:r>
    </w:p>
    <w:p w:rsidR="00084B6F" w:rsidRDefault="00084B6F" w:rsidP="00084B6F">
      <w:pPr>
        <w:pStyle w:val="ClauseText9"/>
        <w:ind w:left="720"/>
        <w:rPr>
          <w:lang w:val="en"/>
        </w:rPr>
      </w:pPr>
      <w:bookmarkStart w:id="378" w:name="wp1156559"/>
      <w:bookmarkEnd w:id="378"/>
      <w:r w:rsidRPr="00084B6F">
        <w:rPr>
          <w:lang w:val="en"/>
        </w:rPr>
        <w:t>“Subcontractor” means any supplier, distributor, vendor, or firm that furnishes supplies or services to or for a prime Contractor or another subcontractor.</w:t>
      </w:r>
    </w:p>
    <w:p w:rsidR="00084B6F" w:rsidRPr="00084B6F" w:rsidRDefault="00084B6F" w:rsidP="00E4649C">
      <w:pPr>
        <w:rPr>
          <w:lang w:val="en"/>
        </w:rPr>
      </w:pPr>
    </w:p>
    <w:p w:rsidR="00084B6F" w:rsidRDefault="00084B6F" w:rsidP="00084B6F">
      <w:pPr>
        <w:pStyle w:val="ClauseText9"/>
        <w:ind w:left="720"/>
        <w:rPr>
          <w:lang w:val="en"/>
        </w:rPr>
      </w:pPr>
      <w:bookmarkStart w:id="379" w:name="wp1156561"/>
      <w:bookmarkEnd w:id="379"/>
      <w:r w:rsidRPr="00084B6F">
        <w:rPr>
          <w:lang w:val="en"/>
        </w:rPr>
        <w:t xml:space="preserve">“United States”, as defined in </w:t>
      </w:r>
      <w:hyperlink r:id="rId63" w:tgtFrame="_blank" w:history="1">
        <w:r w:rsidRPr="00084B6F">
          <w:rPr>
            <w:rStyle w:val="Hyperlink"/>
            <w:lang w:val="en"/>
          </w:rPr>
          <w:t>8 U.S.C. 1101(a</w:t>
        </w:r>
        <w:proofErr w:type="gramStart"/>
        <w:r w:rsidRPr="00084B6F">
          <w:rPr>
            <w:rStyle w:val="Hyperlink"/>
            <w:lang w:val="en"/>
          </w:rPr>
          <w:t>)(</w:t>
        </w:r>
        <w:proofErr w:type="gramEnd"/>
        <w:r w:rsidRPr="00084B6F">
          <w:rPr>
            <w:rStyle w:val="Hyperlink"/>
            <w:lang w:val="en"/>
          </w:rPr>
          <w:t>38)</w:t>
        </w:r>
      </w:hyperlink>
      <w:r w:rsidRPr="00084B6F">
        <w:rPr>
          <w:lang w:val="en"/>
        </w:rPr>
        <w:t xml:space="preserve">, means the 50 States, the District of Columbia, Puerto Rico, Guam, the Commonwealth of the Northern Mariana Islands, and the U.S. Virgin Islands. </w:t>
      </w:r>
    </w:p>
    <w:p w:rsidR="00084B6F" w:rsidRPr="00084B6F" w:rsidRDefault="00084B6F" w:rsidP="00E4649C">
      <w:pPr>
        <w:rPr>
          <w:lang w:val="en"/>
        </w:rPr>
      </w:pPr>
    </w:p>
    <w:p w:rsidR="00084B6F" w:rsidRDefault="00084B6F" w:rsidP="00084B6F">
      <w:pPr>
        <w:pStyle w:val="ClauseText9"/>
        <w:ind w:left="720"/>
        <w:rPr>
          <w:lang w:val="en"/>
        </w:rPr>
      </w:pPr>
      <w:bookmarkStart w:id="380" w:name="wp1156563"/>
      <w:bookmarkEnd w:id="380"/>
      <w:r w:rsidRPr="00084B6F">
        <w:rPr>
          <w:lang w:val="en"/>
        </w:rPr>
        <w:t xml:space="preserve">(b) Enrollment and verification requirements. </w:t>
      </w:r>
    </w:p>
    <w:p w:rsidR="001921A9" w:rsidRPr="001921A9" w:rsidRDefault="001921A9" w:rsidP="00E4649C">
      <w:pPr>
        <w:rPr>
          <w:lang w:val="en"/>
        </w:rPr>
      </w:pPr>
    </w:p>
    <w:p w:rsidR="00084B6F" w:rsidRPr="00084B6F" w:rsidRDefault="00084B6F" w:rsidP="00E4649C">
      <w:pPr>
        <w:pStyle w:val="ClauseText9"/>
        <w:ind w:left="1440"/>
        <w:rPr>
          <w:lang w:val="en"/>
        </w:rPr>
      </w:pPr>
      <w:bookmarkStart w:id="381" w:name="wp1156807"/>
      <w:bookmarkEnd w:id="381"/>
      <w:r w:rsidRPr="00084B6F">
        <w:rPr>
          <w:lang w:val="en"/>
        </w:rPr>
        <w:t>(1) If the Contractor is not enrolled as a Federal Contractor in E-Verify at time of contract award, the Contractor shall—</w:t>
      </w:r>
    </w:p>
    <w:p w:rsidR="00084B6F" w:rsidRDefault="00084B6F" w:rsidP="00E4649C">
      <w:pPr>
        <w:pStyle w:val="ClauseText9"/>
        <w:ind w:left="2160"/>
        <w:rPr>
          <w:lang w:val="en"/>
        </w:rPr>
      </w:pPr>
      <w:bookmarkStart w:id="382" w:name="wp1156565"/>
      <w:bookmarkEnd w:id="382"/>
      <w:r w:rsidRPr="00084B6F">
        <w:rPr>
          <w:lang w:val="en"/>
        </w:rPr>
        <w:t>(</w:t>
      </w:r>
      <w:proofErr w:type="spellStart"/>
      <w:r w:rsidRPr="00084B6F">
        <w:rPr>
          <w:lang w:val="en"/>
        </w:rPr>
        <w:t>i</w:t>
      </w:r>
      <w:proofErr w:type="spellEnd"/>
      <w:r w:rsidRPr="00084B6F">
        <w:rPr>
          <w:lang w:val="en"/>
        </w:rPr>
        <w:t xml:space="preserve">) Enroll. Enroll as a Federal Contractor in the E-Verify program within 30 calendar days of contract award; </w:t>
      </w:r>
    </w:p>
    <w:p w:rsidR="001921A9" w:rsidRPr="001921A9" w:rsidRDefault="001921A9" w:rsidP="00E4649C">
      <w:pPr>
        <w:rPr>
          <w:lang w:val="en"/>
        </w:rPr>
      </w:pPr>
    </w:p>
    <w:p w:rsidR="00084B6F" w:rsidRDefault="00084B6F" w:rsidP="00E4649C">
      <w:pPr>
        <w:pStyle w:val="ClauseText9"/>
        <w:ind w:left="2160"/>
        <w:rPr>
          <w:lang w:val="en"/>
        </w:rPr>
      </w:pPr>
      <w:bookmarkStart w:id="383" w:name="wp1156567"/>
      <w:bookmarkEnd w:id="383"/>
      <w:r w:rsidRPr="00084B6F">
        <w:rPr>
          <w:lang w:val="en"/>
        </w:rPr>
        <w:t xml:space="preserve">(ii) Verify all new employees. Within 90 calendar days of enrollment in the E-Verify program, begin to use E-Verify to initiate verification of employment </w:t>
      </w:r>
      <w:r w:rsidRPr="00084B6F">
        <w:rPr>
          <w:lang w:val="en"/>
        </w:rPr>
        <w:lastRenderedPageBreak/>
        <w:t xml:space="preserve">eligibility of all new hires of the Contractor, who are working in the United States, whether or not assigned to the contract, within 3 business days after the date of hire (but see paragraph (b)(3) of this section); and </w:t>
      </w:r>
    </w:p>
    <w:p w:rsidR="001921A9" w:rsidRPr="001921A9" w:rsidRDefault="001921A9" w:rsidP="00E4649C">
      <w:pPr>
        <w:rPr>
          <w:lang w:val="en"/>
        </w:rPr>
      </w:pPr>
    </w:p>
    <w:p w:rsidR="00084B6F" w:rsidRDefault="00084B6F" w:rsidP="00E4649C">
      <w:pPr>
        <w:pStyle w:val="ClauseText9"/>
        <w:ind w:left="2160"/>
        <w:rPr>
          <w:lang w:val="en"/>
        </w:rPr>
      </w:pPr>
      <w:bookmarkStart w:id="384" w:name="wp1156569"/>
      <w:bookmarkEnd w:id="384"/>
      <w:r w:rsidRPr="00084B6F">
        <w:rPr>
          <w:lang w:val="en"/>
        </w:rPr>
        <w:t xml:space="preserve">(iii) Verify employees assigned to the contract. For each employee assigned to the contract, initiate verification within 90 calendar days after date of enrollment or within 30 calendar days of the employee’s assignment to the contract, whichever date is later (but see paragraph (b)(4) of this section). </w:t>
      </w:r>
    </w:p>
    <w:p w:rsidR="001921A9" w:rsidRPr="001921A9" w:rsidRDefault="001921A9" w:rsidP="00E4649C">
      <w:pPr>
        <w:rPr>
          <w:lang w:val="en"/>
        </w:rPr>
      </w:pPr>
    </w:p>
    <w:p w:rsidR="00084B6F" w:rsidRPr="00084B6F" w:rsidRDefault="00084B6F" w:rsidP="00E4649C">
      <w:pPr>
        <w:pStyle w:val="ClauseText9"/>
        <w:ind w:left="1440"/>
        <w:rPr>
          <w:lang w:val="en"/>
        </w:rPr>
      </w:pPr>
      <w:bookmarkStart w:id="385" w:name="wp1156571"/>
      <w:bookmarkEnd w:id="385"/>
      <w:r w:rsidRPr="00084B6F">
        <w:rPr>
          <w:lang w:val="en"/>
        </w:rPr>
        <w:t xml:space="preserve">(2) If the Contractor is enrolled as a Federal Contractor in E-Verify at time of contract award, the Contractor shall use E-Verify to initiate verification of employment eligibility of— </w:t>
      </w:r>
    </w:p>
    <w:p w:rsidR="00084B6F" w:rsidRPr="00084B6F" w:rsidRDefault="00084B6F" w:rsidP="00E4649C">
      <w:pPr>
        <w:pStyle w:val="ClauseText9"/>
        <w:ind w:left="1440" w:firstLine="720"/>
        <w:rPr>
          <w:lang w:val="en"/>
        </w:rPr>
      </w:pPr>
      <w:bookmarkStart w:id="386" w:name="wp1156573"/>
      <w:bookmarkEnd w:id="386"/>
      <w:r w:rsidRPr="00084B6F">
        <w:rPr>
          <w:lang w:val="en"/>
        </w:rPr>
        <w:t>(</w:t>
      </w:r>
      <w:proofErr w:type="spellStart"/>
      <w:r w:rsidRPr="00084B6F">
        <w:rPr>
          <w:lang w:val="en"/>
        </w:rPr>
        <w:t>i</w:t>
      </w:r>
      <w:proofErr w:type="spellEnd"/>
      <w:r w:rsidRPr="00084B6F">
        <w:rPr>
          <w:lang w:val="en"/>
        </w:rPr>
        <w:t xml:space="preserve">) All new employees. </w:t>
      </w:r>
    </w:p>
    <w:p w:rsidR="00084B6F" w:rsidRPr="00084B6F" w:rsidRDefault="00084B6F" w:rsidP="00E4649C">
      <w:pPr>
        <w:pStyle w:val="ClauseText9"/>
        <w:ind w:left="2880"/>
        <w:rPr>
          <w:lang w:val="en"/>
        </w:rPr>
      </w:pPr>
      <w:bookmarkStart w:id="387" w:name="wp1156863"/>
      <w:bookmarkEnd w:id="387"/>
      <w:r w:rsidRPr="00084B6F">
        <w:rPr>
          <w:lang w:val="en"/>
        </w:rPr>
        <w:t xml:space="preserve">(A) Enrolled 90 calendar days or more. The Contractor shall initiate verification of all new hires of the Contractor, who are working in the United States, whether or not assigned to the contract, within 3 business days after the date of hire (but see paragraph (b)(3) of this section); or </w:t>
      </w:r>
    </w:p>
    <w:p w:rsidR="00084B6F" w:rsidRDefault="00084B6F" w:rsidP="00E4649C">
      <w:pPr>
        <w:pStyle w:val="ClauseText9"/>
        <w:ind w:left="2880"/>
        <w:rPr>
          <w:lang w:val="en"/>
        </w:rPr>
      </w:pPr>
      <w:bookmarkStart w:id="388" w:name="wp1156575"/>
      <w:bookmarkEnd w:id="388"/>
      <w:r w:rsidRPr="00084B6F">
        <w:rPr>
          <w:lang w:val="en"/>
        </w:rPr>
        <w:t xml:space="preserve">(B) Enrolled less than 90 calendar days.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 </w:t>
      </w:r>
    </w:p>
    <w:p w:rsidR="001921A9" w:rsidRPr="001921A9" w:rsidRDefault="001921A9" w:rsidP="00E4649C">
      <w:pPr>
        <w:rPr>
          <w:lang w:val="en"/>
        </w:rPr>
      </w:pPr>
    </w:p>
    <w:p w:rsidR="00084B6F" w:rsidRDefault="00084B6F" w:rsidP="00E4649C">
      <w:pPr>
        <w:pStyle w:val="ClauseText9"/>
        <w:ind w:left="2160"/>
        <w:rPr>
          <w:lang w:val="en"/>
        </w:rPr>
      </w:pPr>
      <w:bookmarkStart w:id="389" w:name="wp1156577"/>
      <w:bookmarkEnd w:id="389"/>
      <w:r w:rsidRPr="00084B6F">
        <w:rPr>
          <w:lang w:val="en"/>
        </w:rPr>
        <w:t xml:space="preserve">(ii) Employees assigned to the contract. For each employee assigned to the contract, the Contractor shall initiate verification within 90 calendar days after date of contract award or within 30 days after assignment to the contract, whichever date is later (but see paragraph (b)(4) of this section). </w:t>
      </w:r>
    </w:p>
    <w:p w:rsidR="00084B6F" w:rsidRPr="00084B6F" w:rsidRDefault="00084B6F" w:rsidP="00E4649C">
      <w:pPr>
        <w:rPr>
          <w:lang w:val="en"/>
        </w:rPr>
      </w:pPr>
    </w:p>
    <w:p w:rsidR="00084B6F" w:rsidRDefault="00084B6F" w:rsidP="00E4649C">
      <w:pPr>
        <w:pStyle w:val="ClauseText9"/>
        <w:ind w:left="1440"/>
        <w:rPr>
          <w:lang w:val="en"/>
        </w:rPr>
      </w:pPr>
      <w:bookmarkStart w:id="390" w:name="wp1156579"/>
      <w:bookmarkEnd w:id="390"/>
      <w:r w:rsidRPr="00084B6F">
        <w:rPr>
          <w:lang w:val="en"/>
        </w:rPr>
        <w:t xml:space="preserve">(3) If the Contractor is an institution of higher education (as defined at </w:t>
      </w:r>
      <w:hyperlink r:id="rId64" w:tgtFrame="_blank" w:history="1">
        <w:r w:rsidRPr="00084B6F">
          <w:rPr>
            <w:rStyle w:val="Hyperlink"/>
            <w:lang w:val="en"/>
          </w:rPr>
          <w:t>20 U.S.C. 1001(a)</w:t>
        </w:r>
      </w:hyperlink>
      <w:r w:rsidRPr="00084B6F">
        <w:rPr>
          <w:lang w:val="en"/>
        </w:rPr>
        <w:t>);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w:t>
      </w:r>
      <w:proofErr w:type="gramStart"/>
      <w:r w:rsidRPr="00084B6F">
        <w:rPr>
          <w:lang w:val="en"/>
        </w:rPr>
        <w:t>)(</w:t>
      </w:r>
      <w:proofErr w:type="gramEnd"/>
      <w:r w:rsidRPr="00084B6F">
        <w:rPr>
          <w:lang w:val="en"/>
        </w:rPr>
        <w:t xml:space="preserve">1) or (b)(2) respectively, except that any requirement for verification of new employees applies only to new employees assigned to the contract. </w:t>
      </w:r>
    </w:p>
    <w:p w:rsidR="00084B6F" w:rsidRPr="00084B6F" w:rsidRDefault="00084B6F" w:rsidP="00E4649C">
      <w:pPr>
        <w:rPr>
          <w:lang w:val="en"/>
        </w:rPr>
      </w:pPr>
    </w:p>
    <w:p w:rsidR="00084B6F" w:rsidRDefault="00084B6F" w:rsidP="00E4649C">
      <w:pPr>
        <w:pStyle w:val="ClauseText9"/>
        <w:ind w:left="1440"/>
        <w:rPr>
          <w:lang w:val="en"/>
        </w:rPr>
      </w:pPr>
      <w:bookmarkStart w:id="391" w:name="wp1156581"/>
      <w:bookmarkEnd w:id="391"/>
      <w:r w:rsidRPr="00084B6F">
        <w:rPr>
          <w:lang w:val="en"/>
        </w:rPr>
        <w:t xml:space="preserve">(4) Option to verify employment eligibility of all employees.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 </w:t>
      </w:r>
    </w:p>
    <w:p w:rsidR="00084B6F" w:rsidRPr="00084B6F" w:rsidRDefault="00084B6F" w:rsidP="00E4649C">
      <w:pPr>
        <w:rPr>
          <w:lang w:val="en"/>
        </w:rPr>
      </w:pPr>
    </w:p>
    <w:p w:rsidR="00084B6F" w:rsidRDefault="00084B6F" w:rsidP="00E4649C">
      <w:pPr>
        <w:pStyle w:val="ClauseText9"/>
        <w:ind w:left="1440" w:firstLine="720"/>
        <w:rPr>
          <w:lang w:val="en"/>
        </w:rPr>
      </w:pPr>
      <w:bookmarkStart w:id="392" w:name="wp1156583"/>
      <w:bookmarkEnd w:id="392"/>
      <w:r w:rsidRPr="00084B6F">
        <w:rPr>
          <w:lang w:val="en"/>
        </w:rPr>
        <w:t>(</w:t>
      </w:r>
      <w:proofErr w:type="spellStart"/>
      <w:r w:rsidRPr="00084B6F">
        <w:rPr>
          <w:lang w:val="en"/>
        </w:rPr>
        <w:t>i</w:t>
      </w:r>
      <w:proofErr w:type="spellEnd"/>
      <w:r w:rsidRPr="00084B6F">
        <w:rPr>
          <w:lang w:val="en"/>
        </w:rPr>
        <w:t>) Enrollment in the E-Verify program; or</w:t>
      </w:r>
    </w:p>
    <w:p w:rsidR="001921A9" w:rsidRPr="001921A9" w:rsidRDefault="001921A9" w:rsidP="00E4649C">
      <w:pPr>
        <w:rPr>
          <w:lang w:val="en"/>
        </w:rPr>
      </w:pPr>
    </w:p>
    <w:p w:rsidR="00084B6F" w:rsidRDefault="00084B6F" w:rsidP="00E4649C">
      <w:pPr>
        <w:pStyle w:val="ClauseText9"/>
        <w:ind w:left="2160"/>
        <w:rPr>
          <w:lang w:val="en"/>
        </w:rPr>
      </w:pPr>
      <w:bookmarkStart w:id="393" w:name="wp1156585"/>
      <w:bookmarkEnd w:id="393"/>
      <w:r w:rsidRPr="00084B6F">
        <w:rPr>
          <w:lang w:val="en"/>
        </w:rPr>
        <w:t>(ii) Notification to E-Verify Operations of the Contractor’s decision to exercise this option, using the contact information provided in the E-Verify program Memorandum of Understanding (MOU).</w:t>
      </w:r>
    </w:p>
    <w:p w:rsidR="001921A9" w:rsidRPr="001921A9" w:rsidRDefault="001921A9" w:rsidP="00E4649C">
      <w:pPr>
        <w:rPr>
          <w:lang w:val="en"/>
        </w:rPr>
      </w:pPr>
    </w:p>
    <w:p w:rsidR="00084B6F" w:rsidRDefault="00084B6F" w:rsidP="00E4649C">
      <w:pPr>
        <w:pStyle w:val="ClauseText9"/>
        <w:ind w:left="1440"/>
        <w:rPr>
          <w:lang w:val="en"/>
        </w:rPr>
      </w:pPr>
      <w:bookmarkStart w:id="394" w:name="wp1156587"/>
      <w:bookmarkEnd w:id="394"/>
      <w:r w:rsidRPr="00084B6F">
        <w:rPr>
          <w:lang w:val="en"/>
        </w:rPr>
        <w:t xml:space="preserve">(5) The Contractor shall comply, for the period of performance of this contract, with the requirements of the E-Verify program MOU. </w:t>
      </w:r>
    </w:p>
    <w:p w:rsidR="001921A9" w:rsidRPr="001921A9" w:rsidRDefault="001921A9" w:rsidP="00E4649C">
      <w:pPr>
        <w:rPr>
          <w:lang w:val="en"/>
        </w:rPr>
      </w:pPr>
    </w:p>
    <w:p w:rsidR="00084B6F" w:rsidRDefault="00084B6F" w:rsidP="00E4649C">
      <w:pPr>
        <w:pStyle w:val="ClauseText9"/>
        <w:ind w:left="2160"/>
        <w:rPr>
          <w:lang w:val="en"/>
        </w:rPr>
      </w:pPr>
      <w:bookmarkStart w:id="395" w:name="wp1156589"/>
      <w:bookmarkEnd w:id="395"/>
      <w:r w:rsidRPr="00084B6F">
        <w:rPr>
          <w:lang w:val="en"/>
        </w:rPr>
        <w:lastRenderedPageBreak/>
        <w:t>(</w:t>
      </w:r>
      <w:proofErr w:type="spellStart"/>
      <w:r w:rsidRPr="00084B6F">
        <w:rPr>
          <w:lang w:val="en"/>
        </w:rPr>
        <w:t>i</w:t>
      </w:r>
      <w:proofErr w:type="spellEnd"/>
      <w:r w:rsidRPr="00084B6F">
        <w:rPr>
          <w:lang w:val="en"/>
        </w:rPr>
        <w:t xml:space="preserve">) The Department of Homeland Security (DHS) or the Social Security Administration (SSA) may terminate the Contractor’s MOU and deny access to the E-Verify system in accordance with the terms of the MOU. In such case, the Contractor will be referred to a suspension or debarment official. </w:t>
      </w:r>
    </w:p>
    <w:p w:rsidR="001921A9" w:rsidRPr="001921A9" w:rsidRDefault="001921A9" w:rsidP="00E4649C">
      <w:pPr>
        <w:rPr>
          <w:lang w:val="en"/>
        </w:rPr>
      </w:pPr>
    </w:p>
    <w:p w:rsidR="00084B6F" w:rsidRDefault="00084B6F" w:rsidP="00E4649C">
      <w:pPr>
        <w:pStyle w:val="ClauseText9"/>
        <w:ind w:left="2160"/>
        <w:rPr>
          <w:lang w:val="en"/>
        </w:rPr>
      </w:pPr>
      <w:bookmarkStart w:id="396" w:name="wp1156591"/>
      <w:bookmarkEnd w:id="396"/>
      <w:r w:rsidRPr="00084B6F">
        <w:rPr>
          <w:lang w:val="en"/>
        </w:rP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rsidR="001921A9" w:rsidRPr="001921A9" w:rsidRDefault="001921A9" w:rsidP="00E4649C">
      <w:pPr>
        <w:rPr>
          <w:lang w:val="en"/>
        </w:rPr>
      </w:pPr>
    </w:p>
    <w:p w:rsidR="00084B6F" w:rsidRDefault="00084B6F" w:rsidP="00084B6F">
      <w:pPr>
        <w:pStyle w:val="ClauseText9"/>
        <w:ind w:left="720"/>
        <w:rPr>
          <w:lang w:val="en"/>
        </w:rPr>
      </w:pPr>
      <w:bookmarkStart w:id="397" w:name="wp1157503"/>
      <w:bookmarkEnd w:id="397"/>
      <w:r w:rsidRPr="00084B6F">
        <w:rPr>
          <w:lang w:val="en"/>
        </w:rPr>
        <w:t xml:space="preserve">(c) Web site. Information on registration for and use of the E-Verify program can be obtained via the Internet at the Department of Homeland Security Web site: </w:t>
      </w:r>
      <w:hyperlink r:id="rId65" w:history="1">
        <w:r w:rsidR="001921A9" w:rsidRPr="001921A9">
          <w:rPr>
            <w:rStyle w:val="Hyperlink"/>
            <w:lang w:val="en"/>
          </w:rPr>
          <w:t>http://www.dhs.</w:t>
        </w:r>
        <w:r w:rsidR="001921A9" w:rsidRPr="004D1CC4">
          <w:rPr>
            <w:rStyle w:val="Hyperlink"/>
            <w:lang w:val="en"/>
          </w:rPr>
          <w:t>gov/E-Verify</w:t>
        </w:r>
      </w:hyperlink>
      <w:r w:rsidRPr="00084B6F">
        <w:rPr>
          <w:lang w:val="en"/>
        </w:rPr>
        <w:t xml:space="preserve">. </w:t>
      </w:r>
    </w:p>
    <w:p w:rsidR="001921A9" w:rsidRPr="001921A9" w:rsidRDefault="001921A9" w:rsidP="00E4649C">
      <w:pPr>
        <w:rPr>
          <w:lang w:val="en"/>
        </w:rPr>
      </w:pPr>
    </w:p>
    <w:p w:rsidR="00084B6F" w:rsidRDefault="00084B6F" w:rsidP="00084B6F">
      <w:pPr>
        <w:pStyle w:val="ClauseText9"/>
        <w:ind w:left="720"/>
        <w:rPr>
          <w:lang w:val="en"/>
        </w:rPr>
      </w:pPr>
      <w:bookmarkStart w:id="398" w:name="wp1156595"/>
      <w:bookmarkEnd w:id="398"/>
      <w:r w:rsidRPr="00084B6F">
        <w:rPr>
          <w:lang w:val="en"/>
        </w:rPr>
        <w:t xml:space="preserve">(d) Individuals previously verified. The Contractor is not required by this clause to perform additional employment verification using E-Verify for any employee— </w:t>
      </w:r>
    </w:p>
    <w:p w:rsidR="001921A9" w:rsidRPr="001921A9" w:rsidRDefault="001921A9" w:rsidP="00E4649C">
      <w:pPr>
        <w:rPr>
          <w:lang w:val="en"/>
        </w:rPr>
      </w:pPr>
    </w:p>
    <w:p w:rsidR="00084B6F" w:rsidRDefault="00084B6F" w:rsidP="00E4649C">
      <w:pPr>
        <w:pStyle w:val="ClauseText9"/>
        <w:ind w:left="1440"/>
        <w:rPr>
          <w:lang w:val="en"/>
        </w:rPr>
      </w:pPr>
      <w:bookmarkStart w:id="399" w:name="wp1156597"/>
      <w:bookmarkEnd w:id="399"/>
      <w:r w:rsidRPr="00084B6F">
        <w:rPr>
          <w:lang w:val="en"/>
        </w:rPr>
        <w:t xml:space="preserve">(1) Whose employment eligibility was previously verified by the Contractor through the E-Verify </w:t>
      </w:r>
      <w:proofErr w:type="gramStart"/>
      <w:r w:rsidRPr="00084B6F">
        <w:rPr>
          <w:lang w:val="en"/>
        </w:rPr>
        <w:t>program;</w:t>
      </w:r>
      <w:proofErr w:type="gramEnd"/>
    </w:p>
    <w:p w:rsidR="001921A9" w:rsidRPr="001921A9" w:rsidRDefault="001921A9" w:rsidP="00E4649C">
      <w:pPr>
        <w:rPr>
          <w:lang w:val="en"/>
        </w:rPr>
      </w:pPr>
    </w:p>
    <w:p w:rsidR="00084B6F" w:rsidRDefault="00084B6F" w:rsidP="00E4649C">
      <w:pPr>
        <w:pStyle w:val="ClauseText9"/>
        <w:ind w:left="1440"/>
        <w:rPr>
          <w:lang w:val="en"/>
        </w:rPr>
      </w:pPr>
      <w:bookmarkStart w:id="400" w:name="wp1156599"/>
      <w:bookmarkEnd w:id="400"/>
      <w:r w:rsidRPr="00084B6F">
        <w:rPr>
          <w:lang w:val="en"/>
        </w:rPr>
        <w:t>(2) Who has been granted and holds an active U.S. Government security clearance for access to confidential, secret, or top secret information in accordance with the National Industrial Security Program Operating Manual; or</w:t>
      </w:r>
    </w:p>
    <w:p w:rsidR="001921A9" w:rsidRPr="001921A9" w:rsidRDefault="001921A9" w:rsidP="00E4649C">
      <w:pPr>
        <w:rPr>
          <w:lang w:val="en"/>
        </w:rPr>
      </w:pPr>
    </w:p>
    <w:p w:rsidR="00084B6F" w:rsidRDefault="00084B6F" w:rsidP="00E4649C">
      <w:pPr>
        <w:pStyle w:val="ClauseText9"/>
        <w:ind w:left="1440"/>
        <w:rPr>
          <w:lang w:val="en"/>
        </w:rPr>
      </w:pPr>
      <w:bookmarkStart w:id="401" w:name="wp1156601"/>
      <w:bookmarkEnd w:id="401"/>
      <w:r w:rsidRPr="00084B6F">
        <w:rPr>
          <w:lang w:val="en"/>
        </w:rPr>
        <w:t xml:space="preserve">(3) Who has undergone a completed background investigation and been issued credentials pursuant to Homeland Security Presidential Directive (HSPD)-12, Policy for a Common Identification Standard for Federal Employees and Contractors. </w:t>
      </w:r>
    </w:p>
    <w:p w:rsidR="001921A9" w:rsidRPr="001921A9" w:rsidRDefault="001921A9" w:rsidP="00E4649C">
      <w:pPr>
        <w:rPr>
          <w:lang w:val="en"/>
        </w:rPr>
      </w:pPr>
    </w:p>
    <w:p w:rsidR="00084B6F" w:rsidRDefault="00084B6F" w:rsidP="00084B6F">
      <w:pPr>
        <w:pStyle w:val="ClauseText9"/>
        <w:ind w:left="720"/>
        <w:rPr>
          <w:lang w:val="en"/>
        </w:rPr>
      </w:pPr>
      <w:bookmarkStart w:id="402" w:name="wp1156603"/>
      <w:bookmarkEnd w:id="402"/>
      <w:r w:rsidRPr="00084B6F">
        <w:rPr>
          <w:lang w:val="en"/>
        </w:rPr>
        <w:t xml:space="preserve">(e) Subcontracts. The Contractor shall include the requirements of this clause, including this paragraph (e) (appropriately modified for identification of the parties), in each subcontract that— </w:t>
      </w:r>
    </w:p>
    <w:p w:rsidR="001921A9" w:rsidRPr="001921A9" w:rsidRDefault="001921A9" w:rsidP="00E4649C">
      <w:pPr>
        <w:rPr>
          <w:lang w:val="en"/>
        </w:rPr>
      </w:pPr>
    </w:p>
    <w:p w:rsidR="00084B6F" w:rsidRDefault="00084B6F" w:rsidP="00E4649C">
      <w:pPr>
        <w:pStyle w:val="ClauseText9"/>
        <w:ind w:left="720" w:firstLine="720"/>
        <w:rPr>
          <w:lang w:val="en"/>
        </w:rPr>
      </w:pPr>
      <w:bookmarkStart w:id="403" w:name="wp1156605"/>
      <w:bookmarkEnd w:id="403"/>
      <w:r w:rsidRPr="00084B6F">
        <w:rPr>
          <w:lang w:val="en"/>
        </w:rPr>
        <w:t xml:space="preserve">(1) Is for— </w:t>
      </w:r>
    </w:p>
    <w:p w:rsidR="001921A9" w:rsidRPr="001921A9" w:rsidRDefault="001921A9" w:rsidP="00E4649C">
      <w:pPr>
        <w:rPr>
          <w:lang w:val="en"/>
        </w:rPr>
      </w:pPr>
    </w:p>
    <w:p w:rsidR="00084B6F" w:rsidRDefault="00084B6F" w:rsidP="00E4649C">
      <w:pPr>
        <w:pStyle w:val="ClauseText9"/>
        <w:ind w:left="2160"/>
        <w:rPr>
          <w:lang w:val="en"/>
        </w:rPr>
      </w:pPr>
      <w:bookmarkStart w:id="404" w:name="wp1157026"/>
      <w:bookmarkEnd w:id="404"/>
      <w:r w:rsidRPr="00084B6F">
        <w:rPr>
          <w:lang w:val="en"/>
        </w:rPr>
        <w:t>(</w:t>
      </w:r>
      <w:proofErr w:type="spellStart"/>
      <w:r w:rsidRPr="00084B6F">
        <w:rPr>
          <w:lang w:val="en"/>
        </w:rPr>
        <w:t>i</w:t>
      </w:r>
      <w:proofErr w:type="spellEnd"/>
      <w:r w:rsidRPr="00084B6F">
        <w:rPr>
          <w:lang w:val="en"/>
        </w:rPr>
        <w:t xml:space="preserve">) Commercial or noncommercial services (except for commercial services that are part of the purchase of a COTS item (or an item that would be a COTS item, but for minor modifications), performed by the COTS provider, and are normally provided for that COTS item); or </w:t>
      </w:r>
    </w:p>
    <w:p w:rsidR="001921A9" w:rsidRPr="001921A9" w:rsidRDefault="001921A9" w:rsidP="00E4649C">
      <w:pPr>
        <w:rPr>
          <w:lang w:val="en"/>
        </w:rPr>
      </w:pPr>
    </w:p>
    <w:p w:rsidR="00084B6F" w:rsidRDefault="00084B6F" w:rsidP="00E4649C">
      <w:pPr>
        <w:pStyle w:val="ClauseText9"/>
        <w:ind w:left="1440" w:firstLine="720"/>
        <w:rPr>
          <w:lang w:val="en"/>
        </w:rPr>
      </w:pPr>
      <w:bookmarkStart w:id="405" w:name="wp1156607"/>
      <w:bookmarkEnd w:id="405"/>
      <w:r w:rsidRPr="00084B6F">
        <w:rPr>
          <w:lang w:val="en"/>
        </w:rPr>
        <w:t>(ii) Construction;</w:t>
      </w:r>
    </w:p>
    <w:p w:rsidR="001921A9" w:rsidRPr="001921A9" w:rsidRDefault="001921A9" w:rsidP="00E4649C">
      <w:pPr>
        <w:rPr>
          <w:lang w:val="en"/>
        </w:rPr>
      </w:pPr>
    </w:p>
    <w:p w:rsidR="00084B6F" w:rsidRDefault="00084B6F" w:rsidP="00E4649C">
      <w:pPr>
        <w:pStyle w:val="ClauseText9"/>
        <w:ind w:left="720" w:firstLine="720"/>
        <w:rPr>
          <w:lang w:val="en"/>
        </w:rPr>
      </w:pPr>
      <w:bookmarkStart w:id="406" w:name="wp1156609"/>
      <w:bookmarkEnd w:id="406"/>
      <w:r w:rsidRPr="00084B6F">
        <w:rPr>
          <w:lang w:val="en"/>
        </w:rPr>
        <w:t>(2) Has a value of more than $3,500; and</w:t>
      </w:r>
    </w:p>
    <w:p w:rsidR="001921A9" w:rsidRPr="001921A9" w:rsidRDefault="001921A9" w:rsidP="00E4649C">
      <w:pPr>
        <w:rPr>
          <w:lang w:val="en"/>
        </w:rPr>
      </w:pPr>
    </w:p>
    <w:p w:rsidR="00084B6F" w:rsidRPr="00084B6F" w:rsidRDefault="00084B6F" w:rsidP="00E4649C">
      <w:pPr>
        <w:pStyle w:val="ClauseText9"/>
        <w:ind w:left="720" w:firstLine="720"/>
        <w:rPr>
          <w:lang w:val="en"/>
        </w:rPr>
      </w:pPr>
      <w:bookmarkStart w:id="407" w:name="wp1156611"/>
      <w:bookmarkEnd w:id="407"/>
      <w:r w:rsidRPr="00084B6F">
        <w:rPr>
          <w:lang w:val="en"/>
        </w:rPr>
        <w:t>(3) Includes work performed in the United States.</w:t>
      </w:r>
    </w:p>
    <w:p w:rsidR="00991483" w:rsidRPr="00991483" w:rsidRDefault="00476B2B" w:rsidP="00C10903">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08" w:name="_Toc444161542"/>
      <w:r w:rsidRPr="00991483">
        <w:rPr>
          <w:b/>
        </w:rPr>
        <w:t>52.2</w:t>
      </w:r>
      <w:r w:rsidR="00C10903">
        <w:rPr>
          <w:b/>
        </w:rPr>
        <w:t>23-2 AFFIRMATIVE PROCUREMENT OF BIOBASED PRODUCTS UNDER SERVICE AND CONSTRUCTION CONTRACTS (SEP 2013)</w:t>
      </w:r>
      <w:bookmarkEnd w:id="408"/>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In the performance of this contract, the contractor shall make maximum use of </w:t>
      </w:r>
      <w:proofErr w:type="spellStart"/>
      <w:r w:rsidRPr="006802A8">
        <w:t>biobased</w:t>
      </w:r>
      <w:proofErr w:type="spellEnd"/>
      <w:r w:rsidRPr="006802A8">
        <w:t xml:space="preserve"> products that are United States Department of Agriculture (USDA)-designated items unless-</w:t>
      </w:r>
    </w:p>
    <w:p w:rsidR="00F80E1B" w:rsidRPr="006802A8" w:rsidRDefault="00F80E1B" w:rsidP="006802A8">
      <w:pPr>
        <w:pStyle w:val="ClauseText9"/>
      </w:pPr>
    </w:p>
    <w:p w:rsidR="00F80E1B" w:rsidRPr="006802A8" w:rsidRDefault="00F80E1B" w:rsidP="006802A8">
      <w:pPr>
        <w:pStyle w:val="ClauseText9"/>
        <w:ind w:left="1440"/>
      </w:pPr>
      <w:r w:rsidRPr="006802A8">
        <w:t>(1) The product cannot be acquired-</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Competitively within a time frame providing for compliance with the contract performance schedule;</w:t>
      </w:r>
    </w:p>
    <w:p w:rsidR="00F80E1B" w:rsidRPr="006802A8" w:rsidRDefault="00F80E1B" w:rsidP="006802A8">
      <w:pPr>
        <w:pStyle w:val="ClauseText9"/>
      </w:pPr>
    </w:p>
    <w:p w:rsidR="00F80E1B" w:rsidRPr="006802A8" w:rsidRDefault="00F80E1B" w:rsidP="006802A8">
      <w:pPr>
        <w:pStyle w:val="ClauseText9"/>
        <w:ind w:left="2160"/>
      </w:pPr>
      <w:r w:rsidRPr="006802A8">
        <w:t>(ii) Meeting contract performance requirements; or</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(iii) At a reasonable price.</w:t>
      </w:r>
    </w:p>
    <w:p w:rsidR="00F80E1B" w:rsidRPr="006802A8" w:rsidRDefault="00F80E1B" w:rsidP="006802A8">
      <w:pPr>
        <w:pStyle w:val="ClauseText9"/>
      </w:pPr>
    </w:p>
    <w:p w:rsidR="00F80E1B" w:rsidRPr="006802A8" w:rsidRDefault="00F80E1B" w:rsidP="006802A8">
      <w:pPr>
        <w:pStyle w:val="ClauseText9"/>
        <w:ind w:left="1440"/>
      </w:pPr>
      <w:r w:rsidRPr="006802A8">
        <w:t>(2) The product is to be used in an application covered by a USDA categorical exemption (see 7 CFR 3201.3(e)). For example, all USDA-designated items are exempt from the preferred procurement requirement for the following:</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Spacecraft system and launch support equipment.</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Military equipment, </w:t>
      </w:r>
      <w:r w:rsidRPr="006802A8">
        <w:rPr>
          <w:i/>
          <w:iCs/>
        </w:rPr>
        <w:t>i.e.</w:t>
      </w:r>
      <w:r w:rsidRPr="006802A8">
        <w:t>, a product or system designed or procured for combat or combat-related missions.</w:t>
      </w:r>
    </w:p>
    <w:p w:rsidR="00F80E1B" w:rsidRPr="006802A8" w:rsidRDefault="00F80E1B" w:rsidP="006802A8">
      <w:pPr>
        <w:pStyle w:val="ClauseText9"/>
      </w:pPr>
    </w:p>
    <w:p w:rsidR="00F80E1B" w:rsidRPr="006802A8" w:rsidRDefault="00F80E1B" w:rsidP="006802A8">
      <w:pPr>
        <w:pStyle w:val="ClauseText9"/>
        <w:ind w:left="720"/>
      </w:pPr>
      <w:r w:rsidRPr="006802A8">
        <w:t>(b) Information about this requirement and these products is available at http://www.biopreferred.gov.</w:t>
      </w:r>
    </w:p>
    <w:p w:rsidR="00F80E1B" w:rsidRPr="006802A8" w:rsidRDefault="00F80E1B" w:rsidP="006802A8">
      <w:pPr>
        <w:pStyle w:val="ClauseText9"/>
      </w:pPr>
    </w:p>
    <w:p w:rsidR="00F80E1B" w:rsidRPr="006802A8" w:rsidRDefault="00F80E1B" w:rsidP="006802A8">
      <w:pPr>
        <w:pStyle w:val="ClauseText9"/>
        <w:ind w:left="720"/>
      </w:pPr>
      <w:r w:rsidRPr="006802A8">
        <w:t>(c) In the performance of this contract, the Contractor shall-</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Report to </w:t>
      </w:r>
      <w:r w:rsidRPr="006802A8">
        <w:rPr>
          <w:i/>
          <w:iCs/>
        </w:rPr>
        <w:t>http://www.sam.gov</w:t>
      </w:r>
      <w:r w:rsidRPr="006802A8">
        <w:t xml:space="preserve">, with a copy to the Contracting Officer, on the product types and dollar value of any USDA-designated </w:t>
      </w:r>
      <w:proofErr w:type="spellStart"/>
      <w:r w:rsidRPr="006802A8">
        <w:t>biobased</w:t>
      </w:r>
      <w:proofErr w:type="spellEnd"/>
      <w:r w:rsidRPr="006802A8">
        <w:t xml:space="preserve"> products purchased by the Contractor during the previous Government fiscal year, between October 1 and September 30; and</w:t>
      </w:r>
    </w:p>
    <w:p w:rsidR="00F80E1B" w:rsidRPr="006802A8" w:rsidRDefault="00F80E1B" w:rsidP="006802A8">
      <w:pPr>
        <w:pStyle w:val="ClauseText9"/>
      </w:pPr>
    </w:p>
    <w:p w:rsidR="00F80E1B" w:rsidRPr="006802A8" w:rsidRDefault="00F80E1B" w:rsidP="006802A8">
      <w:pPr>
        <w:pStyle w:val="ClauseText9"/>
        <w:ind w:left="1440"/>
      </w:pPr>
      <w:r w:rsidRPr="006802A8">
        <w:t>(2) Submit this report no later than-</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October 31 of each year during contract performance; and</w:t>
      </w:r>
    </w:p>
    <w:p w:rsidR="00F80E1B" w:rsidRPr="006802A8" w:rsidRDefault="00F80E1B" w:rsidP="006802A8">
      <w:pPr>
        <w:pStyle w:val="ClauseText9"/>
      </w:pPr>
    </w:p>
    <w:p w:rsidR="00F80E1B" w:rsidRPr="006802A8" w:rsidRDefault="00F80E1B" w:rsidP="006802A8">
      <w:pPr>
        <w:pStyle w:val="ClauseText9"/>
        <w:ind w:left="2160"/>
      </w:pPr>
      <w:r w:rsidRPr="006802A8">
        <w:t>(ii) At the end of contract performance.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09" w:name="_Toc444161543"/>
      <w:r w:rsidRPr="00991483">
        <w:rPr>
          <w:b/>
        </w:rPr>
        <w:t>52.2</w:t>
      </w:r>
      <w:r w:rsidR="00C10903">
        <w:rPr>
          <w:b/>
        </w:rPr>
        <w:t>23-3 HAZARDOUS MATERIAL IDENTIFICATION AND MATERAL SAFETY DATA (JAN 1997)</w:t>
      </w:r>
      <w:r w:rsidRPr="00991483">
        <w:rPr>
          <w:b/>
        </w:rPr>
        <w:t xml:space="preserve"> </w:t>
      </w:r>
      <w:r w:rsidR="0017167A">
        <w:rPr>
          <w:b/>
        </w:rPr>
        <w:t>ALT I (JUL 1995)</w:t>
      </w:r>
      <w:bookmarkEnd w:id="409"/>
    </w:p>
    <w:p w:rsidR="00991483" w:rsidRPr="006802A8" w:rsidRDefault="00991483" w:rsidP="006802A8">
      <w:pPr>
        <w:jc w:val="both"/>
      </w:pPr>
    </w:p>
    <w:p w:rsidR="00A811D7" w:rsidRPr="006802A8" w:rsidRDefault="00A811D7" w:rsidP="006802A8">
      <w:pPr>
        <w:ind w:left="720"/>
      </w:pPr>
      <w:r w:rsidRPr="006802A8">
        <w:t>(a) "Hazardous material," as used in this clause, includes any material defined as hazardous under the latest version of Federal Standard No. 313 (including revisions adopted during the term of the contract).</w:t>
      </w:r>
    </w:p>
    <w:p w:rsidR="00A811D7" w:rsidRPr="006802A8" w:rsidRDefault="00A811D7" w:rsidP="006802A8">
      <w:pPr>
        <w:ind w:left="720"/>
      </w:pPr>
    </w:p>
    <w:p w:rsidR="00A811D7" w:rsidRPr="006802A8" w:rsidRDefault="00A811D7" w:rsidP="006802A8">
      <w:pPr>
        <w:ind w:left="720"/>
      </w:pPr>
      <w:r w:rsidRPr="006802A8">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rsidR="00A811D7" w:rsidRPr="006802A8" w:rsidRDefault="00A811D7" w:rsidP="006802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A811D7" w:rsidRPr="006802A8" w:rsidRDefault="00A811D7" w:rsidP="006802A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6802A8">
        <w:t xml:space="preserve">              MATERIAL</w:t>
      </w: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802A8">
        <w:tab/>
        <w:t>(If none, insert "None")              Identification No.</w:t>
      </w: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802A8">
        <w:tab/>
        <w:t>____________________             __________________</w:t>
      </w: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802A8">
        <w:tab/>
        <w:t>____________________             __________________</w:t>
      </w: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802A8">
        <w:tab/>
        <w:t>____________________             __________________</w:t>
      </w:r>
    </w:p>
    <w:p w:rsidR="00A811D7" w:rsidRPr="006802A8" w:rsidRDefault="00A811D7" w:rsidP="0068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A811D7" w:rsidRPr="006802A8" w:rsidRDefault="00A811D7" w:rsidP="006802A8">
      <w:pPr>
        <w:ind w:left="720"/>
      </w:pPr>
      <w:r w:rsidRPr="006802A8">
        <w:t>(c) This list must be updated during performance of the contract whenever the Contractor determines that any other material to be delivered under this contract is hazardous.</w:t>
      </w:r>
    </w:p>
    <w:p w:rsidR="00A811D7" w:rsidRPr="006802A8" w:rsidRDefault="00A811D7" w:rsidP="006802A8">
      <w:pPr>
        <w:ind w:left="720"/>
      </w:pPr>
    </w:p>
    <w:p w:rsidR="00A811D7" w:rsidRPr="006802A8" w:rsidRDefault="00A811D7" w:rsidP="006802A8">
      <w:pPr>
        <w:ind w:left="720"/>
      </w:pPr>
      <w:r w:rsidRPr="006802A8">
        <w:t xml:space="preserve">(d)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w:t>
      </w:r>
      <w:r w:rsidRPr="006802A8">
        <w:lastRenderedPageBreak/>
        <w:t xml:space="preserve">Material Safety Data Sheet prior to award may result in the apparently successful Offeror being considered </w:t>
      </w:r>
      <w:proofErr w:type="spellStart"/>
      <w:r w:rsidRPr="006802A8">
        <w:t>nonresponsible</w:t>
      </w:r>
      <w:proofErr w:type="spellEnd"/>
      <w:r w:rsidRPr="006802A8">
        <w:t xml:space="preserve"> and ineligible for award.</w:t>
      </w:r>
    </w:p>
    <w:p w:rsidR="00A811D7" w:rsidRPr="006802A8" w:rsidRDefault="00A811D7" w:rsidP="006802A8">
      <w:pPr>
        <w:ind w:left="720"/>
      </w:pPr>
    </w:p>
    <w:p w:rsidR="00A811D7" w:rsidRPr="006802A8" w:rsidRDefault="00A811D7" w:rsidP="006802A8">
      <w:pPr>
        <w:ind w:left="720"/>
      </w:pPr>
      <w:r w:rsidRPr="006802A8">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rsidR="00A811D7" w:rsidRPr="006802A8" w:rsidRDefault="00A811D7" w:rsidP="006802A8">
      <w:pPr>
        <w:ind w:left="720"/>
      </w:pPr>
    </w:p>
    <w:p w:rsidR="00A811D7" w:rsidRPr="006802A8" w:rsidRDefault="00A811D7" w:rsidP="006802A8">
      <w:pPr>
        <w:ind w:left="720"/>
      </w:pPr>
      <w:r w:rsidRPr="006802A8">
        <w:t>(f) Neither the requirements of this clause nor any act or failure to act by the Government shall relieve the Contractor of any responsibility or liability for the safety of Government, Contractor, or subcontractor personnel or property.</w:t>
      </w:r>
    </w:p>
    <w:p w:rsidR="00A811D7" w:rsidRPr="006802A8" w:rsidRDefault="00A811D7" w:rsidP="006802A8">
      <w:pPr>
        <w:ind w:left="720"/>
      </w:pPr>
    </w:p>
    <w:p w:rsidR="00A811D7" w:rsidRPr="006802A8" w:rsidRDefault="00A811D7" w:rsidP="006802A8">
      <w:pPr>
        <w:ind w:left="720"/>
      </w:pPr>
      <w:r w:rsidRPr="006802A8">
        <w:t xml:space="preserve">(g) Nothing contained in this clause shall relieve the Contractor from complying with applicable Federal, State, and local laws, codes, ordinances, and regulations (including the obtaining of licenses and permits) in connection with hazardous material. </w:t>
      </w:r>
    </w:p>
    <w:p w:rsidR="00A811D7" w:rsidRPr="006802A8" w:rsidRDefault="00A811D7" w:rsidP="006802A8">
      <w:pPr>
        <w:ind w:left="720"/>
      </w:pPr>
    </w:p>
    <w:p w:rsidR="00A811D7" w:rsidRPr="006802A8" w:rsidRDefault="00A811D7" w:rsidP="006802A8">
      <w:pPr>
        <w:ind w:left="720"/>
      </w:pPr>
      <w:r w:rsidRPr="006802A8">
        <w:t>(h) The Government's rights in data furnished under this contract with respect to hazardous material are as follows:</w:t>
      </w:r>
    </w:p>
    <w:p w:rsidR="00A811D7" w:rsidRPr="006802A8" w:rsidRDefault="00A811D7" w:rsidP="006802A8">
      <w:pPr>
        <w:ind w:left="1440"/>
      </w:pPr>
    </w:p>
    <w:p w:rsidR="00A811D7" w:rsidRPr="006802A8" w:rsidRDefault="00A811D7" w:rsidP="006802A8">
      <w:pPr>
        <w:ind w:left="1440"/>
      </w:pPr>
      <w:r w:rsidRPr="006802A8">
        <w:t>(1) To use, duplicate and disclose any data to which this clause is applicable. The purposes of this right are to -</w:t>
      </w:r>
    </w:p>
    <w:p w:rsidR="00A811D7" w:rsidRPr="006802A8" w:rsidRDefault="00A811D7" w:rsidP="006802A8">
      <w:pPr>
        <w:ind w:left="2160"/>
      </w:pPr>
    </w:p>
    <w:p w:rsidR="00A811D7" w:rsidRPr="006802A8" w:rsidRDefault="00A811D7" w:rsidP="006802A8">
      <w:pPr>
        <w:ind w:left="2160"/>
      </w:pPr>
      <w:r w:rsidRPr="006802A8">
        <w:t>(</w:t>
      </w:r>
      <w:proofErr w:type="spellStart"/>
      <w:r w:rsidRPr="006802A8">
        <w:t>i</w:t>
      </w:r>
      <w:proofErr w:type="spellEnd"/>
      <w:r w:rsidRPr="006802A8">
        <w:t>) Apprise personnel of the hazards to which they may be exposed in using, handling, packaging, transporting, or disposing of hazardous materials;</w:t>
      </w:r>
    </w:p>
    <w:p w:rsidR="00A811D7" w:rsidRPr="006802A8" w:rsidRDefault="00A811D7" w:rsidP="006802A8">
      <w:pPr>
        <w:ind w:left="2160"/>
      </w:pPr>
    </w:p>
    <w:p w:rsidR="00A811D7" w:rsidRPr="006802A8" w:rsidRDefault="00A811D7" w:rsidP="006802A8">
      <w:pPr>
        <w:ind w:left="2160"/>
      </w:pPr>
      <w:r w:rsidRPr="006802A8">
        <w:t>(ii) Obtain medical treatment for those affected by the material; and</w:t>
      </w:r>
    </w:p>
    <w:p w:rsidR="00A811D7" w:rsidRPr="006802A8" w:rsidRDefault="00A811D7" w:rsidP="006802A8">
      <w:pPr>
        <w:ind w:left="2160"/>
      </w:pPr>
    </w:p>
    <w:p w:rsidR="00A811D7" w:rsidRPr="006802A8" w:rsidRDefault="00A811D7" w:rsidP="006802A8">
      <w:pPr>
        <w:ind w:left="2160"/>
      </w:pPr>
      <w:r w:rsidRPr="006802A8">
        <w:t>(iii) Have others use, duplicate, and disclose the data for the Government for these purposes.</w:t>
      </w:r>
    </w:p>
    <w:p w:rsidR="00A811D7" w:rsidRPr="006802A8" w:rsidRDefault="00A811D7" w:rsidP="006802A8">
      <w:pPr>
        <w:ind w:left="1440"/>
      </w:pPr>
    </w:p>
    <w:p w:rsidR="00A811D7" w:rsidRPr="006802A8" w:rsidRDefault="00A811D7" w:rsidP="006802A8">
      <w:pPr>
        <w:ind w:left="1440"/>
      </w:pPr>
      <w:r w:rsidRPr="006802A8">
        <w:t>(2) To use, duplicate, and disclose data furnished under this clause, in accordance with subparagraph (h</w:t>
      </w:r>
      <w:proofErr w:type="gramStart"/>
      <w:r w:rsidRPr="006802A8">
        <w:t>)(</w:t>
      </w:r>
      <w:proofErr w:type="gramEnd"/>
      <w:r w:rsidRPr="006802A8">
        <w:t>1) of this clause, in precedence over any other clause of this contract providing for rights in data.</w:t>
      </w:r>
    </w:p>
    <w:p w:rsidR="00A811D7" w:rsidRPr="006802A8" w:rsidRDefault="00A811D7" w:rsidP="006802A8">
      <w:pPr>
        <w:ind w:left="1440"/>
      </w:pPr>
    </w:p>
    <w:p w:rsidR="00A811D7" w:rsidRDefault="00A811D7" w:rsidP="006802A8">
      <w:pPr>
        <w:ind w:left="1440"/>
      </w:pPr>
      <w:r w:rsidRPr="006802A8">
        <w:t>(3) The Government is not precluded from using similar or identical data acquired from other sources.</w:t>
      </w:r>
    </w:p>
    <w:p w:rsidR="0017167A" w:rsidRDefault="0017167A" w:rsidP="00272962"/>
    <w:p w:rsidR="0017167A" w:rsidRDefault="0017167A" w:rsidP="00272962">
      <w:pPr>
        <w:ind w:left="720"/>
      </w:pPr>
      <w:r w:rsidRPr="00272962">
        <w:t>(</w:t>
      </w:r>
      <w:proofErr w:type="spellStart"/>
      <w:r w:rsidRPr="00272962">
        <w:t>i</w:t>
      </w:r>
      <w:proofErr w:type="spellEnd"/>
      <w:r w:rsidRPr="00272962">
        <w:t>) Except as provided in paragraph (</w:t>
      </w:r>
      <w:proofErr w:type="spellStart"/>
      <w:r w:rsidRPr="00272962">
        <w:t>i</w:t>
      </w:r>
      <w:proofErr w:type="spellEnd"/>
      <w:r w:rsidRPr="00272962">
        <w:t>)(2), the Contractor shall prepare and submit a sufficient number of Material Safety Data Sheets (MSDS’s), meeting the requirements of 29 CFR 1910.1200(g) and the latest version of Federal Standard No. 313, for all hazardous materials identified in paragraph (b) of this clause.</w:t>
      </w:r>
    </w:p>
    <w:p w:rsidR="0017167A" w:rsidRPr="00272962" w:rsidRDefault="0017167A" w:rsidP="00272962">
      <w:pPr>
        <w:ind w:left="720"/>
      </w:pPr>
    </w:p>
    <w:p w:rsidR="0017167A" w:rsidRDefault="0017167A" w:rsidP="00272962">
      <w:pPr>
        <w:ind w:left="1440"/>
        <w:rPr>
          <w:lang w:val="en"/>
        </w:rPr>
      </w:pPr>
      <w:r w:rsidRPr="0017167A">
        <w:rPr>
          <w:lang w:val="en"/>
        </w:rPr>
        <w:t>(1) For items shipped to consignees, the Contractor shall include a copy of the MSDS’s with the packing list or other suitable shipping document which accompanies each shipment. Alternatively, the Contractor is permitted to transmit MSDS’s to consignees in advance of receipt of shipments by consignees, if authorized in writing by the Contracting Officer.</w:t>
      </w:r>
    </w:p>
    <w:p w:rsidR="0017167A" w:rsidRPr="0017167A" w:rsidRDefault="0017167A" w:rsidP="00272962">
      <w:pPr>
        <w:ind w:left="1440"/>
        <w:rPr>
          <w:lang w:val="en"/>
        </w:rPr>
      </w:pPr>
    </w:p>
    <w:p w:rsidR="0017167A" w:rsidRPr="0017167A" w:rsidRDefault="0017167A" w:rsidP="00272962">
      <w:pPr>
        <w:ind w:left="1440"/>
        <w:rPr>
          <w:lang w:val="en"/>
        </w:rPr>
      </w:pPr>
      <w:r w:rsidRPr="0017167A">
        <w:rPr>
          <w:lang w:val="en"/>
        </w:rPr>
        <w:t>(2) For items shipped to consignees identified by mailing address as agency depots, distribution centers or customer supply centers, the Contractor shall provide one copy of the MSDS’s in or on each shipping container. If affixed to the outside of each container, the MSDS’s must be placed in a weather resistant envelope.</w:t>
      </w:r>
    </w:p>
    <w:p w:rsidR="00991483" w:rsidRPr="00991483" w:rsidRDefault="00476B2B" w:rsidP="009009AE">
      <w:pPr>
        <w:pStyle w:val="ClauseText9"/>
        <w:rPr>
          <w:b/>
        </w:rPr>
      </w:pPr>
      <w:r w:rsidRPr="006802A8">
        <w:t xml:space="preserve"> </w:t>
      </w:r>
    </w:p>
    <w:p w:rsidR="00991483" w:rsidRPr="00086678" w:rsidRDefault="00991483" w:rsidP="009862F4">
      <w:pPr>
        <w:pStyle w:val="Heading1"/>
        <w:numPr>
          <w:ilvl w:val="1"/>
          <w:numId w:val="34"/>
        </w:numPr>
        <w:tabs>
          <w:tab w:val="left" w:pos="821"/>
        </w:tabs>
        <w:autoSpaceDE/>
        <w:autoSpaceDN/>
        <w:adjustRightInd/>
        <w:ind w:hanging="100"/>
        <w:rPr>
          <w:b/>
          <w:spacing w:val="-1"/>
        </w:rPr>
      </w:pPr>
      <w:bookmarkStart w:id="410" w:name="_Toc444161544"/>
      <w:r w:rsidRPr="00086678">
        <w:rPr>
          <w:b/>
        </w:rPr>
        <w:t>9</w:t>
      </w:r>
      <w:r w:rsidR="009009AE" w:rsidRPr="00086678">
        <w:rPr>
          <w:b/>
        </w:rPr>
        <w:t>70.5223-4 WORKPLACE SUBSTANCE ABUSE PROGRAMS AT DOE SITES (DEC 2010)</w:t>
      </w:r>
      <w:bookmarkEnd w:id="410"/>
      <w:r w:rsidRPr="00086678">
        <w:rPr>
          <w:b/>
        </w:rPr>
        <w:t xml:space="preserve"> </w:t>
      </w:r>
    </w:p>
    <w:p w:rsidR="00991483" w:rsidRPr="00991483" w:rsidRDefault="00991483" w:rsidP="00991483">
      <w:pPr>
        <w:rPr>
          <w:rFonts w:eastAsia="Times New Roman"/>
          <w:b/>
          <w:bCs/>
        </w:rPr>
      </w:pPr>
    </w:p>
    <w:p w:rsidR="00A811D7" w:rsidRPr="006802A8" w:rsidRDefault="00A811D7" w:rsidP="006802A8">
      <w:pPr>
        <w:widowControl/>
        <w:autoSpaceDE/>
        <w:autoSpaceDN/>
        <w:adjustRightInd/>
      </w:pPr>
      <w:r w:rsidRPr="006802A8">
        <w:lastRenderedPageBreak/>
        <w:t xml:space="preserve">(a) Program Implementation. The Contractor shall, consistent with 10 CFR part 707, Workplace Substance Abuse Programs at DOE Sites, incorporated herein by reference with full force and effect, develop, implement, and maintain a workplace substance abuse program. </w:t>
      </w:r>
    </w:p>
    <w:p w:rsidR="009009AE" w:rsidRDefault="009009AE" w:rsidP="006802A8">
      <w:pPr>
        <w:widowControl/>
        <w:autoSpaceDE/>
        <w:autoSpaceDN/>
        <w:adjustRightInd/>
      </w:pPr>
    </w:p>
    <w:p w:rsidR="00A811D7" w:rsidRPr="006802A8" w:rsidRDefault="00A811D7" w:rsidP="006802A8">
      <w:pPr>
        <w:widowControl/>
        <w:autoSpaceDE/>
        <w:autoSpaceDN/>
        <w:adjustRightInd/>
      </w:pPr>
      <w:r w:rsidRPr="006802A8">
        <w:t xml:space="preserve">(b) Remedies. In addition to any other remedies available to the Government, the Contractor's failure to comply with the requirements of 10 CFR part 707 or to perform in a manner consistent with its approved program may render the Contractor subject to: the suspension of contract payments, or, where applicable, a reduction in award fee; termination for default; and suspension or debarment. </w:t>
      </w:r>
    </w:p>
    <w:p w:rsidR="009009AE" w:rsidRDefault="009009AE" w:rsidP="006802A8">
      <w:pPr>
        <w:widowControl/>
        <w:autoSpaceDE/>
        <w:autoSpaceDN/>
        <w:adjustRightInd/>
      </w:pPr>
    </w:p>
    <w:p w:rsidR="00A811D7" w:rsidRPr="006802A8" w:rsidRDefault="00A811D7" w:rsidP="006802A8">
      <w:pPr>
        <w:widowControl/>
        <w:autoSpaceDE/>
        <w:autoSpaceDN/>
        <w:adjustRightInd/>
      </w:pPr>
      <w:r w:rsidRPr="006802A8">
        <w:t xml:space="preserve">(c) </w:t>
      </w:r>
      <w:r w:rsidRPr="006802A8">
        <w:rPr>
          <w:i/>
          <w:iCs/>
        </w:rPr>
        <w:t>Subcontracts</w:t>
      </w:r>
      <w:r w:rsidRPr="006802A8">
        <w:t xml:space="preserve">. (1) The Contractor agrees to notify the Contracting Officer reasonably in advance of, but not later than 30 days prior to, the award of any subcontract the Contractor believes may be subject to the requirements of 10 CFR part 707, unless the Contracting Officer agrees to a different date. </w:t>
      </w:r>
    </w:p>
    <w:p w:rsidR="009009AE" w:rsidRDefault="009009AE" w:rsidP="006802A8">
      <w:pPr>
        <w:widowControl/>
        <w:autoSpaceDE/>
        <w:autoSpaceDN/>
        <w:adjustRightInd/>
      </w:pPr>
    </w:p>
    <w:p w:rsidR="00A811D7" w:rsidRPr="006802A8" w:rsidRDefault="00A811D7" w:rsidP="009009AE">
      <w:pPr>
        <w:widowControl/>
        <w:autoSpaceDE/>
        <w:autoSpaceDN/>
        <w:adjustRightInd/>
        <w:ind w:left="720"/>
      </w:pPr>
      <w:r w:rsidRPr="006802A8">
        <w:t xml:space="preserve">(2) The DOE Prime Contractor shall require all subcontracts subject to the provisions of 10 CFR part 707 to agree to develop and implement a workplace substance abuse program that complies with the requirements of 10 CFR part 707, Workplace Substance Abuse Programs at DOE Sites, as a condition for award of the subcontract. The DOE Prime Contractor shall review and approve each subcontractor's program, and shall periodically monitor each subcontractor's implementation of the program for effectiveness and compliance with 10 CFR part 707. </w:t>
      </w:r>
    </w:p>
    <w:p w:rsidR="009009AE" w:rsidRDefault="009009AE" w:rsidP="009009AE">
      <w:pPr>
        <w:widowControl/>
        <w:autoSpaceDE/>
        <w:autoSpaceDN/>
        <w:adjustRightInd/>
        <w:ind w:left="720"/>
      </w:pPr>
    </w:p>
    <w:p w:rsidR="00A811D7" w:rsidRPr="006802A8" w:rsidRDefault="00A811D7" w:rsidP="009009AE">
      <w:pPr>
        <w:widowControl/>
        <w:autoSpaceDE/>
        <w:autoSpaceDN/>
        <w:adjustRightInd/>
        <w:ind w:left="720"/>
      </w:pPr>
      <w:r w:rsidRPr="006802A8">
        <w:t xml:space="preserve">(3) The Contractor agrees to include, and require the inclusion of, the requirements of this clause in all subcontracts, at any tier, that are subject to the provisions of 10 CFR part 707. </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1" w:name="_Toc444161545"/>
      <w:r w:rsidRPr="00991483">
        <w:rPr>
          <w:b/>
        </w:rPr>
        <w:t>52.2</w:t>
      </w:r>
      <w:r w:rsidR="009009AE">
        <w:rPr>
          <w:b/>
        </w:rPr>
        <w:t>23-5 POLLUTION PREVENTION AND RIGHT-TO-KNOW INFORMATION (MAY 2011)</w:t>
      </w:r>
      <w:bookmarkEnd w:id="411"/>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Definitions.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"Toxic chemical" means a chemical or chemical category listed in 40 CFR 372.65. </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Federal facilities are required to comply with the provisions of the Emergency Planning and Community Right-to-Know Act of 1986 (EPCRA) (42 U.S.C. 11001-11050), and the Pollution Prevention Act of 1990 (PPA) (42 U.S.C. 13101-13109).</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The Contractor shall provide all information needed by the Federal facility to comply with the following:</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emergency planning reporting requirements of section 302 of EPCRA.</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emergency notice requirements of section 304 of EPCRA.</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The list of Material Safety Data Sheets, required by section 311 of EPCRA.</w:t>
      </w:r>
    </w:p>
    <w:p w:rsidR="00F80E1B" w:rsidRPr="006802A8" w:rsidRDefault="00F80E1B" w:rsidP="006802A8">
      <w:pPr>
        <w:pStyle w:val="ClauseText9"/>
      </w:pPr>
    </w:p>
    <w:p w:rsidR="00F80E1B" w:rsidRPr="006802A8" w:rsidRDefault="00F80E1B" w:rsidP="006802A8">
      <w:pPr>
        <w:pStyle w:val="ClauseText9"/>
        <w:ind w:left="1440"/>
      </w:pPr>
      <w:r w:rsidRPr="006802A8">
        <w:t xml:space="preserve"> (4) The emergency and hazardous chemical inventory forms of section 312 of EPCRA.</w:t>
      </w:r>
    </w:p>
    <w:p w:rsidR="00F80E1B" w:rsidRPr="006802A8" w:rsidRDefault="00F80E1B" w:rsidP="006802A8">
      <w:pPr>
        <w:pStyle w:val="ClauseText9"/>
      </w:pPr>
    </w:p>
    <w:p w:rsidR="00F80E1B" w:rsidRPr="006802A8" w:rsidRDefault="00F80E1B" w:rsidP="006802A8">
      <w:pPr>
        <w:pStyle w:val="ClauseText9"/>
        <w:ind w:left="1440"/>
      </w:pPr>
      <w:r w:rsidRPr="006802A8">
        <w:t xml:space="preserve"> (5) The toxic chemical release inventory of section 313 of EPCRA, which includes the reduction and recycling information required by section 6607 of PPA.</w:t>
      </w:r>
    </w:p>
    <w:p w:rsidR="00F80E1B" w:rsidRPr="006802A8" w:rsidRDefault="00F80E1B" w:rsidP="006802A8">
      <w:pPr>
        <w:pStyle w:val="ClauseText9"/>
      </w:pPr>
    </w:p>
    <w:p w:rsidR="00F80E1B" w:rsidRPr="006802A8" w:rsidRDefault="00F80E1B" w:rsidP="006802A8">
      <w:pPr>
        <w:pStyle w:val="ClauseText9"/>
        <w:ind w:left="1440"/>
      </w:pPr>
      <w:r w:rsidRPr="006802A8">
        <w:t xml:space="preserve"> (6) The toxic chemical and hazardous substance release and use reduction goals of section 2(e) of Executive Order 13423 and of Executive Order 13514.</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2" w:name="_Toc444161546"/>
      <w:r w:rsidRPr="00991483">
        <w:rPr>
          <w:b/>
        </w:rPr>
        <w:t>52.2</w:t>
      </w:r>
      <w:r w:rsidR="009009AE">
        <w:rPr>
          <w:b/>
        </w:rPr>
        <w:t>23-6 DRUG-FREE WORKPLACE (MAY 2001)</w:t>
      </w:r>
      <w:bookmarkEnd w:id="412"/>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 xml:space="preserve">(a) </w:t>
      </w:r>
      <w:r w:rsidRPr="006802A8">
        <w:rPr>
          <w:i/>
          <w:iCs/>
        </w:rPr>
        <w:t>Definitions</w:t>
      </w:r>
      <w:r w:rsidRPr="006802A8">
        <w:t>.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"Controlled substance" means a controlled substance in schedules I through V of section 202 of </w:t>
      </w:r>
      <w:r w:rsidRPr="006802A8">
        <w:lastRenderedPageBreak/>
        <w:t>the Controlled Substances Act (21 U.S.C. 812) and as further defined in regulation at 21 CFR 1308.11 - 1308.15.</w:t>
      </w:r>
    </w:p>
    <w:p w:rsidR="00F80E1B" w:rsidRPr="006802A8" w:rsidRDefault="00F80E1B" w:rsidP="006802A8">
      <w:pPr>
        <w:pStyle w:val="ClauseText9"/>
      </w:pPr>
    </w:p>
    <w:p w:rsidR="00F80E1B" w:rsidRPr="006802A8" w:rsidRDefault="00F80E1B" w:rsidP="006802A8">
      <w:pPr>
        <w:pStyle w:val="ClauseText9"/>
        <w:ind w:left="720"/>
      </w:pPr>
      <w:r w:rsidRPr="006802A8">
        <w:t xml:space="preserve">"Conviction" means a finding of guilt (including a plea of </w:t>
      </w:r>
      <w:r w:rsidRPr="006802A8">
        <w:rPr>
          <w:i/>
          <w:iCs/>
        </w:rPr>
        <w:t>nolo contendere</w:t>
      </w:r>
      <w:r w:rsidRPr="006802A8">
        <w:t>) or imposition of sentence, or both, by any judicial body charged with the responsibility to determine violations of the Federal or State criminal drug statutes.</w:t>
      </w:r>
    </w:p>
    <w:p w:rsidR="00F80E1B" w:rsidRPr="006802A8" w:rsidRDefault="00F80E1B" w:rsidP="006802A8">
      <w:pPr>
        <w:pStyle w:val="ClauseText9"/>
      </w:pPr>
    </w:p>
    <w:p w:rsidR="00F80E1B" w:rsidRPr="006802A8" w:rsidRDefault="00F80E1B" w:rsidP="006802A8">
      <w:pPr>
        <w:pStyle w:val="ClauseText9"/>
        <w:ind w:left="720"/>
      </w:pPr>
      <w:r w:rsidRPr="006802A8">
        <w:t>"Criminal drug statute" means a Federal or non-Federal criminal statute involving the manufacture, distribution, dispensing, possession, or use of any controlled substance.</w:t>
      </w:r>
    </w:p>
    <w:p w:rsidR="00F80E1B" w:rsidRPr="006802A8" w:rsidRDefault="00F80E1B" w:rsidP="006802A8">
      <w:pPr>
        <w:pStyle w:val="ClauseText9"/>
      </w:pPr>
    </w:p>
    <w:p w:rsidR="00F80E1B" w:rsidRPr="006802A8" w:rsidRDefault="00F80E1B" w:rsidP="006802A8">
      <w:pPr>
        <w:pStyle w:val="ClauseText9"/>
        <w:ind w:left="720"/>
      </w:pPr>
      <w:r w:rsidRPr="006802A8">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F80E1B" w:rsidRPr="006802A8" w:rsidRDefault="00F80E1B" w:rsidP="006802A8">
      <w:pPr>
        <w:pStyle w:val="ClauseText9"/>
      </w:pPr>
    </w:p>
    <w:p w:rsidR="00F80E1B" w:rsidRPr="006802A8" w:rsidRDefault="00F80E1B" w:rsidP="006802A8">
      <w:pPr>
        <w:pStyle w:val="ClauseText9"/>
        <w:ind w:left="720"/>
      </w:pPr>
      <w:r w:rsidRPr="006802A8">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F80E1B" w:rsidRPr="006802A8" w:rsidRDefault="00F80E1B" w:rsidP="006802A8">
      <w:pPr>
        <w:pStyle w:val="ClauseText9"/>
      </w:pPr>
    </w:p>
    <w:p w:rsidR="00F80E1B" w:rsidRPr="006802A8" w:rsidRDefault="00F80E1B" w:rsidP="006802A8">
      <w:pPr>
        <w:pStyle w:val="ClauseText9"/>
        <w:ind w:left="720"/>
      </w:pPr>
      <w:r w:rsidRPr="006802A8">
        <w:t>"Individual" means an offeror/contractor that has no more than one employee including the offeror/contractor.</w:t>
      </w:r>
    </w:p>
    <w:p w:rsidR="00F80E1B" w:rsidRPr="006802A8" w:rsidRDefault="00F80E1B" w:rsidP="006802A8">
      <w:pPr>
        <w:pStyle w:val="ClauseText9"/>
      </w:pPr>
    </w:p>
    <w:p w:rsidR="00F80E1B" w:rsidRPr="006802A8" w:rsidRDefault="00F80E1B" w:rsidP="006802A8">
      <w:pPr>
        <w:pStyle w:val="ClauseText9"/>
        <w:ind w:left="720"/>
      </w:pPr>
      <w:r w:rsidRPr="006802A8">
        <w:t>(b) The Contractor, if other than an individual, shall - within 30 days after award (unless a longer period is agreed to in writing for contracts of 30 days or more performance duration), or as soon as possible for contracts of less than 30 days performance duration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rsidR="00F80E1B" w:rsidRPr="006802A8" w:rsidRDefault="00F80E1B" w:rsidP="006802A8">
      <w:pPr>
        <w:pStyle w:val="ClauseText9"/>
      </w:pPr>
    </w:p>
    <w:p w:rsidR="00F80E1B" w:rsidRDefault="00F80E1B" w:rsidP="00973155">
      <w:pPr>
        <w:pStyle w:val="ClauseText9"/>
        <w:ind w:left="1440"/>
      </w:pPr>
      <w:r w:rsidRPr="006802A8">
        <w:t xml:space="preserve"> (2) Establish an ongoing drug-free awareness program t</w:t>
      </w:r>
      <w:r w:rsidR="00973155">
        <w:t xml:space="preserve">o inform such employees about </w:t>
      </w:r>
    </w:p>
    <w:p w:rsidR="00973155" w:rsidRPr="00973155" w:rsidRDefault="00973155" w:rsidP="00973155"/>
    <w:p w:rsidR="00F80E1B" w:rsidRPr="006802A8" w:rsidRDefault="00F80E1B" w:rsidP="006802A8">
      <w:pPr>
        <w:pStyle w:val="ClauseText9"/>
        <w:ind w:left="2160"/>
      </w:pPr>
      <w:r w:rsidRPr="006802A8">
        <w:t xml:space="preserve"> (</w:t>
      </w:r>
      <w:proofErr w:type="spellStart"/>
      <w:r w:rsidRPr="006802A8">
        <w:t>i</w:t>
      </w:r>
      <w:proofErr w:type="spellEnd"/>
      <w:r w:rsidRPr="006802A8">
        <w:t>) The dangers of drug abuse in the workplace;</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The Contractor's policy of maintaining a drug-free workplace;</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(iii) Any available drug counseling, rehabilitation, and employee assistance programs; and</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gramStart"/>
      <w:r w:rsidRPr="006802A8">
        <w:t>(iv) The</w:t>
      </w:r>
      <w:proofErr w:type="gramEnd"/>
      <w:r w:rsidRPr="006802A8">
        <w:t xml:space="preserve"> penalties that may be imposed upon employees for drug abuse violations occurring in the workplace;</w:t>
      </w:r>
    </w:p>
    <w:p w:rsidR="00F80E1B" w:rsidRPr="006802A8" w:rsidRDefault="00F80E1B" w:rsidP="006802A8">
      <w:pPr>
        <w:pStyle w:val="ClauseText9"/>
      </w:pPr>
    </w:p>
    <w:p w:rsidR="00F80E1B" w:rsidRPr="006802A8" w:rsidRDefault="00F80E1B" w:rsidP="006802A8">
      <w:pPr>
        <w:pStyle w:val="ClauseText9"/>
        <w:ind w:left="1440"/>
      </w:pPr>
      <w:r w:rsidRPr="006802A8">
        <w:t>(3) Provide all employees engaged in performance of the contract with a copy of the statement required by subparagraph (b</w:t>
      </w:r>
      <w:proofErr w:type="gramStart"/>
      <w:r w:rsidRPr="006802A8">
        <w:t>)(</w:t>
      </w:r>
      <w:proofErr w:type="gramEnd"/>
      <w:r w:rsidRPr="006802A8">
        <w:t>1) of this clause;</w:t>
      </w:r>
    </w:p>
    <w:p w:rsidR="00F80E1B" w:rsidRPr="006802A8" w:rsidRDefault="00F80E1B" w:rsidP="006802A8">
      <w:pPr>
        <w:pStyle w:val="ClauseText9"/>
      </w:pPr>
    </w:p>
    <w:p w:rsidR="00F80E1B" w:rsidRPr="006802A8" w:rsidRDefault="00F80E1B" w:rsidP="006802A8">
      <w:pPr>
        <w:pStyle w:val="ClauseText9"/>
        <w:ind w:left="1440"/>
      </w:pPr>
      <w:r w:rsidRPr="006802A8">
        <w:t>(4) Notify such employees in writing in the statement required by subparagraph (b</w:t>
      </w:r>
      <w:proofErr w:type="gramStart"/>
      <w:r w:rsidRPr="006802A8">
        <w:t>)(</w:t>
      </w:r>
      <w:proofErr w:type="gramEnd"/>
      <w:r w:rsidRPr="006802A8">
        <w:t>1) of this clause that, as a condition of continued employment on this contract, the employee will -</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Abide by the terms of the statement; and</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Notify the employer in writing of the employee's conviction under a criminal drug statute for a violation occurring in the workplace no later than 5 days after such conviction;</w:t>
      </w:r>
    </w:p>
    <w:p w:rsidR="00F80E1B" w:rsidRPr="006802A8" w:rsidRDefault="00F80E1B" w:rsidP="006802A8">
      <w:pPr>
        <w:pStyle w:val="ClauseText9"/>
      </w:pPr>
    </w:p>
    <w:p w:rsidR="00F80E1B" w:rsidRPr="006802A8" w:rsidRDefault="00F80E1B" w:rsidP="006802A8">
      <w:pPr>
        <w:pStyle w:val="ClauseText9"/>
        <w:ind w:left="1440"/>
      </w:pPr>
      <w:r w:rsidRPr="006802A8">
        <w:t>(5) Notify the Contracting Officer in writing within 10 days after receiving notice under subdivision (b)(4)(ii) of this clause, from an employee or otherwise receiving actual notice of such conviction. The notice shall include the position title of the employee;</w:t>
      </w:r>
    </w:p>
    <w:p w:rsidR="00F80E1B" w:rsidRPr="006802A8" w:rsidRDefault="00F80E1B" w:rsidP="006802A8">
      <w:pPr>
        <w:pStyle w:val="ClauseText9"/>
      </w:pPr>
    </w:p>
    <w:p w:rsidR="00F80E1B" w:rsidRPr="006802A8" w:rsidRDefault="00F80E1B" w:rsidP="006802A8">
      <w:pPr>
        <w:pStyle w:val="ClauseText9"/>
        <w:ind w:left="1440"/>
      </w:pPr>
      <w:r w:rsidRPr="006802A8">
        <w:t>(6) Within 30 days after receiving notice under subdivision (b</w:t>
      </w:r>
      <w:proofErr w:type="gramStart"/>
      <w:r w:rsidRPr="006802A8">
        <w:t>)(</w:t>
      </w:r>
      <w:proofErr w:type="gramEnd"/>
      <w:r w:rsidRPr="006802A8">
        <w:t>4)(ii) of this clause of a conviction, take one of the following actions with respect to any employee who is convicted of a drug abuse violation occurring in the workplace:</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Taking appropriate personnel action against such employee, up to and including termination; or</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Require such employee to satisfactorily participate in a drug abuse assistance or rehabilitation program approved for such purposes by a Federal, State, or local health, law enforcement, or other appropriate agency; and</w:t>
      </w:r>
    </w:p>
    <w:p w:rsidR="00F80E1B" w:rsidRPr="006802A8" w:rsidRDefault="00F80E1B" w:rsidP="006802A8">
      <w:pPr>
        <w:pStyle w:val="ClauseText9"/>
      </w:pPr>
    </w:p>
    <w:p w:rsidR="00F80E1B" w:rsidRPr="006802A8" w:rsidRDefault="00F80E1B" w:rsidP="006802A8">
      <w:pPr>
        <w:pStyle w:val="ClauseText9"/>
        <w:ind w:left="1440"/>
      </w:pPr>
      <w:r w:rsidRPr="006802A8">
        <w:t>(7) Make a good faith effort to maintain a drug-free workplace through implementation of subparagraphs (b</w:t>
      </w:r>
      <w:proofErr w:type="gramStart"/>
      <w:r w:rsidRPr="006802A8">
        <w:t>)(</w:t>
      </w:r>
      <w:proofErr w:type="gramEnd"/>
      <w:r w:rsidRPr="006802A8">
        <w:t>1) though (b)(6) of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(c) The Contractor, if an individual, agrees by award of the contract or acceptance of a purchase order, not to engage in the unlawful manufacture, distribution, dispensing, possession, or use of a controlled substance while performing this contract. </w:t>
      </w:r>
    </w:p>
    <w:p w:rsidR="00F80E1B" w:rsidRPr="006802A8" w:rsidRDefault="00F80E1B" w:rsidP="006802A8">
      <w:pPr>
        <w:pStyle w:val="ClauseText9"/>
      </w:pPr>
    </w:p>
    <w:p w:rsidR="00F80E1B" w:rsidRPr="006802A8" w:rsidRDefault="00F80E1B" w:rsidP="006802A8">
      <w:pPr>
        <w:pStyle w:val="ClauseText9"/>
        <w:ind w:left="720"/>
      </w:pPr>
      <w:r w:rsidRPr="006802A8">
        <w:t>(d) In addition to other remedies available to the Government, the Contractor's failure to comply with the requirements of paragraph (b) or (c) of this clause may, pursuant to FAR 23.506, render the Contractor subject to suspension of contract payments, termination of the contract or default, and suspension or debarment.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3" w:name="_Toc444161547"/>
      <w:r w:rsidRPr="00991483">
        <w:rPr>
          <w:b/>
        </w:rPr>
        <w:t>52.2</w:t>
      </w:r>
      <w:r w:rsidR="009009AE">
        <w:rPr>
          <w:b/>
        </w:rPr>
        <w:t>23-10 WASTE REDUCTION PROGRAM (MAY 2011)</w:t>
      </w:r>
      <w:bookmarkEnd w:id="413"/>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Definition</w:t>
      </w:r>
      <w:r w:rsidRPr="006802A8">
        <w:t>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"Recycling"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 "Waste prevention" means any change in the design, manufacturing, purchase, or use of materials or products (including packaging) to reduce their amount or toxicity before they are discarded. Waste prevention also refers to the reuse of products or materials. </w:t>
      </w:r>
    </w:p>
    <w:p w:rsidR="00F80E1B" w:rsidRPr="006802A8" w:rsidRDefault="00F80E1B" w:rsidP="006802A8">
      <w:pPr>
        <w:pStyle w:val="ClauseText9"/>
      </w:pPr>
    </w:p>
    <w:p w:rsidR="00F80E1B" w:rsidRPr="006802A8" w:rsidRDefault="00F80E1B" w:rsidP="006802A8">
      <w:pPr>
        <w:pStyle w:val="ClauseText9"/>
        <w:ind w:left="720"/>
      </w:pPr>
      <w:r w:rsidRPr="006802A8">
        <w:t>"Waste reduction" means preventing or decreasing the amount of waste being generated through waste prevention, recycling, or purchasing recycled and environmentally preferable products.</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gramStart"/>
      <w:r w:rsidRPr="006802A8">
        <w:t>b</w:t>
      </w:r>
      <w:proofErr w:type="gramEnd"/>
      <w:r w:rsidRPr="006802A8">
        <w:t>) Consistent with the requirements of section 3(e) of Executive Order 13423, the Contractor shall establish a program to promote cost-effective waste reduction in all operations and facilities covered by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4" w:name="_Toc444161548"/>
      <w:r w:rsidRPr="00991483">
        <w:rPr>
          <w:b/>
        </w:rPr>
        <w:t>52.2</w:t>
      </w:r>
      <w:r w:rsidR="00D70ACD">
        <w:rPr>
          <w:b/>
        </w:rPr>
        <w:t>23-15 ENERGY EFFICIENCY IN ENERGY-CONSUMING PRODUCTS (DEC 2007)</w:t>
      </w:r>
      <w:bookmarkEnd w:id="414"/>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Definition.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"Energy-efficient product"-</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w:t>
      </w:r>
      <w:proofErr w:type="gramStart"/>
      <w:r w:rsidRPr="006802A8">
        <w:t>Means</w:t>
      </w:r>
      <w:proofErr w:type="gramEnd"/>
      <w:r w:rsidRPr="006802A8">
        <w:t xml:space="preserve"> a product that-</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xml:space="preserve">) Meets Department of Energy and Environmental Protection Agency criteria for use of the Energy Star trademark label; or </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Is in the upper 25 percent of efficiency for all similar products as designated by the Department of Energy's Federal Energy Management Program.</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The term "product" does not include any energy-consuming product or system designed or procured for combat or combat-related missions (42 U.S.C. 8259b).</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The Contractor shall ensure that energy-consuming products are energy efficient products (i.e., ENERGY STAR products or FEMP-designated products) at the time of contract award, for products that are-</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Delivered;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Acquired by the Contractor for use in performing services at a Federally-controlled facility;</w:t>
      </w:r>
    </w:p>
    <w:p w:rsidR="00F80E1B" w:rsidRPr="006802A8" w:rsidRDefault="00F80E1B" w:rsidP="006802A8">
      <w:pPr>
        <w:pStyle w:val="ClauseText9"/>
      </w:pPr>
    </w:p>
    <w:p w:rsidR="00F80E1B" w:rsidRPr="006802A8" w:rsidRDefault="00F80E1B" w:rsidP="006802A8">
      <w:pPr>
        <w:pStyle w:val="ClauseText9"/>
        <w:ind w:left="1440"/>
      </w:pPr>
      <w:r w:rsidRPr="006802A8">
        <w:t xml:space="preserve"> (3) Furnished by the Contractor for use by the Government;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(4) Specified in the design of a building or work, or incorporated during its construction, renovation, or maintenance.</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The requirements of paragraph (b) apply to the Contractor (including any subcontractor) unless--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energy-consuming product is not listed in the ENERGY STAR Program or FEMP;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Otherwise approved in writing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 xml:space="preserve"> (d) Information about these products is available for-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ENERGY STAR at </w:t>
      </w:r>
      <w:r w:rsidRPr="006802A8">
        <w:rPr>
          <w:i/>
          <w:iCs/>
        </w:rPr>
        <w:t>http://www.energystar.gov/products</w:t>
      </w:r>
      <w:r w:rsidRPr="006802A8">
        <w:t>;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FEMP at </w:t>
      </w:r>
      <w:r w:rsidRPr="006802A8">
        <w:rPr>
          <w:i/>
          <w:iCs/>
        </w:rPr>
        <w:t>http://www1.eere.energy.gov/femp/procurement/eep_requirements.html</w:t>
      </w:r>
      <w:r w:rsidRPr="006802A8">
        <w: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5" w:name="_Toc444161549"/>
      <w:r w:rsidRPr="00991483">
        <w:rPr>
          <w:b/>
        </w:rPr>
        <w:t>52.2</w:t>
      </w:r>
      <w:r w:rsidR="00D70ACD">
        <w:rPr>
          <w:b/>
        </w:rPr>
        <w:t>23-17 AFFIRMATIVE PROCUREMENT OF EPA-DESIGNATED ITEMS IN SERVICE AND CONSTRUCTION CONTRACTS (MAY 2008)</w:t>
      </w:r>
      <w:bookmarkEnd w:id="415"/>
      <w:r w:rsidRPr="00991483">
        <w:rPr>
          <w:b/>
        </w:rPr>
        <w:t xml:space="preserve"> </w:t>
      </w:r>
    </w:p>
    <w:p w:rsidR="00991483" w:rsidRPr="00991483" w:rsidRDefault="00991483" w:rsidP="00991483"/>
    <w:p w:rsidR="00F80E1B" w:rsidRPr="006802A8" w:rsidRDefault="00F80E1B" w:rsidP="006802A8">
      <w:pPr>
        <w:pStyle w:val="ClauseText9"/>
        <w:ind w:left="720"/>
      </w:pPr>
      <w:r w:rsidRPr="006802A8">
        <w:t>(a) In the performance of this contract, the Contractor shall make maximum use of products containing recovered materials that are EPA-designated items unless the product cannot be acquired-</w:t>
      </w:r>
    </w:p>
    <w:p w:rsidR="00F80E1B" w:rsidRPr="006802A8" w:rsidRDefault="00F80E1B" w:rsidP="006802A8">
      <w:pPr>
        <w:pStyle w:val="ClauseText9"/>
      </w:pPr>
    </w:p>
    <w:p w:rsidR="00F80E1B" w:rsidRPr="006802A8" w:rsidRDefault="00F80E1B" w:rsidP="006802A8">
      <w:pPr>
        <w:pStyle w:val="ClauseText9"/>
        <w:ind w:left="1440"/>
      </w:pPr>
      <w:r w:rsidRPr="006802A8">
        <w:t>(1) Competitively within a timeframe providing for compliance with the contract performance schedule;</w:t>
      </w:r>
    </w:p>
    <w:p w:rsidR="00F80E1B" w:rsidRPr="006802A8" w:rsidRDefault="00F80E1B" w:rsidP="006802A8">
      <w:pPr>
        <w:pStyle w:val="ClauseText9"/>
      </w:pPr>
    </w:p>
    <w:p w:rsidR="00F80E1B" w:rsidRPr="006802A8" w:rsidRDefault="00F80E1B" w:rsidP="006802A8">
      <w:pPr>
        <w:pStyle w:val="ClauseText9"/>
        <w:ind w:left="1440"/>
      </w:pPr>
      <w:r w:rsidRPr="006802A8">
        <w:t>(2) Meeting contract performance requirements; or</w:t>
      </w:r>
    </w:p>
    <w:p w:rsidR="00F80E1B" w:rsidRPr="006802A8" w:rsidRDefault="00F80E1B" w:rsidP="006802A8">
      <w:pPr>
        <w:pStyle w:val="ClauseText9"/>
      </w:pPr>
    </w:p>
    <w:p w:rsidR="00F80E1B" w:rsidRPr="006802A8" w:rsidRDefault="00F80E1B" w:rsidP="006802A8">
      <w:pPr>
        <w:pStyle w:val="ClauseText9"/>
        <w:ind w:left="1440"/>
      </w:pPr>
      <w:r w:rsidRPr="006802A8">
        <w:t>(3) At a reasonable price.</w:t>
      </w:r>
    </w:p>
    <w:p w:rsidR="00F80E1B" w:rsidRPr="006802A8" w:rsidRDefault="00F80E1B" w:rsidP="006802A8">
      <w:pPr>
        <w:pStyle w:val="ClauseText9"/>
      </w:pPr>
    </w:p>
    <w:p w:rsidR="00F80E1B" w:rsidRPr="006802A8" w:rsidRDefault="00F80E1B" w:rsidP="006802A8">
      <w:pPr>
        <w:pStyle w:val="ClauseText9"/>
        <w:ind w:left="720"/>
      </w:pPr>
      <w:r w:rsidRPr="006802A8">
        <w:t xml:space="preserve"> (b) Information about this requirement is available at EPA's Comprehensive Procurement Guidelines web site, </w:t>
      </w:r>
      <w:r w:rsidRPr="006802A8">
        <w:rPr>
          <w:i/>
          <w:iCs/>
        </w:rPr>
        <w:t>http://www.epa.gov/cpg/</w:t>
      </w:r>
      <w:r w:rsidRPr="006802A8">
        <w:t xml:space="preserve">. The list of EPA-designated items is available at </w:t>
      </w:r>
      <w:r w:rsidRPr="006802A8">
        <w:rPr>
          <w:i/>
          <w:iCs/>
        </w:rPr>
        <w:t>http://www.epa.gov/cpg/products.htm</w:t>
      </w:r>
      <w:r w:rsidRPr="006802A8">
        <w:t>.</w:t>
      </w:r>
    </w:p>
    <w:p w:rsidR="00F80E1B" w:rsidRPr="006802A8" w:rsidRDefault="00F80E1B" w:rsidP="006802A8">
      <w:pPr>
        <w:pStyle w:val="ClauseText9"/>
      </w:pPr>
    </w:p>
    <w:p w:rsidR="00F80E1B" w:rsidRPr="006802A8" w:rsidRDefault="00476B2B" w:rsidP="006802A8">
      <w:pPr>
        <w:pStyle w:val="ClauseText9"/>
      </w:pPr>
      <w:r w:rsidRPr="006802A8">
        <w:t xml:space="preserve"> </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6" w:name="_Toc444161550"/>
      <w:r w:rsidRPr="00991483">
        <w:rPr>
          <w:b/>
        </w:rPr>
        <w:t>52.2</w:t>
      </w:r>
      <w:r w:rsidR="00D70ACD">
        <w:rPr>
          <w:b/>
        </w:rPr>
        <w:t>23-18 ENCOURAGING CONTRACTOR POLICIES TO BAN TEXT MESSAGING WHILE DRIVING (AUG 2011)</w:t>
      </w:r>
      <w:bookmarkEnd w:id="416"/>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Definitions. As used in this clause -</w:t>
      </w:r>
    </w:p>
    <w:p w:rsidR="00F80E1B" w:rsidRPr="006802A8" w:rsidRDefault="00F80E1B" w:rsidP="006802A8">
      <w:pPr>
        <w:pStyle w:val="ClauseText9"/>
      </w:pPr>
    </w:p>
    <w:p w:rsidR="00F80E1B" w:rsidRPr="006802A8" w:rsidRDefault="00F80E1B" w:rsidP="006802A8">
      <w:pPr>
        <w:pStyle w:val="ClauseText9"/>
        <w:ind w:left="720"/>
      </w:pPr>
      <w:r w:rsidRPr="006802A8">
        <w:t>"Driving" - (1) Means operating a motor vehicle on an active roadway with the motor running, including while temporarily stationary because of traffic, a traffic light, stop sign, or otherwise.</w:t>
      </w:r>
    </w:p>
    <w:p w:rsidR="00F80E1B" w:rsidRPr="006802A8" w:rsidRDefault="00F80E1B" w:rsidP="006802A8">
      <w:pPr>
        <w:pStyle w:val="ClauseText9"/>
      </w:pPr>
    </w:p>
    <w:p w:rsidR="00F80E1B" w:rsidRPr="006802A8" w:rsidRDefault="00F80E1B" w:rsidP="006802A8">
      <w:pPr>
        <w:pStyle w:val="ClauseText9"/>
        <w:ind w:left="1440"/>
      </w:pPr>
      <w:r w:rsidRPr="006802A8">
        <w:t>(2) Does not include operating a motor vehicle with or without the motor running when one has pulled over to the side of, or off, an active roadway and has halted in a location where one can safely remain stationary.</w:t>
      </w:r>
    </w:p>
    <w:p w:rsidR="00F80E1B" w:rsidRPr="006802A8" w:rsidRDefault="00F80E1B" w:rsidP="006802A8">
      <w:pPr>
        <w:pStyle w:val="ClauseText9"/>
      </w:pPr>
    </w:p>
    <w:p w:rsidR="00F80E1B" w:rsidRPr="006802A8" w:rsidRDefault="00F80E1B" w:rsidP="006802A8">
      <w:pPr>
        <w:pStyle w:val="ClauseText9"/>
        <w:ind w:left="720"/>
      </w:pPr>
      <w:r w:rsidRPr="006802A8">
        <w:t xml:space="preserve"> "Text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rsidR="00F80E1B" w:rsidRPr="006802A8" w:rsidRDefault="00F80E1B" w:rsidP="006802A8">
      <w:pPr>
        <w:pStyle w:val="ClauseText9"/>
      </w:pPr>
    </w:p>
    <w:p w:rsidR="00F80E1B" w:rsidRPr="006802A8" w:rsidRDefault="00F80E1B" w:rsidP="006802A8">
      <w:pPr>
        <w:pStyle w:val="ClauseText9"/>
        <w:ind w:left="720"/>
      </w:pPr>
      <w:r w:rsidRPr="006802A8">
        <w:t xml:space="preserve">(b) This clause implements Executive Order 13513, Federal Leadership on Reducing Text Messaging while </w:t>
      </w:r>
      <w:proofErr w:type="gramStart"/>
      <w:r w:rsidRPr="006802A8">
        <w:t>Driving</w:t>
      </w:r>
      <w:proofErr w:type="gramEnd"/>
      <w:r w:rsidRPr="006802A8">
        <w:t>, dated October 1, 2009.</w:t>
      </w:r>
    </w:p>
    <w:p w:rsidR="00F80E1B" w:rsidRPr="006802A8" w:rsidRDefault="00F80E1B" w:rsidP="006802A8">
      <w:pPr>
        <w:pStyle w:val="ClauseText9"/>
      </w:pPr>
    </w:p>
    <w:p w:rsidR="00F80E1B" w:rsidRPr="006802A8" w:rsidRDefault="00F80E1B" w:rsidP="006802A8">
      <w:pPr>
        <w:pStyle w:val="ClauseText9"/>
        <w:ind w:left="720"/>
      </w:pPr>
      <w:r w:rsidRPr="006802A8">
        <w:t>(c) The Contractor is encouraged to -</w:t>
      </w:r>
    </w:p>
    <w:p w:rsidR="00F80E1B" w:rsidRPr="006802A8" w:rsidRDefault="00F80E1B" w:rsidP="006802A8">
      <w:pPr>
        <w:pStyle w:val="ClauseText9"/>
      </w:pPr>
    </w:p>
    <w:p w:rsidR="00F80E1B" w:rsidRPr="006802A8" w:rsidRDefault="00F80E1B" w:rsidP="006802A8">
      <w:pPr>
        <w:pStyle w:val="ClauseText9"/>
        <w:ind w:left="1440"/>
      </w:pPr>
      <w:r w:rsidRPr="006802A8">
        <w:t>(1) Adopt and enforce policies that ban text messaging while driving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Company-owned or rented vehicles or Government-owned vehicles; or</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gramStart"/>
      <w:r w:rsidRPr="006802A8">
        <w:t>ii</w:t>
      </w:r>
      <w:proofErr w:type="gramEnd"/>
      <w:r w:rsidRPr="006802A8">
        <w:t>) Privately-owned vehicles when on official Government business or when performing any work for or on behalf of the Government.</w:t>
      </w:r>
    </w:p>
    <w:p w:rsidR="00F80E1B" w:rsidRPr="006802A8" w:rsidRDefault="00F80E1B" w:rsidP="006802A8">
      <w:pPr>
        <w:pStyle w:val="ClauseText9"/>
      </w:pPr>
    </w:p>
    <w:p w:rsidR="00F80E1B" w:rsidRPr="006802A8" w:rsidRDefault="00F80E1B" w:rsidP="006802A8">
      <w:pPr>
        <w:pStyle w:val="ClauseText9"/>
        <w:ind w:left="1440"/>
      </w:pPr>
      <w:r w:rsidRPr="006802A8">
        <w:t>(2) Conduct initiatives in a manner commensurate with the size of the business, such as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Establishment of new rules and programs or re-evaluation of existing programs to prohibit text messaging while driving; and</w:t>
      </w:r>
    </w:p>
    <w:p w:rsidR="00F80E1B" w:rsidRPr="006802A8" w:rsidRDefault="00F80E1B" w:rsidP="006802A8">
      <w:pPr>
        <w:pStyle w:val="ClauseText9"/>
      </w:pPr>
    </w:p>
    <w:p w:rsidR="00F80E1B" w:rsidRPr="006802A8" w:rsidRDefault="00F80E1B" w:rsidP="006802A8">
      <w:pPr>
        <w:pStyle w:val="ClauseText9"/>
        <w:ind w:left="2160"/>
      </w:pPr>
      <w:r w:rsidRPr="006802A8">
        <w:t>(ii) Education, awareness, and other outreach to employees about the safety risks associated with texting while driving.</w:t>
      </w:r>
    </w:p>
    <w:p w:rsidR="00F80E1B" w:rsidRPr="006802A8" w:rsidRDefault="00F80E1B" w:rsidP="006802A8">
      <w:pPr>
        <w:pStyle w:val="ClauseText9"/>
      </w:pPr>
    </w:p>
    <w:p w:rsidR="00F80E1B" w:rsidRPr="006802A8" w:rsidRDefault="00F80E1B" w:rsidP="006802A8">
      <w:pPr>
        <w:pStyle w:val="ClauseText9"/>
        <w:ind w:left="720"/>
      </w:pPr>
      <w:r w:rsidRPr="006802A8">
        <w:t>(d) Subcontracts. The Contractor shall insert the substance of this clause, including this paragraph (d), in all subcontracts that exceed the micro-purchase threshold.</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7" w:name="_Toc444161551"/>
      <w:r w:rsidRPr="00991483">
        <w:rPr>
          <w:b/>
        </w:rPr>
        <w:t>52.2</w:t>
      </w:r>
      <w:r w:rsidR="00D70ACD">
        <w:rPr>
          <w:b/>
        </w:rPr>
        <w:t>24-1 PRIVACY ACT NOTIFICATION (APR 1984)</w:t>
      </w:r>
      <w:bookmarkEnd w:id="417"/>
      <w:r w:rsidRPr="00991483">
        <w:rPr>
          <w:b/>
        </w:rPr>
        <w:t xml:space="preserve"> </w:t>
      </w:r>
    </w:p>
    <w:p w:rsidR="00991483" w:rsidRPr="00991483" w:rsidRDefault="00991483" w:rsidP="00991483"/>
    <w:p w:rsidR="00F80E1B" w:rsidRPr="006802A8" w:rsidRDefault="00F80E1B" w:rsidP="006802A8">
      <w:pPr>
        <w:pStyle w:val="ClauseText9"/>
      </w:pPr>
      <w:r w:rsidRPr="006802A8">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18" w:name="_Toc444161552"/>
      <w:r w:rsidRPr="00991483">
        <w:rPr>
          <w:b/>
        </w:rPr>
        <w:t>52.2</w:t>
      </w:r>
      <w:r w:rsidR="00D70ACD">
        <w:rPr>
          <w:b/>
        </w:rPr>
        <w:t>24-2 PRIVACY ACT (APR 1984)</w:t>
      </w:r>
      <w:bookmarkEnd w:id="418"/>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Contractor agrees to -</w:t>
      </w:r>
    </w:p>
    <w:p w:rsidR="00F80E1B" w:rsidRPr="006802A8" w:rsidRDefault="00F80E1B" w:rsidP="006802A8">
      <w:pPr>
        <w:pStyle w:val="ClauseText9"/>
      </w:pPr>
    </w:p>
    <w:p w:rsidR="00F80E1B" w:rsidRPr="006802A8" w:rsidRDefault="00F80E1B" w:rsidP="006802A8">
      <w:pPr>
        <w:pStyle w:val="ClauseText9"/>
        <w:ind w:left="1440"/>
      </w:pPr>
      <w:r w:rsidRPr="006802A8">
        <w:t>(1) Comply with the Privacy Act of 1974 (the Act) and the agency rules and regulations issued under the Act in the design, development, or operation of any system of records on individuals to accomplish an agency function when the contract specifically identifies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systems of records; and</w:t>
      </w:r>
    </w:p>
    <w:p w:rsidR="00F80E1B" w:rsidRPr="006802A8" w:rsidRDefault="00F80E1B" w:rsidP="006802A8">
      <w:pPr>
        <w:pStyle w:val="ClauseText9"/>
      </w:pPr>
    </w:p>
    <w:p w:rsidR="00F80E1B" w:rsidRPr="006802A8" w:rsidRDefault="00F80E1B" w:rsidP="006802A8">
      <w:pPr>
        <w:pStyle w:val="ClauseText9"/>
        <w:ind w:left="2160"/>
      </w:pPr>
      <w:r w:rsidRPr="006802A8">
        <w:t>(ii) The design, development, or operation work that the contractor is to perform;</w:t>
      </w:r>
    </w:p>
    <w:p w:rsidR="00F80E1B" w:rsidRPr="006802A8" w:rsidRDefault="00F80E1B" w:rsidP="006802A8">
      <w:pPr>
        <w:pStyle w:val="ClauseText9"/>
      </w:pPr>
    </w:p>
    <w:p w:rsidR="00F80E1B" w:rsidRPr="006802A8" w:rsidRDefault="00F80E1B" w:rsidP="006802A8">
      <w:pPr>
        <w:pStyle w:val="ClauseText9"/>
        <w:ind w:left="1440"/>
      </w:pPr>
      <w:r w:rsidRPr="006802A8">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rsidR="00F80E1B" w:rsidRPr="006802A8" w:rsidRDefault="00F80E1B" w:rsidP="006802A8">
      <w:pPr>
        <w:pStyle w:val="ClauseText9"/>
      </w:pPr>
    </w:p>
    <w:p w:rsidR="00F80E1B" w:rsidRPr="006802A8" w:rsidRDefault="00F80E1B" w:rsidP="006802A8">
      <w:pPr>
        <w:pStyle w:val="ClauseText9"/>
        <w:ind w:left="1440"/>
      </w:pPr>
      <w:r w:rsidRPr="006802A8">
        <w:t>(3) Include this clause, including this subparagraph (3), in all subcontracts awarded under this contract which requires the design, development, or operation of such a system of records.</w:t>
      </w:r>
    </w:p>
    <w:p w:rsidR="00F80E1B" w:rsidRPr="006802A8" w:rsidRDefault="00F80E1B" w:rsidP="006802A8">
      <w:pPr>
        <w:pStyle w:val="ClauseText9"/>
      </w:pPr>
    </w:p>
    <w:p w:rsidR="00F80E1B" w:rsidRPr="006802A8" w:rsidRDefault="00F80E1B" w:rsidP="006802A8">
      <w:pPr>
        <w:pStyle w:val="ClauseText9"/>
        <w:ind w:left="720"/>
      </w:pPr>
      <w:r w:rsidRPr="006802A8">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is considered to be an employee of the agency.</w:t>
      </w:r>
    </w:p>
    <w:p w:rsidR="00F80E1B" w:rsidRPr="006802A8" w:rsidRDefault="00F80E1B" w:rsidP="006802A8">
      <w:pPr>
        <w:pStyle w:val="ClauseText9"/>
      </w:pPr>
    </w:p>
    <w:p w:rsidR="00F80E1B" w:rsidRPr="006802A8" w:rsidRDefault="00F80E1B" w:rsidP="006802A8">
      <w:pPr>
        <w:pStyle w:val="ClauseText9"/>
        <w:ind w:left="720"/>
      </w:pPr>
      <w:r w:rsidRPr="006802A8">
        <w:t>(c)(1) "Operation of a system of records," as used in this clause, means performance of any of the activities associated with maintaining the system of records, including the collection, use, and dissemination of records.</w:t>
      </w:r>
    </w:p>
    <w:p w:rsidR="00F80E1B" w:rsidRPr="006802A8" w:rsidRDefault="00F80E1B" w:rsidP="006802A8">
      <w:pPr>
        <w:pStyle w:val="ClauseText9"/>
      </w:pPr>
    </w:p>
    <w:p w:rsidR="00F80E1B" w:rsidRPr="006802A8" w:rsidRDefault="00F80E1B" w:rsidP="006802A8">
      <w:pPr>
        <w:pStyle w:val="ClauseText9"/>
        <w:ind w:left="1440"/>
      </w:pPr>
      <w:r w:rsidRPr="006802A8">
        <w:t>(2) "Record,"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rsidR="00F80E1B" w:rsidRPr="006802A8" w:rsidRDefault="00F80E1B" w:rsidP="006802A8">
      <w:pPr>
        <w:pStyle w:val="ClauseText9"/>
      </w:pPr>
    </w:p>
    <w:p w:rsidR="00F80E1B" w:rsidRPr="00C51B2D" w:rsidRDefault="00F80E1B" w:rsidP="006802A8">
      <w:pPr>
        <w:pStyle w:val="ClauseText9"/>
        <w:ind w:left="1440"/>
      </w:pPr>
      <w:r w:rsidRPr="006802A8">
        <w:t xml:space="preserve">(3) "System of records on individuals," as used in this clause, means a group of any </w:t>
      </w:r>
      <w:r w:rsidRPr="00C51B2D">
        <w:t>records under the control of any agency from which information is retrieved by the name of the individual or by some identifying number, symbol, or other identifying particular assigned to the individual.</w:t>
      </w:r>
    </w:p>
    <w:p w:rsidR="00991483" w:rsidRPr="00C51B2D" w:rsidRDefault="00991483" w:rsidP="00991483">
      <w:pPr>
        <w:widowControl/>
        <w:autoSpaceDE/>
        <w:autoSpaceDN/>
        <w:adjustRightInd/>
        <w:ind w:left="460"/>
        <w:rPr>
          <w:b/>
        </w:rPr>
      </w:pPr>
    </w:p>
    <w:p w:rsidR="00991483" w:rsidRPr="00C51B2D" w:rsidRDefault="00D70ACD" w:rsidP="009862F4">
      <w:pPr>
        <w:pStyle w:val="Heading1"/>
        <w:numPr>
          <w:ilvl w:val="1"/>
          <w:numId w:val="34"/>
        </w:numPr>
        <w:tabs>
          <w:tab w:val="left" w:pos="821"/>
        </w:tabs>
        <w:autoSpaceDE/>
        <w:autoSpaceDN/>
        <w:adjustRightInd/>
        <w:ind w:hanging="100"/>
        <w:rPr>
          <w:b/>
          <w:spacing w:val="-1"/>
        </w:rPr>
      </w:pPr>
      <w:bookmarkStart w:id="419" w:name="_Toc444161553"/>
      <w:r w:rsidRPr="00C51B2D">
        <w:rPr>
          <w:b/>
        </w:rPr>
        <w:t>52.225-5 TRADE AGREEMENTS (NOV 2007) (DOE DEVIATION) (FEB 2008)</w:t>
      </w:r>
      <w:bookmarkEnd w:id="419"/>
      <w:r w:rsidR="00991483" w:rsidRPr="00C51B2D">
        <w:rPr>
          <w:b/>
        </w:rPr>
        <w:t xml:space="preserve"> </w:t>
      </w:r>
    </w:p>
    <w:p w:rsidR="00991483" w:rsidRPr="00C51B2D" w:rsidRDefault="00991483" w:rsidP="006802A8">
      <w:pPr>
        <w:jc w:val="both"/>
      </w:pPr>
    </w:p>
    <w:p w:rsidR="0049668C" w:rsidRPr="006802A8" w:rsidRDefault="0049668C" w:rsidP="006802A8">
      <w:pPr>
        <w:ind w:left="720"/>
      </w:pPr>
      <w:r w:rsidRPr="00C51B2D">
        <w:t xml:space="preserve">(a) </w:t>
      </w:r>
      <w:r w:rsidRPr="00C51B2D">
        <w:rPr>
          <w:i/>
          <w:iCs/>
        </w:rPr>
        <w:t>Definitions</w:t>
      </w:r>
      <w:r w:rsidRPr="00C51B2D">
        <w:t>.</w:t>
      </w:r>
      <w:r w:rsidRPr="006802A8">
        <w:t xml:space="preserve"> As used in this clause -</w:t>
      </w:r>
    </w:p>
    <w:p w:rsidR="0049668C" w:rsidRPr="006802A8" w:rsidRDefault="0049668C" w:rsidP="006802A8"/>
    <w:p w:rsidR="0049668C" w:rsidRPr="006802A8" w:rsidRDefault="0049668C" w:rsidP="006802A8">
      <w:pPr>
        <w:rPr>
          <w:strike/>
        </w:rPr>
      </w:pPr>
      <w:r w:rsidRPr="006802A8">
        <w:rPr>
          <w:strike/>
        </w:rPr>
        <w:t>"Caribbean Basin country end product" --</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 xml:space="preserve">(1) </w:t>
      </w:r>
      <w:proofErr w:type="gramStart"/>
      <w:r w:rsidRPr="006802A8">
        <w:rPr>
          <w:strike/>
        </w:rPr>
        <w:t>Means</w:t>
      </w:r>
      <w:proofErr w:type="gramEnd"/>
      <w:r w:rsidRPr="006802A8">
        <w:rPr>
          <w:strike/>
        </w:rPr>
        <w:t xml:space="preserve"> an article that--</w:t>
      </w:r>
    </w:p>
    <w:p w:rsidR="0049668C" w:rsidRPr="006802A8" w:rsidRDefault="0049668C" w:rsidP="006802A8">
      <w:pPr>
        <w:ind w:left="2160"/>
        <w:rPr>
          <w:strike/>
        </w:rPr>
      </w:pPr>
    </w:p>
    <w:p w:rsidR="0049668C" w:rsidRPr="006802A8" w:rsidRDefault="0049668C" w:rsidP="006802A8">
      <w:pPr>
        <w:ind w:left="2160"/>
        <w:rPr>
          <w:strike/>
        </w:rPr>
      </w:pPr>
      <w:r w:rsidRPr="006802A8">
        <w:rPr>
          <w:strike/>
        </w:rPr>
        <w:t>(</w:t>
      </w:r>
      <w:proofErr w:type="spellStart"/>
      <w:proofErr w:type="gramStart"/>
      <w:r w:rsidRPr="006802A8">
        <w:rPr>
          <w:strike/>
        </w:rPr>
        <w:t>i</w:t>
      </w:r>
      <w:proofErr w:type="spellEnd"/>
      <w:proofErr w:type="gramEnd"/>
      <w:r w:rsidRPr="006802A8">
        <w:rPr>
          <w:strike/>
        </w:rPr>
        <w:t>)(A) Is wholly the growth, product, or manufacture of a Caribbean Basin country; or</w:t>
      </w:r>
    </w:p>
    <w:p w:rsidR="0049668C" w:rsidRPr="006802A8" w:rsidRDefault="0049668C" w:rsidP="006802A8">
      <w:pPr>
        <w:ind w:left="2880"/>
        <w:rPr>
          <w:strike/>
        </w:rPr>
      </w:pPr>
    </w:p>
    <w:p w:rsidR="0049668C" w:rsidRPr="006802A8" w:rsidRDefault="0049668C" w:rsidP="006802A8">
      <w:pPr>
        <w:ind w:left="2880"/>
        <w:rPr>
          <w:strike/>
        </w:rPr>
      </w:pPr>
      <w:r w:rsidRPr="006802A8">
        <w:rPr>
          <w:strike/>
        </w:rPr>
        <w:t xml:space="preserve">(B) In the case of an article that consists in whole or in part of </w:t>
      </w:r>
      <w:r w:rsidRPr="006802A8">
        <w:rPr>
          <w:strike/>
        </w:rPr>
        <w:lastRenderedPageBreak/>
        <w:t>materials from another country, has been substantially transformed in a Caribbean Basin country into a new and different article of commerce with a name, character, or use distinct from that of the article or articles from which it was transformed; and</w:t>
      </w:r>
    </w:p>
    <w:p w:rsidR="0049668C" w:rsidRPr="006802A8" w:rsidRDefault="0049668C" w:rsidP="006802A8">
      <w:pPr>
        <w:ind w:left="2160"/>
        <w:rPr>
          <w:strike/>
        </w:rPr>
      </w:pPr>
    </w:p>
    <w:p w:rsidR="0049668C" w:rsidRPr="006802A8" w:rsidRDefault="0049668C" w:rsidP="006802A8">
      <w:pPr>
        <w:ind w:left="2160"/>
        <w:rPr>
          <w:strike/>
        </w:rPr>
      </w:pPr>
      <w:r w:rsidRPr="006802A8">
        <w:rPr>
          <w:strike/>
        </w:rPr>
        <w:t>(ii) Is not excluded from duty-free treatment for Caribbean countries under 19 U.S.C. 2703(b).</w:t>
      </w:r>
    </w:p>
    <w:p w:rsidR="0049668C" w:rsidRPr="006802A8" w:rsidRDefault="0049668C" w:rsidP="006802A8">
      <w:pPr>
        <w:ind w:left="2880"/>
        <w:rPr>
          <w:strike/>
        </w:rPr>
      </w:pPr>
    </w:p>
    <w:p w:rsidR="0049668C" w:rsidRPr="006802A8" w:rsidRDefault="0049668C" w:rsidP="006802A8">
      <w:pPr>
        <w:ind w:left="2880"/>
        <w:rPr>
          <w:strike/>
        </w:rPr>
      </w:pPr>
      <w:r w:rsidRPr="006802A8">
        <w:rPr>
          <w:strike/>
        </w:rPr>
        <w:t>(A) For this reason, the following articles are not Caribbean Basin country end products:</w:t>
      </w:r>
    </w:p>
    <w:p w:rsidR="0049668C" w:rsidRPr="006802A8" w:rsidRDefault="0049668C" w:rsidP="006802A8">
      <w:pPr>
        <w:ind w:left="3600"/>
        <w:rPr>
          <w:strike/>
        </w:rPr>
      </w:pPr>
    </w:p>
    <w:p w:rsidR="0049668C" w:rsidRPr="006802A8" w:rsidRDefault="0049668C" w:rsidP="006802A8">
      <w:pPr>
        <w:ind w:left="3600"/>
        <w:rPr>
          <w:strike/>
        </w:rPr>
      </w:pPr>
      <w:r w:rsidRPr="006802A8">
        <w:rPr>
          <w:strike/>
        </w:rPr>
        <w:t>(1) Tuna, prepared or preserved in any manner in airtight containers;</w:t>
      </w:r>
    </w:p>
    <w:p w:rsidR="0049668C" w:rsidRPr="006802A8" w:rsidRDefault="0049668C" w:rsidP="006802A8">
      <w:pPr>
        <w:ind w:left="3600"/>
        <w:rPr>
          <w:strike/>
        </w:rPr>
      </w:pPr>
    </w:p>
    <w:p w:rsidR="0049668C" w:rsidRPr="006802A8" w:rsidRDefault="0049668C" w:rsidP="006802A8">
      <w:pPr>
        <w:ind w:left="3600"/>
        <w:rPr>
          <w:strike/>
        </w:rPr>
      </w:pPr>
      <w:r w:rsidRPr="006802A8">
        <w:rPr>
          <w:strike/>
        </w:rPr>
        <w:t>(2) Petroleum, or any product derived from petroleum;</w:t>
      </w:r>
    </w:p>
    <w:p w:rsidR="0049668C" w:rsidRPr="006802A8" w:rsidRDefault="0049668C" w:rsidP="006802A8">
      <w:pPr>
        <w:ind w:left="3600"/>
        <w:rPr>
          <w:strike/>
        </w:rPr>
      </w:pPr>
    </w:p>
    <w:p w:rsidR="0049668C" w:rsidRPr="006802A8" w:rsidRDefault="0049668C" w:rsidP="006802A8">
      <w:pPr>
        <w:ind w:left="3600"/>
        <w:rPr>
          <w:strike/>
        </w:rPr>
      </w:pPr>
      <w:r w:rsidRPr="006802A8">
        <w:rPr>
          <w:strike/>
        </w:rPr>
        <w:t>(3)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 2 rates of duty apply (i.e., Afghanistan, Cuba, Laos, North Korea, and Vietnam); and</w:t>
      </w:r>
    </w:p>
    <w:p w:rsidR="0049668C" w:rsidRPr="006802A8" w:rsidRDefault="0049668C" w:rsidP="006802A8">
      <w:pPr>
        <w:ind w:left="3600"/>
        <w:rPr>
          <w:strike/>
        </w:rPr>
      </w:pPr>
    </w:p>
    <w:p w:rsidR="0049668C" w:rsidRPr="006802A8" w:rsidRDefault="0049668C" w:rsidP="006802A8">
      <w:pPr>
        <w:ind w:left="3600"/>
        <w:rPr>
          <w:strike/>
        </w:rPr>
      </w:pPr>
      <w:r w:rsidRPr="006802A8">
        <w:rPr>
          <w:strike/>
        </w:rPr>
        <w:t xml:space="preserve">(4) Certain of the following: textiles and apparel articles; footwear, handbags, luggage, flat goods, work gloves, and leather wearing apparel; or </w:t>
      </w:r>
      <w:proofErr w:type="spellStart"/>
      <w:r w:rsidRPr="006802A8">
        <w:rPr>
          <w:strike/>
        </w:rPr>
        <w:t>handloomed</w:t>
      </w:r>
      <w:proofErr w:type="spellEnd"/>
      <w:r w:rsidRPr="006802A8">
        <w:rPr>
          <w:strike/>
        </w:rPr>
        <w:t>, handmade, and folklore articles;</w:t>
      </w:r>
    </w:p>
    <w:p w:rsidR="0049668C" w:rsidRPr="006802A8" w:rsidRDefault="0049668C" w:rsidP="006802A8">
      <w:pPr>
        <w:ind w:left="2880"/>
        <w:rPr>
          <w:strike/>
        </w:rPr>
      </w:pPr>
    </w:p>
    <w:p w:rsidR="0049668C" w:rsidRPr="006802A8" w:rsidRDefault="0049668C" w:rsidP="006802A8">
      <w:pPr>
        <w:ind w:left="2880"/>
        <w:rPr>
          <w:strike/>
        </w:rPr>
      </w:pPr>
      <w:r w:rsidRPr="006802A8">
        <w:rPr>
          <w:strike/>
        </w:rPr>
        <w:t xml:space="preserve">(B) Access to the HTSUS to determine duty-free status of articles of these types is available at </w:t>
      </w:r>
      <w:hyperlink r:id="rId66" w:history="1">
        <w:r w:rsidRPr="006802A8">
          <w:rPr>
            <w:rStyle w:val="Hyperlink"/>
            <w:strike/>
          </w:rPr>
          <w:t>http://www.usitc.gov/tata/hts/</w:t>
        </w:r>
      </w:hyperlink>
      <w:r w:rsidRPr="006802A8">
        <w:rPr>
          <w:strike/>
        </w:rPr>
        <w:t>. In particular, see the following:</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(1) General Note 3(c), Products Eligible for Special Tariff treatment.</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(2) General Note 17, Products of Countries Designated as Beneficiary Countries under the United States--Caribbean Basin Trade Partnership Act of 2000.</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(3) Section XXII, Chapter 98, Subchapter II, Articles Exported and Returned, Advanced or Improved Abroad, U.S. Note 7(b).</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(4) Section XXII, Chapter 98, Subchapter XX, Goods Eligible for Special Tariff Benefits under the United States--Caribbean Basin Trade Partnership Act; and</w:t>
      </w:r>
    </w:p>
    <w:p w:rsidR="0049668C" w:rsidRPr="006802A8" w:rsidRDefault="0049668C" w:rsidP="006802A8">
      <w:pPr>
        <w:ind w:left="1440"/>
        <w:rPr>
          <w:strike/>
        </w:rPr>
      </w:pPr>
    </w:p>
    <w:p w:rsidR="0049668C" w:rsidRPr="006802A8" w:rsidRDefault="0049668C" w:rsidP="006802A8">
      <w:pPr>
        <w:ind w:left="1440"/>
        <w:rPr>
          <w:strike/>
        </w:rPr>
      </w:pPr>
      <w:r w:rsidRPr="006802A8">
        <w:rPr>
          <w:strike/>
        </w:rPr>
        <w:t>(2)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rsidR="0049668C" w:rsidRPr="006802A8" w:rsidRDefault="0049668C" w:rsidP="006802A8"/>
    <w:p w:rsidR="0049668C" w:rsidRPr="006802A8" w:rsidRDefault="0049668C" w:rsidP="006802A8">
      <w:r w:rsidRPr="006802A8">
        <w:t>"Designated country" means any of the following countries:</w:t>
      </w:r>
    </w:p>
    <w:p w:rsidR="0049668C" w:rsidRPr="006802A8" w:rsidRDefault="0049668C" w:rsidP="006802A8"/>
    <w:p w:rsidR="0049668C" w:rsidRPr="006802A8" w:rsidRDefault="0049668C" w:rsidP="006802A8">
      <w:pPr>
        <w:ind w:left="720"/>
      </w:pPr>
      <w:r w:rsidRPr="006802A8">
        <w:t xml:space="preserve">(1) A World Trade Organization Government Procurement Agreement country (Aruba, Austria, Belgium, Bulgaria, Canada, Cyprus, Czech Republic, Denmark, Estonia, Finland, France, Germany, Greece, Hong Kong, Hungary, Iceland, Ireland, Israel, Italy, Japan, Korea (Republic of), Latvia, Liechtenstein, Lithuania, Luxembourg, Malta, Netherlands, Norway, Poland, Portugal, Romania, Singapore, Slovak Republic, Slovenia, Spain, Sweden, Switzerland, or </w:t>
      </w:r>
      <w:r w:rsidRPr="006802A8">
        <w:lastRenderedPageBreak/>
        <w:t>United Kingdom);</w:t>
      </w:r>
    </w:p>
    <w:p w:rsidR="0049668C" w:rsidRPr="006802A8" w:rsidRDefault="0049668C" w:rsidP="006802A8">
      <w:pPr>
        <w:ind w:left="720"/>
      </w:pPr>
    </w:p>
    <w:p w:rsidR="0049668C" w:rsidRPr="006802A8" w:rsidRDefault="0049668C" w:rsidP="006802A8">
      <w:pPr>
        <w:ind w:left="720"/>
      </w:pPr>
      <w:r w:rsidRPr="006802A8">
        <w:t>(2) A Free Trade Agreement country (Australia, Bahrain, Canada, Chile, Dominican Republic, El Salvador, Guatemala, Honduras, Mexico, Morocco, Nicaragua, or Singapore);</w:t>
      </w:r>
    </w:p>
    <w:p w:rsidR="0049668C" w:rsidRPr="006802A8" w:rsidRDefault="0049668C" w:rsidP="006802A8">
      <w:pPr>
        <w:ind w:left="720"/>
      </w:pPr>
    </w:p>
    <w:p w:rsidR="0049668C" w:rsidRPr="006802A8" w:rsidRDefault="0049668C" w:rsidP="006802A8">
      <w:pPr>
        <w:ind w:left="720"/>
      </w:pPr>
      <w:r w:rsidRPr="006802A8">
        <w:t xml:space="preserve">(3) A least developed country (Afghanistan, Angola, Bangladesh, Benin, Bhutan, Burkina Faso, Burundi, Cambodia, Cape Verde, Central African Republic, Chad, Comoros, Democratic Republic of Congo, Djibouti, East Timor, Equatorial Guinea, Eritrea, Ethiopia, Gambia, Guinea, Guinea-Bissau, Haiti, Kiribati, Laos, Lesotho, Madagascar, Malawi, Maldives, Mali, Mauritania, Mozambique, Nepal, Niger, Rwanda, Samoa, Sao Tome and Principe, Senegal, Sierra Leone, Solomon Islands, Somalia, Tanzania, Togo, Tuvalu, Uganda, Vanuatu, Yemen, or Zambia); or </w:t>
      </w:r>
    </w:p>
    <w:p w:rsidR="0049668C" w:rsidRPr="006802A8" w:rsidRDefault="0049668C" w:rsidP="006802A8">
      <w:pPr>
        <w:ind w:left="720"/>
      </w:pPr>
    </w:p>
    <w:p w:rsidR="0049668C" w:rsidRPr="006802A8" w:rsidRDefault="0049668C" w:rsidP="006802A8">
      <w:pPr>
        <w:ind w:left="720"/>
        <w:rPr>
          <w:strike/>
        </w:rPr>
      </w:pPr>
      <w:r w:rsidRPr="006802A8">
        <w:rPr>
          <w:strike/>
        </w:rPr>
        <w:t>(4) A Caribbean Basin country (Antigua and Barbuda, Aruba, Bahamas, Barbados, Belize, British Virgin Islands, Costa Rica, Dominica, Grenada, Guyana, Haiti, Jamaica, Montserrat, Netherlands Antilles, St. Kitts and Nevis, St. Lucia, St. Vincent and the Grenadines, or Trinidad and Tobago).</w:t>
      </w:r>
    </w:p>
    <w:p w:rsidR="0049668C" w:rsidRPr="006802A8" w:rsidRDefault="0049668C" w:rsidP="006802A8"/>
    <w:p w:rsidR="0049668C" w:rsidRPr="006802A8" w:rsidRDefault="0049668C" w:rsidP="006802A8">
      <w:r w:rsidRPr="006802A8">
        <w:t xml:space="preserve">"Designated country end product" means a WTO GPA country end product, an FTA country end product, a least developed country end product, </w:t>
      </w:r>
      <w:r w:rsidRPr="006802A8">
        <w:rPr>
          <w:strike/>
        </w:rPr>
        <w:t>or a Caribbean Basin country end product.</w:t>
      </w:r>
    </w:p>
    <w:p w:rsidR="0049668C" w:rsidRPr="006802A8" w:rsidRDefault="0049668C" w:rsidP="006802A8"/>
    <w:p w:rsidR="0049668C" w:rsidRPr="006802A8" w:rsidRDefault="0049668C" w:rsidP="006802A8">
      <w:r w:rsidRPr="006802A8">
        <w:t>"End product" means those articles, materials, and supplies to be acquired under the contract for public use.</w:t>
      </w:r>
    </w:p>
    <w:p w:rsidR="0049668C" w:rsidRPr="006802A8" w:rsidRDefault="0049668C" w:rsidP="006802A8"/>
    <w:p w:rsidR="0049668C" w:rsidRPr="006802A8" w:rsidRDefault="0049668C" w:rsidP="006802A8">
      <w:r w:rsidRPr="006802A8">
        <w:t>"Free Trade Agreement country end product" means an article that--</w:t>
      </w:r>
    </w:p>
    <w:p w:rsidR="0049668C" w:rsidRPr="006802A8" w:rsidRDefault="0049668C" w:rsidP="006802A8"/>
    <w:p w:rsidR="0049668C" w:rsidRPr="006802A8" w:rsidRDefault="0049668C" w:rsidP="006802A8">
      <w:pPr>
        <w:ind w:left="1440"/>
      </w:pPr>
      <w:r w:rsidRPr="006802A8">
        <w:t>(1) Is wholly the growth, product, or manufacture of a Free Trade Agreement (FTA) country; or</w:t>
      </w:r>
    </w:p>
    <w:p w:rsidR="0049668C" w:rsidRPr="006802A8" w:rsidRDefault="0049668C" w:rsidP="006802A8">
      <w:pPr>
        <w:ind w:left="1440"/>
      </w:pPr>
    </w:p>
    <w:p w:rsidR="0049668C" w:rsidRPr="006802A8" w:rsidRDefault="0049668C" w:rsidP="006802A8">
      <w:pPr>
        <w:ind w:left="1440"/>
      </w:pPr>
      <w:r w:rsidRPr="006802A8">
        <w:t>(2)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rsidR="0049668C" w:rsidRPr="006802A8" w:rsidRDefault="0049668C" w:rsidP="006802A8"/>
    <w:p w:rsidR="0049668C" w:rsidRPr="006802A8" w:rsidRDefault="0049668C" w:rsidP="006802A8">
      <w:r w:rsidRPr="006802A8">
        <w:t>"Least developed country end product" means an article that--</w:t>
      </w:r>
    </w:p>
    <w:p w:rsidR="0049668C" w:rsidRPr="006802A8" w:rsidRDefault="0049668C" w:rsidP="006802A8"/>
    <w:p w:rsidR="0049668C" w:rsidRPr="006802A8" w:rsidRDefault="0049668C" w:rsidP="006802A8">
      <w:pPr>
        <w:ind w:left="1440"/>
      </w:pPr>
      <w:r w:rsidRPr="006802A8">
        <w:t>(1) Is wholly the growth, product, or manufacture of a least developed country; or</w:t>
      </w:r>
    </w:p>
    <w:p w:rsidR="0049668C" w:rsidRPr="006802A8" w:rsidRDefault="0049668C" w:rsidP="006802A8"/>
    <w:p w:rsidR="0049668C" w:rsidRPr="006802A8" w:rsidRDefault="0049668C" w:rsidP="006802A8">
      <w:pPr>
        <w:ind w:left="1440"/>
      </w:pPr>
      <w:r w:rsidRPr="006802A8">
        <w:t>(2)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rsidR="0049668C" w:rsidRPr="006802A8" w:rsidRDefault="0049668C" w:rsidP="006802A8"/>
    <w:p w:rsidR="0049668C" w:rsidRPr="006802A8" w:rsidRDefault="0049668C" w:rsidP="006802A8">
      <w:r w:rsidRPr="006802A8">
        <w:t>"United States" means the 50 States, the District of Columbia, and outlying areas.</w:t>
      </w:r>
    </w:p>
    <w:p w:rsidR="0049668C" w:rsidRPr="006802A8" w:rsidRDefault="0049668C" w:rsidP="006802A8"/>
    <w:p w:rsidR="0049668C" w:rsidRPr="006802A8" w:rsidRDefault="0049668C" w:rsidP="006802A8">
      <w:r w:rsidRPr="006802A8">
        <w:t>"U.S.-made end product"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rsidR="0049668C" w:rsidRPr="006802A8" w:rsidRDefault="0049668C" w:rsidP="006802A8"/>
    <w:p w:rsidR="0049668C" w:rsidRPr="006802A8" w:rsidRDefault="0049668C" w:rsidP="006802A8">
      <w:r w:rsidRPr="006802A8">
        <w:t>"WTO GPA country end product" means an article that--</w:t>
      </w:r>
    </w:p>
    <w:p w:rsidR="0049668C" w:rsidRPr="006802A8" w:rsidRDefault="0049668C" w:rsidP="006802A8"/>
    <w:p w:rsidR="0049668C" w:rsidRPr="006802A8" w:rsidRDefault="0049668C" w:rsidP="006802A8">
      <w:pPr>
        <w:ind w:left="1440"/>
      </w:pPr>
      <w:r w:rsidRPr="006802A8">
        <w:t>(1) Is wholly the growth, product, or manufacture of a WTO GPA country; or</w:t>
      </w:r>
    </w:p>
    <w:p w:rsidR="0049668C" w:rsidRPr="006802A8" w:rsidRDefault="0049668C" w:rsidP="006802A8"/>
    <w:p w:rsidR="0049668C" w:rsidRPr="006802A8" w:rsidRDefault="0049668C" w:rsidP="006802A8">
      <w:pPr>
        <w:ind w:left="1440"/>
      </w:pPr>
      <w:r w:rsidRPr="006802A8">
        <w:t>(2)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rsidR="0049668C" w:rsidRPr="006802A8" w:rsidRDefault="0049668C" w:rsidP="006802A8"/>
    <w:p w:rsidR="0049668C" w:rsidRPr="006802A8" w:rsidRDefault="0049668C" w:rsidP="006802A8">
      <w:pPr>
        <w:ind w:left="720"/>
      </w:pPr>
      <w:r w:rsidRPr="006802A8">
        <w:t>(b) Delivery of end products.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0" w:name="_Toc444161554"/>
      <w:r w:rsidRPr="00991483">
        <w:rPr>
          <w:b/>
        </w:rPr>
        <w:t>52.</w:t>
      </w:r>
      <w:r w:rsidR="00E661BE">
        <w:rPr>
          <w:b/>
        </w:rPr>
        <w:t>225-13 RESTRICTIONS ON CERTAIN FOREIGN PURCHASES (JUN 2008)</w:t>
      </w:r>
      <w:bookmarkEnd w:id="420"/>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rsidR="00F80E1B" w:rsidRPr="006802A8" w:rsidRDefault="00F80E1B" w:rsidP="006802A8">
      <w:pPr>
        <w:pStyle w:val="ClauseText9"/>
      </w:pPr>
    </w:p>
    <w:p w:rsidR="00F80E1B" w:rsidRPr="006802A8" w:rsidRDefault="00F80E1B" w:rsidP="006802A8">
      <w:pPr>
        <w:pStyle w:val="ClauseText9"/>
        <w:ind w:left="720"/>
      </w:pPr>
      <w:r w:rsidRPr="006802A8">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sidRPr="006802A8">
        <w:rPr>
          <w:i/>
          <w:iCs/>
        </w:rPr>
        <w:t>http://www.treas.gov/offices/enforcement/ofac/sdn</w:t>
      </w:r>
      <w:r w:rsidRPr="006802A8">
        <w:t xml:space="preserve">. More information about these restrictions, as well as updates, is available in the OFAC's regulations at 31 CFR chapter V and/or on OFAC's Web site at </w:t>
      </w:r>
      <w:r w:rsidRPr="006802A8">
        <w:rPr>
          <w:i/>
          <w:iCs/>
        </w:rPr>
        <w:t>http://www.treas.gov/offices/enforcement/ofac</w:t>
      </w:r>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t xml:space="preserve"> (c) The Contractor shall insert this clause, including this paragraph (c), in all subcontracts.</w:t>
      </w:r>
    </w:p>
    <w:p w:rsidR="00991483" w:rsidRPr="00991483" w:rsidRDefault="00991483" w:rsidP="00991483">
      <w:pPr>
        <w:widowControl/>
        <w:autoSpaceDE/>
        <w:autoSpaceDN/>
        <w:adjustRightInd/>
        <w:ind w:left="460"/>
        <w:rPr>
          <w:b/>
        </w:rPr>
      </w:pP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1" w:name="_Toc444161555"/>
      <w:r w:rsidRPr="00991483">
        <w:rPr>
          <w:b/>
        </w:rPr>
        <w:t>52.2</w:t>
      </w:r>
      <w:r w:rsidR="00E661BE">
        <w:rPr>
          <w:b/>
        </w:rPr>
        <w:t>27-1 AUTHORIZATION AND CONSENT (DEC 2007)</w:t>
      </w:r>
      <w:bookmarkEnd w:id="421"/>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Government authorizes and consents to all use and manufacture, in performing this contract or any subcontract at any tier, of any invention described in and covered by a United States patent--</w:t>
      </w:r>
    </w:p>
    <w:p w:rsidR="00F80E1B" w:rsidRPr="006802A8" w:rsidRDefault="00F80E1B" w:rsidP="006802A8">
      <w:pPr>
        <w:pStyle w:val="ClauseText9"/>
        <w:ind w:left="720"/>
      </w:pPr>
    </w:p>
    <w:p w:rsidR="00F80E1B" w:rsidRPr="006802A8" w:rsidRDefault="00F80E1B" w:rsidP="006802A8">
      <w:pPr>
        <w:pStyle w:val="ClauseText9"/>
        <w:ind w:left="1440"/>
      </w:pPr>
      <w:r w:rsidRPr="006802A8">
        <w:t>(1) Embodied in the structure or composition of any article the delivery of which is accepted by the Government under this contract;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Used in machinery, tools, or methods whose use necessarily results from compliance by the Contractor or a subcontractor with (</w:t>
      </w:r>
      <w:proofErr w:type="spellStart"/>
      <w:r w:rsidRPr="006802A8">
        <w:t>i</w:t>
      </w:r>
      <w:proofErr w:type="spellEnd"/>
      <w:r w:rsidRPr="006802A8">
        <w:t>)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(b) The Contractor shall include the substance of this clause, including this paragraph (b), in all </w:t>
      </w:r>
      <w:r w:rsidRPr="006802A8">
        <w:lastRenderedPageBreak/>
        <w:t>subcontracts that are expected to exceed the simplified acquisition threshold. However, omission of this clause from any subcontract, including those at or below the simplified acquisition threshold, does not affect this authorization and consent.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2" w:name="_Toc444161556"/>
      <w:r w:rsidRPr="00086678">
        <w:rPr>
          <w:b/>
        </w:rPr>
        <w:t>952.</w:t>
      </w:r>
      <w:r w:rsidR="00E661BE" w:rsidRPr="00086678">
        <w:rPr>
          <w:b/>
        </w:rPr>
        <w:t>5227-1 RIGHTS</w:t>
      </w:r>
      <w:r w:rsidR="00E661BE">
        <w:rPr>
          <w:b/>
        </w:rPr>
        <w:t xml:space="preserve"> IN DATA – FACILITIES (DEC 2000)</w:t>
      </w:r>
      <w:bookmarkEnd w:id="422"/>
      <w:r w:rsidRPr="00991483">
        <w:rPr>
          <w:b/>
        </w:rPr>
        <w:t xml:space="preserve"> </w:t>
      </w:r>
    </w:p>
    <w:p w:rsidR="00991483" w:rsidRPr="006802A8" w:rsidRDefault="00991483" w:rsidP="006802A8">
      <w:pPr>
        <w:rPr>
          <w:rFonts w:eastAsia="Times New Roman"/>
          <w:b/>
          <w:bCs/>
        </w:rPr>
      </w:pPr>
    </w:p>
    <w:p w:rsidR="00ED73A7" w:rsidRPr="006802A8" w:rsidRDefault="00ED73A7" w:rsidP="009862F4">
      <w:pPr>
        <w:pStyle w:val="BodyText"/>
        <w:numPr>
          <w:ilvl w:val="0"/>
          <w:numId w:val="15"/>
        </w:numPr>
        <w:tabs>
          <w:tab w:val="left" w:pos="374"/>
        </w:tabs>
        <w:ind w:firstLine="0"/>
      </w:pPr>
      <w:r w:rsidRPr="006802A8">
        <w:rPr>
          <w:spacing w:val="-1"/>
        </w:rPr>
        <w:t>Definitions.</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178" w:firstLine="0"/>
        <w:jc w:val="both"/>
      </w:pPr>
      <w:r w:rsidRPr="006802A8">
        <w:rPr>
          <w:spacing w:val="-1"/>
        </w:rPr>
        <w:t>Computer</w:t>
      </w:r>
      <w:r w:rsidRPr="006802A8">
        <w:rPr>
          <w:spacing w:val="-3"/>
        </w:rPr>
        <w:t xml:space="preserve"> </w:t>
      </w:r>
      <w:r w:rsidRPr="006802A8">
        <w:t>data</w:t>
      </w:r>
      <w:r w:rsidRPr="006802A8">
        <w:rPr>
          <w:spacing w:val="-3"/>
        </w:rPr>
        <w:t xml:space="preserve"> </w:t>
      </w:r>
      <w:r w:rsidRPr="006802A8">
        <w:t>bases,</w:t>
      </w:r>
      <w:r w:rsidRPr="006802A8">
        <w:rPr>
          <w:spacing w:val="-3"/>
        </w:rPr>
        <w:t xml:space="preserve"> </w:t>
      </w:r>
      <w:r w:rsidRPr="006802A8">
        <w:t>as</w:t>
      </w:r>
      <w:r w:rsidRPr="006802A8">
        <w:rPr>
          <w:spacing w:val="-4"/>
        </w:rPr>
        <w:t xml:space="preserve"> </w:t>
      </w:r>
      <w:r w:rsidRPr="006802A8">
        <w:t>used</w:t>
      </w:r>
      <w:r w:rsidRPr="006802A8">
        <w:rPr>
          <w:spacing w:val="-3"/>
        </w:rPr>
        <w:t xml:space="preserve"> </w:t>
      </w:r>
      <w:r w:rsidRPr="006802A8">
        <w:t>in</w:t>
      </w:r>
      <w:r w:rsidRPr="006802A8">
        <w:rPr>
          <w:spacing w:val="-5"/>
        </w:rPr>
        <w:t xml:space="preserve"> </w:t>
      </w:r>
      <w:r w:rsidRPr="006802A8">
        <w:t>this</w:t>
      </w:r>
      <w:r w:rsidRPr="006802A8">
        <w:rPr>
          <w:spacing w:val="-4"/>
        </w:rPr>
        <w:t xml:space="preserve"> </w:t>
      </w:r>
      <w:r w:rsidRPr="006802A8">
        <w:t xml:space="preserve">clause, </w:t>
      </w:r>
      <w:r w:rsidRPr="006802A8">
        <w:rPr>
          <w:spacing w:val="-1"/>
        </w:rPr>
        <w:t>means</w:t>
      </w:r>
      <w:r w:rsidRPr="006802A8">
        <w:rPr>
          <w:spacing w:val="-4"/>
        </w:rPr>
        <w:t xml:space="preserve"> </w:t>
      </w:r>
      <w:r w:rsidRPr="006802A8">
        <w:t>a</w:t>
      </w:r>
      <w:r w:rsidRPr="006802A8">
        <w:rPr>
          <w:spacing w:val="-4"/>
        </w:rPr>
        <w:t xml:space="preserve"> </w:t>
      </w:r>
      <w:r w:rsidRPr="006802A8">
        <w:t>collection</w:t>
      </w:r>
      <w:r w:rsidRPr="006802A8">
        <w:rPr>
          <w:spacing w:val="-4"/>
        </w:rPr>
        <w:t xml:space="preserve"> </w:t>
      </w:r>
      <w:r w:rsidRPr="006802A8">
        <w:t>of</w:t>
      </w:r>
      <w:r w:rsidRPr="006802A8">
        <w:rPr>
          <w:spacing w:val="-5"/>
        </w:rPr>
        <w:t xml:space="preserve"> </w:t>
      </w:r>
      <w:r w:rsidRPr="006802A8">
        <w:t>data</w:t>
      </w:r>
      <w:r w:rsidRPr="006802A8">
        <w:rPr>
          <w:spacing w:val="-3"/>
        </w:rPr>
        <w:t xml:space="preserve"> </w:t>
      </w:r>
      <w:r w:rsidRPr="006802A8">
        <w:t>in</w:t>
      </w:r>
      <w:r w:rsidRPr="006802A8">
        <w:rPr>
          <w:spacing w:val="-5"/>
        </w:rPr>
        <w:t xml:space="preserve"> </w:t>
      </w:r>
      <w:r w:rsidRPr="006802A8">
        <w:t>a form</w:t>
      </w:r>
      <w:r w:rsidRPr="006802A8">
        <w:rPr>
          <w:spacing w:val="-7"/>
        </w:rPr>
        <w:t xml:space="preserve"> </w:t>
      </w:r>
      <w:r w:rsidRPr="006802A8">
        <w:t>capable</w:t>
      </w:r>
      <w:r w:rsidRPr="006802A8">
        <w:rPr>
          <w:spacing w:val="-4"/>
        </w:rPr>
        <w:t xml:space="preserve"> </w:t>
      </w:r>
      <w:r w:rsidRPr="006802A8">
        <w:rPr>
          <w:spacing w:val="-1"/>
        </w:rPr>
        <w:t>of,</w:t>
      </w:r>
      <w:r w:rsidRPr="006802A8">
        <w:rPr>
          <w:spacing w:val="-3"/>
        </w:rPr>
        <w:t xml:space="preserve"> </w:t>
      </w:r>
      <w:r w:rsidRPr="006802A8">
        <w:rPr>
          <w:spacing w:val="-1"/>
        </w:rPr>
        <w:t>and</w:t>
      </w:r>
      <w:r w:rsidRPr="006802A8">
        <w:rPr>
          <w:spacing w:val="-2"/>
        </w:rPr>
        <w:t xml:space="preserve"> </w:t>
      </w:r>
      <w:r w:rsidRPr="006802A8">
        <w:rPr>
          <w:spacing w:val="-1"/>
        </w:rPr>
        <w:t>for</w:t>
      </w:r>
      <w:r w:rsidRPr="006802A8">
        <w:rPr>
          <w:spacing w:val="-3"/>
        </w:rPr>
        <w:t xml:space="preserve"> </w:t>
      </w:r>
      <w:r w:rsidRPr="006802A8">
        <w:rPr>
          <w:spacing w:val="-1"/>
        </w:rPr>
        <w:t>the</w:t>
      </w:r>
      <w:r w:rsidRPr="006802A8">
        <w:rPr>
          <w:spacing w:val="48"/>
          <w:w w:val="99"/>
        </w:rPr>
        <w:t xml:space="preserve"> </w:t>
      </w:r>
      <w:r w:rsidRPr="006802A8">
        <w:t>purpose</w:t>
      </w:r>
      <w:r w:rsidRPr="006802A8">
        <w:rPr>
          <w:spacing w:val="-5"/>
        </w:rPr>
        <w:t xml:space="preserve"> </w:t>
      </w:r>
      <w:r w:rsidRPr="006802A8">
        <w:rPr>
          <w:spacing w:val="-1"/>
        </w:rPr>
        <w:t>of,</w:t>
      </w:r>
      <w:r w:rsidRPr="006802A8">
        <w:rPr>
          <w:spacing w:val="-4"/>
        </w:rPr>
        <w:t xml:space="preserve"> </w:t>
      </w:r>
      <w:r w:rsidRPr="006802A8">
        <w:t>being</w:t>
      </w:r>
      <w:r w:rsidRPr="006802A8">
        <w:rPr>
          <w:spacing w:val="-5"/>
        </w:rPr>
        <w:t xml:space="preserve"> </w:t>
      </w:r>
      <w:r w:rsidRPr="006802A8">
        <w:rPr>
          <w:spacing w:val="-1"/>
        </w:rPr>
        <w:t>stored</w:t>
      </w:r>
      <w:r w:rsidRPr="006802A8">
        <w:rPr>
          <w:spacing w:val="-3"/>
        </w:rPr>
        <w:t xml:space="preserve"> </w:t>
      </w:r>
      <w:r w:rsidRPr="006802A8">
        <w:rPr>
          <w:spacing w:val="-1"/>
        </w:rPr>
        <w:t>in,</w:t>
      </w:r>
      <w:r w:rsidRPr="006802A8">
        <w:rPr>
          <w:spacing w:val="-4"/>
        </w:rPr>
        <w:t xml:space="preserve"> </w:t>
      </w:r>
      <w:r w:rsidRPr="006802A8">
        <w:t>processed,</w:t>
      </w:r>
      <w:r w:rsidRPr="006802A8">
        <w:rPr>
          <w:spacing w:val="-4"/>
        </w:rPr>
        <w:t xml:space="preserve"> </w:t>
      </w:r>
      <w:r w:rsidRPr="006802A8">
        <w:rPr>
          <w:spacing w:val="-1"/>
        </w:rPr>
        <w:t>and</w:t>
      </w:r>
      <w:r w:rsidRPr="006802A8">
        <w:rPr>
          <w:spacing w:val="-3"/>
        </w:rPr>
        <w:t xml:space="preserve"> </w:t>
      </w:r>
      <w:r w:rsidRPr="006802A8">
        <w:t>operated</w:t>
      </w:r>
      <w:r w:rsidRPr="006802A8">
        <w:rPr>
          <w:spacing w:val="-5"/>
        </w:rPr>
        <w:t xml:space="preserve"> </w:t>
      </w:r>
      <w:r w:rsidRPr="006802A8">
        <w:t>on</w:t>
      </w:r>
      <w:r w:rsidRPr="006802A8">
        <w:rPr>
          <w:spacing w:val="-5"/>
        </w:rPr>
        <w:t xml:space="preserve"> </w:t>
      </w:r>
      <w:r w:rsidRPr="006802A8">
        <w:t>by</w:t>
      </w:r>
      <w:r w:rsidRPr="006802A8">
        <w:rPr>
          <w:spacing w:val="-8"/>
        </w:rPr>
        <w:t xml:space="preserve"> </w:t>
      </w:r>
      <w:r w:rsidRPr="006802A8">
        <w:t>a</w:t>
      </w:r>
      <w:r w:rsidRPr="006802A8">
        <w:rPr>
          <w:spacing w:val="-1"/>
        </w:rPr>
        <w:t xml:space="preserve"> computer.</w:t>
      </w:r>
      <w:r w:rsidRPr="006802A8">
        <w:rPr>
          <w:spacing w:val="-4"/>
        </w:rPr>
        <w:t xml:space="preserve"> </w:t>
      </w:r>
      <w:r w:rsidRPr="006802A8">
        <w:t>The</w:t>
      </w:r>
      <w:r w:rsidRPr="006802A8">
        <w:rPr>
          <w:spacing w:val="-5"/>
        </w:rPr>
        <w:t xml:space="preserve"> </w:t>
      </w:r>
      <w:r w:rsidRPr="006802A8">
        <w:t>term</w:t>
      </w:r>
      <w:r w:rsidRPr="006802A8">
        <w:rPr>
          <w:spacing w:val="-7"/>
        </w:rPr>
        <w:t xml:space="preserve"> </w:t>
      </w:r>
      <w:r w:rsidRPr="006802A8">
        <w:t>does</w:t>
      </w:r>
      <w:r w:rsidRPr="006802A8">
        <w:rPr>
          <w:spacing w:val="-5"/>
        </w:rPr>
        <w:t xml:space="preserve"> </w:t>
      </w:r>
      <w:r w:rsidRPr="006802A8">
        <w:t>not</w:t>
      </w:r>
      <w:r w:rsidRPr="006802A8">
        <w:rPr>
          <w:spacing w:val="-5"/>
        </w:rPr>
        <w:t xml:space="preserve"> </w:t>
      </w:r>
      <w:r w:rsidRPr="006802A8">
        <w:rPr>
          <w:spacing w:val="-1"/>
        </w:rPr>
        <w:t>include</w:t>
      </w:r>
      <w:r w:rsidRPr="006802A8">
        <w:rPr>
          <w:spacing w:val="-4"/>
        </w:rPr>
        <w:t xml:space="preserve"> </w:t>
      </w:r>
      <w:r w:rsidRPr="006802A8">
        <w:t>computer</w:t>
      </w:r>
      <w:r w:rsidRPr="006802A8">
        <w:rPr>
          <w:spacing w:val="70"/>
          <w:w w:val="99"/>
        </w:rPr>
        <w:t xml:space="preserve"> </w:t>
      </w:r>
      <w:r w:rsidRPr="006802A8">
        <w:rPr>
          <w:spacing w:val="-1"/>
        </w:rPr>
        <w:t>software.</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164" w:firstLine="0"/>
      </w:pPr>
      <w:r w:rsidRPr="006802A8">
        <w:rPr>
          <w:spacing w:val="-1"/>
        </w:rPr>
        <w:t>Computer</w:t>
      </w:r>
      <w:r w:rsidRPr="006802A8">
        <w:rPr>
          <w:spacing w:val="-4"/>
        </w:rPr>
        <w:t xml:space="preserve"> </w:t>
      </w:r>
      <w:r w:rsidRPr="006802A8">
        <w:rPr>
          <w:spacing w:val="-1"/>
        </w:rPr>
        <w:t>software,</w:t>
      </w:r>
      <w:r w:rsidRPr="006802A8">
        <w:rPr>
          <w:spacing w:val="-4"/>
        </w:rPr>
        <w:t xml:space="preserve"> </w:t>
      </w:r>
      <w:r w:rsidRPr="006802A8">
        <w:t>as</w:t>
      </w:r>
      <w:r w:rsidRPr="006802A8">
        <w:rPr>
          <w:spacing w:val="-3"/>
        </w:rPr>
        <w:t xml:space="preserve"> </w:t>
      </w:r>
      <w:r w:rsidRPr="006802A8">
        <w:rPr>
          <w:spacing w:val="-1"/>
        </w:rPr>
        <w:t>used</w:t>
      </w:r>
      <w:r w:rsidRPr="006802A8">
        <w:rPr>
          <w:spacing w:val="-4"/>
        </w:rPr>
        <w:t xml:space="preserve"> </w:t>
      </w:r>
      <w:r w:rsidRPr="006802A8">
        <w:t>in</w:t>
      </w:r>
      <w:r w:rsidRPr="006802A8">
        <w:rPr>
          <w:spacing w:val="-7"/>
        </w:rPr>
        <w:t xml:space="preserve"> </w:t>
      </w:r>
      <w:r w:rsidRPr="006802A8">
        <w:t>this</w:t>
      </w:r>
      <w:r w:rsidRPr="006802A8">
        <w:rPr>
          <w:spacing w:val="-6"/>
        </w:rPr>
        <w:t xml:space="preserve"> </w:t>
      </w:r>
      <w:r w:rsidRPr="006802A8">
        <w:t>clause,</w:t>
      </w:r>
      <w:r w:rsidRPr="006802A8">
        <w:rPr>
          <w:spacing w:val="-2"/>
        </w:rPr>
        <w:t xml:space="preserve"> </w:t>
      </w:r>
      <w:r w:rsidRPr="006802A8">
        <w:rPr>
          <w:spacing w:val="-1"/>
        </w:rPr>
        <w:t>means</w:t>
      </w:r>
      <w:r w:rsidRPr="006802A8">
        <w:rPr>
          <w:spacing w:val="-6"/>
        </w:rPr>
        <w:t xml:space="preserve"> </w:t>
      </w:r>
      <w:r w:rsidRPr="006802A8">
        <w:t>(</w:t>
      </w:r>
      <w:proofErr w:type="spellStart"/>
      <w:r w:rsidRPr="006802A8">
        <w:t>i</w:t>
      </w:r>
      <w:proofErr w:type="spellEnd"/>
      <w:r w:rsidRPr="006802A8">
        <w:t>)</w:t>
      </w:r>
      <w:r w:rsidRPr="006802A8">
        <w:rPr>
          <w:spacing w:val="-4"/>
        </w:rPr>
        <w:t xml:space="preserve"> </w:t>
      </w:r>
      <w:r w:rsidRPr="006802A8">
        <w:t>computer</w:t>
      </w:r>
      <w:r w:rsidRPr="006802A8">
        <w:rPr>
          <w:spacing w:val="-4"/>
        </w:rPr>
        <w:t xml:space="preserve"> </w:t>
      </w:r>
      <w:r w:rsidRPr="006802A8">
        <w:rPr>
          <w:spacing w:val="-1"/>
        </w:rPr>
        <w:t>programs</w:t>
      </w:r>
      <w:r w:rsidRPr="006802A8">
        <w:rPr>
          <w:spacing w:val="-3"/>
        </w:rPr>
        <w:t xml:space="preserve"> </w:t>
      </w:r>
      <w:r w:rsidRPr="006802A8">
        <w:rPr>
          <w:spacing w:val="-1"/>
        </w:rPr>
        <w:t>which</w:t>
      </w:r>
      <w:r w:rsidRPr="006802A8">
        <w:rPr>
          <w:spacing w:val="-6"/>
        </w:rPr>
        <w:t xml:space="preserve"> </w:t>
      </w:r>
      <w:r w:rsidRPr="006802A8">
        <w:t>are</w:t>
      </w:r>
      <w:r w:rsidRPr="006802A8">
        <w:rPr>
          <w:spacing w:val="-5"/>
        </w:rPr>
        <w:t xml:space="preserve"> </w:t>
      </w:r>
      <w:r w:rsidRPr="006802A8">
        <w:t>data</w:t>
      </w:r>
      <w:r w:rsidRPr="006802A8">
        <w:rPr>
          <w:spacing w:val="-2"/>
        </w:rPr>
        <w:t xml:space="preserve"> </w:t>
      </w:r>
      <w:r w:rsidRPr="006802A8">
        <w:t>comprising</w:t>
      </w:r>
      <w:r w:rsidRPr="006802A8">
        <w:rPr>
          <w:spacing w:val="-6"/>
        </w:rPr>
        <w:t xml:space="preserve"> </w:t>
      </w:r>
      <w:r w:rsidRPr="006802A8">
        <w:t>a</w:t>
      </w:r>
      <w:r w:rsidRPr="006802A8">
        <w:rPr>
          <w:spacing w:val="63"/>
          <w:w w:val="99"/>
        </w:rPr>
        <w:t xml:space="preserve"> </w:t>
      </w:r>
      <w:r w:rsidRPr="006802A8">
        <w:t>series</w:t>
      </w:r>
      <w:r w:rsidRPr="006802A8">
        <w:rPr>
          <w:spacing w:val="-6"/>
        </w:rPr>
        <w:t xml:space="preserve"> </w:t>
      </w:r>
      <w:r w:rsidRPr="006802A8">
        <w:t>of</w:t>
      </w:r>
      <w:r w:rsidRPr="006802A8">
        <w:rPr>
          <w:spacing w:val="-7"/>
        </w:rPr>
        <w:t xml:space="preserve"> </w:t>
      </w:r>
      <w:r w:rsidRPr="006802A8">
        <w:t>instructions,</w:t>
      </w:r>
      <w:r w:rsidRPr="006802A8">
        <w:rPr>
          <w:spacing w:val="-5"/>
        </w:rPr>
        <w:t xml:space="preserve"> </w:t>
      </w:r>
      <w:r w:rsidRPr="006802A8">
        <w:rPr>
          <w:spacing w:val="-1"/>
        </w:rPr>
        <w:t>rules,</w:t>
      </w:r>
      <w:r w:rsidRPr="006802A8">
        <w:rPr>
          <w:spacing w:val="-5"/>
        </w:rPr>
        <w:t xml:space="preserve"> </w:t>
      </w:r>
      <w:r w:rsidRPr="006802A8">
        <w:t>routines,</w:t>
      </w:r>
      <w:r w:rsidRPr="006802A8">
        <w:rPr>
          <w:spacing w:val="-5"/>
        </w:rPr>
        <w:t xml:space="preserve"> </w:t>
      </w:r>
      <w:r w:rsidRPr="006802A8">
        <w:t>or</w:t>
      </w:r>
      <w:r w:rsidRPr="006802A8">
        <w:rPr>
          <w:spacing w:val="-5"/>
        </w:rPr>
        <w:t xml:space="preserve"> </w:t>
      </w:r>
      <w:r w:rsidRPr="006802A8">
        <w:rPr>
          <w:spacing w:val="-1"/>
        </w:rPr>
        <w:t>statements,</w:t>
      </w:r>
      <w:r w:rsidRPr="006802A8">
        <w:rPr>
          <w:spacing w:val="-5"/>
        </w:rPr>
        <w:t xml:space="preserve"> </w:t>
      </w:r>
      <w:r w:rsidRPr="006802A8">
        <w:t>regardless</w:t>
      </w:r>
      <w:r w:rsidRPr="006802A8">
        <w:rPr>
          <w:spacing w:val="-6"/>
        </w:rPr>
        <w:t xml:space="preserve"> </w:t>
      </w:r>
      <w:r w:rsidRPr="006802A8">
        <w:t>of</w:t>
      </w:r>
      <w:r w:rsidRPr="006802A8">
        <w:rPr>
          <w:spacing w:val="-6"/>
        </w:rPr>
        <w:t xml:space="preserve"> </w:t>
      </w:r>
      <w:r w:rsidRPr="006802A8">
        <w:t>the</w:t>
      </w:r>
      <w:r w:rsidRPr="006802A8">
        <w:rPr>
          <w:spacing w:val="-3"/>
        </w:rPr>
        <w:t xml:space="preserve"> </w:t>
      </w:r>
      <w:r w:rsidRPr="006802A8">
        <w:rPr>
          <w:spacing w:val="-1"/>
        </w:rPr>
        <w:t>media</w:t>
      </w:r>
      <w:r w:rsidRPr="006802A8">
        <w:rPr>
          <w:spacing w:val="-4"/>
        </w:rPr>
        <w:t xml:space="preserve"> </w:t>
      </w:r>
      <w:r w:rsidRPr="006802A8">
        <w:rPr>
          <w:spacing w:val="1"/>
        </w:rPr>
        <w:t>in</w:t>
      </w:r>
      <w:r w:rsidRPr="006802A8">
        <w:rPr>
          <w:spacing w:val="-4"/>
        </w:rPr>
        <w:t xml:space="preserve"> </w:t>
      </w:r>
      <w:r w:rsidRPr="006802A8">
        <w:rPr>
          <w:spacing w:val="-1"/>
        </w:rPr>
        <w:t>which</w:t>
      </w:r>
      <w:r w:rsidRPr="006802A8">
        <w:rPr>
          <w:spacing w:val="-6"/>
        </w:rPr>
        <w:t xml:space="preserve"> </w:t>
      </w:r>
      <w:r w:rsidRPr="006802A8">
        <w:t>recorded,</w:t>
      </w:r>
      <w:r w:rsidRPr="006802A8">
        <w:rPr>
          <w:spacing w:val="-5"/>
        </w:rPr>
        <w:t xml:space="preserve"> </w:t>
      </w:r>
      <w:r w:rsidRPr="006802A8">
        <w:rPr>
          <w:spacing w:val="-1"/>
        </w:rPr>
        <w:t>that</w:t>
      </w:r>
      <w:r w:rsidRPr="006802A8">
        <w:rPr>
          <w:spacing w:val="-5"/>
        </w:rPr>
        <w:t xml:space="preserve"> </w:t>
      </w:r>
      <w:r w:rsidRPr="006802A8">
        <w:t>allow</w:t>
      </w:r>
      <w:r w:rsidRPr="006802A8">
        <w:rPr>
          <w:spacing w:val="-10"/>
        </w:rPr>
        <w:t xml:space="preserve"> </w:t>
      </w:r>
      <w:r w:rsidRPr="006802A8">
        <w:t>or</w:t>
      </w:r>
      <w:r w:rsidRPr="006802A8">
        <w:rPr>
          <w:spacing w:val="66"/>
          <w:w w:val="99"/>
        </w:rPr>
        <w:t xml:space="preserve"> </w:t>
      </w:r>
      <w:r w:rsidRPr="006802A8">
        <w:rPr>
          <w:spacing w:val="-1"/>
        </w:rPr>
        <w:t>cause</w:t>
      </w:r>
      <w:r w:rsidRPr="006802A8">
        <w:rPr>
          <w:spacing w:val="-5"/>
        </w:rPr>
        <w:t xml:space="preserve"> </w:t>
      </w:r>
      <w:r w:rsidRPr="006802A8">
        <w:t>a</w:t>
      </w:r>
      <w:r w:rsidRPr="006802A8">
        <w:rPr>
          <w:spacing w:val="-5"/>
        </w:rPr>
        <w:t xml:space="preserve"> </w:t>
      </w:r>
      <w:r w:rsidRPr="006802A8">
        <w:t>computer</w:t>
      </w:r>
      <w:r w:rsidRPr="006802A8">
        <w:rPr>
          <w:spacing w:val="-3"/>
        </w:rPr>
        <w:t xml:space="preserve"> </w:t>
      </w:r>
      <w:r w:rsidRPr="006802A8">
        <w:t>to</w:t>
      </w:r>
      <w:r w:rsidRPr="006802A8">
        <w:rPr>
          <w:spacing w:val="-4"/>
        </w:rPr>
        <w:t xml:space="preserve"> </w:t>
      </w:r>
      <w:r w:rsidRPr="006802A8">
        <w:t>perform</w:t>
      </w:r>
      <w:r w:rsidRPr="006802A8">
        <w:rPr>
          <w:spacing w:val="-9"/>
        </w:rPr>
        <w:t xml:space="preserve"> </w:t>
      </w:r>
      <w:r w:rsidRPr="006802A8">
        <w:t>a</w:t>
      </w:r>
      <w:r w:rsidRPr="006802A8">
        <w:rPr>
          <w:spacing w:val="-2"/>
        </w:rPr>
        <w:t xml:space="preserve"> </w:t>
      </w:r>
      <w:r w:rsidRPr="006802A8">
        <w:rPr>
          <w:spacing w:val="-1"/>
        </w:rPr>
        <w:t>specific</w:t>
      </w:r>
      <w:r w:rsidRPr="006802A8">
        <w:rPr>
          <w:spacing w:val="-5"/>
        </w:rPr>
        <w:t xml:space="preserve"> </w:t>
      </w:r>
      <w:r w:rsidRPr="006802A8">
        <w:t>operation</w:t>
      </w:r>
      <w:r w:rsidRPr="006802A8">
        <w:rPr>
          <w:spacing w:val="-6"/>
        </w:rPr>
        <w:t xml:space="preserve"> </w:t>
      </w:r>
      <w:r w:rsidRPr="006802A8">
        <w:t>or</w:t>
      </w:r>
      <w:r w:rsidRPr="006802A8">
        <w:rPr>
          <w:spacing w:val="-4"/>
        </w:rPr>
        <w:t xml:space="preserve"> </w:t>
      </w:r>
      <w:r w:rsidRPr="006802A8">
        <w:t>series</w:t>
      </w:r>
      <w:r w:rsidRPr="006802A8">
        <w:rPr>
          <w:spacing w:val="1"/>
        </w:rPr>
        <w:t xml:space="preserve"> </w:t>
      </w:r>
      <w:r w:rsidRPr="006802A8">
        <w:t>of</w:t>
      </w:r>
      <w:r w:rsidRPr="006802A8">
        <w:rPr>
          <w:spacing w:val="-5"/>
        </w:rPr>
        <w:t xml:space="preserve"> </w:t>
      </w:r>
      <w:r w:rsidRPr="006802A8">
        <w:t>operations</w:t>
      </w:r>
      <w:r w:rsidRPr="006802A8">
        <w:rPr>
          <w:spacing w:val="-6"/>
        </w:rPr>
        <w:t xml:space="preserve"> </w:t>
      </w:r>
      <w:r w:rsidRPr="006802A8">
        <w:rPr>
          <w:spacing w:val="-1"/>
        </w:rPr>
        <w:t>and</w:t>
      </w:r>
      <w:r w:rsidRPr="006802A8">
        <w:rPr>
          <w:spacing w:val="-3"/>
        </w:rPr>
        <w:t xml:space="preserve"> </w:t>
      </w:r>
      <w:r w:rsidRPr="006802A8">
        <w:t>(ii)</w:t>
      </w:r>
      <w:r w:rsidRPr="006802A8">
        <w:rPr>
          <w:spacing w:val="-5"/>
        </w:rPr>
        <w:t xml:space="preserve"> </w:t>
      </w:r>
      <w:r w:rsidRPr="006802A8">
        <w:t>data</w:t>
      </w:r>
      <w:r w:rsidRPr="006802A8">
        <w:rPr>
          <w:spacing w:val="-5"/>
        </w:rPr>
        <w:t xml:space="preserve"> </w:t>
      </w:r>
      <w:r w:rsidRPr="006802A8">
        <w:rPr>
          <w:spacing w:val="-1"/>
        </w:rPr>
        <w:t>comprising</w:t>
      </w:r>
      <w:r w:rsidRPr="006802A8">
        <w:rPr>
          <w:spacing w:val="-5"/>
        </w:rPr>
        <w:t xml:space="preserve"> </w:t>
      </w:r>
      <w:r w:rsidRPr="006802A8">
        <w:rPr>
          <w:spacing w:val="-1"/>
        </w:rPr>
        <w:t>source</w:t>
      </w:r>
      <w:r w:rsidRPr="006802A8">
        <w:rPr>
          <w:spacing w:val="62"/>
          <w:w w:val="99"/>
        </w:rPr>
        <w:t xml:space="preserve"> </w:t>
      </w:r>
      <w:r w:rsidRPr="006802A8">
        <w:t>code</w:t>
      </w:r>
      <w:r w:rsidRPr="006802A8">
        <w:rPr>
          <w:spacing w:val="-6"/>
        </w:rPr>
        <w:t xml:space="preserve"> </w:t>
      </w:r>
      <w:r w:rsidRPr="006802A8">
        <w:rPr>
          <w:spacing w:val="-1"/>
        </w:rPr>
        <w:t>listings,</w:t>
      </w:r>
      <w:r w:rsidRPr="006802A8">
        <w:rPr>
          <w:spacing w:val="-6"/>
        </w:rPr>
        <w:t xml:space="preserve"> </w:t>
      </w:r>
      <w:r w:rsidRPr="006802A8">
        <w:t>design</w:t>
      </w:r>
      <w:r w:rsidRPr="006802A8">
        <w:rPr>
          <w:spacing w:val="-7"/>
        </w:rPr>
        <w:t xml:space="preserve"> </w:t>
      </w:r>
      <w:r w:rsidRPr="006802A8">
        <w:t>details,</w:t>
      </w:r>
      <w:r w:rsidRPr="006802A8">
        <w:rPr>
          <w:spacing w:val="-6"/>
        </w:rPr>
        <w:t xml:space="preserve"> </w:t>
      </w:r>
      <w:r w:rsidRPr="006802A8">
        <w:rPr>
          <w:spacing w:val="-1"/>
        </w:rPr>
        <w:t>algorithms,</w:t>
      </w:r>
      <w:r w:rsidRPr="006802A8">
        <w:rPr>
          <w:spacing w:val="-6"/>
        </w:rPr>
        <w:t xml:space="preserve"> </w:t>
      </w:r>
      <w:r w:rsidRPr="006802A8">
        <w:t>processes,</w:t>
      </w:r>
      <w:r w:rsidRPr="006802A8">
        <w:rPr>
          <w:spacing w:val="-4"/>
        </w:rPr>
        <w:t xml:space="preserve"> </w:t>
      </w:r>
      <w:r w:rsidRPr="006802A8">
        <w:t>flow</w:t>
      </w:r>
      <w:r w:rsidRPr="006802A8">
        <w:rPr>
          <w:spacing w:val="-8"/>
        </w:rPr>
        <w:t xml:space="preserve"> </w:t>
      </w:r>
      <w:r w:rsidRPr="006802A8">
        <w:t>charts,</w:t>
      </w:r>
      <w:r w:rsidRPr="006802A8">
        <w:rPr>
          <w:spacing w:val="-6"/>
        </w:rPr>
        <w:t xml:space="preserve"> </w:t>
      </w:r>
      <w:r w:rsidRPr="006802A8">
        <w:rPr>
          <w:spacing w:val="-1"/>
        </w:rPr>
        <w:t>formulae,</w:t>
      </w:r>
      <w:r w:rsidRPr="006802A8">
        <w:rPr>
          <w:spacing w:val="-5"/>
        </w:rPr>
        <w:t xml:space="preserve"> </w:t>
      </w:r>
      <w:r w:rsidRPr="006802A8">
        <w:rPr>
          <w:spacing w:val="-1"/>
        </w:rPr>
        <w:t>and</w:t>
      </w:r>
      <w:r w:rsidRPr="006802A8">
        <w:rPr>
          <w:spacing w:val="-5"/>
        </w:rPr>
        <w:t xml:space="preserve"> </w:t>
      </w:r>
      <w:r w:rsidRPr="006802A8">
        <w:t>related</w:t>
      </w:r>
      <w:r w:rsidRPr="006802A8">
        <w:rPr>
          <w:spacing w:val="-3"/>
        </w:rPr>
        <w:t xml:space="preserve"> </w:t>
      </w:r>
      <w:r w:rsidRPr="006802A8">
        <w:rPr>
          <w:spacing w:val="-1"/>
        </w:rPr>
        <w:t>material</w:t>
      </w:r>
      <w:r w:rsidRPr="006802A8">
        <w:rPr>
          <w:spacing w:val="-6"/>
        </w:rPr>
        <w:t xml:space="preserve"> </w:t>
      </w:r>
      <w:r w:rsidRPr="006802A8">
        <w:rPr>
          <w:spacing w:val="-1"/>
        </w:rPr>
        <w:t>that</w:t>
      </w:r>
      <w:r w:rsidRPr="006802A8">
        <w:rPr>
          <w:spacing w:val="-4"/>
        </w:rPr>
        <w:t xml:space="preserve"> </w:t>
      </w:r>
      <w:r w:rsidRPr="006802A8">
        <w:rPr>
          <w:spacing w:val="-1"/>
        </w:rPr>
        <w:t>would</w:t>
      </w:r>
      <w:r w:rsidRPr="006802A8">
        <w:rPr>
          <w:spacing w:val="83"/>
          <w:w w:val="99"/>
        </w:rPr>
        <w:t xml:space="preserve"> </w:t>
      </w:r>
      <w:r w:rsidRPr="006802A8">
        <w:t>enable</w:t>
      </w:r>
      <w:r w:rsidRPr="006802A8">
        <w:rPr>
          <w:spacing w:val="-6"/>
        </w:rPr>
        <w:t xml:space="preserve"> </w:t>
      </w:r>
      <w:r w:rsidRPr="006802A8">
        <w:rPr>
          <w:spacing w:val="-1"/>
        </w:rPr>
        <w:t>the</w:t>
      </w:r>
      <w:r w:rsidRPr="006802A8">
        <w:rPr>
          <w:spacing w:val="-5"/>
        </w:rPr>
        <w:t xml:space="preserve"> </w:t>
      </w:r>
      <w:r w:rsidRPr="006802A8">
        <w:t>computer</w:t>
      </w:r>
      <w:r w:rsidRPr="006802A8">
        <w:rPr>
          <w:spacing w:val="-4"/>
        </w:rPr>
        <w:t xml:space="preserve"> </w:t>
      </w:r>
      <w:r w:rsidRPr="006802A8">
        <w:t>program</w:t>
      </w:r>
      <w:r w:rsidRPr="006802A8">
        <w:rPr>
          <w:spacing w:val="-9"/>
        </w:rPr>
        <w:t xml:space="preserve"> </w:t>
      </w:r>
      <w:r w:rsidRPr="006802A8">
        <w:rPr>
          <w:spacing w:val="1"/>
        </w:rPr>
        <w:t>to</w:t>
      </w:r>
      <w:r w:rsidRPr="006802A8">
        <w:rPr>
          <w:spacing w:val="-4"/>
        </w:rPr>
        <w:t xml:space="preserve"> </w:t>
      </w:r>
      <w:r w:rsidRPr="006802A8">
        <w:t>be</w:t>
      </w:r>
      <w:r w:rsidRPr="006802A8">
        <w:rPr>
          <w:spacing w:val="-5"/>
        </w:rPr>
        <w:t xml:space="preserve"> </w:t>
      </w:r>
      <w:r w:rsidRPr="006802A8">
        <w:rPr>
          <w:spacing w:val="-1"/>
        </w:rPr>
        <w:t>produced,</w:t>
      </w:r>
      <w:r w:rsidRPr="006802A8">
        <w:rPr>
          <w:spacing w:val="-5"/>
        </w:rPr>
        <w:t xml:space="preserve"> </w:t>
      </w:r>
      <w:r w:rsidRPr="006802A8">
        <w:rPr>
          <w:spacing w:val="-1"/>
        </w:rPr>
        <w:t>created,</w:t>
      </w:r>
      <w:r w:rsidRPr="006802A8">
        <w:rPr>
          <w:spacing w:val="-5"/>
        </w:rPr>
        <w:t xml:space="preserve"> </w:t>
      </w:r>
      <w:r w:rsidRPr="006802A8">
        <w:rPr>
          <w:spacing w:val="-1"/>
        </w:rPr>
        <w:t>or</w:t>
      </w:r>
      <w:r w:rsidRPr="006802A8">
        <w:rPr>
          <w:spacing w:val="-5"/>
        </w:rPr>
        <w:t xml:space="preserve"> </w:t>
      </w:r>
      <w:r w:rsidRPr="006802A8">
        <w:rPr>
          <w:spacing w:val="-1"/>
        </w:rPr>
        <w:t>compiled.</w:t>
      </w:r>
      <w:r w:rsidRPr="006802A8">
        <w:rPr>
          <w:spacing w:val="-5"/>
        </w:rPr>
        <w:t xml:space="preserve"> </w:t>
      </w:r>
      <w:r w:rsidRPr="006802A8">
        <w:t>The</w:t>
      </w:r>
      <w:r w:rsidRPr="006802A8">
        <w:rPr>
          <w:spacing w:val="-5"/>
        </w:rPr>
        <w:t xml:space="preserve"> </w:t>
      </w:r>
      <w:r w:rsidRPr="006802A8">
        <w:t>term</w:t>
      </w:r>
      <w:r w:rsidRPr="006802A8">
        <w:rPr>
          <w:spacing w:val="-9"/>
        </w:rPr>
        <w:t xml:space="preserve"> </w:t>
      </w:r>
      <w:r w:rsidRPr="006802A8">
        <w:t>does</w:t>
      </w:r>
      <w:r w:rsidRPr="006802A8">
        <w:rPr>
          <w:spacing w:val="-6"/>
        </w:rPr>
        <w:t xml:space="preserve"> </w:t>
      </w:r>
      <w:r w:rsidRPr="006802A8">
        <w:t>not</w:t>
      </w:r>
      <w:r w:rsidRPr="006802A8">
        <w:rPr>
          <w:spacing w:val="-6"/>
        </w:rPr>
        <w:t xml:space="preserve"> </w:t>
      </w:r>
      <w:r w:rsidRPr="006802A8">
        <w:t>include</w:t>
      </w:r>
      <w:r w:rsidRPr="006802A8">
        <w:rPr>
          <w:spacing w:val="-5"/>
        </w:rPr>
        <w:t xml:space="preserve"> </w:t>
      </w:r>
      <w:r w:rsidRPr="006802A8">
        <w:rPr>
          <w:spacing w:val="-1"/>
        </w:rPr>
        <w:t>computer</w:t>
      </w:r>
      <w:r w:rsidRPr="006802A8">
        <w:rPr>
          <w:spacing w:val="74"/>
          <w:w w:val="99"/>
        </w:rPr>
        <w:t xml:space="preserve"> </w:t>
      </w:r>
      <w:r w:rsidRPr="006802A8">
        <w:t>data</w:t>
      </w:r>
      <w:r w:rsidRPr="006802A8">
        <w:rPr>
          <w:spacing w:val="-9"/>
        </w:rPr>
        <w:t xml:space="preserve"> </w:t>
      </w:r>
      <w:r w:rsidRPr="006802A8">
        <w:t>bases.</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418" w:firstLine="0"/>
      </w:pPr>
      <w:r w:rsidRPr="006802A8">
        <w:t>Data,</w:t>
      </w:r>
      <w:r w:rsidRPr="006802A8">
        <w:rPr>
          <w:spacing w:val="-5"/>
        </w:rPr>
        <w:t xml:space="preserve"> </w:t>
      </w:r>
      <w:r w:rsidRPr="006802A8">
        <w:t>as</w:t>
      </w:r>
      <w:r w:rsidRPr="006802A8">
        <w:rPr>
          <w:spacing w:val="-5"/>
        </w:rPr>
        <w:t xml:space="preserve"> </w:t>
      </w:r>
      <w:r w:rsidRPr="006802A8">
        <w:rPr>
          <w:spacing w:val="-1"/>
        </w:rPr>
        <w:t>used</w:t>
      </w:r>
      <w:r w:rsidRPr="006802A8">
        <w:rPr>
          <w:spacing w:val="-3"/>
        </w:rPr>
        <w:t xml:space="preserve"> </w:t>
      </w:r>
      <w:r w:rsidRPr="006802A8">
        <w:t>in</w:t>
      </w:r>
      <w:r w:rsidRPr="006802A8">
        <w:rPr>
          <w:spacing w:val="-6"/>
        </w:rPr>
        <w:t xml:space="preserve"> </w:t>
      </w:r>
      <w:r w:rsidRPr="006802A8">
        <w:t>this</w:t>
      </w:r>
      <w:r w:rsidRPr="006802A8">
        <w:rPr>
          <w:spacing w:val="-6"/>
        </w:rPr>
        <w:t xml:space="preserve"> </w:t>
      </w:r>
      <w:r w:rsidRPr="006802A8">
        <w:t>clause,</w:t>
      </w:r>
      <w:r w:rsidRPr="006802A8">
        <w:rPr>
          <w:spacing w:val="-4"/>
        </w:rPr>
        <w:t xml:space="preserve"> </w:t>
      </w:r>
      <w:r w:rsidRPr="006802A8">
        <w:t>means</w:t>
      </w:r>
      <w:r w:rsidRPr="006802A8">
        <w:rPr>
          <w:spacing w:val="-5"/>
        </w:rPr>
        <w:t xml:space="preserve"> </w:t>
      </w:r>
      <w:r w:rsidRPr="006802A8">
        <w:t>recorded</w:t>
      </w:r>
      <w:r w:rsidRPr="006802A8">
        <w:rPr>
          <w:spacing w:val="-3"/>
        </w:rPr>
        <w:t xml:space="preserve"> </w:t>
      </w:r>
      <w:r w:rsidRPr="006802A8">
        <w:rPr>
          <w:spacing w:val="-1"/>
        </w:rPr>
        <w:t>information,</w:t>
      </w:r>
      <w:r w:rsidRPr="006802A8">
        <w:rPr>
          <w:spacing w:val="-2"/>
        </w:rPr>
        <w:t xml:space="preserve"> </w:t>
      </w:r>
      <w:r w:rsidRPr="006802A8">
        <w:t>regardless</w:t>
      </w:r>
      <w:r w:rsidRPr="006802A8">
        <w:rPr>
          <w:spacing w:val="-5"/>
        </w:rPr>
        <w:t xml:space="preserve"> </w:t>
      </w:r>
      <w:r w:rsidRPr="006802A8">
        <w:t>of</w:t>
      </w:r>
      <w:r w:rsidRPr="006802A8">
        <w:rPr>
          <w:spacing w:val="-3"/>
        </w:rPr>
        <w:t xml:space="preserve"> </w:t>
      </w:r>
      <w:r w:rsidRPr="006802A8">
        <w:t>form</w:t>
      </w:r>
      <w:r w:rsidRPr="006802A8">
        <w:rPr>
          <w:spacing w:val="-8"/>
        </w:rPr>
        <w:t xml:space="preserve"> </w:t>
      </w:r>
      <w:r w:rsidRPr="006802A8">
        <w:t>or</w:t>
      </w:r>
      <w:r w:rsidRPr="006802A8">
        <w:rPr>
          <w:spacing w:val="-4"/>
        </w:rPr>
        <w:t xml:space="preserve"> </w:t>
      </w:r>
      <w:r w:rsidRPr="006802A8">
        <w:rPr>
          <w:spacing w:val="-1"/>
        </w:rPr>
        <w:t>the</w:t>
      </w:r>
      <w:r w:rsidRPr="006802A8">
        <w:rPr>
          <w:spacing w:val="-2"/>
        </w:rPr>
        <w:t xml:space="preserve"> </w:t>
      </w:r>
      <w:r w:rsidRPr="006802A8">
        <w:rPr>
          <w:spacing w:val="-1"/>
        </w:rPr>
        <w:t>media</w:t>
      </w:r>
      <w:r w:rsidRPr="006802A8">
        <w:rPr>
          <w:spacing w:val="-4"/>
        </w:rPr>
        <w:t xml:space="preserve"> </w:t>
      </w:r>
      <w:r w:rsidRPr="006802A8">
        <w:t>on</w:t>
      </w:r>
      <w:r w:rsidRPr="006802A8">
        <w:rPr>
          <w:spacing w:val="-4"/>
        </w:rPr>
        <w:t xml:space="preserve"> </w:t>
      </w:r>
      <w:r w:rsidRPr="006802A8">
        <w:rPr>
          <w:spacing w:val="-1"/>
        </w:rPr>
        <w:t>which</w:t>
      </w:r>
      <w:r w:rsidRPr="006802A8">
        <w:rPr>
          <w:spacing w:val="-5"/>
        </w:rPr>
        <w:t xml:space="preserve"> </w:t>
      </w:r>
      <w:r w:rsidRPr="006802A8">
        <w:t>it</w:t>
      </w:r>
      <w:r w:rsidRPr="006802A8">
        <w:rPr>
          <w:spacing w:val="51"/>
          <w:w w:val="99"/>
        </w:rPr>
        <w:t xml:space="preserve"> </w:t>
      </w:r>
      <w:r w:rsidRPr="006802A8">
        <w:t>may</w:t>
      </w:r>
      <w:r w:rsidRPr="006802A8">
        <w:rPr>
          <w:spacing w:val="-9"/>
        </w:rPr>
        <w:t xml:space="preserve"> </w:t>
      </w:r>
      <w:r w:rsidRPr="006802A8">
        <w:t>be</w:t>
      </w:r>
      <w:r w:rsidRPr="006802A8">
        <w:rPr>
          <w:spacing w:val="-5"/>
        </w:rPr>
        <w:t xml:space="preserve"> </w:t>
      </w:r>
      <w:r w:rsidRPr="006802A8">
        <w:t>recorded.</w:t>
      </w:r>
      <w:r w:rsidRPr="006802A8">
        <w:rPr>
          <w:spacing w:val="-7"/>
        </w:rPr>
        <w:t xml:space="preserve"> </w:t>
      </w:r>
      <w:r w:rsidRPr="006802A8">
        <w:t>The</w:t>
      </w:r>
      <w:r w:rsidRPr="006802A8">
        <w:rPr>
          <w:spacing w:val="-5"/>
        </w:rPr>
        <w:t xml:space="preserve"> </w:t>
      </w:r>
      <w:r w:rsidRPr="006802A8">
        <w:t>term</w:t>
      </w:r>
      <w:r w:rsidRPr="006802A8">
        <w:rPr>
          <w:spacing w:val="-8"/>
        </w:rPr>
        <w:t xml:space="preserve"> </w:t>
      </w:r>
      <w:r w:rsidRPr="006802A8">
        <w:t>includes</w:t>
      </w:r>
      <w:r w:rsidRPr="006802A8">
        <w:rPr>
          <w:spacing w:val="-6"/>
        </w:rPr>
        <w:t xml:space="preserve"> </w:t>
      </w:r>
      <w:r w:rsidRPr="006802A8">
        <w:t>technical</w:t>
      </w:r>
      <w:r w:rsidRPr="006802A8">
        <w:rPr>
          <w:spacing w:val="-6"/>
        </w:rPr>
        <w:t xml:space="preserve"> </w:t>
      </w:r>
      <w:r w:rsidRPr="006802A8">
        <w:t>data</w:t>
      </w:r>
      <w:r w:rsidRPr="006802A8">
        <w:rPr>
          <w:spacing w:val="-5"/>
        </w:rPr>
        <w:t xml:space="preserve"> </w:t>
      </w:r>
      <w:r w:rsidRPr="006802A8">
        <w:rPr>
          <w:spacing w:val="-1"/>
        </w:rPr>
        <w:t>and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4"/>
        </w:rPr>
        <w:t xml:space="preserve"> </w:t>
      </w:r>
      <w:r w:rsidRPr="006802A8">
        <w:t>The</w:t>
      </w:r>
      <w:r w:rsidRPr="006802A8">
        <w:rPr>
          <w:spacing w:val="-5"/>
        </w:rPr>
        <w:t xml:space="preserve"> </w:t>
      </w:r>
      <w:r w:rsidRPr="006802A8">
        <w:t>term</w:t>
      </w:r>
      <w:r w:rsidRPr="006802A8">
        <w:rPr>
          <w:spacing w:val="-8"/>
        </w:rPr>
        <w:t xml:space="preserve"> </w:t>
      </w:r>
      <w:r w:rsidRPr="006802A8">
        <w:t>"data"</w:t>
      </w:r>
      <w:r w:rsidRPr="006802A8">
        <w:rPr>
          <w:spacing w:val="-5"/>
        </w:rPr>
        <w:t xml:space="preserve"> </w:t>
      </w:r>
      <w:r w:rsidRPr="006802A8">
        <w:t>does</w:t>
      </w:r>
      <w:r w:rsidRPr="006802A8">
        <w:rPr>
          <w:spacing w:val="-6"/>
        </w:rPr>
        <w:t xml:space="preserve"> </w:t>
      </w:r>
      <w:r w:rsidRPr="006802A8">
        <w:t>not</w:t>
      </w:r>
      <w:r w:rsidRPr="006802A8">
        <w:rPr>
          <w:spacing w:val="44"/>
          <w:w w:val="99"/>
        </w:rPr>
        <w:t xml:space="preserve"> </w:t>
      </w:r>
      <w:r w:rsidRPr="006802A8">
        <w:rPr>
          <w:spacing w:val="-1"/>
        </w:rPr>
        <w:t>include</w:t>
      </w:r>
      <w:r w:rsidRPr="006802A8">
        <w:rPr>
          <w:spacing w:val="-6"/>
        </w:rPr>
        <w:t xml:space="preserve"> </w:t>
      </w:r>
      <w:r w:rsidRPr="006802A8">
        <w:t>data</w:t>
      </w:r>
      <w:r w:rsidRPr="006802A8">
        <w:rPr>
          <w:spacing w:val="-5"/>
        </w:rPr>
        <w:t xml:space="preserve"> </w:t>
      </w:r>
      <w:r w:rsidRPr="006802A8">
        <w:rPr>
          <w:spacing w:val="-1"/>
        </w:rPr>
        <w:t>incidental</w:t>
      </w:r>
      <w:r w:rsidRPr="006802A8">
        <w:rPr>
          <w:spacing w:val="-6"/>
        </w:rPr>
        <w:t xml:space="preserve"> </w:t>
      </w:r>
      <w:r w:rsidRPr="006802A8">
        <w:t>to</w:t>
      </w:r>
      <w:r w:rsidRPr="006802A8">
        <w:rPr>
          <w:spacing w:val="-4"/>
        </w:rPr>
        <w:t xml:space="preserve"> </w:t>
      </w:r>
      <w:r w:rsidRPr="006802A8">
        <w:t>the</w:t>
      </w:r>
      <w:r w:rsidRPr="006802A8">
        <w:rPr>
          <w:spacing w:val="-5"/>
        </w:rPr>
        <w:t xml:space="preserve"> </w:t>
      </w:r>
      <w:r w:rsidRPr="006802A8">
        <w:t>administration</w:t>
      </w:r>
      <w:r w:rsidRPr="006802A8">
        <w:rPr>
          <w:spacing w:val="-7"/>
        </w:rPr>
        <w:t xml:space="preserve"> </w:t>
      </w:r>
      <w:r w:rsidRPr="006802A8">
        <w:rPr>
          <w:spacing w:val="1"/>
        </w:rPr>
        <w:t>of</w:t>
      </w:r>
      <w:r w:rsidRPr="006802A8">
        <w:rPr>
          <w:spacing w:val="-7"/>
        </w:rPr>
        <w:t xml:space="preserve"> </w:t>
      </w:r>
      <w:r w:rsidRPr="006802A8">
        <w:t>this</w:t>
      </w:r>
      <w:r w:rsidRPr="006802A8">
        <w:rPr>
          <w:spacing w:val="-6"/>
        </w:rPr>
        <w:t xml:space="preserve"> </w:t>
      </w:r>
      <w:r w:rsidRPr="006802A8">
        <w:rPr>
          <w:spacing w:val="-1"/>
        </w:rPr>
        <w:t>contract,</w:t>
      </w:r>
      <w:r w:rsidRPr="006802A8">
        <w:rPr>
          <w:spacing w:val="-3"/>
        </w:rPr>
        <w:t xml:space="preserve"> </w:t>
      </w:r>
      <w:r w:rsidRPr="006802A8">
        <w:rPr>
          <w:spacing w:val="-1"/>
        </w:rPr>
        <w:t>such</w:t>
      </w:r>
      <w:r w:rsidRPr="006802A8">
        <w:rPr>
          <w:spacing w:val="-6"/>
        </w:rPr>
        <w:t xml:space="preserve"> </w:t>
      </w:r>
      <w:r w:rsidRPr="006802A8">
        <w:t>as</w:t>
      </w:r>
      <w:r w:rsidRPr="006802A8">
        <w:rPr>
          <w:spacing w:val="-3"/>
        </w:rPr>
        <w:t xml:space="preserve"> </w:t>
      </w:r>
      <w:r w:rsidRPr="006802A8">
        <w:rPr>
          <w:spacing w:val="-1"/>
        </w:rPr>
        <w:t>financial,</w:t>
      </w:r>
      <w:r w:rsidRPr="006802A8">
        <w:rPr>
          <w:spacing w:val="-5"/>
        </w:rPr>
        <w:t xml:space="preserve"> </w:t>
      </w:r>
      <w:r w:rsidRPr="006802A8">
        <w:t>administrative,</w:t>
      </w:r>
      <w:r w:rsidRPr="006802A8">
        <w:rPr>
          <w:spacing w:val="-4"/>
        </w:rPr>
        <w:t xml:space="preserve"> </w:t>
      </w:r>
      <w:r w:rsidRPr="006802A8">
        <w:t>cost</w:t>
      </w:r>
      <w:r w:rsidRPr="006802A8">
        <w:rPr>
          <w:spacing w:val="-7"/>
        </w:rPr>
        <w:t xml:space="preserve"> </w:t>
      </w:r>
      <w:r w:rsidRPr="006802A8">
        <w:rPr>
          <w:spacing w:val="-1"/>
        </w:rPr>
        <w:t>and</w:t>
      </w:r>
      <w:r w:rsidRPr="006802A8">
        <w:rPr>
          <w:spacing w:val="77"/>
          <w:w w:val="99"/>
        </w:rPr>
        <w:t xml:space="preserve"> </w:t>
      </w:r>
      <w:r w:rsidRPr="006802A8">
        <w:rPr>
          <w:spacing w:val="-1"/>
        </w:rPr>
        <w:t>pricing,</w:t>
      </w:r>
      <w:r w:rsidRPr="006802A8">
        <w:rPr>
          <w:spacing w:val="-10"/>
        </w:rPr>
        <w:t xml:space="preserve"> </w:t>
      </w:r>
      <w:r w:rsidRPr="006802A8">
        <w:t>or</w:t>
      </w:r>
      <w:r w:rsidRPr="006802A8">
        <w:rPr>
          <w:spacing w:val="-6"/>
        </w:rPr>
        <w:t xml:space="preserve"> </w:t>
      </w:r>
      <w:r w:rsidRPr="006802A8">
        <w:rPr>
          <w:spacing w:val="-1"/>
        </w:rPr>
        <w:t>management</w:t>
      </w:r>
      <w:r w:rsidRPr="006802A8">
        <w:rPr>
          <w:spacing w:val="-10"/>
        </w:rPr>
        <w:t xml:space="preserve"> </w:t>
      </w:r>
      <w:r w:rsidRPr="006802A8">
        <w:t>information.</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575" w:firstLine="0"/>
      </w:pPr>
      <w:r w:rsidRPr="006802A8">
        <w:rPr>
          <w:spacing w:val="-1"/>
        </w:rPr>
        <w:t>Limited</w:t>
      </w:r>
      <w:r w:rsidRPr="006802A8">
        <w:rPr>
          <w:spacing w:val="-4"/>
        </w:rPr>
        <w:t xml:space="preserve"> </w:t>
      </w:r>
      <w:r w:rsidRPr="006802A8">
        <w:t>rights</w:t>
      </w:r>
      <w:r w:rsidRPr="006802A8">
        <w:rPr>
          <w:spacing w:val="-6"/>
        </w:rPr>
        <w:t xml:space="preserve"> </w:t>
      </w:r>
      <w:r w:rsidRPr="006802A8">
        <w:t>data,</w:t>
      </w:r>
      <w:r w:rsidRPr="006802A8">
        <w:rPr>
          <w:spacing w:val="-4"/>
        </w:rPr>
        <w:t xml:space="preserve"> </w:t>
      </w:r>
      <w:r w:rsidRPr="006802A8">
        <w:t>as</w:t>
      </w:r>
      <w:r w:rsidRPr="006802A8">
        <w:rPr>
          <w:spacing w:val="-5"/>
        </w:rPr>
        <w:t xml:space="preserve"> </w:t>
      </w:r>
      <w:r w:rsidRPr="006802A8">
        <w:t>used</w:t>
      </w:r>
      <w:r w:rsidRPr="006802A8">
        <w:rPr>
          <w:spacing w:val="-4"/>
        </w:rPr>
        <w:t xml:space="preserve"> </w:t>
      </w:r>
      <w:r w:rsidRPr="006802A8">
        <w:t>in</w:t>
      </w:r>
      <w:r w:rsidRPr="006802A8">
        <w:rPr>
          <w:spacing w:val="-7"/>
        </w:rPr>
        <w:t xml:space="preserve"> </w:t>
      </w:r>
      <w:r w:rsidRPr="006802A8">
        <w:t>this</w:t>
      </w:r>
      <w:r w:rsidRPr="006802A8">
        <w:rPr>
          <w:spacing w:val="-5"/>
        </w:rPr>
        <w:t xml:space="preserve"> </w:t>
      </w:r>
      <w:r w:rsidRPr="006802A8">
        <w:t>clause,</w:t>
      </w:r>
      <w:r w:rsidRPr="006802A8">
        <w:rPr>
          <w:spacing w:val="-2"/>
        </w:rPr>
        <w:t xml:space="preserve"> </w:t>
      </w:r>
      <w:r w:rsidRPr="006802A8">
        <w:rPr>
          <w:spacing w:val="-1"/>
        </w:rPr>
        <w:t>means</w:t>
      </w:r>
      <w:r w:rsidRPr="006802A8">
        <w:rPr>
          <w:spacing w:val="-6"/>
        </w:rPr>
        <w:t xml:space="preserve"> </w:t>
      </w:r>
      <w:r w:rsidRPr="006802A8">
        <w:t>data,</w:t>
      </w:r>
      <w:r w:rsidRPr="006802A8">
        <w:rPr>
          <w:spacing w:val="-4"/>
        </w:rPr>
        <w:t xml:space="preserve"> </w:t>
      </w:r>
      <w:r w:rsidRPr="006802A8">
        <w:rPr>
          <w:spacing w:val="-1"/>
        </w:rPr>
        <w:t>other</w:t>
      </w:r>
      <w:r w:rsidRPr="006802A8">
        <w:rPr>
          <w:spacing w:val="-4"/>
        </w:rPr>
        <w:t xml:space="preserve"> </w:t>
      </w:r>
      <w:r w:rsidRPr="006802A8">
        <w:t>than</w:t>
      </w:r>
      <w:r w:rsidRPr="006802A8">
        <w:rPr>
          <w:spacing w:val="-5"/>
        </w:rPr>
        <w:t xml:space="preserve"> </w:t>
      </w:r>
      <w:r w:rsidRPr="006802A8">
        <w:t>computer</w:t>
      </w:r>
      <w:r w:rsidRPr="006802A8">
        <w:rPr>
          <w:spacing w:val="-4"/>
        </w:rPr>
        <w:t xml:space="preserve"> </w:t>
      </w:r>
      <w:r w:rsidRPr="006802A8">
        <w:rPr>
          <w:spacing w:val="-1"/>
        </w:rPr>
        <w:t>software,</w:t>
      </w:r>
      <w:r w:rsidRPr="006802A8">
        <w:rPr>
          <w:spacing w:val="-4"/>
        </w:rPr>
        <w:t xml:space="preserve"> </w:t>
      </w:r>
      <w:r w:rsidRPr="006802A8">
        <w:t>developed</w:t>
      </w:r>
      <w:r w:rsidRPr="006802A8">
        <w:rPr>
          <w:spacing w:val="-4"/>
        </w:rPr>
        <w:t xml:space="preserve"> </w:t>
      </w:r>
      <w:r w:rsidRPr="006802A8">
        <w:t>at</w:t>
      </w:r>
      <w:r w:rsidRPr="006802A8">
        <w:rPr>
          <w:spacing w:val="43"/>
          <w:w w:val="99"/>
        </w:rPr>
        <w:t xml:space="preserve"> </w:t>
      </w:r>
      <w:r w:rsidRPr="006802A8">
        <w:rPr>
          <w:spacing w:val="-1"/>
        </w:rPr>
        <w:t>private</w:t>
      </w:r>
      <w:r w:rsidRPr="006802A8">
        <w:rPr>
          <w:spacing w:val="-6"/>
        </w:rPr>
        <w:t xml:space="preserve"> </w:t>
      </w:r>
      <w:r w:rsidRPr="006802A8">
        <w:t>expense</w:t>
      </w:r>
      <w:r w:rsidRPr="006802A8">
        <w:rPr>
          <w:spacing w:val="-5"/>
        </w:rPr>
        <w:t xml:space="preserve"> </w:t>
      </w:r>
      <w:r w:rsidRPr="006802A8">
        <w:rPr>
          <w:spacing w:val="-1"/>
        </w:rPr>
        <w:t>that</w:t>
      </w:r>
      <w:r w:rsidRPr="006802A8">
        <w:rPr>
          <w:spacing w:val="-6"/>
        </w:rPr>
        <w:t xml:space="preserve"> </w:t>
      </w:r>
      <w:r w:rsidRPr="006802A8">
        <w:t>embody</w:t>
      </w:r>
      <w:r w:rsidRPr="006802A8">
        <w:rPr>
          <w:spacing w:val="-9"/>
        </w:rPr>
        <w:t xml:space="preserve"> </w:t>
      </w:r>
      <w:r w:rsidRPr="006802A8">
        <w:t>trade</w:t>
      </w:r>
      <w:r w:rsidRPr="006802A8">
        <w:rPr>
          <w:spacing w:val="-5"/>
        </w:rPr>
        <w:t xml:space="preserve"> </w:t>
      </w:r>
      <w:r w:rsidRPr="006802A8">
        <w:rPr>
          <w:spacing w:val="-1"/>
        </w:rPr>
        <w:t>secrets</w:t>
      </w:r>
      <w:r w:rsidRPr="006802A8">
        <w:rPr>
          <w:spacing w:val="-7"/>
        </w:rPr>
        <w:t xml:space="preserve"> </w:t>
      </w:r>
      <w:r w:rsidRPr="006802A8">
        <w:t>or</w:t>
      </w:r>
      <w:r w:rsidRPr="006802A8">
        <w:rPr>
          <w:spacing w:val="-5"/>
        </w:rPr>
        <w:t xml:space="preserve"> </w:t>
      </w:r>
      <w:r w:rsidRPr="006802A8">
        <w:rPr>
          <w:spacing w:val="1"/>
        </w:rPr>
        <w:t>are</w:t>
      </w:r>
      <w:r w:rsidRPr="006802A8">
        <w:rPr>
          <w:spacing w:val="-6"/>
        </w:rPr>
        <w:t xml:space="preserve"> </w:t>
      </w:r>
      <w:r w:rsidRPr="006802A8">
        <w:rPr>
          <w:spacing w:val="-1"/>
        </w:rPr>
        <w:t>commercial</w:t>
      </w:r>
      <w:r w:rsidRPr="006802A8">
        <w:rPr>
          <w:spacing w:val="-3"/>
        </w:rPr>
        <w:t xml:space="preserve"> </w:t>
      </w:r>
      <w:r w:rsidRPr="006802A8">
        <w:t>or</w:t>
      </w:r>
      <w:r w:rsidRPr="006802A8">
        <w:rPr>
          <w:spacing w:val="-6"/>
        </w:rPr>
        <w:t xml:space="preserve"> </w:t>
      </w:r>
      <w:r w:rsidRPr="006802A8">
        <w:rPr>
          <w:spacing w:val="-1"/>
        </w:rPr>
        <w:t>financial</w:t>
      </w:r>
      <w:r w:rsidRPr="006802A8">
        <w:rPr>
          <w:spacing w:val="-6"/>
        </w:rPr>
        <w:t xml:space="preserve"> </w:t>
      </w:r>
      <w:r w:rsidRPr="006802A8">
        <w:rPr>
          <w:spacing w:val="-1"/>
        </w:rPr>
        <w:t>and</w:t>
      </w:r>
      <w:r w:rsidRPr="006802A8">
        <w:rPr>
          <w:spacing w:val="-5"/>
        </w:rPr>
        <w:t xml:space="preserve"> </w:t>
      </w:r>
      <w:r w:rsidRPr="006802A8">
        <w:t>confidential</w:t>
      </w:r>
      <w:r w:rsidRPr="006802A8">
        <w:rPr>
          <w:spacing w:val="-6"/>
        </w:rPr>
        <w:t xml:space="preserve"> </w:t>
      </w:r>
      <w:r w:rsidRPr="006802A8">
        <w:t>or</w:t>
      </w:r>
      <w:r w:rsidRPr="006802A8">
        <w:rPr>
          <w:spacing w:val="-5"/>
        </w:rPr>
        <w:t xml:space="preserve"> </w:t>
      </w:r>
      <w:r w:rsidRPr="006802A8">
        <w:rPr>
          <w:spacing w:val="-1"/>
        </w:rPr>
        <w:t>privileged.</w:t>
      </w:r>
      <w:r w:rsidRPr="006802A8">
        <w:rPr>
          <w:spacing w:val="101"/>
          <w:w w:val="99"/>
        </w:rPr>
        <w:t xml:space="preserve"> </w:t>
      </w:r>
      <w:r w:rsidRPr="006802A8">
        <w:t>The</w:t>
      </w:r>
      <w:r w:rsidRPr="006802A8">
        <w:rPr>
          <w:spacing w:val="-5"/>
        </w:rPr>
        <w:t xml:space="preserve"> </w:t>
      </w:r>
      <w:r w:rsidRPr="006802A8">
        <w:rPr>
          <w:spacing w:val="-1"/>
        </w:rPr>
        <w:t>Government's</w:t>
      </w:r>
      <w:r w:rsidRPr="006802A8">
        <w:rPr>
          <w:spacing w:val="-5"/>
        </w:rPr>
        <w:t xml:space="preserve"> </w:t>
      </w:r>
      <w:r w:rsidRPr="006802A8">
        <w:t>rights</w:t>
      </w:r>
      <w:r w:rsidRPr="006802A8">
        <w:rPr>
          <w:spacing w:val="-5"/>
        </w:rPr>
        <w:t xml:space="preserve"> </w:t>
      </w:r>
      <w:r w:rsidRPr="006802A8">
        <w:t>to</w:t>
      </w:r>
      <w:r w:rsidRPr="006802A8">
        <w:rPr>
          <w:spacing w:val="-4"/>
        </w:rPr>
        <w:t xml:space="preserve"> </w:t>
      </w:r>
      <w:r w:rsidRPr="006802A8">
        <w:t>use,</w:t>
      </w:r>
      <w:r w:rsidRPr="006802A8">
        <w:rPr>
          <w:spacing w:val="-3"/>
        </w:rPr>
        <w:t xml:space="preserve"> </w:t>
      </w:r>
      <w:r w:rsidRPr="006802A8">
        <w:t>duplicate,</w:t>
      </w:r>
      <w:r w:rsidRPr="006802A8">
        <w:rPr>
          <w:spacing w:val="-4"/>
        </w:rPr>
        <w:t xml:space="preserve"> </w:t>
      </w:r>
      <w:r w:rsidRPr="006802A8">
        <w:t>or</w:t>
      </w:r>
      <w:r w:rsidRPr="006802A8">
        <w:rPr>
          <w:spacing w:val="-4"/>
        </w:rPr>
        <w:t xml:space="preserve"> </w:t>
      </w:r>
      <w:r w:rsidRPr="006802A8">
        <w:t>disclose</w:t>
      </w:r>
      <w:r w:rsidRPr="006802A8">
        <w:rPr>
          <w:spacing w:val="-4"/>
        </w:rPr>
        <w:t xml:space="preserve"> </w:t>
      </w:r>
      <w:r w:rsidRPr="006802A8">
        <w:t>limited</w:t>
      </w:r>
      <w:r w:rsidRPr="006802A8">
        <w:rPr>
          <w:spacing w:val="-4"/>
        </w:rPr>
        <w:t xml:space="preserve"> </w:t>
      </w:r>
      <w:r w:rsidRPr="006802A8">
        <w:rPr>
          <w:spacing w:val="-1"/>
        </w:rPr>
        <w:t>rights</w:t>
      </w:r>
      <w:r w:rsidRPr="006802A8">
        <w:rPr>
          <w:spacing w:val="-5"/>
        </w:rPr>
        <w:t xml:space="preserve"> </w:t>
      </w:r>
      <w:r w:rsidRPr="006802A8">
        <w:t>data</w:t>
      </w:r>
      <w:r w:rsidRPr="006802A8">
        <w:rPr>
          <w:spacing w:val="-4"/>
        </w:rPr>
        <w:t xml:space="preserve"> </w:t>
      </w:r>
      <w:r w:rsidRPr="006802A8">
        <w:t>are</w:t>
      </w:r>
      <w:r w:rsidRPr="006802A8">
        <w:rPr>
          <w:spacing w:val="-4"/>
        </w:rPr>
        <w:t xml:space="preserve"> </w:t>
      </w:r>
      <w:r w:rsidRPr="006802A8">
        <w:t>as</w:t>
      </w:r>
      <w:r w:rsidRPr="006802A8">
        <w:rPr>
          <w:spacing w:val="-6"/>
        </w:rPr>
        <w:t xml:space="preserve"> </w:t>
      </w:r>
      <w:r w:rsidRPr="006802A8">
        <w:t>set</w:t>
      </w:r>
      <w:r w:rsidRPr="006802A8">
        <w:rPr>
          <w:spacing w:val="-2"/>
        </w:rPr>
        <w:t xml:space="preserve"> </w:t>
      </w:r>
      <w:r w:rsidRPr="006802A8">
        <w:rPr>
          <w:spacing w:val="-1"/>
        </w:rPr>
        <w:t>forth</w:t>
      </w:r>
      <w:r w:rsidRPr="006802A8">
        <w:rPr>
          <w:spacing w:val="-6"/>
        </w:rPr>
        <w:t xml:space="preserve"> </w:t>
      </w:r>
      <w:r w:rsidRPr="006802A8">
        <w:rPr>
          <w:spacing w:val="1"/>
        </w:rPr>
        <w:t>in</w:t>
      </w:r>
      <w:r w:rsidRPr="006802A8">
        <w:rPr>
          <w:spacing w:val="-4"/>
        </w:rPr>
        <w:t xml:space="preserve"> </w:t>
      </w:r>
      <w:r w:rsidRPr="006802A8">
        <w:rPr>
          <w:spacing w:val="-1"/>
        </w:rPr>
        <w:t>the</w:t>
      </w:r>
      <w:r w:rsidRPr="006802A8">
        <w:rPr>
          <w:spacing w:val="-4"/>
        </w:rPr>
        <w:t xml:space="preserve"> </w:t>
      </w:r>
      <w:r w:rsidRPr="006802A8">
        <w:t>Limited</w:t>
      </w:r>
      <w:r w:rsidRPr="006802A8">
        <w:rPr>
          <w:spacing w:val="44"/>
          <w:w w:val="99"/>
        </w:rPr>
        <w:t xml:space="preserve"> </w:t>
      </w:r>
      <w:r w:rsidRPr="006802A8">
        <w:rPr>
          <w:spacing w:val="-1"/>
        </w:rPr>
        <w:t>Rights</w:t>
      </w:r>
      <w:r w:rsidRPr="006802A8">
        <w:rPr>
          <w:spacing w:val="-6"/>
        </w:rPr>
        <w:t xml:space="preserve"> </w:t>
      </w:r>
      <w:r w:rsidRPr="006802A8">
        <w:t>Notice</w:t>
      </w:r>
      <w:r w:rsidRPr="006802A8">
        <w:rPr>
          <w:spacing w:val="-6"/>
        </w:rPr>
        <w:t xml:space="preserve"> </w:t>
      </w:r>
      <w:r w:rsidRPr="006802A8">
        <w:t>of</w:t>
      </w:r>
      <w:r w:rsidRPr="006802A8">
        <w:rPr>
          <w:spacing w:val="-6"/>
        </w:rPr>
        <w:t xml:space="preserve"> </w:t>
      </w:r>
      <w:r w:rsidRPr="006802A8">
        <w:t>subparagraph</w:t>
      </w:r>
      <w:r w:rsidRPr="006802A8">
        <w:rPr>
          <w:spacing w:val="-5"/>
        </w:rPr>
        <w:t xml:space="preserve"> </w:t>
      </w:r>
      <w:r w:rsidRPr="006802A8">
        <w:t>(e)</w:t>
      </w:r>
      <w:r w:rsidRPr="006802A8">
        <w:rPr>
          <w:spacing w:val="-4"/>
        </w:rPr>
        <w:t xml:space="preserve"> </w:t>
      </w:r>
      <w:r w:rsidRPr="006802A8">
        <w:t>of</w:t>
      </w:r>
      <w:r w:rsidRPr="006802A8">
        <w:rPr>
          <w:spacing w:val="-7"/>
        </w:rPr>
        <w:t xml:space="preserve"> </w:t>
      </w:r>
      <w:r w:rsidRPr="006802A8">
        <w:rPr>
          <w:spacing w:val="-1"/>
        </w:rPr>
        <w:t>this</w:t>
      </w:r>
      <w:r w:rsidRPr="006802A8">
        <w:rPr>
          <w:spacing w:val="-6"/>
        </w:rPr>
        <w:t xml:space="preserve"> </w:t>
      </w:r>
      <w:r w:rsidRPr="006802A8">
        <w:t>clause.</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334" w:firstLine="0"/>
      </w:pPr>
      <w:r w:rsidRPr="006802A8">
        <w:rPr>
          <w:spacing w:val="-1"/>
        </w:rPr>
        <w:t>Restricted</w:t>
      </w:r>
      <w:r w:rsidRPr="006802A8">
        <w:rPr>
          <w:spacing w:val="-5"/>
        </w:rPr>
        <w:t xml:space="preserve"> </w:t>
      </w:r>
      <w:r w:rsidRPr="006802A8">
        <w:rPr>
          <w:spacing w:val="-1"/>
        </w:rPr>
        <w:t>computer</w:t>
      </w:r>
      <w:r w:rsidRPr="006802A8">
        <w:rPr>
          <w:spacing w:val="-5"/>
        </w:rPr>
        <w:t xml:space="preserve"> </w:t>
      </w:r>
      <w:r w:rsidRPr="006802A8">
        <w:t>software,</w:t>
      </w:r>
      <w:r w:rsidRPr="006802A8">
        <w:rPr>
          <w:spacing w:val="-5"/>
        </w:rPr>
        <w:t xml:space="preserve"> </w:t>
      </w:r>
      <w:r w:rsidRPr="006802A8">
        <w:t>as</w:t>
      </w:r>
      <w:r w:rsidRPr="006802A8">
        <w:rPr>
          <w:spacing w:val="-6"/>
        </w:rPr>
        <w:t xml:space="preserve"> </w:t>
      </w:r>
      <w:r w:rsidRPr="006802A8">
        <w:t>used</w:t>
      </w:r>
      <w:r w:rsidRPr="006802A8">
        <w:rPr>
          <w:spacing w:val="-5"/>
        </w:rPr>
        <w:t xml:space="preserve"> </w:t>
      </w:r>
      <w:r w:rsidRPr="006802A8">
        <w:t>in</w:t>
      </w:r>
      <w:r w:rsidRPr="006802A8">
        <w:rPr>
          <w:spacing w:val="-7"/>
        </w:rPr>
        <w:t xml:space="preserve"> </w:t>
      </w:r>
      <w:r w:rsidRPr="006802A8">
        <w:t>this</w:t>
      </w:r>
      <w:r w:rsidRPr="006802A8">
        <w:rPr>
          <w:spacing w:val="-7"/>
        </w:rPr>
        <w:t xml:space="preserve"> </w:t>
      </w:r>
      <w:r w:rsidRPr="006802A8">
        <w:rPr>
          <w:spacing w:val="-1"/>
        </w:rPr>
        <w:t>clause,</w:t>
      </w:r>
      <w:r w:rsidRPr="006802A8">
        <w:rPr>
          <w:spacing w:val="-3"/>
        </w:rPr>
        <w:t xml:space="preserve"> </w:t>
      </w:r>
      <w:r w:rsidRPr="006802A8">
        <w:rPr>
          <w:spacing w:val="-1"/>
        </w:rPr>
        <w:t>means</w:t>
      </w:r>
      <w:r w:rsidRPr="006802A8">
        <w:rPr>
          <w:spacing w:val="-6"/>
        </w:rPr>
        <w:t xml:space="preserve"> </w:t>
      </w:r>
      <w:r w:rsidRPr="006802A8">
        <w:t>computer</w:t>
      </w:r>
      <w:r w:rsidRPr="006802A8">
        <w:rPr>
          <w:spacing w:val="-5"/>
        </w:rPr>
        <w:t xml:space="preserve"> </w:t>
      </w:r>
      <w:r w:rsidRPr="006802A8">
        <w:t>software</w:t>
      </w:r>
      <w:r w:rsidRPr="006802A8">
        <w:rPr>
          <w:spacing w:val="-5"/>
        </w:rPr>
        <w:t xml:space="preserve"> </w:t>
      </w:r>
      <w:r w:rsidRPr="006802A8">
        <w:t>developed</w:t>
      </w:r>
      <w:r w:rsidRPr="006802A8">
        <w:rPr>
          <w:spacing w:val="-5"/>
        </w:rPr>
        <w:t xml:space="preserve"> </w:t>
      </w:r>
      <w:r w:rsidRPr="006802A8">
        <w:t>at</w:t>
      </w:r>
      <w:r w:rsidRPr="006802A8">
        <w:rPr>
          <w:spacing w:val="-6"/>
        </w:rPr>
        <w:t xml:space="preserve"> </w:t>
      </w:r>
      <w:r w:rsidRPr="006802A8">
        <w:rPr>
          <w:spacing w:val="-1"/>
        </w:rPr>
        <w:t>private</w:t>
      </w:r>
      <w:r w:rsidRPr="006802A8">
        <w:rPr>
          <w:spacing w:val="72"/>
          <w:w w:val="99"/>
        </w:rPr>
        <w:t xml:space="preserve"> </w:t>
      </w:r>
      <w:r w:rsidRPr="006802A8">
        <w:rPr>
          <w:spacing w:val="-1"/>
        </w:rPr>
        <w:t>expense</w:t>
      </w:r>
      <w:r w:rsidRPr="006802A8">
        <w:rPr>
          <w:spacing w:val="-5"/>
        </w:rPr>
        <w:t xml:space="preserve"> </w:t>
      </w:r>
      <w:r w:rsidRPr="006802A8">
        <w:t>and</w:t>
      </w:r>
      <w:r w:rsidRPr="006802A8">
        <w:rPr>
          <w:spacing w:val="-3"/>
        </w:rPr>
        <w:t xml:space="preserve"> </w:t>
      </w:r>
      <w:r w:rsidRPr="006802A8">
        <w:rPr>
          <w:spacing w:val="-1"/>
        </w:rPr>
        <w:t>that</w:t>
      </w:r>
      <w:r w:rsidRPr="006802A8">
        <w:rPr>
          <w:spacing w:val="-4"/>
        </w:rPr>
        <w:t xml:space="preserve"> </w:t>
      </w:r>
      <w:r w:rsidRPr="006802A8">
        <w:rPr>
          <w:spacing w:val="1"/>
        </w:rPr>
        <w:t>is</w:t>
      </w:r>
      <w:r w:rsidRPr="006802A8">
        <w:rPr>
          <w:spacing w:val="-5"/>
        </w:rPr>
        <w:t xml:space="preserve"> </w:t>
      </w:r>
      <w:r w:rsidRPr="006802A8">
        <w:t>a</w:t>
      </w:r>
      <w:r w:rsidRPr="006802A8">
        <w:rPr>
          <w:spacing w:val="-4"/>
        </w:rPr>
        <w:t xml:space="preserve"> </w:t>
      </w:r>
      <w:r w:rsidRPr="006802A8">
        <w:t>trade</w:t>
      </w:r>
      <w:r w:rsidRPr="006802A8">
        <w:rPr>
          <w:spacing w:val="-4"/>
        </w:rPr>
        <w:t xml:space="preserve"> </w:t>
      </w:r>
      <w:r w:rsidRPr="006802A8">
        <w:rPr>
          <w:spacing w:val="-1"/>
        </w:rPr>
        <w:t>secret;</w:t>
      </w:r>
      <w:r w:rsidRPr="006802A8">
        <w:rPr>
          <w:spacing w:val="-4"/>
        </w:rPr>
        <w:t xml:space="preserve"> </w:t>
      </w:r>
      <w:r w:rsidRPr="006802A8">
        <w:t>is</w:t>
      </w:r>
      <w:r w:rsidRPr="006802A8">
        <w:rPr>
          <w:spacing w:val="-6"/>
        </w:rPr>
        <w:t xml:space="preserve"> </w:t>
      </w:r>
      <w:r w:rsidRPr="006802A8">
        <w:t>commercial</w:t>
      </w:r>
      <w:r w:rsidRPr="006802A8">
        <w:rPr>
          <w:spacing w:val="-4"/>
        </w:rPr>
        <w:t xml:space="preserve"> </w:t>
      </w:r>
      <w:r w:rsidRPr="006802A8">
        <w:t>or</w:t>
      </w:r>
      <w:r w:rsidRPr="006802A8">
        <w:rPr>
          <w:spacing w:val="-4"/>
        </w:rPr>
        <w:t xml:space="preserve"> </w:t>
      </w:r>
      <w:r w:rsidRPr="006802A8">
        <w:rPr>
          <w:spacing w:val="-1"/>
        </w:rPr>
        <w:t>financial</w:t>
      </w:r>
      <w:r w:rsidRPr="006802A8">
        <w:rPr>
          <w:spacing w:val="-2"/>
        </w:rPr>
        <w:t xml:space="preserve"> </w:t>
      </w:r>
      <w:r w:rsidRPr="006802A8">
        <w:rPr>
          <w:spacing w:val="-1"/>
        </w:rPr>
        <w:t>and</w:t>
      </w:r>
      <w:r w:rsidRPr="006802A8">
        <w:rPr>
          <w:spacing w:val="-3"/>
        </w:rPr>
        <w:t xml:space="preserve"> </w:t>
      </w:r>
      <w:r w:rsidRPr="006802A8">
        <w:t>is</w:t>
      </w:r>
      <w:r w:rsidRPr="006802A8">
        <w:rPr>
          <w:spacing w:val="-5"/>
        </w:rPr>
        <w:t xml:space="preserve"> </w:t>
      </w:r>
      <w:r w:rsidRPr="006802A8">
        <w:rPr>
          <w:spacing w:val="-1"/>
        </w:rPr>
        <w:t>confidential</w:t>
      </w:r>
      <w:r w:rsidRPr="006802A8">
        <w:rPr>
          <w:spacing w:val="-5"/>
        </w:rPr>
        <w:t xml:space="preserve"> </w:t>
      </w:r>
      <w:r w:rsidRPr="006802A8">
        <w:t>or</w:t>
      </w:r>
      <w:r w:rsidRPr="006802A8">
        <w:rPr>
          <w:spacing w:val="-5"/>
        </w:rPr>
        <w:t xml:space="preserve"> </w:t>
      </w:r>
      <w:r w:rsidRPr="006802A8">
        <w:t>privileged;</w:t>
      </w:r>
      <w:r w:rsidRPr="006802A8">
        <w:rPr>
          <w:spacing w:val="-5"/>
        </w:rPr>
        <w:t xml:space="preserve"> </w:t>
      </w:r>
      <w:r w:rsidRPr="006802A8">
        <w:t>or</w:t>
      </w:r>
      <w:r w:rsidRPr="006802A8">
        <w:rPr>
          <w:spacing w:val="-4"/>
        </w:rPr>
        <w:t xml:space="preserve"> </w:t>
      </w:r>
      <w:r w:rsidRPr="006802A8">
        <w:t>is</w:t>
      </w:r>
      <w:r w:rsidRPr="006802A8">
        <w:rPr>
          <w:spacing w:val="76"/>
          <w:w w:val="99"/>
        </w:rPr>
        <w:t xml:space="preserve"> </w:t>
      </w:r>
      <w:r w:rsidRPr="006802A8">
        <w:rPr>
          <w:spacing w:val="-1"/>
        </w:rPr>
        <w:t>published</w:t>
      </w:r>
      <w:r w:rsidRPr="006802A8">
        <w:rPr>
          <w:spacing w:val="-6"/>
        </w:rPr>
        <w:t xml:space="preserve"> </w:t>
      </w:r>
      <w:r w:rsidRPr="006802A8">
        <w:rPr>
          <w:spacing w:val="-1"/>
        </w:rPr>
        <w:t>copyrighted</w:t>
      </w:r>
      <w:r w:rsidRPr="006802A8">
        <w:rPr>
          <w:spacing w:val="-6"/>
        </w:rPr>
        <w:t xml:space="preserve"> </w:t>
      </w:r>
      <w:r w:rsidRPr="006802A8">
        <w:t>computer</w:t>
      </w:r>
      <w:r w:rsidRPr="006802A8">
        <w:rPr>
          <w:spacing w:val="38"/>
        </w:rPr>
        <w:t xml:space="preserve"> </w:t>
      </w:r>
      <w:r w:rsidRPr="006802A8">
        <w:rPr>
          <w:spacing w:val="-1"/>
        </w:rPr>
        <w:t>software,</w:t>
      </w:r>
      <w:r w:rsidRPr="006802A8">
        <w:rPr>
          <w:spacing w:val="-6"/>
        </w:rPr>
        <w:t xml:space="preserve"> </w:t>
      </w:r>
      <w:r w:rsidRPr="006802A8">
        <w:rPr>
          <w:spacing w:val="-1"/>
        </w:rPr>
        <w:t>including</w:t>
      </w:r>
      <w:r w:rsidRPr="006802A8">
        <w:rPr>
          <w:spacing w:val="-5"/>
        </w:rPr>
        <w:t xml:space="preserve"> </w:t>
      </w:r>
      <w:r w:rsidRPr="006802A8">
        <w:rPr>
          <w:spacing w:val="-1"/>
        </w:rPr>
        <w:t>minor</w:t>
      </w:r>
      <w:r w:rsidRPr="006802A8">
        <w:rPr>
          <w:spacing w:val="-4"/>
        </w:rPr>
        <w:t xml:space="preserve"> </w:t>
      </w:r>
      <w:r w:rsidRPr="006802A8">
        <w:rPr>
          <w:spacing w:val="-1"/>
        </w:rPr>
        <w:t>modifications</w:t>
      </w:r>
      <w:r w:rsidRPr="006802A8">
        <w:rPr>
          <w:spacing w:val="-8"/>
        </w:rPr>
        <w:t xml:space="preserve"> </w:t>
      </w:r>
      <w:r w:rsidRPr="006802A8">
        <w:rPr>
          <w:spacing w:val="1"/>
        </w:rPr>
        <w:t>of</w:t>
      </w:r>
      <w:r w:rsidRPr="006802A8">
        <w:rPr>
          <w:spacing w:val="-8"/>
        </w:rPr>
        <w:t xml:space="preserve"> </w:t>
      </w:r>
      <w:r w:rsidRPr="006802A8">
        <w:t>any</w:t>
      </w:r>
      <w:r w:rsidRPr="006802A8">
        <w:rPr>
          <w:spacing w:val="-7"/>
        </w:rPr>
        <w:t xml:space="preserve"> </w:t>
      </w:r>
      <w:r w:rsidRPr="006802A8">
        <w:rPr>
          <w:spacing w:val="-1"/>
        </w:rPr>
        <w:t>such</w:t>
      </w:r>
      <w:r w:rsidRPr="006802A8">
        <w:rPr>
          <w:spacing w:val="-8"/>
        </w:rPr>
        <w:t xml:space="preserve"> </w:t>
      </w:r>
      <w:r w:rsidRPr="006802A8">
        <w:rPr>
          <w:spacing w:val="1"/>
        </w:rPr>
        <w:t>computer</w:t>
      </w:r>
      <w:r w:rsidRPr="006802A8">
        <w:rPr>
          <w:spacing w:val="-5"/>
        </w:rPr>
        <w:t xml:space="preserve"> </w:t>
      </w:r>
      <w:r w:rsidRPr="006802A8">
        <w:t>software.</w:t>
      </w:r>
      <w:r w:rsidRPr="006802A8">
        <w:rPr>
          <w:spacing w:val="105"/>
          <w:w w:val="99"/>
        </w:rPr>
        <w:t xml:space="preserve"> </w:t>
      </w:r>
      <w:r w:rsidRPr="006802A8">
        <w:t>The</w:t>
      </w:r>
      <w:r w:rsidRPr="006802A8">
        <w:rPr>
          <w:spacing w:val="-5"/>
        </w:rPr>
        <w:t xml:space="preserve"> </w:t>
      </w:r>
      <w:r w:rsidRPr="006802A8">
        <w:rPr>
          <w:spacing w:val="-1"/>
        </w:rPr>
        <w:t>Government's</w:t>
      </w:r>
      <w:r w:rsidRPr="006802A8">
        <w:rPr>
          <w:spacing w:val="-6"/>
        </w:rPr>
        <w:t xml:space="preserve"> </w:t>
      </w:r>
      <w:r w:rsidRPr="006802A8">
        <w:t>rights</w:t>
      </w:r>
      <w:r w:rsidRPr="006802A8">
        <w:rPr>
          <w:spacing w:val="-5"/>
        </w:rPr>
        <w:t xml:space="preserve"> </w:t>
      </w:r>
      <w:r w:rsidRPr="006802A8">
        <w:t>to</w:t>
      </w:r>
      <w:r w:rsidRPr="006802A8">
        <w:rPr>
          <w:spacing w:val="-4"/>
        </w:rPr>
        <w:t xml:space="preserve"> </w:t>
      </w:r>
      <w:r w:rsidRPr="006802A8">
        <w:t>use,</w:t>
      </w:r>
      <w:r w:rsidRPr="006802A8">
        <w:rPr>
          <w:spacing w:val="-4"/>
        </w:rPr>
        <w:t xml:space="preserve"> </w:t>
      </w:r>
      <w:r w:rsidRPr="006802A8">
        <w:t>duplicate,</w:t>
      </w:r>
      <w:r w:rsidRPr="006802A8">
        <w:rPr>
          <w:spacing w:val="-4"/>
        </w:rPr>
        <w:t xml:space="preserve"> </w:t>
      </w:r>
      <w:r w:rsidRPr="006802A8">
        <w:t>or</w:t>
      </w:r>
      <w:r w:rsidRPr="006802A8">
        <w:rPr>
          <w:spacing w:val="-5"/>
        </w:rPr>
        <w:t xml:space="preserve"> </w:t>
      </w:r>
      <w:r w:rsidRPr="006802A8">
        <w:t>disclose</w:t>
      </w:r>
      <w:r w:rsidRPr="006802A8">
        <w:rPr>
          <w:spacing w:val="-4"/>
        </w:rPr>
        <w:t xml:space="preserve"> </w:t>
      </w:r>
      <w:r w:rsidRPr="006802A8">
        <w:t>restricted</w:t>
      </w:r>
      <w:r w:rsidRPr="006802A8">
        <w:rPr>
          <w:spacing w:val="-4"/>
        </w:rPr>
        <w:t xml:space="preserve"> </w:t>
      </w:r>
      <w:r w:rsidRPr="006802A8">
        <w:rPr>
          <w:spacing w:val="-1"/>
        </w:rPr>
        <w:t>computer</w:t>
      </w:r>
      <w:r w:rsidRPr="006802A8">
        <w:rPr>
          <w:spacing w:val="-4"/>
        </w:rPr>
        <w:t xml:space="preserve"> </w:t>
      </w:r>
      <w:r w:rsidRPr="006802A8">
        <w:rPr>
          <w:spacing w:val="-1"/>
        </w:rPr>
        <w:t>software</w:t>
      </w:r>
      <w:r w:rsidRPr="006802A8">
        <w:rPr>
          <w:spacing w:val="-5"/>
        </w:rPr>
        <w:t xml:space="preserve"> </w:t>
      </w:r>
      <w:r w:rsidRPr="006802A8">
        <w:t>are</w:t>
      </w:r>
      <w:r w:rsidRPr="006802A8">
        <w:rPr>
          <w:spacing w:val="-5"/>
        </w:rPr>
        <w:t xml:space="preserve"> </w:t>
      </w:r>
      <w:r w:rsidRPr="006802A8">
        <w:t>as</w:t>
      </w:r>
      <w:r w:rsidRPr="006802A8">
        <w:rPr>
          <w:spacing w:val="-5"/>
        </w:rPr>
        <w:t xml:space="preserve"> </w:t>
      </w:r>
      <w:r w:rsidRPr="006802A8">
        <w:t>set</w:t>
      </w:r>
      <w:r w:rsidRPr="006802A8">
        <w:rPr>
          <w:spacing w:val="-5"/>
        </w:rPr>
        <w:t xml:space="preserve"> </w:t>
      </w:r>
      <w:r w:rsidRPr="006802A8">
        <w:rPr>
          <w:spacing w:val="-1"/>
        </w:rPr>
        <w:t>forth</w:t>
      </w:r>
      <w:r w:rsidRPr="006802A8">
        <w:rPr>
          <w:spacing w:val="-6"/>
        </w:rPr>
        <w:t xml:space="preserve"> </w:t>
      </w:r>
      <w:r w:rsidRPr="006802A8">
        <w:rPr>
          <w:spacing w:val="1"/>
        </w:rPr>
        <w:t>in</w:t>
      </w:r>
      <w:r w:rsidRPr="006802A8">
        <w:rPr>
          <w:spacing w:val="-6"/>
        </w:rPr>
        <w:t xml:space="preserve"> </w:t>
      </w:r>
      <w:r w:rsidRPr="006802A8">
        <w:rPr>
          <w:spacing w:val="-1"/>
        </w:rPr>
        <w:t>the</w:t>
      </w:r>
      <w:r w:rsidRPr="006802A8">
        <w:rPr>
          <w:spacing w:val="66"/>
          <w:w w:val="99"/>
        </w:rPr>
        <w:t xml:space="preserve"> </w:t>
      </w:r>
      <w:r w:rsidRPr="006802A8">
        <w:rPr>
          <w:spacing w:val="-1"/>
        </w:rPr>
        <w:t>Restricted</w:t>
      </w:r>
      <w:r w:rsidRPr="006802A8">
        <w:rPr>
          <w:spacing w:val="-5"/>
        </w:rPr>
        <w:t xml:space="preserve"> </w:t>
      </w:r>
      <w:r w:rsidRPr="006802A8">
        <w:t>Rights</w:t>
      </w:r>
      <w:r w:rsidRPr="006802A8">
        <w:rPr>
          <w:spacing w:val="-6"/>
        </w:rPr>
        <w:t xml:space="preserve"> </w:t>
      </w:r>
      <w:r w:rsidRPr="006802A8">
        <w:t>Notice</w:t>
      </w:r>
      <w:r w:rsidRPr="006802A8">
        <w:rPr>
          <w:spacing w:val="-5"/>
        </w:rPr>
        <w:t xml:space="preserve"> </w:t>
      </w:r>
      <w:r w:rsidRPr="006802A8">
        <w:rPr>
          <w:spacing w:val="1"/>
        </w:rPr>
        <w:t>of</w:t>
      </w:r>
      <w:r w:rsidRPr="006802A8">
        <w:rPr>
          <w:spacing w:val="-7"/>
        </w:rPr>
        <w:t xml:space="preserve"> </w:t>
      </w:r>
      <w:r w:rsidRPr="006802A8">
        <w:t>paragraph</w:t>
      </w:r>
      <w:r w:rsidRPr="006802A8">
        <w:rPr>
          <w:spacing w:val="-6"/>
        </w:rPr>
        <w:t xml:space="preserve"> </w:t>
      </w:r>
      <w:r w:rsidRPr="006802A8">
        <w:rPr>
          <w:spacing w:val="-1"/>
        </w:rPr>
        <w:t>(f)</w:t>
      </w:r>
      <w:r w:rsidRPr="006802A8">
        <w:rPr>
          <w:spacing w:val="-5"/>
        </w:rPr>
        <w:t xml:space="preserve"> </w:t>
      </w:r>
      <w:r w:rsidRPr="006802A8">
        <w:t>of</w:t>
      </w:r>
      <w:r w:rsidRPr="006802A8">
        <w:rPr>
          <w:spacing w:val="-7"/>
        </w:rPr>
        <w:t xml:space="preserve"> </w:t>
      </w:r>
      <w:r w:rsidRPr="006802A8">
        <w:t>this</w:t>
      </w:r>
      <w:r w:rsidRPr="006802A8">
        <w:rPr>
          <w:spacing w:val="-6"/>
        </w:rPr>
        <w:t xml:space="preserve"> </w:t>
      </w:r>
      <w:r w:rsidRPr="006802A8">
        <w:rPr>
          <w:spacing w:val="-1"/>
        </w:rPr>
        <w:t>clause.</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right="218" w:firstLine="0"/>
      </w:pPr>
      <w:r w:rsidRPr="006802A8">
        <w:rPr>
          <w:spacing w:val="-1"/>
        </w:rPr>
        <w:t>Technical</w:t>
      </w:r>
      <w:r w:rsidRPr="006802A8">
        <w:rPr>
          <w:spacing w:val="-5"/>
        </w:rPr>
        <w:t xml:space="preserve"> </w:t>
      </w:r>
      <w:r w:rsidRPr="006802A8">
        <w:t>data,</w:t>
      </w:r>
      <w:r w:rsidRPr="006802A8">
        <w:rPr>
          <w:spacing w:val="-4"/>
        </w:rPr>
        <w:t xml:space="preserve"> </w:t>
      </w:r>
      <w:r w:rsidRPr="006802A8">
        <w:t>as</w:t>
      </w:r>
      <w:r w:rsidRPr="006802A8">
        <w:rPr>
          <w:spacing w:val="-6"/>
        </w:rPr>
        <w:t xml:space="preserve"> </w:t>
      </w:r>
      <w:r w:rsidRPr="006802A8">
        <w:rPr>
          <w:spacing w:val="-1"/>
        </w:rPr>
        <w:t>used</w:t>
      </w:r>
      <w:r w:rsidRPr="006802A8">
        <w:rPr>
          <w:spacing w:val="-3"/>
        </w:rPr>
        <w:t xml:space="preserve"> </w:t>
      </w:r>
      <w:r w:rsidRPr="006802A8">
        <w:rPr>
          <w:spacing w:val="1"/>
        </w:rPr>
        <w:t>in</w:t>
      </w:r>
      <w:r w:rsidRPr="006802A8">
        <w:rPr>
          <w:spacing w:val="-6"/>
        </w:rPr>
        <w:t xml:space="preserve"> </w:t>
      </w:r>
      <w:r w:rsidRPr="006802A8">
        <w:t>this</w:t>
      </w:r>
      <w:r w:rsidRPr="006802A8">
        <w:rPr>
          <w:spacing w:val="-6"/>
        </w:rPr>
        <w:t xml:space="preserve"> </w:t>
      </w:r>
      <w:r w:rsidRPr="006802A8">
        <w:rPr>
          <w:spacing w:val="-1"/>
        </w:rPr>
        <w:t>clause,</w:t>
      </w:r>
      <w:r w:rsidRPr="006802A8">
        <w:rPr>
          <w:spacing w:val="-2"/>
        </w:rPr>
        <w:t xml:space="preserve"> </w:t>
      </w:r>
      <w:r w:rsidRPr="006802A8">
        <w:rPr>
          <w:spacing w:val="-1"/>
        </w:rPr>
        <w:t>means</w:t>
      </w:r>
      <w:r w:rsidRPr="006802A8">
        <w:rPr>
          <w:spacing w:val="-5"/>
        </w:rPr>
        <w:t xml:space="preserve"> </w:t>
      </w:r>
      <w:r w:rsidRPr="006802A8">
        <w:t>recorded</w:t>
      </w:r>
      <w:r w:rsidRPr="006802A8">
        <w:rPr>
          <w:spacing w:val="-4"/>
        </w:rPr>
        <w:t xml:space="preserve"> </w:t>
      </w:r>
      <w:r w:rsidRPr="006802A8">
        <w:rPr>
          <w:spacing w:val="-1"/>
        </w:rPr>
        <w:t>data,</w:t>
      </w:r>
      <w:r w:rsidRPr="006802A8">
        <w:rPr>
          <w:spacing w:val="-4"/>
        </w:rPr>
        <w:t xml:space="preserve"> </w:t>
      </w:r>
      <w:r w:rsidRPr="006802A8">
        <w:t>regardless</w:t>
      </w:r>
      <w:r w:rsidRPr="006802A8">
        <w:rPr>
          <w:spacing w:val="-5"/>
        </w:rPr>
        <w:t xml:space="preserve"> </w:t>
      </w:r>
      <w:r w:rsidRPr="006802A8">
        <w:t>of</w:t>
      </w:r>
      <w:r w:rsidRPr="006802A8">
        <w:rPr>
          <w:spacing w:val="-7"/>
        </w:rPr>
        <w:t xml:space="preserve"> </w:t>
      </w:r>
      <w:r w:rsidRPr="006802A8">
        <w:t>form</w:t>
      </w:r>
      <w:r w:rsidRPr="006802A8">
        <w:rPr>
          <w:spacing w:val="-8"/>
        </w:rPr>
        <w:t xml:space="preserve"> </w:t>
      </w:r>
      <w:r w:rsidRPr="006802A8">
        <w:t>or</w:t>
      </w:r>
      <w:r w:rsidRPr="006802A8">
        <w:rPr>
          <w:spacing w:val="-5"/>
        </w:rPr>
        <w:t xml:space="preserve"> </w:t>
      </w:r>
      <w:r w:rsidRPr="006802A8">
        <w:t>characteristic,</w:t>
      </w:r>
      <w:r w:rsidRPr="006802A8">
        <w:rPr>
          <w:spacing w:val="-5"/>
        </w:rPr>
        <w:t xml:space="preserve"> </w:t>
      </w:r>
      <w:r w:rsidRPr="006802A8">
        <w:rPr>
          <w:spacing w:val="-1"/>
        </w:rPr>
        <w:t>that</w:t>
      </w:r>
      <w:r w:rsidRPr="006802A8">
        <w:rPr>
          <w:spacing w:val="-4"/>
        </w:rPr>
        <w:t xml:space="preserve"> </w:t>
      </w:r>
      <w:r w:rsidRPr="006802A8">
        <w:t>are</w:t>
      </w:r>
      <w:r w:rsidRPr="006802A8">
        <w:rPr>
          <w:spacing w:val="84"/>
          <w:w w:val="99"/>
        </w:rPr>
        <w:t xml:space="preserve"> </w:t>
      </w:r>
      <w:r w:rsidRPr="006802A8">
        <w:t>of</w:t>
      </w:r>
      <w:r w:rsidRPr="006802A8">
        <w:rPr>
          <w:spacing w:val="-7"/>
        </w:rPr>
        <w:t xml:space="preserve"> </w:t>
      </w:r>
      <w:r w:rsidRPr="006802A8">
        <w:t>a</w:t>
      </w:r>
      <w:r w:rsidRPr="006802A8">
        <w:rPr>
          <w:spacing w:val="-5"/>
        </w:rPr>
        <w:t xml:space="preserve"> </w:t>
      </w:r>
      <w:r w:rsidRPr="006802A8">
        <w:t>scientific</w:t>
      </w:r>
      <w:r w:rsidRPr="006802A8">
        <w:rPr>
          <w:spacing w:val="-5"/>
        </w:rPr>
        <w:t xml:space="preserve"> </w:t>
      </w:r>
      <w:r w:rsidRPr="006802A8">
        <w:t>or</w:t>
      </w:r>
      <w:r w:rsidRPr="006802A8">
        <w:rPr>
          <w:spacing w:val="-5"/>
        </w:rPr>
        <w:t xml:space="preserve"> </w:t>
      </w:r>
      <w:r w:rsidRPr="006802A8">
        <w:rPr>
          <w:spacing w:val="-1"/>
        </w:rPr>
        <w:t>technical</w:t>
      </w:r>
      <w:r w:rsidRPr="006802A8">
        <w:rPr>
          <w:spacing w:val="-2"/>
        </w:rPr>
        <w:t xml:space="preserve"> </w:t>
      </w:r>
      <w:r w:rsidRPr="006802A8">
        <w:rPr>
          <w:spacing w:val="-1"/>
        </w:rPr>
        <w:t>nature.</w:t>
      </w:r>
      <w:r w:rsidRPr="006802A8">
        <w:rPr>
          <w:spacing w:val="-4"/>
        </w:rPr>
        <w:t xml:space="preserve"> </w:t>
      </w:r>
      <w:r w:rsidRPr="006802A8">
        <w:rPr>
          <w:spacing w:val="-1"/>
        </w:rPr>
        <w:t>Technical</w:t>
      </w:r>
      <w:r w:rsidRPr="006802A8">
        <w:rPr>
          <w:spacing w:val="-5"/>
        </w:rPr>
        <w:t xml:space="preserve"> </w:t>
      </w:r>
      <w:r w:rsidRPr="006802A8">
        <w:t>data</w:t>
      </w:r>
      <w:r w:rsidRPr="006802A8">
        <w:rPr>
          <w:spacing w:val="-5"/>
        </w:rPr>
        <w:t xml:space="preserve"> </w:t>
      </w:r>
      <w:r w:rsidRPr="006802A8">
        <w:t>does</w:t>
      </w:r>
      <w:r w:rsidRPr="006802A8">
        <w:rPr>
          <w:spacing w:val="-6"/>
        </w:rPr>
        <w:t xml:space="preserve"> </w:t>
      </w:r>
      <w:r w:rsidRPr="006802A8">
        <w:t>not</w:t>
      </w:r>
      <w:r w:rsidRPr="006802A8">
        <w:rPr>
          <w:spacing w:val="-6"/>
        </w:rPr>
        <w:t xml:space="preserve"> </w:t>
      </w:r>
      <w:r w:rsidRPr="006802A8">
        <w:t>include</w:t>
      </w:r>
      <w:r w:rsidRPr="006802A8">
        <w:rPr>
          <w:spacing w:val="-5"/>
        </w:rPr>
        <w:t xml:space="preserve"> </w:t>
      </w:r>
      <w:r w:rsidRPr="006802A8">
        <w:rPr>
          <w:spacing w:val="-1"/>
        </w:rPr>
        <w:t>computer</w:t>
      </w:r>
      <w:r w:rsidRPr="006802A8">
        <w:rPr>
          <w:spacing w:val="-4"/>
        </w:rPr>
        <w:t xml:space="preserve"> </w:t>
      </w:r>
      <w:r w:rsidRPr="006802A8">
        <w:t>software,</w:t>
      </w:r>
      <w:r w:rsidRPr="006802A8">
        <w:rPr>
          <w:spacing w:val="-4"/>
        </w:rPr>
        <w:t xml:space="preserve"> </w:t>
      </w:r>
      <w:r w:rsidRPr="006802A8">
        <w:rPr>
          <w:spacing w:val="-1"/>
        </w:rPr>
        <w:t>but</w:t>
      </w:r>
      <w:r w:rsidRPr="006802A8">
        <w:rPr>
          <w:spacing w:val="-3"/>
        </w:rPr>
        <w:t xml:space="preserve"> </w:t>
      </w:r>
      <w:r w:rsidRPr="006802A8">
        <w:t>does</w:t>
      </w:r>
      <w:r w:rsidRPr="006802A8">
        <w:rPr>
          <w:spacing w:val="-6"/>
        </w:rPr>
        <w:t xml:space="preserve"> </w:t>
      </w:r>
      <w:r w:rsidRPr="006802A8">
        <w:rPr>
          <w:spacing w:val="-1"/>
        </w:rPr>
        <w:t>include</w:t>
      </w:r>
      <w:r w:rsidRPr="006802A8">
        <w:rPr>
          <w:spacing w:val="81"/>
          <w:w w:val="99"/>
        </w:rPr>
        <w:t xml:space="preserve"> </w:t>
      </w:r>
      <w:r w:rsidRPr="006802A8">
        <w:rPr>
          <w:spacing w:val="-1"/>
        </w:rPr>
        <w:t>manuals</w:t>
      </w:r>
      <w:r w:rsidRPr="006802A8">
        <w:rPr>
          <w:spacing w:val="-7"/>
        </w:rPr>
        <w:t xml:space="preserve"> </w:t>
      </w:r>
      <w:r w:rsidRPr="006802A8">
        <w:rPr>
          <w:spacing w:val="-1"/>
        </w:rPr>
        <w:t>and</w:t>
      </w:r>
      <w:r w:rsidRPr="006802A8">
        <w:rPr>
          <w:spacing w:val="-4"/>
        </w:rPr>
        <w:t xml:space="preserve"> </w:t>
      </w:r>
      <w:r w:rsidRPr="006802A8">
        <w:rPr>
          <w:spacing w:val="-1"/>
        </w:rPr>
        <w:t>instructional</w:t>
      </w:r>
      <w:r w:rsidRPr="006802A8">
        <w:rPr>
          <w:spacing w:val="-4"/>
        </w:rPr>
        <w:t xml:space="preserve"> </w:t>
      </w:r>
      <w:r w:rsidRPr="006802A8">
        <w:t>materials</w:t>
      </w:r>
      <w:r w:rsidRPr="006802A8">
        <w:rPr>
          <w:spacing w:val="-6"/>
        </w:rPr>
        <w:t xml:space="preserve"> </w:t>
      </w:r>
      <w:r w:rsidRPr="006802A8">
        <w:rPr>
          <w:spacing w:val="-1"/>
        </w:rPr>
        <w:t>and</w:t>
      </w:r>
      <w:r w:rsidRPr="006802A8">
        <w:rPr>
          <w:spacing w:val="-5"/>
        </w:rPr>
        <w:t xml:space="preserve"> </w:t>
      </w:r>
      <w:r w:rsidRPr="006802A8">
        <w:rPr>
          <w:spacing w:val="-1"/>
        </w:rPr>
        <w:t>technical</w:t>
      </w:r>
      <w:r w:rsidRPr="006802A8">
        <w:rPr>
          <w:spacing w:val="-5"/>
        </w:rPr>
        <w:t xml:space="preserve"> </w:t>
      </w:r>
      <w:r w:rsidRPr="006802A8">
        <w:t>data</w:t>
      </w:r>
      <w:r w:rsidRPr="006802A8">
        <w:rPr>
          <w:spacing w:val="-6"/>
        </w:rPr>
        <w:t xml:space="preserve"> </w:t>
      </w:r>
      <w:r w:rsidRPr="006802A8">
        <w:t>formatted</w:t>
      </w:r>
      <w:r w:rsidRPr="006802A8">
        <w:rPr>
          <w:spacing w:val="-4"/>
        </w:rPr>
        <w:t xml:space="preserve"> </w:t>
      </w:r>
      <w:r w:rsidRPr="006802A8">
        <w:t>as</w:t>
      </w:r>
      <w:r w:rsidRPr="006802A8">
        <w:rPr>
          <w:spacing w:val="-7"/>
        </w:rPr>
        <w:t xml:space="preserve"> </w:t>
      </w:r>
      <w:r w:rsidRPr="006802A8">
        <w:t>a</w:t>
      </w:r>
      <w:r w:rsidRPr="006802A8">
        <w:rPr>
          <w:spacing w:val="-5"/>
        </w:rPr>
        <w:t xml:space="preserve"> </w:t>
      </w:r>
      <w:r w:rsidRPr="006802A8">
        <w:rPr>
          <w:spacing w:val="-1"/>
        </w:rPr>
        <w:t>computer</w:t>
      </w:r>
      <w:r w:rsidRPr="006802A8">
        <w:rPr>
          <w:spacing w:val="-5"/>
        </w:rPr>
        <w:t xml:space="preserve"> </w:t>
      </w:r>
      <w:r w:rsidRPr="006802A8">
        <w:t>data</w:t>
      </w:r>
      <w:r w:rsidRPr="006802A8">
        <w:rPr>
          <w:spacing w:val="-5"/>
        </w:rPr>
        <w:t xml:space="preserve"> </w:t>
      </w:r>
      <w:r w:rsidRPr="006802A8">
        <w:t>base.</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334" w:firstLine="0"/>
      </w:pPr>
      <w:r w:rsidRPr="006802A8">
        <w:rPr>
          <w:spacing w:val="-1"/>
        </w:rPr>
        <w:t>Unlimited</w:t>
      </w:r>
      <w:r w:rsidRPr="006802A8">
        <w:rPr>
          <w:spacing w:val="-4"/>
        </w:rPr>
        <w:t xml:space="preserve"> </w:t>
      </w:r>
      <w:r w:rsidRPr="006802A8">
        <w:rPr>
          <w:spacing w:val="-1"/>
        </w:rPr>
        <w:t>rights,</w:t>
      </w:r>
      <w:r w:rsidRPr="006802A8">
        <w:rPr>
          <w:spacing w:val="-2"/>
        </w:rPr>
        <w:t xml:space="preserve"> </w:t>
      </w:r>
      <w:r w:rsidRPr="006802A8">
        <w:t>as</w:t>
      </w:r>
      <w:r w:rsidRPr="006802A8">
        <w:rPr>
          <w:spacing w:val="-6"/>
        </w:rPr>
        <w:t xml:space="preserve"> </w:t>
      </w:r>
      <w:r w:rsidRPr="006802A8">
        <w:t>used</w:t>
      </w:r>
      <w:r w:rsidRPr="006802A8">
        <w:rPr>
          <w:spacing w:val="-3"/>
        </w:rPr>
        <w:t xml:space="preserve"> </w:t>
      </w:r>
      <w:r w:rsidRPr="006802A8">
        <w:t>in</w:t>
      </w:r>
      <w:r w:rsidRPr="006802A8">
        <w:rPr>
          <w:spacing w:val="-7"/>
        </w:rPr>
        <w:t xml:space="preserve"> </w:t>
      </w:r>
      <w:r w:rsidRPr="006802A8">
        <w:t>this</w:t>
      </w:r>
      <w:r w:rsidRPr="006802A8">
        <w:rPr>
          <w:spacing w:val="-5"/>
        </w:rPr>
        <w:t xml:space="preserve"> </w:t>
      </w:r>
      <w:r w:rsidRPr="006802A8">
        <w:rPr>
          <w:spacing w:val="-1"/>
        </w:rPr>
        <w:t>clause,</w:t>
      </w:r>
      <w:r w:rsidRPr="006802A8">
        <w:rPr>
          <w:spacing w:val="-2"/>
        </w:rPr>
        <w:t xml:space="preserve"> </w:t>
      </w:r>
      <w:r w:rsidRPr="006802A8">
        <w:t>means</w:t>
      </w:r>
      <w:r w:rsidRPr="006802A8">
        <w:rPr>
          <w:spacing w:val="-5"/>
        </w:rPr>
        <w:t xml:space="preserve"> </w:t>
      </w:r>
      <w:r w:rsidRPr="006802A8">
        <w:rPr>
          <w:spacing w:val="-1"/>
        </w:rPr>
        <w:t>the</w:t>
      </w:r>
      <w:r w:rsidRPr="006802A8">
        <w:rPr>
          <w:spacing w:val="-5"/>
        </w:rPr>
        <w:t xml:space="preserve"> </w:t>
      </w:r>
      <w:r w:rsidRPr="006802A8">
        <w:rPr>
          <w:spacing w:val="-1"/>
        </w:rPr>
        <w:t>right</w:t>
      </w:r>
      <w:r w:rsidRPr="006802A8">
        <w:rPr>
          <w:spacing w:val="-3"/>
        </w:rPr>
        <w:t xml:space="preserve"> </w:t>
      </w:r>
      <w:r w:rsidRPr="006802A8">
        <w:t>of</w:t>
      </w:r>
      <w:r w:rsidRPr="006802A8">
        <w:rPr>
          <w:spacing w:val="-6"/>
        </w:rPr>
        <w:t xml:space="preserve"> </w:t>
      </w:r>
      <w:r w:rsidRPr="006802A8">
        <w:rPr>
          <w:spacing w:val="-1"/>
        </w:rPr>
        <w:t>the</w:t>
      </w:r>
      <w:r w:rsidRPr="006802A8">
        <w:rPr>
          <w:spacing w:val="-5"/>
        </w:rPr>
        <w:t xml:space="preserve"> </w:t>
      </w:r>
      <w:r w:rsidRPr="006802A8">
        <w:t>Government</w:t>
      </w:r>
      <w:r w:rsidRPr="006802A8">
        <w:rPr>
          <w:spacing w:val="-5"/>
        </w:rPr>
        <w:t xml:space="preserve"> </w:t>
      </w:r>
      <w:r w:rsidRPr="006802A8">
        <w:t>to</w:t>
      </w:r>
      <w:r w:rsidRPr="006802A8">
        <w:rPr>
          <w:spacing w:val="-2"/>
        </w:rPr>
        <w:t xml:space="preserve"> </w:t>
      </w:r>
      <w:r w:rsidRPr="006802A8">
        <w:rPr>
          <w:spacing w:val="-1"/>
        </w:rPr>
        <w:t>use,</w:t>
      </w:r>
      <w:r w:rsidRPr="006802A8">
        <w:rPr>
          <w:spacing w:val="-4"/>
        </w:rPr>
        <w:t xml:space="preserve"> </w:t>
      </w:r>
      <w:r w:rsidRPr="006802A8">
        <w:t>disclose,</w:t>
      </w:r>
      <w:r w:rsidRPr="006802A8">
        <w:rPr>
          <w:spacing w:val="-4"/>
        </w:rPr>
        <w:t xml:space="preserve"> </w:t>
      </w:r>
      <w:r w:rsidRPr="006802A8">
        <w:rPr>
          <w:spacing w:val="-1"/>
        </w:rPr>
        <w:t>reproduce,</w:t>
      </w:r>
      <w:r w:rsidRPr="006802A8">
        <w:rPr>
          <w:spacing w:val="67"/>
          <w:w w:val="99"/>
        </w:rPr>
        <w:t xml:space="preserve"> </w:t>
      </w:r>
      <w:r w:rsidRPr="006802A8">
        <w:t>prepare</w:t>
      </w:r>
      <w:r w:rsidRPr="006802A8">
        <w:rPr>
          <w:spacing w:val="-8"/>
        </w:rPr>
        <w:t xml:space="preserve"> </w:t>
      </w:r>
      <w:r w:rsidRPr="006802A8">
        <w:rPr>
          <w:spacing w:val="-1"/>
        </w:rPr>
        <w:t>derivative</w:t>
      </w:r>
      <w:r w:rsidRPr="006802A8">
        <w:rPr>
          <w:spacing w:val="-3"/>
        </w:rPr>
        <w:t xml:space="preserve"> </w:t>
      </w:r>
      <w:r w:rsidRPr="006802A8">
        <w:rPr>
          <w:spacing w:val="-1"/>
        </w:rPr>
        <w:t>works,</w:t>
      </w:r>
      <w:r w:rsidRPr="006802A8">
        <w:rPr>
          <w:spacing w:val="-6"/>
        </w:rPr>
        <w:t xml:space="preserve"> </w:t>
      </w:r>
      <w:r w:rsidRPr="006802A8">
        <w:t>distribute</w:t>
      </w:r>
      <w:r w:rsidRPr="006802A8">
        <w:rPr>
          <w:spacing w:val="-5"/>
        </w:rPr>
        <w:t xml:space="preserve"> </w:t>
      </w:r>
      <w:r w:rsidRPr="006802A8">
        <w:t>copies</w:t>
      </w:r>
      <w:r w:rsidRPr="006802A8">
        <w:rPr>
          <w:spacing w:val="-7"/>
        </w:rPr>
        <w:t xml:space="preserve"> </w:t>
      </w:r>
      <w:r w:rsidRPr="006802A8">
        <w:t>to</w:t>
      </w:r>
      <w:r w:rsidRPr="006802A8">
        <w:rPr>
          <w:spacing w:val="-5"/>
        </w:rPr>
        <w:t xml:space="preserve"> </w:t>
      </w:r>
      <w:r w:rsidRPr="006802A8">
        <w:rPr>
          <w:spacing w:val="-1"/>
        </w:rPr>
        <w:t>the</w:t>
      </w:r>
      <w:r w:rsidRPr="006802A8">
        <w:rPr>
          <w:spacing w:val="-5"/>
        </w:rPr>
        <w:t xml:space="preserve"> </w:t>
      </w:r>
      <w:r w:rsidRPr="006802A8">
        <w:t>public,</w:t>
      </w:r>
      <w:r w:rsidRPr="006802A8">
        <w:rPr>
          <w:spacing w:val="-6"/>
        </w:rPr>
        <w:t xml:space="preserve"> </w:t>
      </w:r>
      <w:r w:rsidRPr="006802A8">
        <w:rPr>
          <w:spacing w:val="-1"/>
        </w:rPr>
        <w:t>including</w:t>
      </w:r>
      <w:r w:rsidRPr="006802A8">
        <w:rPr>
          <w:spacing w:val="-7"/>
        </w:rPr>
        <w:t xml:space="preserve"> </w:t>
      </w:r>
      <w:r w:rsidRPr="006802A8">
        <w:rPr>
          <w:spacing w:val="1"/>
        </w:rPr>
        <w:t>by</w:t>
      </w:r>
      <w:r w:rsidRPr="006802A8">
        <w:rPr>
          <w:spacing w:val="-9"/>
        </w:rPr>
        <w:t xml:space="preserve"> </w:t>
      </w:r>
      <w:r w:rsidRPr="006802A8">
        <w:rPr>
          <w:spacing w:val="-1"/>
        </w:rPr>
        <w:t>electronic</w:t>
      </w:r>
      <w:r w:rsidRPr="006802A8">
        <w:rPr>
          <w:spacing w:val="-4"/>
        </w:rPr>
        <w:t xml:space="preserve"> </w:t>
      </w:r>
      <w:r w:rsidRPr="006802A8">
        <w:rPr>
          <w:spacing w:val="-1"/>
        </w:rPr>
        <w:t>means,</w:t>
      </w:r>
      <w:r w:rsidRPr="006802A8">
        <w:rPr>
          <w:spacing w:val="-6"/>
        </w:rPr>
        <w:t xml:space="preserve"> </w:t>
      </w:r>
      <w:r w:rsidRPr="006802A8">
        <w:t>and</w:t>
      </w:r>
      <w:r w:rsidRPr="006802A8">
        <w:rPr>
          <w:spacing w:val="-4"/>
        </w:rPr>
        <w:t xml:space="preserve"> </w:t>
      </w:r>
      <w:r w:rsidRPr="006802A8">
        <w:t>perform</w:t>
      </w:r>
      <w:r w:rsidRPr="006802A8">
        <w:rPr>
          <w:spacing w:val="80"/>
          <w:w w:val="99"/>
        </w:rPr>
        <w:t xml:space="preserve"> </w:t>
      </w:r>
      <w:r w:rsidRPr="006802A8">
        <w:t>publicly</w:t>
      </w:r>
      <w:r w:rsidRPr="006802A8">
        <w:rPr>
          <w:spacing w:val="-9"/>
        </w:rPr>
        <w:t xml:space="preserve"> </w:t>
      </w:r>
      <w:r w:rsidRPr="006802A8">
        <w:t>and</w:t>
      </w:r>
      <w:r w:rsidRPr="006802A8">
        <w:rPr>
          <w:spacing w:val="-4"/>
        </w:rPr>
        <w:t xml:space="preserve"> </w:t>
      </w:r>
      <w:r w:rsidRPr="006802A8">
        <w:t>display</w:t>
      </w:r>
      <w:r w:rsidRPr="006802A8">
        <w:rPr>
          <w:spacing w:val="-9"/>
        </w:rPr>
        <w:t xml:space="preserve"> </w:t>
      </w:r>
      <w:r w:rsidRPr="006802A8">
        <w:t>publicly,</w:t>
      </w:r>
      <w:r w:rsidRPr="006802A8">
        <w:rPr>
          <w:spacing w:val="-3"/>
        </w:rPr>
        <w:t xml:space="preserve"> </w:t>
      </w:r>
      <w:r w:rsidRPr="006802A8">
        <w:t>in</w:t>
      </w:r>
      <w:r w:rsidRPr="006802A8">
        <w:rPr>
          <w:spacing w:val="-6"/>
        </w:rPr>
        <w:t xml:space="preserve"> </w:t>
      </w:r>
      <w:r w:rsidRPr="006802A8">
        <w:t>any</w:t>
      </w:r>
      <w:r w:rsidRPr="006802A8">
        <w:rPr>
          <w:spacing w:val="-5"/>
        </w:rPr>
        <w:t xml:space="preserve"> </w:t>
      </w:r>
      <w:r w:rsidRPr="006802A8">
        <w:rPr>
          <w:spacing w:val="-1"/>
        </w:rPr>
        <w:t>manner,</w:t>
      </w:r>
      <w:r w:rsidRPr="006802A8">
        <w:rPr>
          <w:spacing w:val="-5"/>
        </w:rPr>
        <w:t xml:space="preserve"> </w:t>
      </w:r>
      <w:r w:rsidRPr="006802A8">
        <w:rPr>
          <w:spacing w:val="-1"/>
        </w:rPr>
        <w:t>including</w:t>
      </w:r>
      <w:r w:rsidRPr="006802A8">
        <w:rPr>
          <w:spacing w:val="-6"/>
        </w:rPr>
        <w:t xml:space="preserve"> </w:t>
      </w:r>
      <w:r w:rsidRPr="006802A8">
        <w:rPr>
          <w:spacing w:val="1"/>
        </w:rPr>
        <w:t>by</w:t>
      </w:r>
      <w:r w:rsidRPr="006802A8">
        <w:rPr>
          <w:spacing w:val="-9"/>
        </w:rPr>
        <w:t xml:space="preserve"> </w:t>
      </w:r>
      <w:r w:rsidRPr="006802A8">
        <w:t>electronic</w:t>
      </w:r>
      <w:r w:rsidRPr="006802A8">
        <w:rPr>
          <w:spacing w:val="-3"/>
        </w:rPr>
        <w:t xml:space="preserve"> </w:t>
      </w:r>
      <w:r w:rsidRPr="006802A8">
        <w:rPr>
          <w:spacing w:val="-1"/>
        </w:rPr>
        <w:t>means,</w:t>
      </w:r>
      <w:r w:rsidRPr="006802A8">
        <w:rPr>
          <w:spacing w:val="-5"/>
        </w:rPr>
        <w:t xml:space="preserve"> </w:t>
      </w:r>
      <w:r w:rsidRPr="006802A8">
        <w:rPr>
          <w:spacing w:val="-1"/>
        </w:rPr>
        <w:t>and</w:t>
      </w:r>
      <w:r w:rsidRPr="006802A8">
        <w:rPr>
          <w:spacing w:val="-2"/>
        </w:rPr>
        <w:t xml:space="preserve"> </w:t>
      </w:r>
      <w:r w:rsidRPr="006802A8">
        <w:rPr>
          <w:spacing w:val="-1"/>
        </w:rPr>
        <w:t>for</w:t>
      </w:r>
      <w:r w:rsidRPr="006802A8">
        <w:rPr>
          <w:spacing w:val="-5"/>
        </w:rPr>
        <w:t xml:space="preserve"> </w:t>
      </w:r>
      <w:r w:rsidRPr="006802A8">
        <w:t>any</w:t>
      </w:r>
      <w:r w:rsidRPr="006802A8">
        <w:rPr>
          <w:spacing w:val="-9"/>
        </w:rPr>
        <w:t xml:space="preserve"> </w:t>
      </w:r>
      <w:r w:rsidRPr="006802A8">
        <w:t>purpose</w:t>
      </w:r>
      <w:r w:rsidRPr="006802A8">
        <w:rPr>
          <w:spacing w:val="76"/>
          <w:w w:val="99"/>
        </w:rPr>
        <w:t xml:space="preserve"> </w:t>
      </w:r>
      <w:r w:rsidRPr="006802A8">
        <w:rPr>
          <w:spacing w:val="-1"/>
        </w:rPr>
        <w:t>whatsoever,</w:t>
      </w:r>
      <w:r w:rsidRPr="006802A8">
        <w:rPr>
          <w:spacing w:val="-4"/>
        </w:rPr>
        <w:t xml:space="preserve"> </w:t>
      </w:r>
      <w:r w:rsidRPr="006802A8">
        <w:rPr>
          <w:spacing w:val="-1"/>
        </w:rPr>
        <w:t>and</w:t>
      </w:r>
      <w:r w:rsidRPr="006802A8">
        <w:rPr>
          <w:spacing w:val="-3"/>
        </w:rPr>
        <w:t xml:space="preserve"> </w:t>
      </w:r>
      <w:r w:rsidRPr="006802A8">
        <w:t>to</w:t>
      </w:r>
      <w:r w:rsidRPr="006802A8">
        <w:rPr>
          <w:spacing w:val="-3"/>
        </w:rPr>
        <w:t xml:space="preserve"> </w:t>
      </w:r>
      <w:r w:rsidRPr="006802A8">
        <w:rPr>
          <w:spacing w:val="-1"/>
        </w:rPr>
        <w:t>have</w:t>
      </w:r>
      <w:r w:rsidRPr="006802A8">
        <w:rPr>
          <w:spacing w:val="-4"/>
        </w:rPr>
        <w:t xml:space="preserve"> </w:t>
      </w:r>
      <w:r w:rsidRPr="006802A8">
        <w:t>or</w:t>
      </w:r>
      <w:r w:rsidRPr="006802A8">
        <w:rPr>
          <w:spacing w:val="-4"/>
        </w:rPr>
        <w:t xml:space="preserve"> </w:t>
      </w:r>
      <w:r w:rsidRPr="006802A8">
        <w:t>permit</w:t>
      </w:r>
      <w:r w:rsidRPr="006802A8">
        <w:rPr>
          <w:spacing w:val="-5"/>
        </w:rPr>
        <w:t xml:space="preserve"> </w:t>
      </w:r>
      <w:r w:rsidRPr="006802A8">
        <w:t>others</w:t>
      </w:r>
      <w:r w:rsidRPr="006802A8">
        <w:rPr>
          <w:spacing w:val="-5"/>
        </w:rPr>
        <w:t xml:space="preserve"> </w:t>
      </w:r>
      <w:r w:rsidRPr="006802A8">
        <w:t>to</w:t>
      </w:r>
      <w:r w:rsidRPr="006802A8">
        <w:rPr>
          <w:spacing w:val="-3"/>
        </w:rPr>
        <w:t xml:space="preserve"> </w:t>
      </w:r>
      <w:r w:rsidRPr="006802A8">
        <w:t>do</w:t>
      </w:r>
      <w:r w:rsidRPr="006802A8">
        <w:rPr>
          <w:spacing w:val="-3"/>
        </w:rPr>
        <w:t xml:space="preserve"> </w:t>
      </w:r>
      <w:r w:rsidRPr="006802A8">
        <w:t>so.</w:t>
      </w:r>
    </w:p>
    <w:p w:rsidR="00ED73A7" w:rsidRPr="006802A8" w:rsidRDefault="00ED73A7" w:rsidP="006802A8">
      <w:pPr>
        <w:rPr>
          <w:rFonts w:eastAsia="Times New Roman"/>
        </w:rPr>
      </w:pPr>
    </w:p>
    <w:p w:rsidR="00ED73A7" w:rsidRPr="006802A8" w:rsidRDefault="00ED73A7" w:rsidP="009862F4">
      <w:pPr>
        <w:pStyle w:val="BodyText"/>
        <w:numPr>
          <w:ilvl w:val="0"/>
          <w:numId w:val="15"/>
        </w:numPr>
        <w:tabs>
          <w:tab w:val="left" w:pos="386"/>
        </w:tabs>
        <w:ind w:left="385" w:hanging="285"/>
      </w:pPr>
      <w:r w:rsidRPr="006802A8">
        <w:rPr>
          <w:spacing w:val="-1"/>
        </w:rPr>
        <w:t>Allocation</w:t>
      </w:r>
      <w:r w:rsidRPr="006802A8">
        <w:rPr>
          <w:spacing w:val="-9"/>
        </w:rPr>
        <w:t xml:space="preserve"> </w:t>
      </w:r>
      <w:r w:rsidRPr="006802A8">
        <w:t>of</w:t>
      </w:r>
      <w:r w:rsidRPr="006802A8">
        <w:rPr>
          <w:spacing w:val="-10"/>
        </w:rPr>
        <w:t xml:space="preserve"> </w:t>
      </w:r>
      <w:r w:rsidRPr="006802A8">
        <w:t>Rights.</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firstLine="0"/>
      </w:pPr>
      <w:r w:rsidRPr="006802A8">
        <w:t>The</w:t>
      </w:r>
      <w:r w:rsidRPr="006802A8">
        <w:rPr>
          <w:spacing w:val="-8"/>
        </w:rPr>
        <w:t xml:space="preserve"> </w:t>
      </w:r>
      <w:r w:rsidRPr="006802A8">
        <w:rPr>
          <w:spacing w:val="-1"/>
        </w:rPr>
        <w:t>Government</w:t>
      </w:r>
      <w:r w:rsidRPr="006802A8">
        <w:rPr>
          <w:spacing w:val="-7"/>
        </w:rPr>
        <w:t xml:space="preserve"> </w:t>
      </w:r>
      <w:r w:rsidRPr="006802A8">
        <w:t>shall</w:t>
      </w:r>
      <w:r w:rsidRPr="006802A8">
        <w:rPr>
          <w:spacing w:val="-6"/>
        </w:rPr>
        <w:t xml:space="preserve"> </w:t>
      </w:r>
      <w:r w:rsidRPr="006802A8">
        <w:rPr>
          <w:spacing w:val="-1"/>
        </w:rPr>
        <w:t>have:</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780"/>
        </w:tabs>
        <w:ind w:right="164" w:firstLine="0"/>
      </w:pPr>
      <w:r w:rsidRPr="006802A8">
        <w:rPr>
          <w:spacing w:val="-1"/>
        </w:rPr>
        <w:t>Ownership</w:t>
      </w:r>
      <w:r w:rsidRPr="006802A8">
        <w:rPr>
          <w:spacing w:val="-5"/>
        </w:rPr>
        <w:t xml:space="preserve"> </w:t>
      </w:r>
      <w:r w:rsidRPr="006802A8">
        <w:t>of</w:t>
      </w:r>
      <w:r w:rsidRPr="006802A8">
        <w:rPr>
          <w:spacing w:val="-6"/>
        </w:rPr>
        <w:t xml:space="preserve"> </w:t>
      </w:r>
      <w:r w:rsidRPr="006802A8">
        <w:t>all</w:t>
      </w:r>
      <w:r w:rsidRPr="006802A8">
        <w:rPr>
          <w:spacing w:val="-5"/>
        </w:rPr>
        <w:t xml:space="preserve"> </w:t>
      </w:r>
      <w:r w:rsidRPr="006802A8">
        <w:rPr>
          <w:spacing w:val="-1"/>
        </w:rPr>
        <w:t>technical</w:t>
      </w:r>
      <w:r w:rsidRPr="006802A8">
        <w:rPr>
          <w:spacing w:val="-3"/>
        </w:rPr>
        <w:t xml:space="preserve"> </w:t>
      </w:r>
      <w:r w:rsidRPr="006802A8">
        <w:t>data</w:t>
      </w:r>
      <w:r w:rsidRPr="006802A8">
        <w:rPr>
          <w:spacing w:val="-5"/>
        </w:rPr>
        <w:t xml:space="preserve"> </w:t>
      </w:r>
      <w:r w:rsidRPr="006802A8">
        <w:rPr>
          <w:spacing w:val="-1"/>
        </w:rPr>
        <w:t>and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t>first</w:t>
      </w:r>
      <w:r w:rsidRPr="006802A8">
        <w:rPr>
          <w:spacing w:val="-6"/>
        </w:rPr>
        <w:t xml:space="preserve"> </w:t>
      </w:r>
      <w:r w:rsidRPr="006802A8">
        <w:t>produced</w:t>
      </w:r>
      <w:r w:rsidRPr="006802A8">
        <w:rPr>
          <w:spacing w:val="-4"/>
        </w:rPr>
        <w:t xml:space="preserve"> </w:t>
      </w:r>
      <w:r w:rsidRPr="006802A8">
        <w:t>in</w:t>
      </w:r>
      <w:r w:rsidRPr="006802A8">
        <w:rPr>
          <w:spacing w:val="-6"/>
        </w:rPr>
        <w:t xml:space="preserve"> </w:t>
      </w:r>
      <w:r w:rsidRPr="006802A8">
        <w:rPr>
          <w:spacing w:val="-1"/>
        </w:rPr>
        <w:t>the</w:t>
      </w:r>
      <w:r w:rsidRPr="006802A8">
        <w:rPr>
          <w:spacing w:val="-5"/>
        </w:rPr>
        <w:t xml:space="preserve"> </w:t>
      </w:r>
      <w:r w:rsidRPr="006802A8">
        <w:t>performance</w:t>
      </w:r>
      <w:r w:rsidRPr="006802A8">
        <w:rPr>
          <w:spacing w:val="-5"/>
        </w:rPr>
        <w:t xml:space="preserve"> </w:t>
      </w:r>
      <w:r w:rsidRPr="006802A8">
        <w:t>of</w:t>
      </w:r>
      <w:r w:rsidRPr="006802A8">
        <w:rPr>
          <w:spacing w:val="-7"/>
        </w:rPr>
        <w:t xml:space="preserve"> </w:t>
      </w:r>
      <w:r w:rsidRPr="006802A8">
        <w:rPr>
          <w:spacing w:val="-1"/>
        </w:rPr>
        <w:t>this</w:t>
      </w:r>
      <w:r w:rsidRPr="006802A8">
        <w:rPr>
          <w:spacing w:val="65"/>
          <w:w w:val="99"/>
        </w:rPr>
        <w:t xml:space="preserve"> </w:t>
      </w:r>
      <w:r w:rsidRPr="006802A8">
        <w:rPr>
          <w:spacing w:val="-1"/>
        </w:rPr>
        <w:t>Contract;</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836"/>
        </w:tabs>
        <w:ind w:right="301" w:firstLine="0"/>
      </w:pPr>
      <w:r w:rsidRPr="006802A8">
        <w:rPr>
          <w:spacing w:val="-1"/>
        </w:rPr>
        <w:t>Unlimited</w:t>
      </w:r>
      <w:r w:rsidRPr="006802A8">
        <w:rPr>
          <w:spacing w:val="-5"/>
        </w:rPr>
        <w:t xml:space="preserve"> </w:t>
      </w:r>
      <w:r w:rsidRPr="006802A8">
        <w:rPr>
          <w:spacing w:val="-1"/>
        </w:rPr>
        <w:t>rights</w:t>
      </w:r>
      <w:r w:rsidRPr="006802A8">
        <w:rPr>
          <w:spacing w:val="-7"/>
        </w:rPr>
        <w:t xml:space="preserve"> </w:t>
      </w:r>
      <w:r w:rsidRPr="006802A8">
        <w:rPr>
          <w:spacing w:val="1"/>
        </w:rPr>
        <w:t>in</w:t>
      </w:r>
      <w:r w:rsidRPr="006802A8">
        <w:rPr>
          <w:spacing w:val="-7"/>
        </w:rPr>
        <w:t xml:space="preserve"> </w:t>
      </w:r>
      <w:r w:rsidRPr="006802A8">
        <w:t>technical</w:t>
      </w:r>
      <w:r w:rsidRPr="006802A8">
        <w:rPr>
          <w:spacing w:val="-5"/>
        </w:rPr>
        <w:t xml:space="preserve"> </w:t>
      </w:r>
      <w:r w:rsidRPr="006802A8">
        <w:t>data</w:t>
      </w:r>
      <w:r w:rsidRPr="006802A8">
        <w:rPr>
          <w:spacing w:val="-6"/>
        </w:rPr>
        <w:t xml:space="preserve"> </w:t>
      </w:r>
      <w:r w:rsidRPr="006802A8">
        <w:rPr>
          <w:spacing w:val="-1"/>
        </w:rPr>
        <w:t>and</w:t>
      </w:r>
      <w:r w:rsidRPr="006802A8">
        <w:rPr>
          <w:spacing w:val="-5"/>
        </w:rPr>
        <w:t xml:space="preserve"> </w:t>
      </w:r>
      <w:r w:rsidRPr="006802A8">
        <w:rPr>
          <w:spacing w:val="-1"/>
        </w:rPr>
        <w:t>computer</w:t>
      </w:r>
      <w:r w:rsidRPr="006802A8">
        <w:rPr>
          <w:spacing w:val="-5"/>
        </w:rPr>
        <w:t xml:space="preserve"> </w:t>
      </w:r>
      <w:r w:rsidRPr="006802A8">
        <w:t>software</w:t>
      </w:r>
      <w:r w:rsidRPr="006802A8">
        <w:rPr>
          <w:spacing w:val="-6"/>
        </w:rPr>
        <w:t xml:space="preserve"> </w:t>
      </w:r>
      <w:r w:rsidRPr="006802A8">
        <w:t>specifically</w:t>
      </w:r>
      <w:r w:rsidRPr="006802A8">
        <w:rPr>
          <w:spacing w:val="-6"/>
        </w:rPr>
        <w:t xml:space="preserve"> </w:t>
      </w:r>
      <w:r w:rsidRPr="006802A8">
        <w:t>used</w:t>
      </w:r>
      <w:r w:rsidRPr="006802A8">
        <w:rPr>
          <w:spacing w:val="-5"/>
        </w:rPr>
        <w:t xml:space="preserve"> </w:t>
      </w:r>
      <w:r w:rsidRPr="006802A8">
        <w:t>in</w:t>
      </w:r>
      <w:r w:rsidRPr="006802A8">
        <w:rPr>
          <w:spacing w:val="-8"/>
        </w:rPr>
        <w:t xml:space="preserve"> </w:t>
      </w:r>
      <w:r w:rsidRPr="006802A8">
        <w:t>the</w:t>
      </w:r>
      <w:r w:rsidRPr="006802A8">
        <w:rPr>
          <w:spacing w:val="-6"/>
        </w:rPr>
        <w:t xml:space="preserve"> </w:t>
      </w:r>
      <w:r w:rsidRPr="006802A8">
        <w:rPr>
          <w:spacing w:val="-1"/>
        </w:rPr>
        <w:t>performance</w:t>
      </w:r>
      <w:r w:rsidRPr="006802A8">
        <w:rPr>
          <w:spacing w:val="59"/>
          <w:w w:val="99"/>
        </w:rPr>
        <w:t xml:space="preserve"> </w:t>
      </w:r>
      <w:r w:rsidRPr="006802A8">
        <w:t>of</w:t>
      </w:r>
      <w:r w:rsidRPr="006802A8">
        <w:rPr>
          <w:spacing w:val="-8"/>
        </w:rPr>
        <w:t xml:space="preserve"> </w:t>
      </w:r>
      <w:r w:rsidRPr="006802A8">
        <w:t>this</w:t>
      </w:r>
      <w:r w:rsidRPr="006802A8">
        <w:rPr>
          <w:spacing w:val="-6"/>
        </w:rPr>
        <w:t xml:space="preserve"> </w:t>
      </w:r>
      <w:r w:rsidRPr="006802A8">
        <w:t>Contract,</w:t>
      </w:r>
      <w:r w:rsidRPr="006802A8">
        <w:rPr>
          <w:spacing w:val="-5"/>
        </w:rPr>
        <w:t xml:space="preserve"> </w:t>
      </w:r>
      <w:r w:rsidRPr="006802A8">
        <w:t>except</w:t>
      </w:r>
      <w:r w:rsidRPr="006802A8">
        <w:rPr>
          <w:spacing w:val="-7"/>
        </w:rPr>
        <w:t xml:space="preserve"> </w:t>
      </w:r>
      <w:r w:rsidRPr="006802A8">
        <w:t>as</w:t>
      </w:r>
      <w:r w:rsidRPr="006802A8">
        <w:rPr>
          <w:spacing w:val="-6"/>
        </w:rPr>
        <w:t xml:space="preserve"> </w:t>
      </w:r>
      <w:r w:rsidRPr="006802A8">
        <w:t>provided</w:t>
      </w:r>
      <w:r w:rsidRPr="006802A8">
        <w:rPr>
          <w:spacing w:val="-5"/>
        </w:rPr>
        <w:t xml:space="preserve"> </w:t>
      </w:r>
      <w:r w:rsidRPr="006802A8">
        <w:rPr>
          <w:spacing w:val="-1"/>
        </w:rPr>
        <w:t>herein</w:t>
      </w:r>
      <w:r w:rsidRPr="006802A8">
        <w:rPr>
          <w:spacing w:val="-6"/>
        </w:rPr>
        <w:t xml:space="preserve"> </w:t>
      </w:r>
      <w:r w:rsidRPr="006802A8">
        <w:t>regarding</w:t>
      </w:r>
      <w:r w:rsidRPr="006802A8">
        <w:rPr>
          <w:spacing w:val="-6"/>
        </w:rPr>
        <w:t xml:space="preserve"> </w:t>
      </w:r>
      <w:r w:rsidRPr="006802A8">
        <w:rPr>
          <w:spacing w:val="-1"/>
        </w:rPr>
        <w:t>copyright,</w:t>
      </w:r>
      <w:r w:rsidRPr="006802A8">
        <w:rPr>
          <w:spacing w:val="-6"/>
        </w:rPr>
        <w:t xml:space="preserve"> </w:t>
      </w:r>
      <w:r w:rsidRPr="006802A8">
        <w:t>limited</w:t>
      </w:r>
      <w:r w:rsidRPr="006802A8">
        <w:rPr>
          <w:spacing w:val="-4"/>
        </w:rPr>
        <w:t xml:space="preserve"> </w:t>
      </w:r>
      <w:r w:rsidRPr="006802A8">
        <w:rPr>
          <w:spacing w:val="-1"/>
        </w:rPr>
        <w:t>rights</w:t>
      </w:r>
      <w:r w:rsidRPr="006802A8">
        <w:rPr>
          <w:spacing w:val="-6"/>
        </w:rPr>
        <w:t xml:space="preserve"> </w:t>
      </w:r>
      <w:r w:rsidRPr="006802A8">
        <w:t>data,</w:t>
      </w:r>
      <w:r w:rsidRPr="006802A8">
        <w:rPr>
          <w:spacing w:val="-5"/>
        </w:rPr>
        <w:t xml:space="preserve"> </w:t>
      </w:r>
      <w:r w:rsidRPr="006802A8">
        <w:t>or</w:t>
      </w:r>
      <w:r w:rsidRPr="006802A8">
        <w:rPr>
          <w:spacing w:val="-5"/>
        </w:rPr>
        <w:t xml:space="preserve"> </w:t>
      </w:r>
      <w:r w:rsidRPr="006802A8">
        <w:t>restricted</w:t>
      </w:r>
      <w:r w:rsidRPr="006802A8">
        <w:rPr>
          <w:spacing w:val="48"/>
          <w:w w:val="99"/>
        </w:rPr>
        <w:t xml:space="preserve"> </w:t>
      </w:r>
      <w:r w:rsidRPr="006802A8">
        <w:rPr>
          <w:spacing w:val="-1"/>
        </w:rPr>
        <w:t>computer</w:t>
      </w:r>
      <w:r w:rsidRPr="006802A8">
        <w:rPr>
          <w:spacing w:val="-4"/>
        </w:rPr>
        <w:t xml:space="preserve"> </w:t>
      </w:r>
      <w:r w:rsidRPr="006802A8">
        <w:t>software,</w:t>
      </w:r>
      <w:r w:rsidRPr="006802A8">
        <w:rPr>
          <w:spacing w:val="-3"/>
        </w:rPr>
        <w:t xml:space="preserve"> </w:t>
      </w:r>
      <w:r w:rsidRPr="006802A8">
        <w:t>or</w:t>
      </w:r>
      <w:r w:rsidRPr="006802A8">
        <w:rPr>
          <w:spacing w:val="-5"/>
        </w:rPr>
        <w:t xml:space="preserve"> </w:t>
      </w:r>
      <w:r w:rsidRPr="006802A8">
        <w:t>except</w:t>
      </w:r>
      <w:r w:rsidRPr="006802A8">
        <w:rPr>
          <w:spacing w:val="-5"/>
        </w:rPr>
        <w:t xml:space="preserve"> </w:t>
      </w:r>
      <w:r w:rsidRPr="006802A8">
        <w:rPr>
          <w:spacing w:val="-1"/>
        </w:rPr>
        <w:t>for</w:t>
      </w:r>
      <w:r w:rsidRPr="006802A8">
        <w:rPr>
          <w:spacing w:val="-4"/>
        </w:rPr>
        <w:t xml:space="preserve"> </w:t>
      </w:r>
      <w:r w:rsidRPr="006802A8">
        <w:rPr>
          <w:spacing w:val="-1"/>
        </w:rPr>
        <w:t>other</w:t>
      </w:r>
      <w:r w:rsidRPr="006802A8">
        <w:rPr>
          <w:spacing w:val="-4"/>
        </w:rPr>
        <w:t xml:space="preserve"> </w:t>
      </w:r>
      <w:r w:rsidRPr="006802A8">
        <w:t>data</w:t>
      </w:r>
      <w:r w:rsidRPr="006802A8">
        <w:rPr>
          <w:spacing w:val="-4"/>
        </w:rPr>
        <w:t xml:space="preserve"> </w:t>
      </w:r>
      <w:r w:rsidRPr="006802A8">
        <w:lastRenderedPageBreak/>
        <w:t>specifically</w:t>
      </w:r>
      <w:r w:rsidRPr="006802A8">
        <w:rPr>
          <w:spacing w:val="38"/>
        </w:rPr>
        <w:t xml:space="preserve"> </w:t>
      </w:r>
      <w:r w:rsidRPr="006802A8">
        <w:rPr>
          <w:spacing w:val="1"/>
        </w:rPr>
        <w:t>protected</w:t>
      </w:r>
      <w:r w:rsidRPr="006802A8">
        <w:rPr>
          <w:spacing w:val="-4"/>
        </w:rPr>
        <w:t xml:space="preserve"> </w:t>
      </w:r>
      <w:r w:rsidRPr="006802A8">
        <w:t>by</w:t>
      </w:r>
      <w:r w:rsidRPr="006802A8">
        <w:rPr>
          <w:spacing w:val="-8"/>
        </w:rPr>
        <w:t xml:space="preserve"> </w:t>
      </w:r>
      <w:r w:rsidRPr="006802A8">
        <w:rPr>
          <w:spacing w:val="-1"/>
        </w:rPr>
        <w:t>statute</w:t>
      </w:r>
      <w:r w:rsidRPr="006802A8">
        <w:rPr>
          <w:spacing w:val="-2"/>
        </w:rPr>
        <w:t xml:space="preserve"> </w:t>
      </w:r>
      <w:r w:rsidRPr="006802A8">
        <w:rPr>
          <w:spacing w:val="-1"/>
        </w:rPr>
        <w:t>for</w:t>
      </w:r>
      <w:r w:rsidRPr="006802A8">
        <w:rPr>
          <w:spacing w:val="-5"/>
        </w:rPr>
        <w:t xml:space="preserve"> </w:t>
      </w:r>
      <w:r w:rsidRPr="006802A8">
        <w:t>a</w:t>
      </w:r>
      <w:r w:rsidRPr="006802A8">
        <w:rPr>
          <w:spacing w:val="-4"/>
        </w:rPr>
        <w:t xml:space="preserve"> </w:t>
      </w:r>
      <w:r w:rsidRPr="006802A8">
        <w:t>period</w:t>
      </w:r>
      <w:r w:rsidRPr="006802A8">
        <w:rPr>
          <w:spacing w:val="-5"/>
        </w:rPr>
        <w:t xml:space="preserve"> </w:t>
      </w:r>
      <w:r w:rsidRPr="006802A8">
        <w:t>of</w:t>
      </w:r>
      <w:r w:rsidRPr="006802A8">
        <w:rPr>
          <w:spacing w:val="-7"/>
        </w:rPr>
        <w:t xml:space="preserve"> </w:t>
      </w:r>
      <w:r w:rsidRPr="006802A8">
        <w:rPr>
          <w:spacing w:val="-1"/>
        </w:rPr>
        <w:t>time</w:t>
      </w:r>
      <w:r w:rsidRPr="006802A8">
        <w:rPr>
          <w:spacing w:val="54"/>
          <w:w w:val="99"/>
        </w:rPr>
        <w:t xml:space="preserve"> </w:t>
      </w:r>
      <w:r w:rsidRPr="006802A8">
        <w:t>or,</w:t>
      </w:r>
      <w:r w:rsidRPr="006802A8">
        <w:rPr>
          <w:spacing w:val="-6"/>
        </w:rPr>
        <w:t xml:space="preserve"> </w:t>
      </w:r>
      <w:r w:rsidRPr="006802A8">
        <w:rPr>
          <w:spacing w:val="-1"/>
        </w:rPr>
        <w:t>where,</w:t>
      </w:r>
      <w:r w:rsidRPr="006802A8">
        <w:rPr>
          <w:spacing w:val="-4"/>
        </w:rPr>
        <w:t xml:space="preserve"> </w:t>
      </w:r>
      <w:r w:rsidRPr="006802A8">
        <w:t>approved</w:t>
      </w:r>
      <w:r w:rsidRPr="006802A8">
        <w:rPr>
          <w:spacing w:val="-4"/>
        </w:rPr>
        <w:t xml:space="preserve"> </w:t>
      </w:r>
      <w:r w:rsidRPr="006802A8">
        <w:t>by</w:t>
      </w:r>
      <w:r w:rsidRPr="006802A8">
        <w:rPr>
          <w:spacing w:val="-9"/>
        </w:rPr>
        <w:t xml:space="preserve"> </w:t>
      </w:r>
      <w:r w:rsidRPr="006802A8">
        <w:t>DOE,</w:t>
      </w:r>
      <w:r w:rsidRPr="006802A8">
        <w:rPr>
          <w:spacing w:val="-5"/>
        </w:rPr>
        <w:t xml:space="preserve"> </w:t>
      </w:r>
      <w:r w:rsidRPr="006802A8">
        <w:t>appropriate</w:t>
      </w:r>
      <w:r w:rsidRPr="006802A8">
        <w:rPr>
          <w:spacing w:val="-5"/>
        </w:rPr>
        <w:t xml:space="preserve"> </w:t>
      </w:r>
      <w:r w:rsidRPr="006802A8">
        <w:rPr>
          <w:spacing w:val="-1"/>
        </w:rPr>
        <w:t>instances</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t>DOE</w:t>
      </w:r>
      <w:r w:rsidRPr="006802A8">
        <w:rPr>
          <w:spacing w:val="-5"/>
        </w:rPr>
        <w:t xml:space="preserve"> </w:t>
      </w:r>
      <w:r w:rsidRPr="006802A8">
        <w:t>Work</w:t>
      </w:r>
      <w:r w:rsidRPr="006802A8">
        <w:rPr>
          <w:spacing w:val="-6"/>
        </w:rPr>
        <w:t xml:space="preserve"> </w:t>
      </w:r>
      <w:r w:rsidRPr="006802A8">
        <w:rPr>
          <w:spacing w:val="-1"/>
        </w:rPr>
        <w:t>for</w:t>
      </w:r>
      <w:r w:rsidRPr="006802A8">
        <w:rPr>
          <w:spacing w:val="-5"/>
        </w:rPr>
        <w:t xml:space="preserve"> </w:t>
      </w:r>
      <w:r w:rsidRPr="006802A8">
        <w:rPr>
          <w:spacing w:val="-1"/>
        </w:rPr>
        <w:t>Others</w:t>
      </w:r>
      <w:r w:rsidRPr="006802A8">
        <w:rPr>
          <w:spacing w:val="-6"/>
        </w:rPr>
        <w:t xml:space="preserve"> </w:t>
      </w:r>
      <w:r w:rsidRPr="006802A8">
        <w:rPr>
          <w:spacing w:val="-1"/>
        </w:rPr>
        <w:t>Program;</w:t>
      </w:r>
    </w:p>
    <w:p w:rsidR="00ED73A7" w:rsidRPr="006802A8" w:rsidRDefault="00ED73A7" w:rsidP="006802A8">
      <w:pPr>
        <w:pStyle w:val="BodyText"/>
        <w:tabs>
          <w:tab w:val="left" w:pos="1836"/>
        </w:tabs>
        <w:ind w:left="0" w:right="301"/>
      </w:pPr>
    </w:p>
    <w:p w:rsidR="00ED73A7" w:rsidRPr="006802A8" w:rsidRDefault="00ED73A7" w:rsidP="009862F4">
      <w:pPr>
        <w:pStyle w:val="BodyText"/>
        <w:numPr>
          <w:ilvl w:val="2"/>
          <w:numId w:val="15"/>
        </w:numPr>
        <w:tabs>
          <w:tab w:val="left" w:pos="1891"/>
        </w:tabs>
        <w:ind w:right="164" w:firstLine="0"/>
      </w:pPr>
      <w:r w:rsidRPr="006802A8">
        <w:t>The</w:t>
      </w:r>
      <w:r w:rsidRPr="006802A8">
        <w:rPr>
          <w:spacing w:val="-5"/>
        </w:rPr>
        <w:t xml:space="preserve"> </w:t>
      </w:r>
      <w:r w:rsidRPr="006802A8">
        <w:rPr>
          <w:spacing w:val="-1"/>
        </w:rPr>
        <w:t>right</w:t>
      </w:r>
      <w:r w:rsidRPr="006802A8">
        <w:rPr>
          <w:spacing w:val="-6"/>
        </w:rPr>
        <w:t xml:space="preserve"> </w:t>
      </w:r>
      <w:r w:rsidRPr="006802A8">
        <w:t>to</w:t>
      </w:r>
      <w:r w:rsidRPr="006802A8">
        <w:rPr>
          <w:spacing w:val="-4"/>
        </w:rPr>
        <w:t xml:space="preserve"> </w:t>
      </w:r>
      <w:r w:rsidRPr="006802A8">
        <w:rPr>
          <w:spacing w:val="-1"/>
        </w:rPr>
        <w:t>inspect</w:t>
      </w:r>
      <w:r w:rsidRPr="006802A8">
        <w:rPr>
          <w:spacing w:val="-6"/>
        </w:rPr>
        <w:t xml:space="preserve"> </w:t>
      </w:r>
      <w:r w:rsidRPr="006802A8">
        <w:t>technical</w:t>
      </w:r>
      <w:r w:rsidRPr="006802A8">
        <w:rPr>
          <w:spacing w:val="-6"/>
        </w:rPr>
        <w:t xml:space="preserve"> </w:t>
      </w:r>
      <w:r w:rsidRPr="006802A8">
        <w:t>data</w:t>
      </w:r>
      <w:r w:rsidRPr="006802A8">
        <w:rPr>
          <w:spacing w:val="-5"/>
        </w:rPr>
        <w:t xml:space="preserve"> </w:t>
      </w:r>
      <w:r w:rsidRPr="006802A8">
        <w:rPr>
          <w:spacing w:val="-1"/>
        </w:rPr>
        <w:t>and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rPr>
          <w:spacing w:val="-1"/>
        </w:rPr>
        <w:t>first</w:t>
      </w:r>
      <w:r w:rsidRPr="006802A8">
        <w:rPr>
          <w:spacing w:val="-6"/>
        </w:rPr>
        <w:t xml:space="preserve"> </w:t>
      </w:r>
      <w:r w:rsidRPr="006802A8">
        <w:t>produced</w:t>
      </w:r>
      <w:r w:rsidRPr="006802A8">
        <w:rPr>
          <w:spacing w:val="-4"/>
        </w:rPr>
        <w:t xml:space="preserve"> </w:t>
      </w:r>
      <w:r w:rsidRPr="006802A8">
        <w:t>or</w:t>
      </w:r>
      <w:r w:rsidRPr="006802A8">
        <w:rPr>
          <w:spacing w:val="-5"/>
        </w:rPr>
        <w:t xml:space="preserve"> </w:t>
      </w:r>
      <w:r w:rsidRPr="006802A8">
        <w:t>specifically</w:t>
      </w:r>
      <w:r w:rsidRPr="006802A8">
        <w:rPr>
          <w:spacing w:val="-5"/>
        </w:rPr>
        <w:t xml:space="preserve"> </w:t>
      </w:r>
      <w:r w:rsidRPr="006802A8">
        <w:rPr>
          <w:spacing w:val="-1"/>
        </w:rPr>
        <w:t>used</w:t>
      </w:r>
      <w:r w:rsidRPr="006802A8">
        <w:rPr>
          <w:spacing w:val="-6"/>
        </w:rPr>
        <w:t xml:space="preserve"> </w:t>
      </w:r>
      <w:r w:rsidRPr="006802A8">
        <w:t>in</w:t>
      </w:r>
      <w:r w:rsidRPr="006802A8">
        <w:rPr>
          <w:spacing w:val="47"/>
        </w:rPr>
        <w:t xml:space="preserve"> </w:t>
      </w:r>
      <w:r w:rsidRPr="006802A8">
        <w:rPr>
          <w:spacing w:val="-1"/>
        </w:rPr>
        <w:t>the</w:t>
      </w:r>
      <w:r w:rsidRPr="006802A8">
        <w:rPr>
          <w:spacing w:val="-5"/>
        </w:rPr>
        <w:t xml:space="preserve"> </w:t>
      </w:r>
      <w:r w:rsidRPr="006802A8">
        <w:t>performance</w:t>
      </w:r>
      <w:r w:rsidRPr="006802A8">
        <w:rPr>
          <w:spacing w:val="-6"/>
        </w:rPr>
        <w:t xml:space="preserve"> </w:t>
      </w:r>
      <w:r w:rsidRPr="006802A8">
        <w:rPr>
          <w:spacing w:val="1"/>
        </w:rPr>
        <w:t>of</w:t>
      </w:r>
      <w:r w:rsidRPr="006802A8">
        <w:rPr>
          <w:spacing w:val="-6"/>
        </w:rPr>
        <w:t xml:space="preserve"> </w:t>
      </w:r>
      <w:r w:rsidRPr="006802A8">
        <w:t>this</w:t>
      </w:r>
      <w:r w:rsidRPr="006802A8">
        <w:rPr>
          <w:spacing w:val="-6"/>
        </w:rPr>
        <w:t xml:space="preserve"> </w:t>
      </w:r>
      <w:r w:rsidRPr="006802A8">
        <w:t>Contract</w:t>
      </w:r>
      <w:r w:rsidRPr="006802A8">
        <w:rPr>
          <w:spacing w:val="-6"/>
        </w:rPr>
        <w:t xml:space="preserve"> </w:t>
      </w:r>
      <w:r w:rsidRPr="006802A8">
        <w:t>at</w:t>
      </w:r>
      <w:r w:rsidRPr="006802A8">
        <w:rPr>
          <w:spacing w:val="-6"/>
        </w:rPr>
        <w:t xml:space="preserve"> </w:t>
      </w:r>
      <w:r w:rsidRPr="006802A8">
        <w:t>all</w:t>
      </w:r>
      <w:r w:rsidRPr="006802A8">
        <w:rPr>
          <w:spacing w:val="-6"/>
        </w:rPr>
        <w:t xml:space="preserve"> </w:t>
      </w:r>
      <w:r w:rsidRPr="006802A8">
        <w:t>reasonable</w:t>
      </w:r>
      <w:r w:rsidRPr="006802A8">
        <w:rPr>
          <w:spacing w:val="-5"/>
        </w:rPr>
        <w:t xml:space="preserve"> </w:t>
      </w:r>
      <w:r w:rsidRPr="006802A8">
        <w:rPr>
          <w:spacing w:val="-1"/>
        </w:rPr>
        <w:t>times.</w:t>
      </w:r>
      <w:r w:rsidRPr="006802A8">
        <w:rPr>
          <w:spacing w:val="-5"/>
        </w:rPr>
        <w:t xml:space="preserve"> </w:t>
      </w:r>
      <w:r w:rsidRPr="006802A8">
        <w:rPr>
          <w:spacing w:val="-1"/>
        </w:rPr>
        <w:t>The</w:t>
      </w:r>
      <w:r w:rsidRPr="006802A8">
        <w:rPr>
          <w:spacing w:val="-5"/>
        </w:rPr>
        <w:t xml:space="preserve"> </w:t>
      </w:r>
      <w:r w:rsidRPr="006802A8">
        <w:t>Contractor</w:t>
      </w:r>
      <w:r w:rsidRPr="006802A8">
        <w:rPr>
          <w:spacing w:val="-5"/>
        </w:rPr>
        <w:t xml:space="preserve"> </w:t>
      </w:r>
      <w:r w:rsidRPr="006802A8">
        <w:rPr>
          <w:spacing w:val="-1"/>
        </w:rPr>
        <w:t>shall</w:t>
      </w:r>
      <w:r w:rsidRPr="006802A8">
        <w:rPr>
          <w:spacing w:val="-3"/>
        </w:rPr>
        <w:t xml:space="preserve"> </w:t>
      </w:r>
      <w:r w:rsidRPr="006802A8">
        <w:rPr>
          <w:spacing w:val="-1"/>
        </w:rPr>
        <w:t>make</w:t>
      </w:r>
      <w:r w:rsidRPr="006802A8">
        <w:rPr>
          <w:spacing w:val="-5"/>
        </w:rPr>
        <w:t xml:space="preserve"> </w:t>
      </w:r>
      <w:r w:rsidRPr="006802A8">
        <w:t>available</w:t>
      </w:r>
      <w:r w:rsidRPr="006802A8">
        <w:rPr>
          <w:spacing w:val="-5"/>
        </w:rPr>
        <w:t xml:space="preserve"> </w:t>
      </w:r>
      <w:r w:rsidRPr="006802A8">
        <w:t>all</w:t>
      </w:r>
      <w:r w:rsidRPr="006802A8">
        <w:rPr>
          <w:spacing w:val="42"/>
          <w:w w:val="99"/>
        </w:rPr>
        <w:t xml:space="preserve"> </w:t>
      </w:r>
      <w:r w:rsidRPr="006802A8">
        <w:t>necessary</w:t>
      </w:r>
      <w:r w:rsidRPr="006802A8">
        <w:rPr>
          <w:spacing w:val="-7"/>
        </w:rPr>
        <w:t xml:space="preserve"> </w:t>
      </w:r>
      <w:r w:rsidRPr="006802A8">
        <w:rPr>
          <w:spacing w:val="-1"/>
        </w:rPr>
        <w:t>facilities</w:t>
      </w:r>
      <w:r w:rsidRPr="006802A8">
        <w:rPr>
          <w:spacing w:val="-7"/>
        </w:rPr>
        <w:t xml:space="preserve"> </w:t>
      </w:r>
      <w:r w:rsidRPr="006802A8">
        <w:t>to</w:t>
      </w:r>
      <w:r w:rsidRPr="006802A8">
        <w:rPr>
          <w:spacing w:val="-5"/>
        </w:rPr>
        <w:t xml:space="preserve"> </w:t>
      </w:r>
      <w:r w:rsidRPr="006802A8">
        <w:t>allow</w:t>
      </w:r>
      <w:r w:rsidRPr="006802A8">
        <w:rPr>
          <w:spacing w:val="-11"/>
        </w:rPr>
        <w:t xml:space="preserve"> </w:t>
      </w:r>
      <w:r w:rsidRPr="006802A8">
        <w:t>DOE</w:t>
      </w:r>
      <w:r w:rsidRPr="006802A8">
        <w:rPr>
          <w:spacing w:val="-6"/>
        </w:rPr>
        <w:t xml:space="preserve"> </w:t>
      </w:r>
      <w:r w:rsidRPr="006802A8">
        <w:rPr>
          <w:spacing w:val="-1"/>
        </w:rPr>
        <w:t>personnel</w:t>
      </w:r>
      <w:r w:rsidRPr="006802A8">
        <w:rPr>
          <w:spacing w:val="-6"/>
        </w:rPr>
        <w:t xml:space="preserve"> </w:t>
      </w:r>
      <w:r w:rsidRPr="006802A8">
        <w:t>to</w:t>
      </w:r>
      <w:r w:rsidRPr="006802A8">
        <w:rPr>
          <w:spacing w:val="-5"/>
        </w:rPr>
        <w:t xml:space="preserve"> </w:t>
      </w:r>
      <w:r w:rsidRPr="006802A8">
        <w:t>perform</w:t>
      </w:r>
      <w:r w:rsidRPr="006802A8">
        <w:rPr>
          <w:spacing w:val="-9"/>
        </w:rPr>
        <w:t xml:space="preserve"> </w:t>
      </w:r>
      <w:r w:rsidRPr="006802A8">
        <w:rPr>
          <w:spacing w:val="-1"/>
        </w:rPr>
        <w:t>such</w:t>
      </w:r>
      <w:r w:rsidRPr="006802A8">
        <w:rPr>
          <w:spacing w:val="-5"/>
        </w:rPr>
        <w:t xml:space="preserve"> </w:t>
      </w:r>
      <w:r w:rsidRPr="006802A8">
        <w:rPr>
          <w:spacing w:val="-1"/>
        </w:rPr>
        <w:t>inspection;</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879"/>
        </w:tabs>
        <w:ind w:right="158" w:hanging="10"/>
      </w:pPr>
      <w:r w:rsidRPr="006802A8">
        <w:t>The</w:t>
      </w:r>
      <w:r w:rsidRPr="006802A8">
        <w:rPr>
          <w:spacing w:val="-5"/>
        </w:rPr>
        <w:t xml:space="preserve"> </w:t>
      </w:r>
      <w:r w:rsidRPr="006802A8">
        <w:rPr>
          <w:spacing w:val="-1"/>
        </w:rPr>
        <w:t>right</w:t>
      </w:r>
      <w:r w:rsidRPr="006802A8">
        <w:rPr>
          <w:spacing w:val="-6"/>
        </w:rPr>
        <w:t xml:space="preserve"> </w:t>
      </w:r>
      <w:r w:rsidRPr="006802A8">
        <w:t>to</w:t>
      </w:r>
      <w:r w:rsidRPr="006802A8">
        <w:rPr>
          <w:spacing w:val="-4"/>
        </w:rPr>
        <w:t xml:space="preserve"> </w:t>
      </w:r>
      <w:r w:rsidRPr="006802A8">
        <w:rPr>
          <w:spacing w:val="-1"/>
        </w:rPr>
        <w:t>have</w:t>
      </w:r>
      <w:r w:rsidRPr="006802A8">
        <w:rPr>
          <w:spacing w:val="-5"/>
        </w:rPr>
        <w:t xml:space="preserve"> </w:t>
      </w:r>
      <w:r w:rsidRPr="006802A8">
        <w:t>all</w:t>
      </w:r>
      <w:r w:rsidRPr="006802A8">
        <w:rPr>
          <w:spacing w:val="-4"/>
        </w:rPr>
        <w:t xml:space="preserve"> </w:t>
      </w:r>
      <w:r w:rsidRPr="006802A8">
        <w:t>technical</w:t>
      </w:r>
      <w:r w:rsidRPr="006802A8">
        <w:rPr>
          <w:spacing w:val="-5"/>
        </w:rPr>
        <w:t xml:space="preserve"> </w:t>
      </w:r>
      <w:r w:rsidRPr="006802A8">
        <w:t>data</w:t>
      </w:r>
      <w:r w:rsidRPr="006802A8">
        <w:rPr>
          <w:spacing w:val="-5"/>
        </w:rPr>
        <w:t xml:space="preserve"> </w:t>
      </w:r>
      <w:r w:rsidRPr="006802A8">
        <w:rPr>
          <w:spacing w:val="-1"/>
        </w:rPr>
        <w:t>and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rPr>
          <w:spacing w:val="-1"/>
        </w:rPr>
        <w:t>first</w:t>
      </w:r>
      <w:r w:rsidRPr="006802A8">
        <w:rPr>
          <w:spacing w:val="-5"/>
        </w:rPr>
        <w:t xml:space="preserve"> </w:t>
      </w:r>
      <w:r w:rsidRPr="006802A8">
        <w:t>produced</w:t>
      </w:r>
      <w:r w:rsidRPr="006802A8">
        <w:rPr>
          <w:spacing w:val="-4"/>
        </w:rPr>
        <w:t xml:space="preserve"> </w:t>
      </w:r>
      <w:r w:rsidRPr="006802A8">
        <w:t>or</w:t>
      </w:r>
      <w:r w:rsidRPr="006802A8">
        <w:rPr>
          <w:spacing w:val="-5"/>
        </w:rPr>
        <w:t xml:space="preserve"> </w:t>
      </w:r>
      <w:r w:rsidRPr="006802A8">
        <w:rPr>
          <w:spacing w:val="-1"/>
        </w:rPr>
        <w:t>specifically</w:t>
      </w:r>
      <w:r w:rsidRPr="006802A8">
        <w:rPr>
          <w:spacing w:val="-6"/>
        </w:rPr>
        <w:t xml:space="preserve"> </w:t>
      </w:r>
      <w:r w:rsidRPr="006802A8">
        <w:t>used in</w:t>
      </w:r>
      <w:r w:rsidRPr="006802A8">
        <w:rPr>
          <w:spacing w:val="-7"/>
        </w:rPr>
        <w:t xml:space="preserve"> </w:t>
      </w:r>
      <w:r w:rsidRPr="006802A8">
        <w:rPr>
          <w:spacing w:val="-1"/>
        </w:rPr>
        <w:t>the</w:t>
      </w:r>
      <w:r w:rsidRPr="006802A8">
        <w:rPr>
          <w:spacing w:val="-5"/>
        </w:rPr>
        <w:t xml:space="preserve"> </w:t>
      </w:r>
      <w:r w:rsidRPr="006802A8">
        <w:t>performance</w:t>
      </w:r>
      <w:r w:rsidRPr="006802A8">
        <w:rPr>
          <w:spacing w:val="-4"/>
        </w:rPr>
        <w:t xml:space="preserve"> </w:t>
      </w:r>
      <w:r w:rsidRPr="006802A8">
        <w:rPr>
          <w:spacing w:val="1"/>
        </w:rPr>
        <w:t>of</w:t>
      </w:r>
      <w:r w:rsidRPr="006802A8">
        <w:rPr>
          <w:spacing w:val="-7"/>
        </w:rPr>
        <w:t xml:space="preserve"> </w:t>
      </w:r>
      <w:r w:rsidRPr="006802A8">
        <w:t>this</w:t>
      </w:r>
      <w:r w:rsidRPr="006802A8">
        <w:rPr>
          <w:spacing w:val="-5"/>
        </w:rPr>
        <w:t xml:space="preserve"> </w:t>
      </w:r>
      <w:r w:rsidRPr="006802A8">
        <w:t>Contract</w:t>
      </w:r>
      <w:r w:rsidRPr="006802A8">
        <w:rPr>
          <w:spacing w:val="-6"/>
        </w:rPr>
        <w:t xml:space="preserve"> </w:t>
      </w:r>
      <w:r w:rsidRPr="006802A8">
        <w:t>delivered</w:t>
      </w:r>
      <w:r w:rsidRPr="006802A8">
        <w:rPr>
          <w:spacing w:val="-4"/>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t>Government</w:t>
      </w:r>
      <w:r w:rsidRPr="006802A8">
        <w:rPr>
          <w:spacing w:val="-6"/>
        </w:rPr>
        <w:t xml:space="preserve"> </w:t>
      </w:r>
      <w:r w:rsidRPr="006802A8">
        <w:t>or</w:t>
      </w:r>
      <w:r w:rsidRPr="006802A8">
        <w:rPr>
          <w:spacing w:val="-4"/>
        </w:rPr>
        <w:t xml:space="preserve"> </w:t>
      </w:r>
      <w:r w:rsidRPr="006802A8">
        <w:rPr>
          <w:spacing w:val="-1"/>
        </w:rPr>
        <w:t>otherwise</w:t>
      </w:r>
      <w:r w:rsidRPr="006802A8">
        <w:rPr>
          <w:spacing w:val="-5"/>
        </w:rPr>
        <w:t xml:space="preserve"> </w:t>
      </w:r>
      <w:r w:rsidRPr="006802A8">
        <w:t>disposed</w:t>
      </w:r>
      <w:r w:rsidRPr="006802A8">
        <w:rPr>
          <w:spacing w:val="-4"/>
        </w:rPr>
        <w:t xml:space="preserve"> </w:t>
      </w:r>
      <w:r w:rsidRPr="006802A8">
        <w:t>of</w:t>
      </w:r>
      <w:r w:rsidRPr="006802A8">
        <w:rPr>
          <w:spacing w:val="-6"/>
        </w:rPr>
        <w:t xml:space="preserve"> </w:t>
      </w:r>
      <w:r w:rsidRPr="006802A8">
        <w:t>by</w:t>
      </w:r>
      <w:r w:rsidRPr="006802A8">
        <w:rPr>
          <w:spacing w:val="-6"/>
        </w:rPr>
        <w:t xml:space="preserve"> </w:t>
      </w:r>
      <w:r w:rsidRPr="006802A8">
        <w:rPr>
          <w:spacing w:val="-1"/>
        </w:rPr>
        <w:t>the</w:t>
      </w:r>
      <w:r w:rsidRPr="006802A8">
        <w:rPr>
          <w:spacing w:val="40"/>
          <w:w w:val="99"/>
        </w:rPr>
        <w:t xml:space="preserve"> </w:t>
      </w:r>
      <w:r w:rsidRPr="006802A8">
        <w:rPr>
          <w:spacing w:val="-1"/>
        </w:rPr>
        <w:t>Contractor,</w:t>
      </w:r>
      <w:r w:rsidRPr="006802A8">
        <w:rPr>
          <w:spacing w:val="-5"/>
        </w:rPr>
        <w:t xml:space="preserve"> </w:t>
      </w:r>
      <w:r w:rsidRPr="006802A8">
        <w:rPr>
          <w:spacing w:val="-1"/>
        </w:rPr>
        <w:t>either</w:t>
      </w:r>
      <w:r w:rsidRPr="006802A8">
        <w:rPr>
          <w:spacing w:val="-3"/>
        </w:rPr>
        <w:t xml:space="preserve"> </w:t>
      </w:r>
      <w:r w:rsidRPr="006802A8">
        <w:t>as</w:t>
      </w:r>
      <w:r w:rsidRPr="006802A8">
        <w:rPr>
          <w:spacing w:val="-6"/>
        </w:rPr>
        <w:t xml:space="preserve"> </w:t>
      </w:r>
      <w:r w:rsidRPr="006802A8">
        <w:t>the</w:t>
      </w:r>
      <w:r w:rsidRPr="006802A8">
        <w:rPr>
          <w:spacing w:val="-4"/>
        </w:rPr>
        <w:t xml:space="preserve"> </w:t>
      </w:r>
      <w:r w:rsidRPr="006802A8">
        <w:t>contracting</w:t>
      </w:r>
      <w:r w:rsidRPr="006802A8">
        <w:rPr>
          <w:spacing w:val="-6"/>
        </w:rPr>
        <w:t xml:space="preserve"> </w:t>
      </w:r>
      <w:r w:rsidRPr="006802A8">
        <w:rPr>
          <w:spacing w:val="-1"/>
        </w:rPr>
        <w:t>officer may</w:t>
      </w:r>
      <w:r w:rsidRPr="006802A8">
        <w:rPr>
          <w:spacing w:val="-6"/>
        </w:rPr>
        <w:t xml:space="preserve"> </w:t>
      </w:r>
      <w:r w:rsidRPr="006802A8">
        <w:t>from</w:t>
      </w:r>
      <w:r w:rsidRPr="006802A8">
        <w:rPr>
          <w:spacing w:val="-6"/>
        </w:rPr>
        <w:t xml:space="preserve"> </w:t>
      </w:r>
      <w:r w:rsidRPr="006802A8">
        <w:rPr>
          <w:spacing w:val="-1"/>
        </w:rPr>
        <w:t xml:space="preserve">time </w:t>
      </w:r>
      <w:r w:rsidRPr="006802A8">
        <w:rPr>
          <w:spacing w:val="1"/>
        </w:rPr>
        <w:t>to</w:t>
      </w:r>
      <w:r w:rsidRPr="006802A8">
        <w:rPr>
          <w:spacing w:val="-3"/>
        </w:rPr>
        <w:t xml:space="preserve"> </w:t>
      </w:r>
      <w:r w:rsidRPr="006802A8">
        <w:rPr>
          <w:spacing w:val="-1"/>
        </w:rPr>
        <w:t>time</w:t>
      </w:r>
      <w:r w:rsidRPr="006802A8">
        <w:rPr>
          <w:spacing w:val="-5"/>
        </w:rPr>
        <w:t xml:space="preserve"> </w:t>
      </w:r>
      <w:r w:rsidRPr="006802A8">
        <w:t>direct</w:t>
      </w:r>
      <w:r w:rsidRPr="006802A8">
        <w:rPr>
          <w:spacing w:val="-5"/>
        </w:rPr>
        <w:t xml:space="preserve"> </w:t>
      </w:r>
      <w:r w:rsidRPr="006802A8">
        <w:rPr>
          <w:spacing w:val="-1"/>
        </w:rPr>
        <w:t>during</w:t>
      </w:r>
      <w:r w:rsidRPr="006802A8">
        <w:rPr>
          <w:spacing w:val="-3"/>
        </w:rPr>
        <w:t xml:space="preserve"> </w:t>
      </w:r>
      <w:r w:rsidRPr="006802A8">
        <w:rPr>
          <w:spacing w:val="-1"/>
        </w:rPr>
        <w:t>the</w:t>
      </w:r>
      <w:r w:rsidRPr="006802A8">
        <w:rPr>
          <w:spacing w:val="-4"/>
        </w:rPr>
        <w:t xml:space="preserve"> </w:t>
      </w:r>
      <w:r w:rsidRPr="006802A8">
        <w:t>progress</w:t>
      </w:r>
      <w:r w:rsidRPr="006802A8">
        <w:rPr>
          <w:spacing w:val="-5"/>
        </w:rPr>
        <w:t xml:space="preserve"> </w:t>
      </w:r>
      <w:r w:rsidRPr="006802A8">
        <w:t>of</w:t>
      </w:r>
      <w:r w:rsidRPr="006802A8">
        <w:rPr>
          <w:spacing w:val="-7"/>
        </w:rPr>
        <w:t xml:space="preserve"> </w:t>
      </w:r>
      <w:r w:rsidRPr="006802A8">
        <w:t>the</w:t>
      </w:r>
      <w:r w:rsidRPr="006802A8">
        <w:rPr>
          <w:spacing w:val="79"/>
          <w:w w:val="99"/>
        </w:rPr>
        <w:t xml:space="preserve"> </w:t>
      </w:r>
      <w:r w:rsidRPr="006802A8">
        <w:rPr>
          <w:spacing w:val="-1"/>
        </w:rPr>
        <w:t>work</w:t>
      </w:r>
      <w:r w:rsidRPr="006802A8">
        <w:rPr>
          <w:spacing w:val="-6"/>
        </w:rPr>
        <w:t xml:space="preserve"> </w:t>
      </w:r>
      <w:r w:rsidRPr="006802A8">
        <w:t>or</w:t>
      </w:r>
      <w:r w:rsidRPr="006802A8">
        <w:rPr>
          <w:spacing w:val="-4"/>
        </w:rPr>
        <w:t xml:space="preserve"> </w:t>
      </w:r>
      <w:r w:rsidRPr="006802A8">
        <w:t>in</w:t>
      </w:r>
      <w:r w:rsidRPr="006802A8">
        <w:rPr>
          <w:spacing w:val="-6"/>
        </w:rPr>
        <w:t xml:space="preserve"> </w:t>
      </w:r>
      <w:r w:rsidRPr="006802A8">
        <w:rPr>
          <w:spacing w:val="1"/>
        </w:rPr>
        <w:t>any</w:t>
      </w:r>
      <w:r w:rsidRPr="006802A8">
        <w:rPr>
          <w:spacing w:val="-6"/>
        </w:rPr>
        <w:t xml:space="preserve"> </w:t>
      </w:r>
      <w:r w:rsidRPr="006802A8">
        <w:t>event</w:t>
      </w:r>
      <w:r w:rsidRPr="006802A8">
        <w:rPr>
          <w:spacing w:val="-5"/>
        </w:rPr>
        <w:t xml:space="preserve"> </w:t>
      </w:r>
      <w:r w:rsidRPr="006802A8">
        <w:t>as</w:t>
      </w:r>
      <w:r w:rsidRPr="006802A8">
        <w:rPr>
          <w:spacing w:val="-5"/>
        </w:rPr>
        <w:t xml:space="preserve"> </w:t>
      </w:r>
      <w:r w:rsidRPr="006802A8">
        <w:t>the</w:t>
      </w:r>
      <w:r w:rsidRPr="006802A8">
        <w:rPr>
          <w:spacing w:val="-5"/>
        </w:rPr>
        <w:t xml:space="preserve"> </w:t>
      </w:r>
      <w:r w:rsidRPr="006802A8">
        <w:rPr>
          <w:spacing w:val="-1"/>
        </w:rPr>
        <w:t>contracting</w:t>
      </w:r>
      <w:r w:rsidRPr="006802A8">
        <w:rPr>
          <w:spacing w:val="-5"/>
        </w:rPr>
        <w:t xml:space="preserve"> </w:t>
      </w:r>
      <w:r w:rsidRPr="006802A8">
        <w:rPr>
          <w:spacing w:val="-1"/>
        </w:rPr>
        <w:t>officer</w:t>
      </w:r>
      <w:r w:rsidRPr="006802A8">
        <w:rPr>
          <w:spacing w:val="-4"/>
        </w:rPr>
        <w:t xml:space="preserve"> </w:t>
      </w:r>
      <w:r w:rsidRPr="006802A8">
        <w:rPr>
          <w:spacing w:val="-1"/>
        </w:rPr>
        <w:t>shall</w:t>
      </w:r>
      <w:r w:rsidRPr="006802A8">
        <w:rPr>
          <w:spacing w:val="-4"/>
        </w:rPr>
        <w:t xml:space="preserve"> </w:t>
      </w:r>
      <w:r w:rsidRPr="006802A8">
        <w:t>direct</w:t>
      </w:r>
      <w:r w:rsidRPr="006802A8">
        <w:rPr>
          <w:spacing w:val="-5"/>
        </w:rPr>
        <w:t xml:space="preserve"> </w:t>
      </w:r>
      <w:r w:rsidRPr="006802A8">
        <w:t>upon</w:t>
      </w:r>
      <w:r w:rsidRPr="006802A8">
        <w:rPr>
          <w:spacing w:val="-6"/>
        </w:rPr>
        <w:t xml:space="preserve"> </w:t>
      </w:r>
      <w:r w:rsidRPr="006802A8">
        <w:t>completion</w:t>
      </w:r>
      <w:r w:rsidRPr="006802A8">
        <w:rPr>
          <w:spacing w:val="-5"/>
        </w:rPr>
        <w:t xml:space="preserve"> </w:t>
      </w:r>
      <w:r w:rsidRPr="006802A8">
        <w:t>or</w:t>
      </w:r>
      <w:r w:rsidRPr="006802A8">
        <w:rPr>
          <w:spacing w:val="-5"/>
        </w:rPr>
        <w:t xml:space="preserve"> </w:t>
      </w:r>
      <w:r w:rsidRPr="006802A8">
        <w:rPr>
          <w:spacing w:val="-1"/>
        </w:rPr>
        <w:t>termination</w:t>
      </w:r>
      <w:r w:rsidRPr="006802A8">
        <w:rPr>
          <w:spacing w:val="-3"/>
        </w:rPr>
        <w:t xml:space="preserve"> </w:t>
      </w:r>
      <w:r w:rsidRPr="006802A8">
        <w:t>of</w:t>
      </w:r>
      <w:r w:rsidRPr="006802A8">
        <w:rPr>
          <w:spacing w:val="-6"/>
        </w:rPr>
        <w:t xml:space="preserve"> </w:t>
      </w:r>
      <w:r w:rsidRPr="006802A8">
        <w:t>this</w:t>
      </w:r>
      <w:r w:rsidRPr="006802A8">
        <w:rPr>
          <w:spacing w:val="88"/>
          <w:w w:val="99"/>
        </w:rPr>
        <w:t xml:space="preserve"> </w:t>
      </w:r>
      <w:r w:rsidRPr="006802A8">
        <w:rPr>
          <w:spacing w:val="-1"/>
        </w:rPr>
        <w:t>Contract.</w:t>
      </w:r>
      <w:r w:rsidRPr="006802A8">
        <w:rPr>
          <w:spacing w:val="-4"/>
        </w:rPr>
        <w:t xml:space="preserve"> </w:t>
      </w:r>
      <w:r w:rsidRPr="006802A8">
        <w:t>The</w:t>
      </w:r>
      <w:r w:rsidRPr="006802A8">
        <w:rPr>
          <w:spacing w:val="-4"/>
        </w:rPr>
        <w:t xml:space="preserve"> </w:t>
      </w:r>
      <w:r w:rsidRPr="006802A8">
        <w:rPr>
          <w:spacing w:val="-1"/>
        </w:rPr>
        <w:t>Contractor</w:t>
      </w:r>
      <w:r w:rsidRPr="006802A8">
        <w:rPr>
          <w:spacing w:val="-4"/>
        </w:rPr>
        <w:t xml:space="preserve"> </w:t>
      </w:r>
      <w:r w:rsidRPr="006802A8">
        <w:t>agrees</w:t>
      </w:r>
      <w:r w:rsidRPr="006802A8">
        <w:rPr>
          <w:spacing w:val="-5"/>
        </w:rPr>
        <w:t xml:space="preserve"> </w:t>
      </w:r>
      <w:r w:rsidRPr="006802A8">
        <w:t>to</w:t>
      </w:r>
      <w:r w:rsidRPr="006802A8">
        <w:rPr>
          <w:spacing w:val="-3"/>
        </w:rPr>
        <w:t xml:space="preserve"> </w:t>
      </w:r>
      <w:r w:rsidRPr="006802A8">
        <w:rPr>
          <w:spacing w:val="-1"/>
        </w:rPr>
        <w:t>leave</w:t>
      </w:r>
      <w:r w:rsidRPr="006802A8">
        <w:rPr>
          <w:spacing w:val="-4"/>
        </w:rPr>
        <w:t xml:space="preserve"> </w:t>
      </w:r>
      <w:r w:rsidRPr="006802A8">
        <w:t>a</w:t>
      </w:r>
      <w:r w:rsidRPr="006802A8">
        <w:rPr>
          <w:spacing w:val="-3"/>
        </w:rPr>
        <w:t xml:space="preserve"> </w:t>
      </w:r>
      <w:r w:rsidRPr="006802A8">
        <w:t>copy</w:t>
      </w:r>
      <w:r w:rsidRPr="006802A8">
        <w:rPr>
          <w:spacing w:val="-8"/>
        </w:rPr>
        <w:t xml:space="preserve"> </w:t>
      </w:r>
      <w:r w:rsidRPr="006802A8">
        <w:rPr>
          <w:spacing w:val="1"/>
        </w:rPr>
        <w:t>of</w:t>
      </w:r>
      <w:r w:rsidRPr="006802A8">
        <w:rPr>
          <w:spacing w:val="-6"/>
        </w:rPr>
        <w:t xml:space="preserve"> </w:t>
      </w:r>
      <w:r w:rsidRPr="006802A8">
        <w:rPr>
          <w:spacing w:val="-1"/>
        </w:rPr>
        <w:t>such</w:t>
      </w:r>
      <w:r w:rsidRPr="006802A8">
        <w:rPr>
          <w:spacing w:val="-4"/>
        </w:rPr>
        <w:t xml:space="preserve"> </w:t>
      </w:r>
      <w:r w:rsidRPr="006802A8">
        <w:t>data</w:t>
      </w:r>
      <w:r w:rsidRPr="006802A8">
        <w:rPr>
          <w:spacing w:val="-1"/>
        </w:rPr>
        <w:t xml:space="preserve"> </w:t>
      </w:r>
      <w:r w:rsidRPr="006802A8">
        <w:t>at</w:t>
      </w:r>
      <w:r w:rsidRPr="006802A8">
        <w:rPr>
          <w:spacing w:val="-4"/>
        </w:rPr>
        <w:t xml:space="preserve"> </w:t>
      </w:r>
      <w:r w:rsidRPr="006802A8">
        <w:rPr>
          <w:spacing w:val="-1"/>
        </w:rPr>
        <w:t>the</w:t>
      </w:r>
      <w:r w:rsidRPr="006802A8">
        <w:rPr>
          <w:spacing w:val="-4"/>
        </w:rPr>
        <w:t xml:space="preserve"> </w:t>
      </w:r>
      <w:r w:rsidRPr="006802A8">
        <w:t>facility</w:t>
      </w:r>
      <w:r w:rsidRPr="006802A8">
        <w:rPr>
          <w:spacing w:val="-8"/>
        </w:rPr>
        <w:t xml:space="preserve"> </w:t>
      </w:r>
      <w:r w:rsidRPr="006802A8">
        <w:t>or</w:t>
      </w:r>
      <w:r w:rsidRPr="006802A8">
        <w:rPr>
          <w:spacing w:val="-4"/>
        </w:rPr>
        <w:t xml:space="preserve"> </w:t>
      </w:r>
      <w:r w:rsidRPr="006802A8">
        <w:t>plant</w:t>
      </w:r>
      <w:r w:rsidRPr="006802A8">
        <w:rPr>
          <w:spacing w:val="-4"/>
        </w:rPr>
        <w:t xml:space="preserve"> </w:t>
      </w:r>
      <w:r w:rsidRPr="006802A8">
        <w:t>to</w:t>
      </w:r>
      <w:r w:rsidRPr="006802A8">
        <w:rPr>
          <w:spacing w:val="-1"/>
        </w:rPr>
        <w:t xml:space="preserve"> </w:t>
      </w:r>
      <w:r w:rsidRPr="006802A8">
        <w:t>which</w:t>
      </w:r>
      <w:r w:rsidRPr="006802A8">
        <w:rPr>
          <w:spacing w:val="-5"/>
        </w:rPr>
        <w:t xml:space="preserve"> </w:t>
      </w:r>
      <w:r w:rsidRPr="006802A8">
        <w:rPr>
          <w:spacing w:val="-1"/>
        </w:rPr>
        <w:t>such</w:t>
      </w:r>
      <w:r w:rsidRPr="006802A8">
        <w:rPr>
          <w:spacing w:val="68"/>
          <w:w w:val="99"/>
        </w:rPr>
        <w:t xml:space="preserve"> </w:t>
      </w:r>
      <w:r w:rsidRPr="006802A8">
        <w:t>data</w:t>
      </w:r>
      <w:r w:rsidRPr="006802A8">
        <w:rPr>
          <w:spacing w:val="-5"/>
        </w:rPr>
        <w:t xml:space="preserve"> </w:t>
      </w:r>
      <w:r w:rsidRPr="006802A8">
        <w:t>relate,</w:t>
      </w:r>
      <w:r w:rsidRPr="006802A8">
        <w:rPr>
          <w:spacing w:val="-4"/>
        </w:rPr>
        <w:t xml:space="preserve"> </w:t>
      </w:r>
      <w:r w:rsidRPr="006802A8">
        <w:rPr>
          <w:spacing w:val="-1"/>
        </w:rPr>
        <w:t>and</w:t>
      </w:r>
      <w:r w:rsidRPr="006802A8">
        <w:rPr>
          <w:spacing w:val="-3"/>
        </w:rPr>
        <w:t xml:space="preserve"> </w:t>
      </w:r>
      <w:r w:rsidRPr="006802A8">
        <w:t>to</w:t>
      </w:r>
      <w:r w:rsidRPr="006802A8">
        <w:rPr>
          <w:spacing w:val="-3"/>
        </w:rPr>
        <w:t xml:space="preserve"> </w:t>
      </w:r>
      <w:r w:rsidRPr="006802A8">
        <w:rPr>
          <w:spacing w:val="-1"/>
        </w:rPr>
        <w:t>make</w:t>
      </w:r>
      <w:r w:rsidRPr="006802A8">
        <w:rPr>
          <w:spacing w:val="-5"/>
        </w:rPr>
        <w:t xml:space="preserve"> </w:t>
      </w:r>
      <w:r w:rsidRPr="006802A8">
        <w:t>available</w:t>
      </w:r>
      <w:r w:rsidRPr="006802A8">
        <w:rPr>
          <w:spacing w:val="-4"/>
        </w:rPr>
        <w:t xml:space="preserve"> </w:t>
      </w:r>
      <w:r w:rsidRPr="006802A8">
        <w:rPr>
          <w:spacing w:val="-1"/>
        </w:rPr>
        <w:t>for</w:t>
      </w:r>
      <w:r w:rsidRPr="006802A8">
        <w:rPr>
          <w:spacing w:val="-4"/>
        </w:rPr>
        <w:t xml:space="preserve"> </w:t>
      </w:r>
      <w:r w:rsidRPr="006802A8">
        <w:rPr>
          <w:spacing w:val="-1"/>
        </w:rPr>
        <w:t>access</w:t>
      </w:r>
      <w:r w:rsidRPr="006802A8">
        <w:rPr>
          <w:spacing w:val="-5"/>
        </w:rPr>
        <w:t xml:space="preserve"> </w:t>
      </w:r>
      <w:r w:rsidRPr="006802A8">
        <w:t>or</w:t>
      </w:r>
      <w:r w:rsidRPr="006802A8">
        <w:rPr>
          <w:spacing w:val="-4"/>
        </w:rPr>
        <w:t xml:space="preserve"> </w:t>
      </w:r>
      <w:r w:rsidRPr="006802A8">
        <w:t>to</w:t>
      </w:r>
      <w:r w:rsidRPr="006802A8">
        <w:rPr>
          <w:spacing w:val="-3"/>
        </w:rPr>
        <w:t xml:space="preserve"> </w:t>
      </w:r>
      <w:r w:rsidRPr="006802A8">
        <w:rPr>
          <w:spacing w:val="-1"/>
        </w:rPr>
        <w:t>deliver</w:t>
      </w:r>
      <w:r w:rsidRPr="006802A8">
        <w:rPr>
          <w:spacing w:val="-4"/>
        </w:rPr>
        <w:t xml:space="preserve"> </w:t>
      </w:r>
      <w:r w:rsidRPr="006802A8">
        <w:t>to</w:t>
      </w:r>
      <w:r w:rsidRPr="006802A8">
        <w:rPr>
          <w:spacing w:val="-3"/>
        </w:rPr>
        <w:t xml:space="preserve"> </w:t>
      </w:r>
      <w:r w:rsidRPr="006802A8">
        <w:rPr>
          <w:spacing w:val="-2"/>
        </w:rPr>
        <w:t>the</w:t>
      </w:r>
      <w:r w:rsidRPr="006802A8">
        <w:rPr>
          <w:spacing w:val="-4"/>
        </w:rPr>
        <w:t xml:space="preserve"> </w:t>
      </w:r>
      <w:r w:rsidRPr="006802A8">
        <w:rPr>
          <w:spacing w:val="-1"/>
        </w:rPr>
        <w:t>Government</w:t>
      </w:r>
      <w:r w:rsidRPr="006802A8">
        <w:rPr>
          <w:spacing w:val="-5"/>
        </w:rPr>
        <w:t xml:space="preserve"> </w:t>
      </w:r>
      <w:r w:rsidRPr="006802A8">
        <w:t>such</w:t>
      </w:r>
      <w:r w:rsidRPr="006802A8">
        <w:rPr>
          <w:spacing w:val="-5"/>
        </w:rPr>
        <w:t xml:space="preserve"> </w:t>
      </w:r>
      <w:r w:rsidRPr="006802A8">
        <w:t>data</w:t>
      </w:r>
      <w:r w:rsidRPr="006802A8">
        <w:rPr>
          <w:spacing w:val="-5"/>
        </w:rPr>
        <w:t xml:space="preserve"> </w:t>
      </w:r>
      <w:r w:rsidRPr="006802A8">
        <w:t>upon</w:t>
      </w:r>
      <w:r w:rsidRPr="006802A8">
        <w:rPr>
          <w:spacing w:val="-4"/>
        </w:rPr>
        <w:t xml:space="preserve"> </w:t>
      </w:r>
      <w:r w:rsidRPr="006802A8">
        <w:rPr>
          <w:spacing w:val="-1"/>
        </w:rPr>
        <w:t>request</w:t>
      </w:r>
      <w:r w:rsidRPr="006802A8">
        <w:rPr>
          <w:spacing w:val="76"/>
        </w:rPr>
        <w:t xml:space="preserve"> </w:t>
      </w:r>
      <w:r w:rsidRPr="006802A8">
        <w:rPr>
          <w:spacing w:val="1"/>
        </w:rPr>
        <w:t>by</w:t>
      </w:r>
      <w:r w:rsidRPr="006802A8">
        <w:rPr>
          <w:spacing w:val="-9"/>
        </w:rPr>
        <w:t xml:space="preserve"> </w:t>
      </w:r>
      <w:r w:rsidRPr="006802A8">
        <w:rPr>
          <w:spacing w:val="-1"/>
        </w:rPr>
        <w:t>the</w:t>
      </w:r>
      <w:r w:rsidRPr="006802A8">
        <w:rPr>
          <w:spacing w:val="-4"/>
        </w:rPr>
        <w:t xml:space="preserve"> </w:t>
      </w:r>
      <w:r w:rsidRPr="006802A8">
        <w:t>contracting</w:t>
      </w:r>
      <w:r w:rsidRPr="006802A8">
        <w:rPr>
          <w:spacing w:val="-6"/>
        </w:rPr>
        <w:t xml:space="preserve"> </w:t>
      </w:r>
      <w:r w:rsidRPr="006802A8">
        <w:t>officer.</w:t>
      </w:r>
      <w:r w:rsidRPr="006802A8">
        <w:rPr>
          <w:spacing w:val="-5"/>
        </w:rPr>
        <w:t xml:space="preserve"> </w:t>
      </w:r>
      <w:r w:rsidRPr="006802A8">
        <w:t>If</w:t>
      </w:r>
      <w:r w:rsidRPr="006802A8">
        <w:rPr>
          <w:spacing w:val="-6"/>
        </w:rPr>
        <w:t xml:space="preserve"> </w:t>
      </w:r>
      <w:r w:rsidRPr="006802A8">
        <w:rPr>
          <w:spacing w:val="-1"/>
        </w:rPr>
        <w:t>such</w:t>
      </w:r>
      <w:r w:rsidRPr="006802A8">
        <w:rPr>
          <w:spacing w:val="-6"/>
        </w:rPr>
        <w:t xml:space="preserve"> </w:t>
      </w:r>
      <w:r w:rsidRPr="006802A8">
        <w:t>data</w:t>
      </w:r>
      <w:r w:rsidRPr="006802A8">
        <w:rPr>
          <w:spacing w:val="-5"/>
        </w:rPr>
        <w:t xml:space="preserve"> </w:t>
      </w:r>
      <w:r w:rsidRPr="006802A8">
        <w:t>are</w:t>
      </w:r>
      <w:r w:rsidRPr="006802A8">
        <w:rPr>
          <w:spacing w:val="-4"/>
        </w:rPr>
        <w:t xml:space="preserve"> </w:t>
      </w:r>
      <w:r w:rsidRPr="006802A8">
        <w:rPr>
          <w:spacing w:val="-1"/>
        </w:rPr>
        <w:t>limited</w:t>
      </w:r>
      <w:r w:rsidRPr="006802A8">
        <w:rPr>
          <w:spacing w:val="-4"/>
        </w:rPr>
        <w:t xml:space="preserve"> </w:t>
      </w:r>
      <w:r w:rsidRPr="006802A8">
        <w:rPr>
          <w:spacing w:val="-1"/>
        </w:rPr>
        <w:t>rights</w:t>
      </w:r>
      <w:r w:rsidRPr="006802A8">
        <w:rPr>
          <w:spacing w:val="-6"/>
        </w:rPr>
        <w:t xml:space="preserve"> </w:t>
      </w:r>
      <w:r w:rsidRPr="006802A8">
        <w:t>data</w:t>
      </w:r>
      <w:r w:rsidRPr="006802A8">
        <w:rPr>
          <w:spacing w:val="-4"/>
        </w:rPr>
        <w:t xml:space="preserve"> </w:t>
      </w:r>
      <w:r w:rsidRPr="006802A8">
        <w:t>or</w:t>
      </w:r>
      <w:r w:rsidRPr="006802A8">
        <w:rPr>
          <w:spacing w:val="-5"/>
        </w:rPr>
        <w:t xml:space="preserve"> </w:t>
      </w:r>
      <w:r w:rsidRPr="006802A8">
        <w:t>restricted</w:t>
      </w:r>
      <w:r w:rsidRPr="006802A8">
        <w:rPr>
          <w:spacing w:val="-4"/>
        </w:rPr>
        <w:t xml:space="preserve"> </w:t>
      </w:r>
      <w:r w:rsidRPr="006802A8">
        <w:t>computer</w:t>
      </w:r>
      <w:r w:rsidRPr="006802A8">
        <w:rPr>
          <w:w w:val="99"/>
        </w:rPr>
        <w:t xml:space="preserve"> </w:t>
      </w:r>
      <w:r w:rsidRPr="006802A8">
        <w:rPr>
          <w:spacing w:val="4"/>
          <w:w w:val="99"/>
        </w:rPr>
        <w:t xml:space="preserve">           </w:t>
      </w:r>
      <w:r w:rsidRPr="006802A8">
        <w:rPr>
          <w:spacing w:val="-1"/>
        </w:rPr>
        <w:t>software,</w:t>
      </w:r>
      <w:r w:rsidRPr="006802A8">
        <w:rPr>
          <w:spacing w:val="-4"/>
        </w:rPr>
        <w:t xml:space="preserve"> </w:t>
      </w:r>
      <w:r w:rsidRPr="006802A8">
        <w:rPr>
          <w:spacing w:val="-1"/>
        </w:rPr>
        <w:t>the</w:t>
      </w:r>
      <w:r w:rsidRPr="006802A8">
        <w:rPr>
          <w:spacing w:val="-4"/>
        </w:rPr>
        <w:t xml:space="preserve"> </w:t>
      </w:r>
      <w:r w:rsidRPr="006802A8">
        <w:t>rights</w:t>
      </w:r>
      <w:r w:rsidRPr="006802A8">
        <w:rPr>
          <w:spacing w:val="-6"/>
        </w:rPr>
        <w:t xml:space="preserve"> </w:t>
      </w:r>
      <w:r w:rsidRPr="006802A8">
        <w:t>of</w:t>
      </w:r>
      <w:r w:rsidRPr="006802A8">
        <w:rPr>
          <w:spacing w:val="-6"/>
        </w:rPr>
        <w:t xml:space="preserve"> </w:t>
      </w:r>
      <w:r w:rsidRPr="006802A8">
        <w:t>the</w:t>
      </w:r>
      <w:r w:rsidRPr="006802A8">
        <w:rPr>
          <w:spacing w:val="-4"/>
        </w:rPr>
        <w:t xml:space="preserve"> </w:t>
      </w:r>
      <w:r w:rsidRPr="006802A8">
        <w:t>Government</w:t>
      </w:r>
      <w:r w:rsidRPr="006802A8">
        <w:rPr>
          <w:spacing w:val="-5"/>
        </w:rPr>
        <w:t xml:space="preserve"> </w:t>
      </w:r>
      <w:r w:rsidRPr="006802A8">
        <w:rPr>
          <w:spacing w:val="1"/>
        </w:rPr>
        <w:t>in</w:t>
      </w:r>
      <w:r w:rsidRPr="006802A8">
        <w:rPr>
          <w:spacing w:val="-6"/>
        </w:rPr>
        <w:t xml:space="preserve"> </w:t>
      </w:r>
      <w:r w:rsidRPr="006802A8">
        <w:rPr>
          <w:spacing w:val="-1"/>
        </w:rPr>
        <w:t>such</w:t>
      </w:r>
      <w:r w:rsidRPr="006802A8">
        <w:rPr>
          <w:spacing w:val="-5"/>
        </w:rPr>
        <w:t xml:space="preserve"> </w:t>
      </w:r>
      <w:r w:rsidRPr="006802A8">
        <w:t>data</w:t>
      </w:r>
      <w:r w:rsidRPr="006802A8">
        <w:rPr>
          <w:spacing w:val="-4"/>
        </w:rPr>
        <w:t xml:space="preserve"> </w:t>
      </w:r>
      <w:r w:rsidRPr="006802A8">
        <w:rPr>
          <w:spacing w:val="-1"/>
        </w:rPr>
        <w:t>shall</w:t>
      </w:r>
      <w:r w:rsidRPr="006802A8">
        <w:rPr>
          <w:spacing w:val="-5"/>
        </w:rPr>
        <w:t xml:space="preserve"> </w:t>
      </w:r>
      <w:r w:rsidRPr="006802A8">
        <w:t>be</w:t>
      </w:r>
      <w:r w:rsidRPr="006802A8">
        <w:rPr>
          <w:spacing w:val="-1"/>
        </w:rPr>
        <w:t xml:space="preserve"> governed</w:t>
      </w:r>
      <w:r w:rsidRPr="006802A8">
        <w:rPr>
          <w:spacing w:val="-4"/>
        </w:rPr>
        <w:t xml:space="preserve"> </w:t>
      </w:r>
      <w:r w:rsidRPr="006802A8">
        <w:t>solely</w:t>
      </w:r>
      <w:r w:rsidRPr="006802A8">
        <w:rPr>
          <w:spacing w:val="-5"/>
        </w:rPr>
        <w:t xml:space="preserve"> </w:t>
      </w:r>
      <w:r w:rsidRPr="006802A8">
        <w:rPr>
          <w:spacing w:val="1"/>
        </w:rPr>
        <w:t>by</w:t>
      </w:r>
      <w:r w:rsidRPr="006802A8">
        <w:rPr>
          <w:spacing w:val="-8"/>
        </w:rPr>
        <w:t xml:space="preserve"> </w:t>
      </w:r>
      <w:r w:rsidRPr="006802A8">
        <w:t>the</w:t>
      </w:r>
      <w:r w:rsidRPr="006802A8">
        <w:rPr>
          <w:spacing w:val="-5"/>
        </w:rPr>
        <w:t xml:space="preserve"> </w:t>
      </w:r>
      <w:r w:rsidRPr="006802A8">
        <w:t>provisions</w:t>
      </w:r>
      <w:r w:rsidRPr="006802A8">
        <w:rPr>
          <w:spacing w:val="-5"/>
        </w:rPr>
        <w:t xml:space="preserve"> </w:t>
      </w:r>
      <w:r w:rsidRPr="006802A8">
        <w:t>of</w:t>
      </w:r>
      <w:r w:rsidRPr="006802A8">
        <w:rPr>
          <w:spacing w:val="54"/>
          <w:w w:val="99"/>
        </w:rPr>
        <w:t xml:space="preserve"> </w:t>
      </w:r>
      <w:r w:rsidRPr="006802A8">
        <w:t>paragraph</w:t>
      </w:r>
      <w:r w:rsidRPr="006802A8">
        <w:rPr>
          <w:spacing w:val="-6"/>
        </w:rPr>
        <w:t xml:space="preserve"> </w:t>
      </w:r>
      <w:r w:rsidRPr="006802A8">
        <w:t>(e)</w:t>
      </w:r>
      <w:r w:rsidRPr="006802A8">
        <w:rPr>
          <w:spacing w:val="-3"/>
        </w:rPr>
        <w:t xml:space="preserve"> </w:t>
      </w:r>
      <w:r w:rsidRPr="006802A8">
        <w:t>of</w:t>
      </w:r>
      <w:r w:rsidRPr="006802A8">
        <w:rPr>
          <w:spacing w:val="-7"/>
        </w:rPr>
        <w:t xml:space="preserve"> </w:t>
      </w:r>
      <w:r w:rsidRPr="006802A8">
        <w:rPr>
          <w:spacing w:val="-1"/>
        </w:rPr>
        <w:t>this</w:t>
      </w:r>
      <w:r w:rsidRPr="006802A8">
        <w:rPr>
          <w:spacing w:val="-5"/>
        </w:rPr>
        <w:t xml:space="preserve"> </w:t>
      </w:r>
      <w:r w:rsidRPr="006802A8">
        <w:rPr>
          <w:spacing w:val="-1"/>
        </w:rPr>
        <w:t>clause</w:t>
      </w:r>
      <w:r w:rsidRPr="006802A8">
        <w:rPr>
          <w:spacing w:val="-5"/>
        </w:rPr>
        <w:t xml:space="preserve"> </w:t>
      </w:r>
      <w:r w:rsidRPr="006802A8">
        <w:t>("Rights</w:t>
      </w:r>
      <w:r w:rsidRPr="006802A8">
        <w:rPr>
          <w:spacing w:val="-5"/>
        </w:rPr>
        <w:t xml:space="preserve"> </w:t>
      </w:r>
      <w:r w:rsidRPr="006802A8">
        <w:t>in</w:t>
      </w:r>
      <w:r w:rsidRPr="006802A8">
        <w:rPr>
          <w:spacing w:val="-3"/>
        </w:rPr>
        <w:t xml:space="preserve"> </w:t>
      </w:r>
      <w:r w:rsidRPr="006802A8">
        <w:rPr>
          <w:spacing w:val="-1"/>
        </w:rPr>
        <w:t>Limited</w:t>
      </w:r>
      <w:r w:rsidRPr="006802A8">
        <w:rPr>
          <w:spacing w:val="-4"/>
        </w:rPr>
        <w:t xml:space="preserve"> </w:t>
      </w:r>
      <w:r w:rsidRPr="006802A8">
        <w:t>Rights</w:t>
      </w:r>
      <w:r w:rsidRPr="006802A8">
        <w:rPr>
          <w:spacing w:val="-5"/>
        </w:rPr>
        <w:t xml:space="preserve"> </w:t>
      </w:r>
      <w:r w:rsidRPr="006802A8">
        <w:t>Data")</w:t>
      </w:r>
      <w:r w:rsidRPr="006802A8">
        <w:rPr>
          <w:spacing w:val="-7"/>
        </w:rPr>
        <w:t xml:space="preserve"> </w:t>
      </w:r>
      <w:r w:rsidRPr="006802A8">
        <w:t>or</w:t>
      </w:r>
      <w:r w:rsidRPr="006802A8">
        <w:rPr>
          <w:spacing w:val="-4"/>
        </w:rPr>
        <w:t xml:space="preserve"> </w:t>
      </w:r>
      <w:r w:rsidRPr="006802A8">
        <w:rPr>
          <w:spacing w:val="-1"/>
        </w:rPr>
        <w:t>paragraph</w:t>
      </w:r>
      <w:r w:rsidRPr="006802A8">
        <w:rPr>
          <w:spacing w:val="-5"/>
        </w:rPr>
        <w:t xml:space="preserve"> </w:t>
      </w:r>
      <w:r w:rsidRPr="006802A8">
        <w:rPr>
          <w:spacing w:val="-1"/>
        </w:rPr>
        <w:t>(f)</w:t>
      </w:r>
      <w:r w:rsidRPr="006802A8">
        <w:rPr>
          <w:spacing w:val="-5"/>
        </w:rPr>
        <w:t xml:space="preserve"> </w:t>
      </w:r>
      <w:r w:rsidRPr="006802A8">
        <w:t>of</w:t>
      </w:r>
      <w:r w:rsidRPr="006802A8">
        <w:rPr>
          <w:spacing w:val="-6"/>
        </w:rPr>
        <w:t xml:space="preserve"> </w:t>
      </w:r>
      <w:r w:rsidRPr="006802A8">
        <w:t>this</w:t>
      </w:r>
      <w:r w:rsidRPr="006802A8">
        <w:rPr>
          <w:spacing w:val="-6"/>
        </w:rPr>
        <w:t xml:space="preserve"> </w:t>
      </w:r>
      <w:r w:rsidRPr="006802A8">
        <w:t>clause</w:t>
      </w:r>
      <w:r w:rsidRPr="006802A8">
        <w:rPr>
          <w:spacing w:val="66"/>
          <w:w w:val="99"/>
        </w:rPr>
        <w:t xml:space="preserve"> </w:t>
      </w:r>
      <w:r w:rsidRPr="006802A8">
        <w:rPr>
          <w:spacing w:val="-1"/>
        </w:rPr>
        <w:t>("Rights</w:t>
      </w:r>
      <w:r w:rsidRPr="006802A8">
        <w:rPr>
          <w:spacing w:val="-9"/>
        </w:rPr>
        <w:t xml:space="preserve"> </w:t>
      </w:r>
      <w:r w:rsidRPr="006802A8">
        <w:rPr>
          <w:spacing w:val="1"/>
        </w:rPr>
        <w:t>in</w:t>
      </w:r>
      <w:r w:rsidRPr="006802A8">
        <w:rPr>
          <w:spacing w:val="-6"/>
        </w:rPr>
        <w:t xml:space="preserve"> </w:t>
      </w:r>
      <w:r w:rsidRPr="006802A8">
        <w:rPr>
          <w:spacing w:val="-1"/>
        </w:rPr>
        <w:t>Restricted</w:t>
      </w:r>
      <w:r w:rsidRPr="006802A8">
        <w:rPr>
          <w:spacing w:val="-6"/>
        </w:rPr>
        <w:t xml:space="preserve"> </w:t>
      </w:r>
      <w:r w:rsidRPr="006802A8">
        <w:t>Computer</w:t>
      </w:r>
      <w:r w:rsidRPr="006802A8">
        <w:rPr>
          <w:spacing w:val="-7"/>
        </w:rPr>
        <w:t xml:space="preserve"> </w:t>
      </w:r>
      <w:r w:rsidRPr="006802A8">
        <w:t>Software");</w:t>
      </w:r>
      <w:r w:rsidRPr="006802A8">
        <w:rPr>
          <w:spacing w:val="-8"/>
        </w:rPr>
        <w:t xml:space="preserve"> </w:t>
      </w:r>
      <w:r w:rsidRPr="006802A8">
        <w:rPr>
          <w:spacing w:val="-1"/>
        </w:rPr>
        <w:t>and</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823"/>
        </w:tabs>
        <w:ind w:right="164" w:firstLine="0"/>
      </w:pPr>
      <w:r w:rsidRPr="006802A8">
        <w:t>The</w:t>
      </w:r>
      <w:r w:rsidRPr="006802A8">
        <w:rPr>
          <w:spacing w:val="-5"/>
        </w:rPr>
        <w:t xml:space="preserve"> </w:t>
      </w:r>
      <w:r w:rsidRPr="006802A8">
        <w:rPr>
          <w:spacing w:val="-1"/>
        </w:rPr>
        <w:t>right</w:t>
      </w:r>
      <w:r w:rsidRPr="006802A8">
        <w:rPr>
          <w:spacing w:val="-5"/>
        </w:rPr>
        <w:t xml:space="preserve"> </w:t>
      </w:r>
      <w:r w:rsidRPr="006802A8">
        <w:t>to</w:t>
      </w:r>
      <w:r w:rsidRPr="006802A8">
        <w:rPr>
          <w:spacing w:val="-3"/>
        </w:rPr>
        <w:t xml:space="preserve"> </w:t>
      </w:r>
      <w:r w:rsidRPr="006802A8">
        <w:rPr>
          <w:spacing w:val="-1"/>
        </w:rPr>
        <w:t>remove,</w:t>
      </w:r>
      <w:r w:rsidRPr="006802A8">
        <w:rPr>
          <w:spacing w:val="-4"/>
        </w:rPr>
        <w:t xml:space="preserve"> </w:t>
      </w:r>
      <w:r w:rsidRPr="006802A8">
        <w:t>cancel,</w:t>
      </w:r>
      <w:r w:rsidRPr="006802A8">
        <w:rPr>
          <w:spacing w:val="-4"/>
        </w:rPr>
        <w:t xml:space="preserve"> </w:t>
      </w:r>
      <w:r w:rsidRPr="006802A8">
        <w:t>correct,</w:t>
      </w:r>
      <w:r w:rsidRPr="006802A8">
        <w:rPr>
          <w:spacing w:val="-6"/>
        </w:rPr>
        <w:t xml:space="preserve"> </w:t>
      </w:r>
      <w:r w:rsidRPr="006802A8">
        <w:t>or</w:t>
      </w:r>
      <w:r w:rsidRPr="006802A8">
        <w:rPr>
          <w:spacing w:val="-5"/>
        </w:rPr>
        <w:t xml:space="preserve"> </w:t>
      </w:r>
      <w:r w:rsidRPr="006802A8">
        <w:rPr>
          <w:spacing w:val="-1"/>
        </w:rPr>
        <w:t>ignore</w:t>
      </w:r>
      <w:r w:rsidRPr="006802A8">
        <w:rPr>
          <w:spacing w:val="-4"/>
        </w:rPr>
        <w:t xml:space="preserve"> </w:t>
      </w:r>
      <w:r w:rsidRPr="006802A8">
        <w:t>any</w:t>
      </w:r>
      <w:r w:rsidRPr="006802A8">
        <w:rPr>
          <w:spacing w:val="-5"/>
        </w:rPr>
        <w:t xml:space="preserve"> </w:t>
      </w:r>
      <w:r w:rsidRPr="006802A8">
        <w:rPr>
          <w:spacing w:val="-1"/>
        </w:rPr>
        <w:t>markings</w:t>
      </w:r>
      <w:r w:rsidRPr="006802A8">
        <w:rPr>
          <w:spacing w:val="-5"/>
        </w:rPr>
        <w:t xml:space="preserve"> </w:t>
      </w:r>
      <w:r w:rsidRPr="006802A8">
        <w:rPr>
          <w:spacing w:val="-1"/>
        </w:rPr>
        <w:t>not</w:t>
      </w:r>
      <w:r w:rsidRPr="006802A8">
        <w:rPr>
          <w:spacing w:val="-6"/>
        </w:rPr>
        <w:t xml:space="preserve"> </w:t>
      </w:r>
      <w:r w:rsidRPr="006802A8">
        <w:t>authorized</w:t>
      </w:r>
      <w:r w:rsidRPr="006802A8">
        <w:rPr>
          <w:spacing w:val="-3"/>
        </w:rPr>
        <w:t xml:space="preserve"> </w:t>
      </w:r>
      <w:r w:rsidRPr="006802A8">
        <w:rPr>
          <w:spacing w:val="1"/>
        </w:rPr>
        <w:t>by</w:t>
      </w:r>
      <w:r w:rsidRPr="006802A8">
        <w:rPr>
          <w:spacing w:val="-8"/>
        </w:rPr>
        <w:t xml:space="preserve"> </w:t>
      </w:r>
      <w:r w:rsidRPr="006802A8">
        <w:rPr>
          <w:spacing w:val="-1"/>
        </w:rPr>
        <w:t>the</w:t>
      </w:r>
      <w:r w:rsidRPr="006802A8">
        <w:rPr>
          <w:spacing w:val="-4"/>
        </w:rPr>
        <w:t xml:space="preserve"> </w:t>
      </w:r>
      <w:r w:rsidRPr="006802A8">
        <w:t>terms</w:t>
      </w:r>
      <w:r w:rsidRPr="006802A8">
        <w:rPr>
          <w:spacing w:val="-5"/>
        </w:rPr>
        <w:t xml:space="preserve"> </w:t>
      </w:r>
      <w:r w:rsidRPr="006802A8">
        <w:t>of</w:t>
      </w:r>
      <w:r w:rsidRPr="006802A8">
        <w:rPr>
          <w:spacing w:val="-7"/>
        </w:rPr>
        <w:t xml:space="preserve"> </w:t>
      </w:r>
      <w:r w:rsidRPr="006802A8">
        <w:t>this</w:t>
      </w:r>
      <w:r w:rsidRPr="006802A8">
        <w:rPr>
          <w:spacing w:val="60"/>
          <w:w w:val="99"/>
        </w:rPr>
        <w:t xml:space="preserve"> </w:t>
      </w:r>
      <w:r w:rsidRPr="006802A8">
        <w:rPr>
          <w:spacing w:val="-1"/>
        </w:rPr>
        <w:t>Contract</w:t>
      </w:r>
      <w:r w:rsidRPr="006802A8">
        <w:rPr>
          <w:spacing w:val="-6"/>
        </w:rPr>
        <w:t xml:space="preserve"> </w:t>
      </w:r>
      <w:r w:rsidRPr="006802A8">
        <w:t>on</w:t>
      </w:r>
      <w:r w:rsidRPr="006802A8">
        <w:rPr>
          <w:spacing w:val="-6"/>
        </w:rPr>
        <w:t xml:space="preserve"> </w:t>
      </w:r>
      <w:r w:rsidRPr="006802A8">
        <w:rPr>
          <w:spacing w:val="1"/>
        </w:rPr>
        <w:t>any</w:t>
      </w:r>
      <w:r w:rsidRPr="006802A8">
        <w:rPr>
          <w:spacing w:val="-8"/>
        </w:rPr>
        <w:t xml:space="preserve"> </w:t>
      </w:r>
      <w:r w:rsidRPr="006802A8">
        <w:t>data</w:t>
      </w:r>
      <w:r w:rsidRPr="006802A8">
        <w:rPr>
          <w:spacing w:val="-2"/>
        </w:rPr>
        <w:t xml:space="preserve"> </w:t>
      </w:r>
      <w:r w:rsidRPr="006802A8">
        <w:rPr>
          <w:spacing w:val="-1"/>
        </w:rPr>
        <w:t>furnished</w:t>
      </w:r>
      <w:r w:rsidRPr="006802A8">
        <w:rPr>
          <w:spacing w:val="-4"/>
        </w:rPr>
        <w:t xml:space="preserve"> </w:t>
      </w:r>
      <w:r w:rsidRPr="006802A8">
        <w:rPr>
          <w:spacing w:val="-1"/>
        </w:rPr>
        <w:t>hereunder</w:t>
      </w:r>
      <w:r w:rsidRPr="006802A8">
        <w:rPr>
          <w:spacing w:val="-3"/>
        </w:rPr>
        <w:t xml:space="preserve"> </w:t>
      </w:r>
      <w:r w:rsidRPr="006802A8">
        <w:rPr>
          <w:spacing w:val="-1"/>
        </w:rPr>
        <w:t>if,</w:t>
      </w:r>
      <w:r w:rsidRPr="006802A8">
        <w:rPr>
          <w:spacing w:val="-5"/>
        </w:rPr>
        <w:t xml:space="preserve"> </w:t>
      </w:r>
      <w:r w:rsidRPr="006802A8">
        <w:rPr>
          <w:spacing w:val="1"/>
        </w:rPr>
        <w:t>in</w:t>
      </w:r>
      <w:r w:rsidRPr="006802A8">
        <w:rPr>
          <w:spacing w:val="-6"/>
        </w:rPr>
        <w:t xml:space="preserve"> </w:t>
      </w:r>
      <w:r w:rsidRPr="006802A8">
        <w:rPr>
          <w:spacing w:val="-1"/>
        </w:rPr>
        <w:t>response</w:t>
      </w:r>
      <w:r w:rsidRPr="006802A8">
        <w:rPr>
          <w:spacing w:val="-4"/>
        </w:rPr>
        <w:t xml:space="preserve"> </w:t>
      </w:r>
      <w:r w:rsidRPr="006802A8">
        <w:t>to</w:t>
      </w:r>
      <w:r w:rsidRPr="006802A8">
        <w:rPr>
          <w:spacing w:val="-2"/>
        </w:rPr>
        <w:t xml:space="preserve"> </w:t>
      </w:r>
      <w:r w:rsidRPr="006802A8">
        <w:t>a</w:t>
      </w:r>
      <w:r w:rsidRPr="006802A8">
        <w:rPr>
          <w:spacing w:val="-2"/>
        </w:rPr>
        <w:t xml:space="preserve"> </w:t>
      </w:r>
      <w:r w:rsidRPr="006802A8">
        <w:rPr>
          <w:spacing w:val="-1"/>
        </w:rPr>
        <w:t>written</w:t>
      </w:r>
      <w:r w:rsidRPr="006802A8">
        <w:rPr>
          <w:spacing w:val="-6"/>
        </w:rPr>
        <w:t xml:space="preserve"> </w:t>
      </w:r>
      <w:r w:rsidRPr="006802A8">
        <w:t>inquiry</w:t>
      </w:r>
      <w:r w:rsidRPr="006802A8">
        <w:rPr>
          <w:spacing w:val="-8"/>
        </w:rPr>
        <w:t xml:space="preserve"> </w:t>
      </w:r>
      <w:r w:rsidRPr="006802A8">
        <w:rPr>
          <w:spacing w:val="1"/>
        </w:rPr>
        <w:t>by</w:t>
      </w:r>
      <w:r w:rsidRPr="006802A8">
        <w:rPr>
          <w:spacing w:val="-6"/>
        </w:rPr>
        <w:t xml:space="preserve"> </w:t>
      </w:r>
      <w:r w:rsidRPr="006802A8">
        <w:t>DOE</w:t>
      </w:r>
      <w:r w:rsidRPr="006802A8">
        <w:rPr>
          <w:spacing w:val="-3"/>
        </w:rPr>
        <w:t xml:space="preserve"> </w:t>
      </w:r>
      <w:r w:rsidRPr="006802A8">
        <w:t>concerning</w:t>
      </w:r>
      <w:r w:rsidRPr="006802A8">
        <w:rPr>
          <w:spacing w:val="70"/>
          <w:w w:val="99"/>
        </w:rPr>
        <w:t xml:space="preserve"> </w:t>
      </w:r>
      <w:r w:rsidRPr="006802A8">
        <w:rPr>
          <w:spacing w:val="-1"/>
        </w:rPr>
        <w:t>the</w:t>
      </w:r>
      <w:r w:rsidRPr="006802A8">
        <w:rPr>
          <w:spacing w:val="-5"/>
        </w:rPr>
        <w:t xml:space="preserve"> </w:t>
      </w:r>
      <w:r w:rsidRPr="006802A8">
        <w:t>propriety</w:t>
      </w:r>
      <w:r w:rsidRPr="006802A8">
        <w:rPr>
          <w:spacing w:val="-7"/>
        </w:rPr>
        <w:t xml:space="preserve"> </w:t>
      </w:r>
      <w:r w:rsidRPr="006802A8">
        <w:t>of</w:t>
      </w:r>
      <w:r w:rsidRPr="006802A8">
        <w:rPr>
          <w:spacing w:val="-6"/>
        </w:rPr>
        <w:t xml:space="preserve"> </w:t>
      </w:r>
      <w:r w:rsidRPr="006802A8">
        <w:t>the</w:t>
      </w:r>
      <w:r w:rsidRPr="006802A8">
        <w:rPr>
          <w:spacing w:val="-2"/>
        </w:rPr>
        <w:t xml:space="preserve"> </w:t>
      </w:r>
      <w:r w:rsidRPr="006802A8">
        <w:rPr>
          <w:spacing w:val="-1"/>
        </w:rPr>
        <w:t>markings, the</w:t>
      </w:r>
      <w:r w:rsidRPr="006802A8">
        <w:rPr>
          <w:spacing w:val="-4"/>
        </w:rPr>
        <w:t xml:space="preserve"> </w:t>
      </w:r>
      <w:r w:rsidRPr="006802A8">
        <w:t>Contractor</w:t>
      </w:r>
      <w:r w:rsidRPr="006802A8">
        <w:rPr>
          <w:spacing w:val="-5"/>
        </w:rPr>
        <w:t xml:space="preserve"> </w:t>
      </w:r>
      <w:r w:rsidRPr="006802A8">
        <w:rPr>
          <w:spacing w:val="-1"/>
        </w:rPr>
        <w:t>fails</w:t>
      </w:r>
      <w:r w:rsidRPr="006802A8">
        <w:rPr>
          <w:spacing w:val="-5"/>
        </w:rPr>
        <w:t xml:space="preserve"> </w:t>
      </w:r>
      <w:r w:rsidRPr="006802A8">
        <w:t>to</w:t>
      </w:r>
      <w:r w:rsidRPr="006802A8">
        <w:rPr>
          <w:spacing w:val="-3"/>
        </w:rPr>
        <w:t xml:space="preserve"> </w:t>
      </w:r>
      <w:r w:rsidRPr="006802A8">
        <w:rPr>
          <w:spacing w:val="-1"/>
        </w:rPr>
        <w:t>respond thereto</w:t>
      </w:r>
      <w:r w:rsidRPr="006802A8">
        <w:rPr>
          <w:spacing w:val="-2"/>
        </w:rPr>
        <w:t xml:space="preserve"> </w:t>
      </w:r>
      <w:r w:rsidRPr="006802A8">
        <w:rPr>
          <w:spacing w:val="-1"/>
        </w:rPr>
        <w:t>within</w:t>
      </w:r>
      <w:r w:rsidRPr="006802A8">
        <w:rPr>
          <w:spacing w:val="-5"/>
        </w:rPr>
        <w:t xml:space="preserve"> </w:t>
      </w:r>
      <w:r w:rsidRPr="006802A8">
        <w:t>60</w:t>
      </w:r>
      <w:r w:rsidRPr="006802A8">
        <w:rPr>
          <w:spacing w:val="-3"/>
        </w:rPr>
        <w:t xml:space="preserve"> </w:t>
      </w:r>
      <w:r w:rsidRPr="006802A8">
        <w:t>days</w:t>
      </w:r>
      <w:r w:rsidRPr="006802A8">
        <w:rPr>
          <w:spacing w:val="-5"/>
        </w:rPr>
        <w:t xml:space="preserve"> </w:t>
      </w:r>
      <w:r w:rsidRPr="006802A8">
        <w:t>or</w:t>
      </w:r>
      <w:r w:rsidRPr="006802A8">
        <w:rPr>
          <w:spacing w:val="-4"/>
        </w:rPr>
        <w:t xml:space="preserve"> </w:t>
      </w:r>
      <w:r w:rsidRPr="006802A8">
        <w:rPr>
          <w:spacing w:val="-1"/>
        </w:rPr>
        <w:t>fails</w:t>
      </w:r>
      <w:r w:rsidRPr="006802A8">
        <w:rPr>
          <w:spacing w:val="-4"/>
        </w:rPr>
        <w:t xml:space="preserve"> </w:t>
      </w:r>
      <w:r w:rsidRPr="006802A8">
        <w:t>to</w:t>
      </w:r>
      <w:r w:rsidRPr="006802A8">
        <w:rPr>
          <w:spacing w:val="73"/>
          <w:w w:val="99"/>
        </w:rPr>
        <w:t xml:space="preserve"> </w:t>
      </w:r>
      <w:r w:rsidRPr="006802A8">
        <w:rPr>
          <w:spacing w:val="-1"/>
        </w:rPr>
        <w:t>substantiate</w:t>
      </w:r>
      <w:r w:rsidRPr="006802A8">
        <w:rPr>
          <w:spacing w:val="-5"/>
        </w:rPr>
        <w:t xml:space="preserve"> </w:t>
      </w:r>
      <w:r w:rsidRPr="006802A8">
        <w:t>the</w:t>
      </w:r>
      <w:r w:rsidRPr="006802A8">
        <w:rPr>
          <w:spacing w:val="-5"/>
        </w:rPr>
        <w:t xml:space="preserve"> </w:t>
      </w:r>
      <w:r w:rsidRPr="006802A8">
        <w:t>propriety</w:t>
      </w:r>
      <w:r w:rsidRPr="006802A8">
        <w:rPr>
          <w:spacing w:val="-8"/>
        </w:rPr>
        <w:t xml:space="preserve"> </w:t>
      </w:r>
      <w:r w:rsidRPr="006802A8">
        <w:rPr>
          <w:spacing w:val="1"/>
        </w:rPr>
        <w:t>of</w:t>
      </w:r>
      <w:r w:rsidRPr="006802A8">
        <w:rPr>
          <w:spacing w:val="-6"/>
        </w:rPr>
        <w:t xml:space="preserve"> </w:t>
      </w:r>
      <w:r w:rsidRPr="006802A8">
        <w:t>the</w:t>
      </w:r>
      <w:r w:rsidRPr="006802A8">
        <w:rPr>
          <w:spacing w:val="-2"/>
        </w:rPr>
        <w:t xml:space="preserve"> </w:t>
      </w:r>
      <w:r w:rsidRPr="006802A8">
        <w:rPr>
          <w:spacing w:val="-1"/>
        </w:rPr>
        <w:t>markings.</w:t>
      </w:r>
      <w:r w:rsidRPr="006802A8">
        <w:rPr>
          <w:spacing w:val="-5"/>
        </w:rPr>
        <w:t xml:space="preserve"> </w:t>
      </w:r>
      <w:r w:rsidRPr="006802A8">
        <w:t>In</w:t>
      </w:r>
      <w:r w:rsidRPr="006802A8">
        <w:rPr>
          <w:spacing w:val="-5"/>
        </w:rPr>
        <w:t xml:space="preserve"> </w:t>
      </w:r>
      <w:r w:rsidRPr="006802A8">
        <w:t>either</w:t>
      </w:r>
      <w:r w:rsidRPr="006802A8">
        <w:rPr>
          <w:spacing w:val="-4"/>
        </w:rPr>
        <w:t xml:space="preserve"> </w:t>
      </w:r>
      <w:r w:rsidRPr="006802A8">
        <w:rPr>
          <w:spacing w:val="-1"/>
        </w:rPr>
        <w:t>case</w:t>
      </w:r>
      <w:r w:rsidRPr="006802A8">
        <w:rPr>
          <w:spacing w:val="-4"/>
        </w:rPr>
        <w:t xml:space="preserve"> </w:t>
      </w:r>
      <w:r w:rsidRPr="006802A8">
        <w:t>DOE</w:t>
      </w:r>
      <w:r w:rsidRPr="006802A8">
        <w:rPr>
          <w:spacing w:val="-2"/>
        </w:rPr>
        <w:t xml:space="preserve"> will</w:t>
      </w:r>
      <w:r w:rsidRPr="006802A8">
        <w:rPr>
          <w:spacing w:val="-3"/>
        </w:rPr>
        <w:t xml:space="preserve"> </w:t>
      </w:r>
      <w:r w:rsidRPr="006802A8">
        <w:t>notify</w:t>
      </w:r>
      <w:r w:rsidRPr="006802A8">
        <w:rPr>
          <w:spacing w:val="-8"/>
        </w:rPr>
        <w:t xml:space="preserve"> </w:t>
      </w:r>
      <w:r w:rsidRPr="006802A8">
        <w:t>the</w:t>
      </w:r>
      <w:r w:rsidRPr="006802A8">
        <w:rPr>
          <w:spacing w:val="-5"/>
        </w:rPr>
        <w:t xml:space="preserve"> </w:t>
      </w:r>
      <w:r w:rsidRPr="006802A8">
        <w:t>Contractor</w:t>
      </w:r>
      <w:r w:rsidRPr="006802A8">
        <w:rPr>
          <w:spacing w:val="-4"/>
        </w:rPr>
        <w:t xml:space="preserve"> </w:t>
      </w:r>
      <w:r w:rsidRPr="006802A8">
        <w:t>of</w:t>
      </w:r>
      <w:r w:rsidRPr="006802A8">
        <w:rPr>
          <w:spacing w:val="-7"/>
        </w:rPr>
        <w:t xml:space="preserve"> </w:t>
      </w:r>
      <w:r w:rsidRPr="006802A8">
        <w:rPr>
          <w:spacing w:val="-1"/>
        </w:rPr>
        <w:t>the</w:t>
      </w:r>
      <w:r w:rsidRPr="006802A8">
        <w:rPr>
          <w:spacing w:val="54"/>
          <w:w w:val="99"/>
        </w:rPr>
        <w:t xml:space="preserve"> </w:t>
      </w:r>
      <w:r w:rsidRPr="006802A8">
        <w:t>action</w:t>
      </w:r>
      <w:r w:rsidRPr="006802A8">
        <w:rPr>
          <w:spacing w:val="-11"/>
        </w:rPr>
        <w:t xml:space="preserve"> </w:t>
      </w:r>
      <w:r w:rsidRPr="006802A8">
        <w:rPr>
          <w:spacing w:val="-1"/>
        </w:rPr>
        <w:t>taken.</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left="1102" w:hanging="282"/>
      </w:pPr>
      <w:r w:rsidRPr="006802A8">
        <w:t>The</w:t>
      </w:r>
      <w:r w:rsidRPr="006802A8">
        <w:rPr>
          <w:spacing w:val="-7"/>
        </w:rPr>
        <w:t xml:space="preserve"> </w:t>
      </w:r>
      <w:r w:rsidRPr="006802A8">
        <w:rPr>
          <w:spacing w:val="-1"/>
        </w:rPr>
        <w:t>Contractor</w:t>
      </w:r>
      <w:r w:rsidRPr="006802A8">
        <w:rPr>
          <w:spacing w:val="-6"/>
        </w:rPr>
        <w:t xml:space="preserve"> </w:t>
      </w:r>
      <w:r w:rsidRPr="006802A8">
        <w:rPr>
          <w:spacing w:val="-1"/>
        </w:rPr>
        <w:t>shall</w:t>
      </w:r>
      <w:r w:rsidRPr="006802A8">
        <w:rPr>
          <w:spacing w:val="-5"/>
        </w:rPr>
        <w:t xml:space="preserve"> </w:t>
      </w:r>
      <w:r w:rsidRPr="006802A8">
        <w:rPr>
          <w:spacing w:val="-1"/>
        </w:rPr>
        <w:t>have:</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778"/>
        </w:tabs>
        <w:ind w:right="575" w:firstLine="0"/>
      </w:pPr>
      <w:r w:rsidRPr="006802A8">
        <w:t>The</w:t>
      </w:r>
      <w:r w:rsidRPr="006802A8">
        <w:rPr>
          <w:spacing w:val="-6"/>
        </w:rPr>
        <w:t xml:space="preserve"> </w:t>
      </w:r>
      <w:r w:rsidRPr="006802A8">
        <w:rPr>
          <w:spacing w:val="-1"/>
        </w:rPr>
        <w:t>right</w:t>
      </w:r>
      <w:r w:rsidRPr="006802A8">
        <w:rPr>
          <w:spacing w:val="-6"/>
        </w:rPr>
        <w:t xml:space="preserve"> </w:t>
      </w:r>
      <w:r w:rsidRPr="006802A8">
        <w:t>to</w:t>
      </w:r>
      <w:r w:rsidRPr="006802A8">
        <w:rPr>
          <w:spacing w:val="-3"/>
        </w:rPr>
        <w:t xml:space="preserve"> </w:t>
      </w:r>
      <w:r w:rsidRPr="006802A8">
        <w:t>withhold</w:t>
      </w:r>
      <w:r w:rsidRPr="006802A8">
        <w:rPr>
          <w:spacing w:val="-5"/>
        </w:rPr>
        <w:t xml:space="preserve"> </w:t>
      </w:r>
      <w:r w:rsidRPr="006802A8">
        <w:rPr>
          <w:spacing w:val="-1"/>
        </w:rPr>
        <w:t>limited</w:t>
      </w:r>
      <w:r w:rsidRPr="006802A8">
        <w:rPr>
          <w:spacing w:val="-4"/>
        </w:rPr>
        <w:t xml:space="preserve"> </w:t>
      </w:r>
      <w:r w:rsidRPr="006802A8">
        <w:rPr>
          <w:spacing w:val="-1"/>
        </w:rPr>
        <w:t>rights</w:t>
      </w:r>
      <w:r w:rsidRPr="006802A8">
        <w:rPr>
          <w:spacing w:val="-7"/>
        </w:rPr>
        <w:t xml:space="preserve"> </w:t>
      </w:r>
      <w:r w:rsidRPr="006802A8">
        <w:t>data</w:t>
      </w:r>
      <w:r w:rsidRPr="006802A8">
        <w:rPr>
          <w:spacing w:val="-5"/>
        </w:rPr>
        <w:t xml:space="preserve"> </w:t>
      </w:r>
      <w:r w:rsidRPr="006802A8">
        <w:rPr>
          <w:spacing w:val="-1"/>
        </w:rPr>
        <w:t>and</w:t>
      </w:r>
      <w:r w:rsidRPr="006802A8">
        <w:rPr>
          <w:spacing w:val="-5"/>
        </w:rPr>
        <w:t xml:space="preserve"> </w:t>
      </w:r>
      <w:r w:rsidRPr="006802A8">
        <w:t>restricted</w:t>
      </w:r>
      <w:r w:rsidRPr="006802A8">
        <w:rPr>
          <w:spacing w:val="-5"/>
        </w:rPr>
        <w:t xml:space="preserve"> </w:t>
      </w:r>
      <w:r w:rsidRPr="006802A8">
        <w:t>computer</w:t>
      </w:r>
      <w:r w:rsidRPr="006802A8">
        <w:rPr>
          <w:spacing w:val="-4"/>
        </w:rPr>
        <w:t xml:space="preserve"> </w:t>
      </w:r>
      <w:r w:rsidRPr="006802A8">
        <w:t>software</w:t>
      </w:r>
      <w:r w:rsidRPr="006802A8">
        <w:rPr>
          <w:spacing w:val="-6"/>
        </w:rPr>
        <w:t xml:space="preserve"> </w:t>
      </w:r>
      <w:r w:rsidRPr="006802A8">
        <w:t>unless</w:t>
      </w:r>
      <w:r w:rsidRPr="006802A8">
        <w:rPr>
          <w:spacing w:val="-6"/>
        </w:rPr>
        <w:t xml:space="preserve"> </w:t>
      </w:r>
      <w:r w:rsidRPr="006802A8">
        <w:t>otherwise</w:t>
      </w:r>
      <w:r w:rsidRPr="006802A8">
        <w:rPr>
          <w:spacing w:val="25"/>
          <w:w w:val="99"/>
        </w:rPr>
        <w:t xml:space="preserve"> </w:t>
      </w:r>
      <w:r w:rsidRPr="006802A8">
        <w:t>provided</w:t>
      </w:r>
      <w:r w:rsidRPr="006802A8">
        <w:rPr>
          <w:spacing w:val="-5"/>
        </w:rPr>
        <w:t xml:space="preserve"> </w:t>
      </w:r>
      <w:r w:rsidRPr="006802A8">
        <w:t>in</w:t>
      </w:r>
      <w:r w:rsidRPr="006802A8">
        <w:rPr>
          <w:spacing w:val="-7"/>
        </w:rPr>
        <w:t xml:space="preserve"> </w:t>
      </w:r>
      <w:r w:rsidRPr="006802A8">
        <w:t>accordance</w:t>
      </w:r>
      <w:r w:rsidRPr="006802A8">
        <w:rPr>
          <w:spacing w:val="-5"/>
        </w:rPr>
        <w:t xml:space="preserve"> </w:t>
      </w:r>
      <w:r w:rsidRPr="006802A8">
        <w:rPr>
          <w:spacing w:val="-1"/>
        </w:rPr>
        <w:t>with</w:t>
      </w:r>
      <w:r w:rsidRPr="006802A8">
        <w:rPr>
          <w:spacing w:val="-6"/>
        </w:rPr>
        <w:t xml:space="preserve"> </w:t>
      </w:r>
      <w:r w:rsidRPr="006802A8">
        <w:t>the</w:t>
      </w:r>
      <w:r w:rsidRPr="006802A8">
        <w:rPr>
          <w:spacing w:val="-6"/>
        </w:rPr>
        <w:t xml:space="preserve"> </w:t>
      </w:r>
      <w:r w:rsidRPr="006802A8">
        <w:t>provisions</w:t>
      </w:r>
      <w:r w:rsidRPr="006802A8">
        <w:rPr>
          <w:spacing w:val="-6"/>
        </w:rPr>
        <w:t xml:space="preserve"> </w:t>
      </w:r>
      <w:r w:rsidRPr="006802A8">
        <w:t>of</w:t>
      </w:r>
      <w:r w:rsidRPr="006802A8">
        <w:rPr>
          <w:spacing w:val="-6"/>
        </w:rPr>
        <w:t xml:space="preserve"> </w:t>
      </w:r>
      <w:r w:rsidRPr="006802A8">
        <w:t>this</w:t>
      </w:r>
      <w:r w:rsidRPr="006802A8">
        <w:rPr>
          <w:spacing w:val="-6"/>
        </w:rPr>
        <w:t xml:space="preserve"> </w:t>
      </w:r>
      <w:r w:rsidRPr="006802A8">
        <w:rPr>
          <w:spacing w:val="-1"/>
        </w:rPr>
        <w:t>clause;</w:t>
      </w:r>
      <w:r w:rsidRPr="006802A8">
        <w:rPr>
          <w:spacing w:val="-5"/>
        </w:rPr>
        <w:t xml:space="preserve"> </w:t>
      </w:r>
      <w:r w:rsidRPr="006802A8">
        <w:t>and</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836"/>
        </w:tabs>
        <w:ind w:right="334" w:firstLine="0"/>
      </w:pPr>
      <w:r w:rsidRPr="006802A8">
        <w:t>The</w:t>
      </w:r>
      <w:r w:rsidRPr="006802A8">
        <w:rPr>
          <w:spacing w:val="-5"/>
        </w:rPr>
        <w:t xml:space="preserve"> </w:t>
      </w:r>
      <w:r w:rsidRPr="006802A8">
        <w:rPr>
          <w:spacing w:val="-1"/>
        </w:rPr>
        <w:t>right</w:t>
      </w:r>
      <w:r w:rsidRPr="006802A8">
        <w:rPr>
          <w:spacing w:val="-5"/>
        </w:rPr>
        <w:t xml:space="preserve"> </w:t>
      </w:r>
      <w:r w:rsidRPr="006802A8">
        <w:t>to</w:t>
      </w:r>
      <w:r w:rsidRPr="006802A8">
        <w:rPr>
          <w:spacing w:val="-3"/>
        </w:rPr>
        <w:t xml:space="preserve"> </w:t>
      </w:r>
      <w:r w:rsidRPr="006802A8">
        <w:rPr>
          <w:spacing w:val="-1"/>
        </w:rPr>
        <w:t>use for</w:t>
      </w:r>
      <w:r w:rsidRPr="006802A8">
        <w:rPr>
          <w:spacing w:val="-4"/>
        </w:rPr>
        <w:t xml:space="preserve"> </w:t>
      </w:r>
      <w:r w:rsidRPr="006802A8">
        <w:t>its</w:t>
      </w:r>
      <w:r w:rsidRPr="006802A8">
        <w:rPr>
          <w:spacing w:val="-6"/>
        </w:rPr>
        <w:t xml:space="preserve"> </w:t>
      </w:r>
      <w:r w:rsidRPr="006802A8">
        <w:t>private</w:t>
      </w:r>
      <w:r w:rsidRPr="006802A8">
        <w:rPr>
          <w:spacing w:val="-4"/>
        </w:rPr>
        <w:t xml:space="preserve"> </w:t>
      </w:r>
      <w:r w:rsidRPr="006802A8">
        <w:t>purposes,</w:t>
      </w:r>
      <w:r w:rsidRPr="006802A8">
        <w:rPr>
          <w:spacing w:val="-4"/>
        </w:rPr>
        <w:t xml:space="preserve"> </w:t>
      </w:r>
      <w:r w:rsidRPr="006802A8">
        <w:t>subject</w:t>
      </w:r>
      <w:r w:rsidRPr="006802A8">
        <w:rPr>
          <w:spacing w:val="-5"/>
        </w:rPr>
        <w:t xml:space="preserve"> </w:t>
      </w:r>
      <w:r w:rsidRPr="006802A8">
        <w:t>to</w:t>
      </w:r>
      <w:r w:rsidRPr="006802A8">
        <w:rPr>
          <w:spacing w:val="-3"/>
        </w:rPr>
        <w:t xml:space="preserve"> </w:t>
      </w:r>
      <w:r w:rsidRPr="006802A8">
        <w:t>patent,</w:t>
      </w:r>
      <w:r w:rsidRPr="006802A8">
        <w:rPr>
          <w:spacing w:val="-4"/>
        </w:rPr>
        <w:t xml:space="preserve"> </w:t>
      </w:r>
      <w:r w:rsidRPr="006802A8">
        <w:rPr>
          <w:spacing w:val="-1"/>
        </w:rPr>
        <w:t>security</w:t>
      </w:r>
      <w:r w:rsidRPr="006802A8">
        <w:rPr>
          <w:spacing w:val="-8"/>
        </w:rPr>
        <w:t xml:space="preserve"> </w:t>
      </w:r>
      <w:r w:rsidRPr="006802A8">
        <w:t>or</w:t>
      </w:r>
      <w:r w:rsidRPr="006802A8">
        <w:rPr>
          <w:spacing w:val="-4"/>
        </w:rPr>
        <w:t xml:space="preserve"> </w:t>
      </w:r>
      <w:r w:rsidRPr="006802A8">
        <w:rPr>
          <w:spacing w:val="-1"/>
        </w:rPr>
        <w:t>other</w:t>
      </w:r>
      <w:r w:rsidRPr="006802A8">
        <w:rPr>
          <w:spacing w:val="-4"/>
        </w:rPr>
        <w:t xml:space="preserve"> </w:t>
      </w:r>
      <w:r w:rsidRPr="006802A8">
        <w:t>provisions</w:t>
      </w:r>
      <w:r w:rsidRPr="006802A8">
        <w:rPr>
          <w:spacing w:val="-5"/>
        </w:rPr>
        <w:t xml:space="preserve"> </w:t>
      </w:r>
      <w:r w:rsidRPr="006802A8">
        <w:rPr>
          <w:spacing w:val="1"/>
        </w:rPr>
        <w:t>of</w:t>
      </w:r>
      <w:r w:rsidRPr="006802A8">
        <w:rPr>
          <w:spacing w:val="-6"/>
        </w:rPr>
        <w:t xml:space="preserve"> </w:t>
      </w:r>
      <w:r w:rsidRPr="006802A8">
        <w:t>this</w:t>
      </w:r>
      <w:r w:rsidRPr="006802A8">
        <w:rPr>
          <w:spacing w:val="35"/>
          <w:w w:val="99"/>
        </w:rPr>
        <w:t xml:space="preserve"> </w:t>
      </w:r>
      <w:r w:rsidRPr="006802A8">
        <w:rPr>
          <w:spacing w:val="-1"/>
        </w:rPr>
        <w:t>Contract,</w:t>
      </w:r>
      <w:r w:rsidRPr="006802A8">
        <w:rPr>
          <w:spacing w:val="-5"/>
        </w:rPr>
        <w:t xml:space="preserve"> </w:t>
      </w:r>
      <w:r w:rsidRPr="006802A8">
        <w:t>data</w:t>
      </w:r>
      <w:r w:rsidRPr="006802A8">
        <w:rPr>
          <w:spacing w:val="-3"/>
        </w:rPr>
        <w:t xml:space="preserve"> </w:t>
      </w:r>
      <w:r w:rsidRPr="006802A8">
        <w:t>it</w:t>
      </w:r>
      <w:r w:rsidRPr="006802A8">
        <w:rPr>
          <w:spacing w:val="-5"/>
        </w:rPr>
        <w:t xml:space="preserve"> </w:t>
      </w:r>
      <w:r w:rsidRPr="006802A8">
        <w:t>first</w:t>
      </w:r>
      <w:r w:rsidRPr="006802A8">
        <w:rPr>
          <w:spacing w:val="-5"/>
        </w:rPr>
        <w:t xml:space="preserve"> </w:t>
      </w:r>
      <w:r w:rsidRPr="006802A8">
        <w:t>produces</w:t>
      </w:r>
      <w:r w:rsidRPr="006802A8">
        <w:rPr>
          <w:spacing w:val="-6"/>
        </w:rPr>
        <w:t xml:space="preserve"> </w:t>
      </w:r>
      <w:r w:rsidRPr="006802A8">
        <w:t>in</w:t>
      </w:r>
      <w:r w:rsidRPr="006802A8">
        <w:rPr>
          <w:spacing w:val="-6"/>
        </w:rPr>
        <w:t xml:space="preserve"> </w:t>
      </w:r>
      <w:r w:rsidRPr="006802A8">
        <w:rPr>
          <w:spacing w:val="-1"/>
        </w:rPr>
        <w:t>the</w:t>
      </w:r>
      <w:r w:rsidRPr="006802A8">
        <w:rPr>
          <w:spacing w:val="-4"/>
        </w:rPr>
        <w:t xml:space="preserve"> </w:t>
      </w:r>
      <w:r w:rsidRPr="006802A8">
        <w:t>performance</w:t>
      </w:r>
      <w:r w:rsidRPr="006802A8">
        <w:rPr>
          <w:spacing w:val="-5"/>
        </w:rPr>
        <w:t xml:space="preserve"> </w:t>
      </w:r>
      <w:r w:rsidRPr="006802A8">
        <w:t>of</w:t>
      </w:r>
      <w:r w:rsidRPr="006802A8">
        <w:rPr>
          <w:spacing w:val="-6"/>
        </w:rPr>
        <w:t xml:space="preserve"> </w:t>
      </w:r>
      <w:r w:rsidRPr="006802A8">
        <w:t>this</w:t>
      </w:r>
      <w:r w:rsidRPr="006802A8">
        <w:rPr>
          <w:spacing w:val="-5"/>
        </w:rPr>
        <w:t xml:space="preserve"> </w:t>
      </w:r>
      <w:r w:rsidRPr="006802A8">
        <w:t>Contract,</w:t>
      </w:r>
      <w:r w:rsidRPr="006802A8">
        <w:rPr>
          <w:spacing w:val="-5"/>
        </w:rPr>
        <w:t xml:space="preserve"> </w:t>
      </w:r>
      <w:r w:rsidRPr="006802A8">
        <w:t>except</w:t>
      </w:r>
      <w:r w:rsidRPr="006802A8">
        <w:rPr>
          <w:spacing w:val="-5"/>
        </w:rPr>
        <w:t xml:space="preserve"> </w:t>
      </w:r>
      <w:r w:rsidRPr="006802A8">
        <w:rPr>
          <w:spacing w:val="-1"/>
        </w:rPr>
        <w:t>for</w:t>
      </w:r>
      <w:r w:rsidRPr="006802A8">
        <w:rPr>
          <w:spacing w:val="-5"/>
        </w:rPr>
        <w:t xml:space="preserve"> </w:t>
      </w:r>
      <w:r w:rsidRPr="006802A8">
        <w:t>data</w:t>
      </w:r>
      <w:r w:rsidRPr="006802A8">
        <w:rPr>
          <w:spacing w:val="-4"/>
        </w:rPr>
        <w:t xml:space="preserve"> </w:t>
      </w:r>
      <w:r w:rsidRPr="006802A8">
        <w:t>in</w:t>
      </w:r>
      <w:r w:rsidRPr="006802A8">
        <w:rPr>
          <w:spacing w:val="-6"/>
        </w:rPr>
        <w:t xml:space="preserve"> </w:t>
      </w:r>
      <w:r w:rsidRPr="006802A8">
        <w:t>DOE's</w:t>
      </w:r>
      <w:r w:rsidRPr="006802A8">
        <w:rPr>
          <w:spacing w:val="40"/>
          <w:w w:val="99"/>
        </w:rPr>
        <w:t xml:space="preserve"> </w:t>
      </w:r>
      <w:r w:rsidRPr="006802A8">
        <w:rPr>
          <w:spacing w:val="-1"/>
        </w:rPr>
        <w:t>Uranium</w:t>
      </w:r>
      <w:r w:rsidRPr="006802A8">
        <w:rPr>
          <w:spacing w:val="-9"/>
        </w:rPr>
        <w:t xml:space="preserve"> </w:t>
      </w:r>
      <w:r w:rsidRPr="006802A8">
        <w:t>Enrichment</w:t>
      </w:r>
      <w:r w:rsidRPr="006802A8">
        <w:rPr>
          <w:spacing w:val="-9"/>
        </w:rPr>
        <w:t xml:space="preserve"> </w:t>
      </w:r>
      <w:r w:rsidRPr="006802A8">
        <w:t>Technology,</w:t>
      </w:r>
      <w:r w:rsidRPr="006802A8">
        <w:rPr>
          <w:spacing w:val="-7"/>
        </w:rPr>
        <w:t xml:space="preserve"> </w:t>
      </w:r>
      <w:r w:rsidRPr="006802A8">
        <w:t>including</w:t>
      </w:r>
      <w:r w:rsidRPr="006802A8">
        <w:rPr>
          <w:spacing w:val="-8"/>
        </w:rPr>
        <w:t xml:space="preserve"> </w:t>
      </w:r>
      <w:r w:rsidRPr="006802A8">
        <w:rPr>
          <w:spacing w:val="-1"/>
        </w:rPr>
        <w:t>diffusion,</w:t>
      </w:r>
      <w:r w:rsidRPr="006802A8">
        <w:rPr>
          <w:spacing w:val="-7"/>
        </w:rPr>
        <w:t xml:space="preserve"> </w:t>
      </w:r>
      <w:r w:rsidRPr="006802A8">
        <w:rPr>
          <w:spacing w:val="-1"/>
        </w:rPr>
        <w:t>centrifuge,</w:t>
      </w:r>
      <w:r w:rsidRPr="006802A8">
        <w:rPr>
          <w:spacing w:val="-7"/>
        </w:rPr>
        <w:t xml:space="preserve"> </w:t>
      </w:r>
      <w:r w:rsidRPr="006802A8">
        <w:t>and</w:t>
      </w:r>
      <w:r w:rsidRPr="006802A8">
        <w:rPr>
          <w:spacing w:val="-6"/>
        </w:rPr>
        <w:t xml:space="preserve"> </w:t>
      </w:r>
      <w:r w:rsidRPr="006802A8">
        <w:rPr>
          <w:spacing w:val="-1"/>
        </w:rPr>
        <w:t>atomic</w:t>
      </w:r>
      <w:r w:rsidRPr="006802A8">
        <w:rPr>
          <w:spacing w:val="-8"/>
        </w:rPr>
        <w:t xml:space="preserve"> </w:t>
      </w:r>
      <w:r w:rsidRPr="006802A8">
        <w:t>vapor</w:t>
      </w:r>
      <w:r w:rsidRPr="006802A8">
        <w:rPr>
          <w:spacing w:val="-7"/>
        </w:rPr>
        <w:t xml:space="preserve"> </w:t>
      </w:r>
      <w:r w:rsidRPr="006802A8">
        <w:t>laser</w:t>
      </w:r>
      <w:r w:rsidRPr="006802A8">
        <w:rPr>
          <w:spacing w:val="-7"/>
        </w:rPr>
        <w:t xml:space="preserve"> </w:t>
      </w:r>
      <w:r w:rsidRPr="006802A8">
        <w:t>isotope</w:t>
      </w:r>
      <w:r w:rsidRPr="006802A8">
        <w:rPr>
          <w:spacing w:val="63"/>
          <w:w w:val="99"/>
        </w:rPr>
        <w:t xml:space="preserve"> </w:t>
      </w:r>
      <w:r w:rsidRPr="006802A8">
        <w:t>separation,</w:t>
      </w:r>
      <w:r w:rsidRPr="006802A8">
        <w:rPr>
          <w:spacing w:val="-5"/>
        </w:rPr>
        <w:t xml:space="preserve"> </w:t>
      </w:r>
      <w:r w:rsidRPr="006802A8">
        <w:t>provided</w:t>
      </w:r>
      <w:r w:rsidRPr="006802A8">
        <w:rPr>
          <w:spacing w:val="-3"/>
        </w:rPr>
        <w:t xml:space="preserve"> </w:t>
      </w:r>
      <w:r w:rsidRPr="006802A8">
        <w:rPr>
          <w:spacing w:val="-1"/>
        </w:rPr>
        <w:t>the</w:t>
      </w:r>
      <w:r w:rsidRPr="006802A8">
        <w:rPr>
          <w:spacing w:val="-4"/>
        </w:rPr>
        <w:t xml:space="preserve"> </w:t>
      </w:r>
      <w:r w:rsidRPr="006802A8">
        <w:t>data</w:t>
      </w:r>
      <w:r w:rsidRPr="006802A8">
        <w:rPr>
          <w:spacing w:val="-5"/>
        </w:rPr>
        <w:t xml:space="preserve"> </w:t>
      </w:r>
      <w:r w:rsidRPr="006802A8">
        <w:rPr>
          <w:spacing w:val="-1"/>
        </w:rPr>
        <w:t>requirements</w:t>
      </w:r>
      <w:r w:rsidRPr="006802A8">
        <w:rPr>
          <w:spacing w:val="-5"/>
        </w:rPr>
        <w:t xml:space="preserve"> </w:t>
      </w:r>
      <w:r w:rsidRPr="006802A8">
        <w:rPr>
          <w:spacing w:val="1"/>
        </w:rPr>
        <w:t>of</w:t>
      </w:r>
      <w:r w:rsidRPr="006802A8">
        <w:rPr>
          <w:spacing w:val="-6"/>
        </w:rPr>
        <w:t xml:space="preserve"> </w:t>
      </w:r>
      <w:r w:rsidRPr="006802A8">
        <w:t>this</w:t>
      </w:r>
      <w:r w:rsidRPr="006802A8">
        <w:rPr>
          <w:spacing w:val="-5"/>
        </w:rPr>
        <w:t xml:space="preserve"> </w:t>
      </w:r>
      <w:r w:rsidRPr="006802A8">
        <w:t>Contract</w:t>
      </w:r>
      <w:r w:rsidRPr="006802A8">
        <w:rPr>
          <w:spacing w:val="-5"/>
        </w:rPr>
        <w:t xml:space="preserve"> </w:t>
      </w:r>
      <w:r w:rsidRPr="006802A8">
        <w:t>have</w:t>
      </w:r>
      <w:r w:rsidRPr="006802A8">
        <w:rPr>
          <w:spacing w:val="-4"/>
        </w:rPr>
        <w:t xml:space="preserve"> </w:t>
      </w:r>
      <w:r w:rsidRPr="006802A8">
        <w:t>been</w:t>
      </w:r>
      <w:r w:rsidRPr="006802A8">
        <w:rPr>
          <w:spacing w:val="-4"/>
        </w:rPr>
        <w:t xml:space="preserve"> </w:t>
      </w:r>
      <w:r w:rsidRPr="006802A8">
        <w:rPr>
          <w:spacing w:val="-1"/>
        </w:rPr>
        <w:t>met</w:t>
      </w:r>
      <w:r w:rsidRPr="006802A8">
        <w:rPr>
          <w:spacing w:val="-5"/>
        </w:rPr>
        <w:t xml:space="preserve"> </w:t>
      </w:r>
      <w:r w:rsidRPr="006802A8">
        <w:t>as</w:t>
      </w:r>
      <w:r w:rsidRPr="006802A8">
        <w:rPr>
          <w:spacing w:val="-5"/>
        </w:rPr>
        <w:t xml:space="preserve"> </w:t>
      </w:r>
      <w:r w:rsidRPr="006802A8">
        <w:t>of</w:t>
      </w:r>
      <w:r w:rsidRPr="006802A8">
        <w:rPr>
          <w:spacing w:val="-6"/>
        </w:rPr>
        <w:t xml:space="preserve"> </w:t>
      </w:r>
      <w:r w:rsidRPr="006802A8">
        <w:rPr>
          <w:spacing w:val="2"/>
        </w:rPr>
        <w:t>the</w:t>
      </w:r>
      <w:r w:rsidRPr="006802A8">
        <w:rPr>
          <w:spacing w:val="-4"/>
        </w:rPr>
        <w:t xml:space="preserve"> </w:t>
      </w:r>
      <w:r w:rsidRPr="006802A8">
        <w:t>date</w:t>
      </w:r>
      <w:r w:rsidRPr="006802A8">
        <w:rPr>
          <w:spacing w:val="-4"/>
        </w:rPr>
        <w:t xml:space="preserve"> </w:t>
      </w:r>
      <w:r w:rsidRPr="006802A8">
        <w:t>of</w:t>
      </w:r>
      <w:r w:rsidRPr="006802A8">
        <w:rPr>
          <w:spacing w:val="-4"/>
        </w:rPr>
        <w:t xml:space="preserve"> </w:t>
      </w:r>
      <w:r w:rsidRPr="006802A8">
        <w:rPr>
          <w:spacing w:val="-1"/>
        </w:rPr>
        <w:t>the</w:t>
      </w:r>
      <w:r w:rsidRPr="006802A8">
        <w:rPr>
          <w:spacing w:val="37"/>
          <w:w w:val="99"/>
        </w:rPr>
        <w:t xml:space="preserve"> </w:t>
      </w:r>
      <w:r w:rsidRPr="006802A8">
        <w:rPr>
          <w:spacing w:val="-1"/>
        </w:rPr>
        <w:t>private</w:t>
      </w:r>
      <w:r w:rsidRPr="006802A8">
        <w:rPr>
          <w:spacing w:val="-5"/>
        </w:rPr>
        <w:t xml:space="preserve"> </w:t>
      </w:r>
      <w:r w:rsidRPr="006802A8">
        <w:rPr>
          <w:spacing w:val="-1"/>
        </w:rPr>
        <w:t>use</w:t>
      </w:r>
      <w:r w:rsidRPr="006802A8">
        <w:rPr>
          <w:spacing w:val="-4"/>
        </w:rPr>
        <w:t xml:space="preserve"> </w:t>
      </w:r>
      <w:r w:rsidRPr="006802A8">
        <w:rPr>
          <w:spacing w:val="1"/>
        </w:rPr>
        <w:t>of</w:t>
      </w:r>
      <w:r w:rsidRPr="006802A8">
        <w:rPr>
          <w:spacing w:val="-7"/>
        </w:rPr>
        <w:t xml:space="preserve"> </w:t>
      </w:r>
      <w:r w:rsidRPr="006802A8">
        <w:rPr>
          <w:spacing w:val="-1"/>
        </w:rPr>
        <w:t>such</w:t>
      </w:r>
      <w:r w:rsidRPr="006802A8">
        <w:rPr>
          <w:spacing w:val="-5"/>
        </w:rPr>
        <w:t xml:space="preserve"> </w:t>
      </w:r>
      <w:r w:rsidRPr="006802A8">
        <w:t>data.</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right="334" w:firstLine="0"/>
      </w:pP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agrees</w:t>
      </w:r>
      <w:r w:rsidRPr="006802A8">
        <w:rPr>
          <w:spacing w:val="-6"/>
        </w:rPr>
        <w:t xml:space="preserve"> </w:t>
      </w:r>
      <w:r w:rsidRPr="006802A8">
        <w:rPr>
          <w:spacing w:val="-1"/>
        </w:rPr>
        <w:t>that</w:t>
      </w:r>
      <w:r w:rsidRPr="006802A8">
        <w:rPr>
          <w:spacing w:val="-3"/>
        </w:rPr>
        <w:t xml:space="preserve"> </w:t>
      </w:r>
      <w:r w:rsidRPr="006802A8">
        <w:rPr>
          <w:spacing w:val="-1"/>
        </w:rPr>
        <w:t>for</w:t>
      </w:r>
      <w:r w:rsidRPr="006802A8">
        <w:rPr>
          <w:spacing w:val="-5"/>
        </w:rPr>
        <w:t xml:space="preserve"> </w:t>
      </w:r>
      <w:r w:rsidRPr="006802A8">
        <w:rPr>
          <w:spacing w:val="-1"/>
        </w:rPr>
        <w:t>limited</w:t>
      </w:r>
      <w:r w:rsidRPr="006802A8">
        <w:rPr>
          <w:spacing w:val="-5"/>
        </w:rPr>
        <w:t xml:space="preserve"> </w:t>
      </w:r>
      <w:r w:rsidRPr="006802A8">
        <w:t>rights</w:t>
      </w:r>
      <w:r w:rsidRPr="006802A8">
        <w:rPr>
          <w:spacing w:val="-6"/>
        </w:rPr>
        <w:t xml:space="preserve"> </w:t>
      </w:r>
      <w:r w:rsidRPr="006802A8">
        <w:t>data</w:t>
      </w:r>
      <w:r w:rsidRPr="006802A8">
        <w:rPr>
          <w:spacing w:val="-5"/>
        </w:rPr>
        <w:t xml:space="preserve"> </w:t>
      </w:r>
      <w:r w:rsidRPr="006802A8">
        <w:t>or</w:t>
      </w:r>
      <w:r w:rsidRPr="006802A8">
        <w:rPr>
          <w:spacing w:val="-5"/>
        </w:rPr>
        <w:t xml:space="preserve"> </w:t>
      </w:r>
      <w:r w:rsidRPr="006802A8">
        <w:rPr>
          <w:spacing w:val="-1"/>
        </w:rPr>
        <w:t>restricted</w:t>
      </w:r>
      <w:r w:rsidRPr="006802A8">
        <w:rPr>
          <w:spacing w:val="-4"/>
        </w:rPr>
        <w:t xml:space="preserve"> </w:t>
      </w:r>
      <w:r w:rsidRPr="006802A8">
        <w:rPr>
          <w:spacing w:val="-1"/>
        </w:rPr>
        <w:t>computer</w:t>
      </w:r>
      <w:r w:rsidRPr="006802A8">
        <w:rPr>
          <w:spacing w:val="-5"/>
        </w:rPr>
        <w:t xml:space="preserve"> </w:t>
      </w:r>
      <w:r w:rsidRPr="006802A8">
        <w:t>software</w:t>
      </w:r>
      <w:r w:rsidRPr="006802A8">
        <w:rPr>
          <w:spacing w:val="-5"/>
        </w:rPr>
        <w:t xml:space="preserve"> </w:t>
      </w:r>
      <w:r w:rsidRPr="006802A8">
        <w:t>or</w:t>
      </w:r>
      <w:r w:rsidRPr="006802A8">
        <w:rPr>
          <w:spacing w:val="-5"/>
        </w:rPr>
        <w:t xml:space="preserve"> </w:t>
      </w:r>
      <w:r w:rsidRPr="006802A8">
        <w:rPr>
          <w:spacing w:val="-1"/>
        </w:rPr>
        <w:t>other</w:t>
      </w:r>
      <w:r w:rsidRPr="006802A8">
        <w:rPr>
          <w:spacing w:val="-4"/>
        </w:rPr>
        <w:t xml:space="preserve"> </w:t>
      </w:r>
      <w:r w:rsidRPr="006802A8">
        <w:rPr>
          <w:spacing w:val="-1"/>
        </w:rPr>
        <w:t>technical,</w:t>
      </w:r>
      <w:r w:rsidRPr="006802A8">
        <w:rPr>
          <w:spacing w:val="101"/>
          <w:w w:val="99"/>
        </w:rPr>
        <w:t xml:space="preserve"> </w:t>
      </w:r>
      <w:r w:rsidRPr="006802A8">
        <w:rPr>
          <w:spacing w:val="-1"/>
        </w:rPr>
        <w:t>business</w:t>
      </w:r>
      <w:r w:rsidRPr="006802A8">
        <w:rPr>
          <w:spacing w:val="-6"/>
        </w:rPr>
        <w:t xml:space="preserve"> </w:t>
      </w:r>
      <w:r w:rsidRPr="006802A8">
        <w:t>or</w:t>
      </w:r>
      <w:r w:rsidRPr="006802A8">
        <w:rPr>
          <w:spacing w:val="-4"/>
        </w:rPr>
        <w:t xml:space="preserve"> </w:t>
      </w:r>
      <w:r w:rsidRPr="006802A8">
        <w:rPr>
          <w:spacing w:val="-1"/>
        </w:rPr>
        <w:t>financial</w:t>
      </w:r>
      <w:r w:rsidRPr="006802A8">
        <w:rPr>
          <w:spacing w:val="-4"/>
        </w:rPr>
        <w:t xml:space="preserve"> </w:t>
      </w:r>
      <w:r w:rsidRPr="006802A8">
        <w:t>data</w:t>
      </w:r>
      <w:r w:rsidRPr="006802A8">
        <w:rPr>
          <w:spacing w:val="-4"/>
        </w:rPr>
        <w:t xml:space="preserve"> </w:t>
      </w:r>
      <w:r w:rsidRPr="006802A8">
        <w:t>in</w:t>
      </w:r>
      <w:r w:rsidRPr="006802A8">
        <w:rPr>
          <w:spacing w:val="-7"/>
        </w:rPr>
        <w:t xml:space="preserve"> </w:t>
      </w:r>
      <w:r w:rsidRPr="006802A8">
        <w:rPr>
          <w:spacing w:val="1"/>
        </w:rPr>
        <w:t>the</w:t>
      </w:r>
      <w:r w:rsidRPr="006802A8">
        <w:rPr>
          <w:spacing w:val="-4"/>
        </w:rPr>
        <w:t xml:space="preserve"> </w:t>
      </w:r>
      <w:r w:rsidRPr="006802A8">
        <w:t>form</w:t>
      </w:r>
      <w:r w:rsidRPr="006802A8">
        <w:rPr>
          <w:spacing w:val="-8"/>
        </w:rPr>
        <w:t xml:space="preserve"> </w:t>
      </w:r>
      <w:r w:rsidRPr="006802A8">
        <w:t>of</w:t>
      </w:r>
      <w:r w:rsidRPr="006802A8">
        <w:rPr>
          <w:spacing w:val="-6"/>
        </w:rPr>
        <w:t xml:space="preserve"> </w:t>
      </w:r>
      <w:r w:rsidRPr="006802A8">
        <w:t>recorded</w:t>
      </w:r>
      <w:r w:rsidRPr="006802A8">
        <w:rPr>
          <w:spacing w:val="-3"/>
        </w:rPr>
        <w:t xml:space="preserve"> </w:t>
      </w:r>
      <w:r w:rsidRPr="006802A8">
        <w:rPr>
          <w:spacing w:val="-1"/>
        </w:rPr>
        <w:t>information</w:t>
      </w:r>
      <w:r w:rsidRPr="006802A8">
        <w:rPr>
          <w:spacing w:val="-3"/>
        </w:rPr>
        <w:t xml:space="preserve"> </w:t>
      </w:r>
      <w:r w:rsidRPr="006802A8">
        <w:rPr>
          <w:spacing w:val="-1"/>
        </w:rPr>
        <w:t>which</w:t>
      </w:r>
      <w:r w:rsidRPr="006802A8">
        <w:rPr>
          <w:spacing w:val="-6"/>
        </w:rPr>
        <w:t xml:space="preserve"> </w:t>
      </w:r>
      <w:r w:rsidRPr="006802A8">
        <w:t>it</w:t>
      </w:r>
      <w:r w:rsidRPr="006802A8">
        <w:rPr>
          <w:spacing w:val="-5"/>
        </w:rPr>
        <w:t xml:space="preserve"> </w:t>
      </w:r>
      <w:r w:rsidRPr="006802A8">
        <w:t>receives</w:t>
      </w:r>
      <w:r w:rsidRPr="006802A8">
        <w:rPr>
          <w:spacing w:val="-2"/>
        </w:rPr>
        <w:t xml:space="preserve"> </w:t>
      </w:r>
      <w:r w:rsidRPr="006802A8">
        <w:rPr>
          <w:spacing w:val="-1"/>
        </w:rPr>
        <w:t>from,</w:t>
      </w:r>
      <w:r w:rsidRPr="006802A8">
        <w:rPr>
          <w:spacing w:val="-5"/>
        </w:rPr>
        <w:t xml:space="preserve"> </w:t>
      </w:r>
      <w:r w:rsidRPr="006802A8">
        <w:t>or</w:t>
      </w:r>
      <w:r w:rsidRPr="006802A8">
        <w:rPr>
          <w:spacing w:val="-4"/>
        </w:rPr>
        <w:t xml:space="preserve"> </w:t>
      </w:r>
      <w:r w:rsidRPr="006802A8">
        <w:t>is</w:t>
      </w:r>
      <w:r w:rsidRPr="006802A8">
        <w:rPr>
          <w:spacing w:val="-5"/>
        </w:rPr>
        <w:t xml:space="preserve"> </w:t>
      </w:r>
      <w:r w:rsidRPr="006802A8">
        <w:rPr>
          <w:spacing w:val="-1"/>
        </w:rPr>
        <w:t>given</w:t>
      </w:r>
      <w:r w:rsidRPr="006802A8">
        <w:rPr>
          <w:spacing w:val="-5"/>
        </w:rPr>
        <w:t xml:space="preserve"> </w:t>
      </w:r>
      <w:r w:rsidRPr="006802A8">
        <w:t>access</w:t>
      </w:r>
      <w:r w:rsidRPr="006802A8">
        <w:rPr>
          <w:spacing w:val="-5"/>
        </w:rPr>
        <w:t xml:space="preserve"> </w:t>
      </w:r>
      <w:r w:rsidRPr="006802A8">
        <w:rPr>
          <w:spacing w:val="5"/>
        </w:rPr>
        <w:t>to</w:t>
      </w:r>
      <w:r w:rsidRPr="006802A8">
        <w:rPr>
          <w:spacing w:val="84"/>
          <w:w w:val="99"/>
        </w:rPr>
        <w:t xml:space="preserve"> </w:t>
      </w:r>
      <w:r w:rsidRPr="006802A8">
        <w:rPr>
          <w:spacing w:val="-1"/>
        </w:rPr>
        <w:t>by,</w:t>
      </w:r>
      <w:r w:rsidRPr="006802A8">
        <w:rPr>
          <w:spacing w:val="-5"/>
        </w:rPr>
        <w:t xml:space="preserve"> </w:t>
      </w:r>
      <w:r w:rsidRPr="006802A8">
        <w:t>DOE</w:t>
      </w:r>
      <w:r w:rsidRPr="006802A8">
        <w:rPr>
          <w:spacing w:val="-4"/>
        </w:rPr>
        <w:t xml:space="preserve"> </w:t>
      </w:r>
      <w:r w:rsidRPr="006802A8">
        <w:t>or</w:t>
      </w:r>
      <w:r w:rsidRPr="006802A8">
        <w:rPr>
          <w:spacing w:val="-4"/>
        </w:rPr>
        <w:t xml:space="preserve"> </w:t>
      </w:r>
      <w:r w:rsidRPr="006802A8">
        <w:t>a</w:t>
      </w:r>
      <w:r w:rsidRPr="006802A8">
        <w:rPr>
          <w:spacing w:val="-5"/>
        </w:rPr>
        <w:t xml:space="preserve"> </w:t>
      </w:r>
      <w:r w:rsidRPr="006802A8">
        <w:rPr>
          <w:spacing w:val="-1"/>
        </w:rPr>
        <w:t>third</w:t>
      </w:r>
      <w:r w:rsidRPr="006802A8">
        <w:rPr>
          <w:spacing w:val="-3"/>
        </w:rPr>
        <w:t xml:space="preserve"> </w:t>
      </w:r>
      <w:r w:rsidRPr="006802A8">
        <w:t>party,</w:t>
      </w:r>
      <w:r w:rsidRPr="006802A8">
        <w:rPr>
          <w:spacing w:val="-5"/>
        </w:rPr>
        <w:t xml:space="preserve"> </w:t>
      </w:r>
      <w:r w:rsidRPr="006802A8">
        <w:t>including</w:t>
      </w:r>
      <w:r w:rsidRPr="006802A8">
        <w:rPr>
          <w:spacing w:val="-5"/>
        </w:rPr>
        <w:t xml:space="preserve"> </w:t>
      </w:r>
      <w:r w:rsidRPr="006802A8">
        <w:t>a</w:t>
      </w:r>
      <w:r w:rsidRPr="006802A8">
        <w:rPr>
          <w:spacing w:val="-4"/>
        </w:rPr>
        <w:t xml:space="preserve"> </w:t>
      </w:r>
      <w:r w:rsidRPr="006802A8">
        <w:t>DOE</w:t>
      </w:r>
      <w:r w:rsidRPr="006802A8">
        <w:rPr>
          <w:spacing w:val="-2"/>
        </w:rPr>
        <w:t xml:space="preserve"> </w:t>
      </w:r>
      <w:r w:rsidRPr="006802A8">
        <w:rPr>
          <w:spacing w:val="-1"/>
        </w:rPr>
        <w:t>Contractor</w:t>
      </w:r>
      <w:r w:rsidRPr="006802A8">
        <w:rPr>
          <w:spacing w:val="-5"/>
        </w:rPr>
        <w:t xml:space="preserve"> </w:t>
      </w:r>
      <w:r w:rsidRPr="006802A8">
        <w:t>or</w:t>
      </w:r>
      <w:r w:rsidRPr="006802A8">
        <w:rPr>
          <w:spacing w:val="-4"/>
        </w:rPr>
        <w:t xml:space="preserve"> </w:t>
      </w:r>
      <w:r w:rsidRPr="006802A8">
        <w:rPr>
          <w:spacing w:val="-1"/>
        </w:rPr>
        <w:t>subcontractor,</w:t>
      </w:r>
      <w:r w:rsidRPr="006802A8">
        <w:rPr>
          <w:spacing w:val="-5"/>
        </w:rPr>
        <w:t xml:space="preserve"> </w:t>
      </w:r>
      <w:r w:rsidRPr="006802A8">
        <w:rPr>
          <w:spacing w:val="-1"/>
        </w:rPr>
        <w:t>and</w:t>
      </w:r>
      <w:r w:rsidRPr="006802A8">
        <w:rPr>
          <w:spacing w:val="-3"/>
        </w:rPr>
        <w:t xml:space="preserve"> </w:t>
      </w:r>
      <w:r w:rsidRPr="006802A8">
        <w:rPr>
          <w:spacing w:val="-1"/>
        </w:rPr>
        <w:t>for</w:t>
      </w:r>
      <w:r w:rsidRPr="006802A8">
        <w:rPr>
          <w:spacing w:val="-5"/>
        </w:rPr>
        <w:t xml:space="preserve"> </w:t>
      </w:r>
      <w:r w:rsidRPr="006802A8">
        <w:rPr>
          <w:spacing w:val="-1"/>
        </w:rPr>
        <w:t>technical</w:t>
      </w:r>
      <w:r w:rsidRPr="006802A8">
        <w:rPr>
          <w:spacing w:val="-4"/>
        </w:rPr>
        <w:t xml:space="preserve"> </w:t>
      </w:r>
      <w:r w:rsidRPr="006802A8">
        <w:t>data</w:t>
      </w:r>
      <w:r w:rsidRPr="006802A8">
        <w:rPr>
          <w:spacing w:val="-5"/>
        </w:rPr>
        <w:t xml:space="preserve"> </w:t>
      </w:r>
      <w:r w:rsidRPr="006802A8">
        <w:t>or</w:t>
      </w:r>
      <w:r w:rsidRPr="006802A8">
        <w:rPr>
          <w:spacing w:val="-4"/>
        </w:rPr>
        <w:t xml:space="preserve"> </w:t>
      </w:r>
      <w:r w:rsidRPr="006802A8">
        <w:rPr>
          <w:spacing w:val="-1"/>
        </w:rPr>
        <w:t>computer</w:t>
      </w:r>
      <w:r w:rsidRPr="006802A8">
        <w:rPr>
          <w:spacing w:val="85"/>
          <w:w w:val="99"/>
        </w:rPr>
        <w:t xml:space="preserve"> </w:t>
      </w:r>
      <w:r w:rsidRPr="006802A8">
        <w:rPr>
          <w:spacing w:val="-1"/>
        </w:rPr>
        <w:t>software</w:t>
      </w:r>
      <w:r w:rsidRPr="006802A8">
        <w:rPr>
          <w:spacing w:val="-5"/>
        </w:rPr>
        <w:t xml:space="preserve"> </w:t>
      </w:r>
      <w:r w:rsidRPr="006802A8">
        <w:t>it</w:t>
      </w:r>
      <w:r w:rsidRPr="006802A8">
        <w:rPr>
          <w:spacing w:val="-3"/>
        </w:rPr>
        <w:t xml:space="preserve"> </w:t>
      </w:r>
      <w:r w:rsidRPr="006802A8">
        <w:rPr>
          <w:spacing w:val="-1"/>
        </w:rPr>
        <w:t>first</w:t>
      </w:r>
      <w:r w:rsidRPr="006802A8">
        <w:rPr>
          <w:spacing w:val="-6"/>
        </w:rPr>
        <w:t xml:space="preserve"> </w:t>
      </w:r>
      <w:r w:rsidRPr="006802A8">
        <w:t>produces</w:t>
      </w:r>
      <w:r w:rsidRPr="006802A8">
        <w:rPr>
          <w:spacing w:val="-5"/>
        </w:rPr>
        <w:t xml:space="preserve"> </w:t>
      </w:r>
      <w:r w:rsidRPr="006802A8">
        <w:t>under</w:t>
      </w:r>
      <w:r w:rsidRPr="006802A8">
        <w:rPr>
          <w:spacing w:val="-5"/>
        </w:rPr>
        <w:t xml:space="preserve"> </w:t>
      </w:r>
      <w:r w:rsidRPr="006802A8">
        <w:rPr>
          <w:spacing w:val="-1"/>
        </w:rPr>
        <w:t>this</w:t>
      </w:r>
      <w:r w:rsidRPr="006802A8">
        <w:rPr>
          <w:spacing w:val="-5"/>
        </w:rPr>
        <w:t xml:space="preserve"> </w:t>
      </w:r>
      <w:r w:rsidRPr="006802A8">
        <w:t>Contract</w:t>
      </w:r>
      <w:r w:rsidRPr="006802A8">
        <w:rPr>
          <w:spacing w:val="-3"/>
        </w:rPr>
        <w:t xml:space="preserve"> </w:t>
      </w:r>
      <w:r w:rsidRPr="006802A8">
        <w:rPr>
          <w:spacing w:val="-1"/>
        </w:rPr>
        <w:t>which</w:t>
      </w:r>
      <w:r w:rsidRPr="006802A8">
        <w:rPr>
          <w:spacing w:val="-6"/>
        </w:rPr>
        <w:t xml:space="preserve"> </w:t>
      </w:r>
      <w:r w:rsidRPr="006802A8">
        <w:rPr>
          <w:spacing w:val="1"/>
        </w:rPr>
        <w:t>is</w:t>
      </w:r>
      <w:r w:rsidRPr="006802A8">
        <w:rPr>
          <w:spacing w:val="-5"/>
        </w:rPr>
        <w:t xml:space="preserve"> </w:t>
      </w:r>
      <w:r w:rsidRPr="006802A8">
        <w:t>authorized</w:t>
      </w:r>
      <w:r w:rsidRPr="006802A8">
        <w:rPr>
          <w:spacing w:val="-4"/>
        </w:rPr>
        <w:t xml:space="preserve"> </w:t>
      </w:r>
      <w:r w:rsidRPr="006802A8">
        <w:t>to</w:t>
      </w:r>
      <w:r w:rsidRPr="006802A8">
        <w:rPr>
          <w:spacing w:val="-4"/>
        </w:rPr>
        <w:t xml:space="preserve"> </w:t>
      </w:r>
      <w:r w:rsidRPr="006802A8">
        <w:t>be</w:t>
      </w:r>
      <w:r w:rsidRPr="006802A8">
        <w:rPr>
          <w:spacing w:val="-5"/>
        </w:rPr>
        <w:t xml:space="preserve"> </w:t>
      </w:r>
      <w:r w:rsidRPr="006802A8">
        <w:rPr>
          <w:spacing w:val="-1"/>
        </w:rPr>
        <w:t>marked</w:t>
      </w:r>
      <w:r w:rsidRPr="006802A8">
        <w:rPr>
          <w:spacing w:val="-3"/>
        </w:rPr>
        <w:t xml:space="preserve"> </w:t>
      </w:r>
      <w:r w:rsidRPr="006802A8">
        <w:rPr>
          <w:spacing w:val="1"/>
        </w:rPr>
        <w:t>by</w:t>
      </w:r>
      <w:r w:rsidRPr="006802A8">
        <w:rPr>
          <w:spacing w:val="-9"/>
        </w:rPr>
        <w:t xml:space="preserve"> </w:t>
      </w:r>
      <w:r w:rsidRPr="006802A8">
        <w:t>DOE,</w:t>
      </w:r>
      <w:r w:rsidRPr="006802A8">
        <w:rPr>
          <w:spacing w:val="-4"/>
        </w:rPr>
        <w:t xml:space="preserve"> </w:t>
      </w:r>
      <w:r w:rsidRPr="006802A8">
        <w:t>the</w:t>
      </w:r>
      <w:r w:rsidRPr="006802A8">
        <w:rPr>
          <w:spacing w:val="-5"/>
        </w:rPr>
        <w:t xml:space="preserve"> </w:t>
      </w:r>
      <w:r w:rsidRPr="006802A8">
        <w:rPr>
          <w:spacing w:val="-1"/>
        </w:rPr>
        <w:t>Contractor</w:t>
      </w:r>
      <w:r w:rsidRPr="006802A8">
        <w:rPr>
          <w:spacing w:val="55"/>
          <w:w w:val="99"/>
        </w:rPr>
        <w:t xml:space="preserve"> </w:t>
      </w:r>
      <w:r w:rsidRPr="006802A8">
        <w:rPr>
          <w:spacing w:val="-1"/>
        </w:rPr>
        <w:t>shall</w:t>
      </w:r>
      <w:r w:rsidRPr="006802A8">
        <w:rPr>
          <w:spacing w:val="-6"/>
        </w:rPr>
        <w:t xml:space="preserve"> </w:t>
      </w:r>
      <w:r w:rsidRPr="006802A8">
        <w:t>treat</w:t>
      </w:r>
      <w:r w:rsidRPr="006802A8">
        <w:rPr>
          <w:spacing w:val="-3"/>
        </w:rPr>
        <w:t xml:space="preserve"> </w:t>
      </w:r>
      <w:r w:rsidRPr="006802A8">
        <w:rPr>
          <w:spacing w:val="-1"/>
        </w:rPr>
        <w:t>such</w:t>
      </w:r>
      <w:r w:rsidRPr="006802A8">
        <w:rPr>
          <w:spacing w:val="-7"/>
        </w:rPr>
        <w:t xml:space="preserve"> </w:t>
      </w:r>
      <w:r w:rsidRPr="006802A8">
        <w:t>data</w:t>
      </w:r>
      <w:r w:rsidRPr="006802A8">
        <w:rPr>
          <w:spacing w:val="-5"/>
        </w:rPr>
        <w:t xml:space="preserve"> </w:t>
      </w:r>
      <w:r w:rsidRPr="006802A8">
        <w:t>in</w:t>
      </w:r>
      <w:r w:rsidRPr="006802A8">
        <w:rPr>
          <w:spacing w:val="-7"/>
        </w:rPr>
        <w:t xml:space="preserve"> </w:t>
      </w:r>
      <w:r w:rsidRPr="006802A8">
        <w:t>accordance</w:t>
      </w:r>
      <w:r w:rsidRPr="006802A8">
        <w:rPr>
          <w:spacing w:val="-3"/>
        </w:rPr>
        <w:t xml:space="preserve"> </w:t>
      </w:r>
      <w:r w:rsidRPr="006802A8">
        <w:rPr>
          <w:spacing w:val="-1"/>
        </w:rPr>
        <w:t>with</w:t>
      </w:r>
      <w:r w:rsidRPr="006802A8">
        <w:rPr>
          <w:spacing w:val="-6"/>
        </w:rPr>
        <w:t xml:space="preserve"> </w:t>
      </w:r>
      <w:r w:rsidRPr="006802A8">
        <w:t>any</w:t>
      </w:r>
      <w:r w:rsidRPr="006802A8">
        <w:rPr>
          <w:spacing w:val="-3"/>
        </w:rPr>
        <w:t xml:space="preserve"> </w:t>
      </w:r>
      <w:r w:rsidRPr="006802A8">
        <w:t>restrictive</w:t>
      </w:r>
      <w:r w:rsidRPr="006802A8">
        <w:rPr>
          <w:spacing w:val="-6"/>
        </w:rPr>
        <w:t xml:space="preserve"> </w:t>
      </w:r>
      <w:r w:rsidRPr="006802A8">
        <w:t>legend</w:t>
      </w:r>
      <w:r w:rsidRPr="006802A8">
        <w:rPr>
          <w:spacing w:val="-4"/>
        </w:rPr>
        <w:t xml:space="preserve"> </w:t>
      </w:r>
      <w:r w:rsidRPr="006802A8">
        <w:rPr>
          <w:spacing w:val="-1"/>
        </w:rPr>
        <w:t>contained</w:t>
      </w:r>
      <w:r w:rsidRPr="006802A8">
        <w:rPr>
          <w:spacing w:val="-4"/>
        </w:rPr>
        <w:t xml:space="preserve"> </w:t>
      </w:r>
      <w:r w:rsidRPr="006802A8">
        <w:rPr>
          <w:spacing w:val="-1"/>
        </w:rPr>
        <w:t>thereon.</w:t>
      </w:r>
    </w:p>
    <w:p w:rsidR="00ED73A7" w:rsidRPr="006802A8" w:rsidRDefault="00ED73A7" w:rsidP="006802A8">
      <w:pPr>
        <w:rPr>
          <w:rFonts w:eastAsia="Times New Roman"/>
        </w:rPr>
      </w:pPr>
    </w:p>
    <w:p w:rsidR="00ED73A7" w:rsidRPr="006802A8" w:rsidRDefault="00ED73A7" w:rsidP="009862F4">
      <w:pPr>
        <w:pStyle w:val="BodyText"/>
        <w:numPr>
          <w:ilvl w:val="0"/>
          <w:numId w:val="15"/>
        </w:numPr>
        <w:tabs>
          <w:tab w:val="left" w:pos="374"/>
        </w:tabs>
        <w:ind w:left="373"/>
      </w:pPr>
      <w:r w:rsidRPr="006802A8">
        <w:rPr>
          <w:spacing w:val="-1"/>
        </w:rPr>
        <w:t>Copyrighted</w:t>
      </w:r>
      <w:r w:rsidRPr="006802A8">
        <w:rPr>
          <w:spacing w:val="-17"/>
        </w:rPr>
        <w:t xml:space="preserve"> </w:t>
      </w:r>
      <w:r w:rsidRPr="006802A8">
        <w:t>Material.</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right="334" w:firstLine="0"/>
      </w:pP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4"/>
        </w:rPr>
        <w:t xml:space="preserve"> </w:t>
      </w:r>
      <w:r w:rsidRPr="006802A8">
        <w:rPr>
          <w:spacing w:val="-1"/>
        </w:rPr>
        <w:t>not,</w:t>
      </w:r>
      <w:r w:rsidRPr="006802A8">
        <w:rPr>
          <w:spacing w:val="-5"/>
        </w:rPr>
        <w:t xml:space="preserve"> </w:t>
      </w:r>
      <w:r w:rsidRPr="006802A8">
        <w:rPr>
          <w:spacing w:val="-1"/>
        </w:rPr>
        <w:t>without</w:t>
      </w:r>
      <w:r w:rsidRPr="006802A8">
        <w:rPr>
          <w:spacing w:val="-6"/>
        </w:rPr>
        <w:t xml:space="preserve"> </w:t>
      </w:r>
      <w:r w:rsidRPr="006802A8">
        <w:t>prior</w:t>
      </w:r>
      <w:r w:rsidRPr="006802A8">
        <w:rPr>
          <w:spacing w:val="-3"/>
        </w:rPr>
        <w:t xml:space="preserve"> </w:t>
      </w:r>
      <w:r w:rsidRPr="006802A8">
        <w:rPr>
          <w:spacing w:val="-1"/>
        </w:rPr>
        <w:t>written</w:t>
      </w:r>
      <w:r w:rsidRPr="006802A8">
        <w:rPr>
          <w:spacing w:val="-7"/>
        </w:rPr>
        <w:t xml:space="preserve"> </w:t>
      </w:r>
      <w:r w:rsidRPr="006802A8">
        <w:t>authorization</w:t>
      </w:r>
      <w:r w:rsidRPr="006802A8">
        <w:rPr>
          <w:spacing w:val="-6"/>
        </w:rPr>
        <w:t xml:space="preserve"> </w:t>
      </w:r>
      <w:r w:rsidRPr="006802A8">
        <w:t>of</w:t>
      </w:r>
      <w:r w:rsidRPr="006802A8">
        <w:rPr>
          <w:spacing w:val="-8"/>
        </w:rPr>
        <w:t xml:space="preserve"> </w:t>
      </w:r>
      <w:r w:rsidRPr="006802A8">
        <w:t>the</w:t>
      </w:r>
      <w:r w:rsidRPr="006802A8">
        <w:rPr>
          <w:spacing w:val="-5"/>
        </w:rPr>
        <w:t xml:space="preserve"> </w:t>
      </w:r>
      <w:r w:rsidRPr="006802A8">
        <w:t>Patent</w:t>
      </w:r>
      <w:r w:rsidRPr="006802A8">
        <w:rPr>
          <w:spacing w:val="-6"/>
        </w:rPr>
        <w:t xml:space="preserve"> </w:t>
      </w:r>
      <w:r w:rsidRPr="006802A8">
        <w:t>Counsel,</w:t>
      </w:r>
      <w:r w:rsidRPr="006802A8">
        <w:rPr>
          <w:spacing w:val="-6"/>
        </w:rPr>
        <w:t xml:space="preserve"> </w:t>
      </w:r>
      <w:r w:rsidRPr="006802A8">
        <w:t>assert</w:t>
      </w:r>
      <w:r w:rsidRPr="006802A8">
        <w:rPr>
          <w:spacing w:val="-6"/>
        </w:rPr>
        <w:t xml:space="preserve"> </w:t>
      </w:r>
      <w:r w:rsidRPr="006802A8">
        <w:rPr>
          <w:spacing w:val="-1"/>
        </w:rPr>
        <w:t>copyright</w:t>
      </w:r>
      <w:r w:rsidRPr="006802A8">
        <w:rPr>
          <w:spacing w:val="-6"/>
        </w:rPr>
        <w:t xml:space="preserve"> </w:t>
      </w:r>
      <w:r w:rsidRPr="006802A8">
        <w:t>in</w:t>
      </w:r>
      <w:r w:rsidRPr="006802A8">
        <w:rPr>
          <w:spacing w:val="69"/>
          <w:w w:val="99"/>
        </w:rPr>
        <w:t xml:space="preserve"> </w:t>
      </w:r>
      <w:r w:rsidRPr="006802A8">
        <w:t>any</w:t>
      </w:r>
      <w:r w:rsidRPr="006802A8">
        <w:rPr>
          <w:spacing w:val="-9"/>
        </w:rPr>
        <w:t xml:space="preserve"> </w:t>
      </w:r>
      <w:r w:rsidRPr="006802A8">
        <w:t>technical</w:t>
      </w:r>
      <w:r w:rsidRPr="006802A8">
        <w:rPr>
          <w:spacing w:val="-5"/>
        </w:rPr>
        <w:t xml:space="preserve"> </w:t>
      </w:r>
      <w:r w:rsidRPr="006802A8">
        <w:t>data</w:t>
      </w:r>
      <w:r w:rsidRPr="006802A8">
        <w:rPr>
          <w:spacing w:val="-4"/>
        </w:rPr>
        <w:t xml:space="preserve"> </w:t>
      </w:r>
      <w:r w:rsidRPr="006802A8">
        <w:t>or</w:t>
      </w:r>
      <w:r w:rsidRPr="006802A8">
        <w:rPr>
          <w:spacing w:val="-5"/>
        </w:rPr>
        <w:t xml:space="preserve"> </w:t>
      </w:r>
      <w:r w:rsidRPr="006802A8">
        <w:t>computer</w:t>
      </w:r>
      <w:r w:rsidRPr="006802A8">
        <w:rPr>
          <w:spacing w:val="-5"/>
        </w:rPr>
        <w:t xml:space="preserve"> </w:t>
      </w:r>
      <w:r w:rsidRPr="006802A8">
        <w:rPr>
          <w:spacing w:val="-1"/>
        </w:rPr>
        <w:t>software</w:t>
      </w:r>
      <w:r w:rsidRPr="006802A8">
        <w:rPr>
          <w:spacing w:val="-5"/>
        </w:rPr>
        <w:t xml:space="preserve"> </w:t>
      </w:r>
      <w:r w:rsidRPr="006802A8">
        <w:rPr>
          <w:spacing w:val="-1"/>
        </w:rPr>
        <w:t>first</w:t>
      </w:r>
      <w:r w:rsidRPr="006802A8">
        <w:rPr>
          <w:spacing w:val="-5"/>
        </w:rPr>
        <w:t xml:space="preserve"> </w:t>
      </w:r>
      <w:r w:rsidRPr="006802A8">
        <w:t>produced</w:t>
      </w:r>
      <w:r w:rsidRPr="006802A8">
        <w:rPr>
          <w:spacing w:val="-4"/>
        </w:rPr>
        <w:t xml:space="preserve"> </w:t>
      </w:r>
      <w:r w:rsidRPr="006802A8">
        <w:t>in</w:t>
      </w:r>
      <w:r w:rsidRPr="006802A8">
        <w:rPr>
          <w:spacing w:val="-7"/>
        </w:rPr>
        <w:t xml:space="preserve"> </w:t>
      </w:r>
      <w:r w:rsidRPr="006802A8">
        <w:t>the</w:t>
      </w:r>
      <w:r w:rsidRPr="006802A8">
        <w:rPr>
          <w:spacing w:val="-4"/>
        </w:rPr>
        <w:t xml:space="preserve"> </w:t>
      </w:r>
      <w:r w:rsidRPr="006802A8">
        <w:rPr>
          <w:spacing w:val="-1"/>
        </w:rPr>
        <w:t>performance</w:t>
      </w:r>
      <w:r w:rsidRPr="006802A8">
        <w:rPr>
          <w:spacing w:val="-5"/>
        </w:rPr>
        <w:t xml:space="preserve"> </w:t>
      </w:r>
      <w:r w:rsidRPr="006802A8">
        <w:t>of</w:t>
      </w:r>
      <w:r w:rsidRPr="006802A8">
        <w:rPr>
          <w:spacing w:val="-7"/>
        </w:rPr>
        <w:t xml:space="preserve"> </w:t>
      </w:r>
      <w:r w:rsidRPr="006802A8">
        <w:rPr>
          <w:spacing w:val="2"/>
        </w:rPr>
        <w:t>this</w:t>
      </w:r>
      <w:r w:rsidRPr="006802A8">
        <w:rPr>
          <w:spacing w:val="-5"/>
        </w:rPr>
        <w:t xml:space="preserve"> </w:t>
      </w:r>
      <w:r w:rsidRPr="006802A8">
        <w:t>contract.</w:t>
      </w:r>
      <w:r w:rsidRPr="006802A8">
        <w:rPr>
          <w:spacing w:val="-5"/>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t>extent</w:t>
      </w:r>
      <w:r w:rsidRPr="006802A8">
        <w:rPr>
          <w:spacing w:val="58"/>
          <w:w w:val="99"/>
        </w:rPr>
        <w:t xml:space="preserve"> </w:t>
      </w:r>
      <w:r w:rsidRPr="006802A8">
        <w:rPr>
          <w:spacing w:val="-1"/>
        </w:rPr>
        <w:t>such</w:t>
      </w:r>
      <w:r w:rsidRPr="006802A8">
        <w:rPr>
          <w:spacing w:val="-6"/>
        </w:rPr>
        <w:t xml:space="preserve"> </w:t>
      </w:r>
      <w:r w:rsidRPr="006802A8">
        <w:t>authorization</w:t>
      </w:r>
      <w:r w:rsidRPr="006802A8">
        <w:rPr>
          <w:spacing w:val="-6"/>
        </w:rPr>
        <w:t xml:space="preserve"> </w:t>
      </w:r>
      <w:r w:rsidRPr="006802A8">
        <w:rPr>
          <w:spacing w:val="1"/>
        </w:rPr>
        <w:t>is</w:t>
      </w:r>
      <w:r w:rsidRPr="006802A8">
        <w:rPr>
          <w:spacing w:val="-5"/>
        </w:rPr>
        <w:t xml:space="preserve"> </w:t>
      </w:r>
      <w:r w:rsidRPr="006802A8">
        <w:rPr>
          <w:spacing w:val="-1"/>
        </w:rPr>
        <w:t>granted,</w:t>
      </w:r>
      <w:r w:rsidRPr="006802A8">
        <w:rPr>
          <w:spacing w:val="-5"/>
        </w:rPr>
        <w:t xml:space="preserve"> </w:t>
      </w:r>
      <w:r w:rsidRPr="006802A8">
        <w:rPr>
          <w:spacing w:val="-1"/>
        </w:rPr>
        <w:t>the</w:t>
      </w:r>
      <w:r w:rsidRPr="006802A8">
        <w:rPr>
          <w:spacing w:val="-5"/>
        </w:rPr>
        <w:t xml:space="preserve"> </w:t>
      </w:r>
      <w:r w:rsidRPr="006802A8">
        <w:rPr>
          <w:spacing w:val="-1"/>
        </w:rPr>
        <w:t>Government</w:t>
      </w:r>
      <w:r w:rsidRPr="006802A8">
        <w:rPr>
          <w:spacing w:val="-5"/>
        </w:rPr>
        <w:t xml:space="preserve"> </w:t>
      </w:r>
      <w:r w:rsidRPr="006802A8">
        <w:t>reserves</w:t>
      </w:r>
      <w:r w:rsidRPr="006802A8">
        <w:rPr>
          <w:spacing w:val="-3"/>
        </w:rPr>
        <w:t xml:space="preserve"> </w:t>
      </w:r>
      <w:r w:rsidRPr="006802A8">
        <w:rPr>
          <w:spacing w:val="-1"/>
        </w:rPr>
        <w:t>for</w:t>
      </w:r>
      <w:r w:rsidRPr="006802A8">
        <w:rPr>
          <w:spacing w:val="-5"/>
        </w:rPr>
        <w:t xml:space="preserve"> </w:t>
      </w:r>
      <w:r w:rsidRPr="006802A8">
        <w:rPr>
          <w:spacing w:val="-1"/>
        </w:rPr>
        <w:t>itself</w:t>
      </w:r>
      <w:r w:rsidRPr="006802A8">
        <w:rPr>
          <w:spacing w:val="-7"/>
        </w:rPr>
        <w:t xml:space="preserve"> </w:t>
      </w:r>
      <w:r w:rsidRPr="006802A8">
        <w:t>and</w:t>
      </w:r>
      <w:r w:rsidRPr="006802A8">
        <w:rPr>
          <w:spacing w:val="-4"/>
        </w:rPr>
        <w:t xml:space="preserve"> </w:t>
      </w:r>
      <w:r w:rsidRPr="006802A8">
        <w:t>others</w:t>
      </w:r>
      <w:r w:rsidRPr="006802A8">
        <w:rPr>
          <w:spacing w:val="-5"/>
        </w:rPr>
        <w:t xml:space="preserve"> </w:t>
      </w:r>
      <w:r w:rsidRPr="006802A8">
        <w:rPr>
          <w:spacing w:val="-1"/>
        </w:rPr>
        <w:t>acting</w:t>
      </w:r>
      <w:r w:rsidRPr="006802A8">
        <w:rPr>
          <w:spacing w:val="-6"/>
        </w:rPr>
        <w:t xml:space="preserve"> </w:t>
      </w:r>
      <w:r w:rsidRPr="006802A8">
        <w:rPr>
          <w:spacing w:val="1"/>
        </w:rPr>
        <w:t>on</w:t>
      </w:r>
      <w:r w:rsidRPr="006802A8">
        <w:rPr>
          <w:spacing w:val="-5"/>
        </w:rPr>
        <w:t xml:space="preserve"> </w:t>
      </w:r>
      <w:r w:rsidRPr="006802A8">
        <w:t>its</w:t>
      </w:r>
      <w:r w:rsidRPr="006802A8">
        <w:rPr>
          <w:spacing w:val="-6"/>
        </w:rPr>
        <w:t xml:space="preserve"> </w:t>
      </w:r>
      <w:r w:rsidRPr="006802A8">
        <w:t>behalf,</w:t>
      </w:r>
      <w:r w:rsidRPr="006802A8">
        <w:rPr>
          <w:spacing w:val="-5"/>
        </w:rPr>
        <w:t xml:space="preserve"> </w:t>
      </w:r>
      <w:r w:rsidRPr="006802A8">
        <w:t>a</w:t>
      </w:r>
      <w:r w:rsidRPr="006802A8">
        <w:rPr>
          <w:spacing w:val="74"/>
          <w:w w:val="99"/>
        </w:rPr>
        <w:t xml:space="preserve"> </w:t>
      </w:r>
      <w:r w:rsidRPr="006802A8">
        <w:rPr>
          <w:spacing w:val="-1"/>
        </w:rPr>
        <w:t>nonexclusive,</w:t>
      </w:r>
      <w:r w:rsidRPr="006802A8">
        <w:rPr>
          <w:spacing w:val="-7"/>
        </w:rPr>
        <w:t xml:space="preserve"> </w:t>
      </w:r>
      <w:r w:rsidRPr="006802A8">
        <w:t>paid-up,</w:t>
      </w:r>
      <w:r w:rsidRPr="006802A8">
        <w:rPr>
          <w:spacing w:val="-8"/>
        </w:rPr>
        <w:t xml:space="preserve"> </w:t>
      </w:r>
      <w:r w:rsidRPr="006802A8">
        <w:t>irrevocable,</w:t>
      </w:r>
      <w:r w:rsidRPr="006802A8">
        <w:rPr>
          <w:spacing w:val="-6"/>
        </w:rPr>
        <w:t xml:space="preserve"> </w:t>
      </w:r>
      <w:r w:rsidRPr="006802A8">
        <w:rPr>
          <w:spacing w:val="-1"/>
        </w:rPr>
        <w:t>world-wide</w:t>
      </w:r>
      <w:r w:rsidRPr="006802A8">
        <w:rPr>
          <w:spacing w:val="-7"/>
        </w:rPr>
        <w:t xml:space="preserve"> </w:t>
      </w:r>
      <w:r w:rsidRPr="006802A8">
        <w:t>license</w:t>
      </w:r>
      <w:r w:rsidRPr="006802A8">
        <w:rPr>
          <w:spacing w:val="-8"/>
        </w:rPr>
        <w:t xml:space="preserve"> </w:t>
      </w:r>
      <w:r w:rsidRPr="006802A8">
        <w:rPr>
          <w:spacing w:val="-1"/>
        </w:rPr>
        <w:t>for</w:t>
      </w:r>
      <w:r w:rsidRPr="006802A8">
        <w:rPr>
          <w:spacing w:val="-8"/>
        </w:rPr>
        <w:t xml:space="preserve"> </w:t>
      </w:r>
      <w:r w:rsidRPr="006802A8">
        <w:t>Governmental</w:t>
      </w:r>
      <w:r w:rsidRPr="006802A8">
        <w:rPr>
          <w:spacing w:val="-9"/>
        </w:rPr>
        <w:t xml:space="preserve"> </w:t>
      </w:r>
      <w:r w:rsidRPr="006802A8">
        <w:t>purposes</w:t>
      </w:r>
      <w:r w:rsidRPr="006802A8">
        <w:rPr>
          <w:spacing w:val="-8"/>
        </w:rPr>
        <w:t xml:space="preserve"> </w:t>
      </w:r>
      <w:r w:rsidRPr="006802A8">
        <w:t>to</w:t>
      </w:r>
      <w:r w:rsidRPr="006802A8">
        <w:rPr>
          <w:spacing w:val="-7"/>
        </w:rPr>
        <w:t xml:space="preserve"> </w:t>
      </w:r>
      <w:r w:rsidRPr="006802A8">
        <w:rPr>
          <w:spacing w:val="-1"/>
        </w:rPr>
        <w:t>publish,</w:t>
      </w:r>
      <w:r w:rsidRPr="006802A8">
        <w:rPr>
          <w:spacing w:val="-8"/>
        </w:rPr>
        <w:t xml:space="preserve"> </w:t>
      </w:r>
      <w:r w:rsidRPr="006802A8">
        <w:t>distribute,</w:t>
      </w:r>
      <w:r w:rsidRPr="006802A8">
        <w:rPr>
          <w:spacing w:val="60"/>
          <w:w w:val="99"/>
        </w:rPr>
        <w:t xml:space="preserve"> </w:t>
      </w:r>
      <w:r w:rsidRPr="006802A8">
        <w:rPr>
          <w:spacing w:val="-1"/>
        </w:rPr>
        <w:t>translate,</w:t>
      </w:r>
      <w:r w:rsidRPr="006802A8">
        <w:rPr>
          <w:spacing w:val="-5"/>
        </w:rPr>
        <w:t xml:space="preserve"> </w:t>
      </w:r>
      <w:r w:rsidRPr="006802A8">
        <w:t>duplicate,</w:t>
      </w:r>
      <w:r w:rsidRPr="006802A8">
        <w:rPr>
          <w:spacing w:val="-5"/>
        </w:rPr>
        <w:t xml:space="preserve"> </w:t>
      </w:r>
      <w:r w:rsidRPr="006802A8">
        <w:t>exhibit,</w:t>
      </w:r>
      <w:r w:rsidRPr="006802A8">
        <w:rPr>
          <w:spacing w:val="-6"/>
        </w:rPr>
        <w:t xml:space="preserve"> </w:t>
      </w:r>
      <w:r w:rsidRPr="006802A8">
        <w:t>and</w:t>
      </w:r>
      <w:r w:rsidRPr="006802A8">
        <w:rPr>
          <w:spacing w:val="-5"/>
        </w:rPr>
        <w:t xml:space="preserve"> </w:t>
      </w:r>
      <w:r w:rsidRPr="006802A8">
        <w:t>perform</w:t>
      </w:r>
      <w:r w:rsidRPr="006802A8">
        <w:rPr>
          <w:spacing w:val="-9"/>
        </w:rPr>
        <w:t xml:space="preserve"> </w:t>
      </w:r>
      <w:r w:rsidRPr="006802A8">
        <w:t>any</w:t>
      </w:r>
      <w:r w:rsidRPr="006802A8">
        <w:rPr>
          <w:spacing w:val="-7"/>
        </w:rPr>
        <w:t xml:space="preserve"> </w:t>
      </w:r>
      <w:r w:rsidRPr="006802A8">
        <w:t>such</w:t>
      </w:r>
      <w:r w:rsidRPr="006802A8">
        <w:rPr>
          <w:spacing w:val="-7"/>
        </w:rPr>
        <w:t xml:space="preserve"> </w:t>
      </w:r>
      <w:r w:rsidRPr="006802A8">
        <w:t>data</w:t>
      </w:r>
      <w:r w:rsidRPr="006802A8">
        <w:rPr>
          <w:spacing w:val="-6"/>
        </w:rPr>
        <w:t xml:space="preserve"> </w:t>
      </w:r>
      <w:r w:rsidRPr="006802A8">
        <w:t>copyrighted</w:t>
      </w:r>
      <w:r w:rsidRPr="006802A8">
        <w:rPr>
          <w:spacing w:val="-4"/>
        </w:rPr>
        <w:t xml:space="preserve"> </w:t>
      </w:r>
      <w:r w:rsidRPr="006802A8">
        <w:t>by</w:t>
      </w:r>
      <w:r w:rsidRPr="006802A8">
        <w:rPr>
          <w:spacing w:val="-10"/>
        </w:rPr>
        <w:t xml:space="preserve"> </w:t>
      </w:r>
      <w:r w:rsidRPr="006802A8">
        <w:t>the</w:t>
      </w:r>
      <w:r w:rsidRPr="006802A8">
        <w:rPr>
          <w:spacing w:val="-3"/>
        </w:rPr>
        <w:t xml:space="preserve"> </w:t>
      </w:r>
      <w:r w:rsidRPr="006802A8">
        <w:rPr>
          <w:spacing w:val="-1"/>
        </w:rPr>
        <w:t>Contractor.</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3"/>
        </w:tabs>
        <w:ind w:right="164" w:firstLine="0"/>
      </w:pP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agrees</w:t>
      </w:r>
      <w:r w:rsidRPr="006802A8">
        <w:rPr>
          <w:spacing w:val="-6"/>
        </w:rPr>
        <w:t xml:space="preserve"> </w:t>
      </w:r>
      <w:r w:rsidRPr="006802A8">
        <w:rPr>
          <w:spacing w:val="-1"/>
        </w:rPr>
        <w:t>not</w:t>
      </w:r>
      <w:r w:rsidRPr="006802A8">
        <w:rPr>
          <w:spacing w:val="-3"/>
        </w:rPr>
        <w:t xml:space="preserve"> </w:t>
      </w:r>
      <w:r w:rsidRPr="006802A8">
        <w:t>to</w:t>
      </w:r>
      <w:r w:rsidRPr="006802A8">
        <w:rPr>
          <w:spacing w:val="-3"/>
        </w:rPr>
        <w:t xml:space="preserve"> </w:t>
      </w:r>
      <w:r w:rsidRPr="006802A8">
        <w:rPr>
          <w:spacing w:val="-1"/>
        </w:rPr>
        <w:t>include</w:t>
      </w:r>
      <w:r w:rsidRPr="006802A8">
        <w:rPr>
          <w:spacing w:val="-5"/>
        </w:rPr>
        <w:t xml:space="preserve"> </w:t>
      </w:r>
      <w:r w:rsidRPr="006802A8">
        <w:rPr>
          <w:spacing w:val="1"/>
        </w:rPr>
        <w:t>in</w:t>
      </w:r>
      <w:r w:rsidRPr="006802A8">
        <w:rPr>
          <w:spacing w:val="-6"/>
        </w:rPr>
        <w:t xml:space="preserve"> </w:t>
      </w:r>
      <w:r w:rsidRPr="006802A8">
        <w:rPr>
          <w:spacing w:val="-1"/>
        </w:rPr>
        <w:t>the</w:t>
      </w:r>
      <w:r w:rsidRPr="006802A8">
        <w:rPr>
          <w:spacing w:val="-5"/>
        </w:rPr>
        <w:t xml:space="preserve"> </w:t>
      </w:r>
      <w:r w:rsidRPr="006802A8">
        <w:t>technical</w:t>
      </w:r>
      <w:r w:rsidRPr="006802A8">
        <w:rPr>
          <w:spacing w:val="-4"/>
        </w:rPr>
        <w:t xml:space="preserve"> </w:t>
      </w:r>
      <w:r w:rsidRPr="006802A8">
        <w:t>data</w:t>
      </w:r>
      <w:r w:rsidRPr="006802A8">
        <w:rPr>
          <w:spacing w:val="-2"/>
        </w:rPr>
        <w:t xml:space="preserve"> </w:t>
      </w:r>
      <w:r w:rsidRPr="006802A8">
        <w:t>or</w:t>
      </w:r>
      <w:r w:rsidRPr="006802A8">
        <w:rPr>
          <w:spacing w:val="-5"/>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t>delivered</w:t>
      </w:r>
      <w:r w:rsidRPr="006802A8">
        <w:rPr>
          <w:spacing w:val="-4"/>
        </w:rPr>
        <w:t xml:space="preserve"> </w:t>
      </w:r>
      <w:r w:rsidRPr="006802A8">
        <w:rPr>
          <w:spacing w:val="-1"/>
        </w:rPr>
        <w:lastRenderedPageBreak/>
        <w:t>under</w:t>
      </w:r>
      <w:r w:rsidRPr="006802A8">
        <w:rPr>
          <w:spacing w:val="-3"/>
        </w:rPr>
        <w:t xml:space="preserve"> </w:t>
      </w:r>
      <w:r w:rsidRPr="006802A8">
        <w:rPr>
          <w:spacing w:val="-1"/>
        </w:rPr>
        <w:t>the</w:t>
      </w:r>
      <w:r w:rsidRPr="006802A8">
        <w:rPr>
          <w:spacing w:val="69"/>
          <w:w w:val="99"/>
        </w:rPr>
        <w:t xml:space="preserve"> </w:t>
      </w:r>
      <w:r w:rsidRPr="006802A8">
        <w:rPr>
          <w:spacing w:val="-1"/>
        </w:rPr>
        <w:t>contract</w:t>
      </w:r>
      <w:r w:rsidRPr="006802A8">
        <w:rPr>
          <w:spacing w:val="-7"/>
        </w:rPr>
        <w:t xml:space="preserve"> </w:t>
      </w:r>
      <w:r w:rsidRPr="006802A8">
        <w:t>any</w:t>
      </w:r>
      <w:r w:rsidRPr="006802A8">
        <w:rPr>
          <w:spacing w:val="-7"/>
        </w:rPr>
        <w:t xml:space="preserve"> </w:t>
      </w:r>
      <w:r w:rsidRPr="006802A8">
        <w:rPr>
          <w:spacing w:val="-1"/>
        </w:rPr>
        <w:t>material</w:t>
      </w:r>
      <w:r w:rsidRPr="006802A8">
        <w:rPr>
          <w:spacing w:val="-5"/>
        </w:rPr>
        <w:t xml:space="preserve"> </w:t>
      </w:r>
      <w:r w:rsidRPr="006802A8">
        <w:t>copyrighted</w:t>
      </w:r>
      <w:r w:rsidRPr="006802A8">
        <w:rPr>
          <w:spacing w:val="-5"/>
        </w:rPr>
        <w:t xml:space="preserve"> </w:t>
      </w:r>
      <w:r w:rsidRPr="006802A8">
        <w:t>by</w:t>
      </w:r>
      <w:r w:rsidRPr="006802A8">
        <w:rPr>
          <w:spacing w:val="-9"/>
        </w:rPr>
        <w:t xml:space="preserve"> </w:t>
      </w:r>
      <w:r w:rsidRPr="006802A8">
        <w:t>the</w:t>
      </w:r>
      <w:r w:rsidRPr="006802A8">
        <w:rPr>
          <w:spacing w:val="-6"/>
        </w:rPr>
        <w:t xml:space="preserve"> </w:t>
      </w:r>
      <w:r w:rsidRPr="006802A8">
        <w:t>Contractor</w:t>
      </w:r>
      <w:r w:rsidRPr="006802A8">
        <w:rPr>
          <w:spacing w:val="-6"/>
        </w:rPr>
        <w:t xml:space="preserve"> </w:t>
      </w:r>
      <w:r w:rsidRPr="006802A8">
        <w:rPr>
          <w:spacing w:val="-1"/>
        </w:rPr>
        <w:t>and</w:t>
      </w:r>
      <w:r w:rsidRPr="006802A8">
        <w:rPr>
          <w:spacing w:val="-4"/>
        </w:rPr>
        <w:t xml:space="preserve"> </w:t>
      </w:r>
      <w:r w:rsidRPr="006802A8">
        <w:rPr>
          <w:spacing w:val="-1"/>
        </w:rPr>
        <w:t>not</w:t>
      </w:r>
      <w:r w:rsidRPr="006802A8">
        <w:rPr>
          <w:spacing w:val="-7"/>
        </w:rPr>
        <w:t xml:space="preserve"> </w:t>
      </w:r>
      <w:r w:rsidRPr="006802A8">
        <w:t>to</w:t>
      </w:r>
      <w:r w:rsidRPr="006802A8">
        <w:rPr>
          <w:spacing w:val="-5"/>
        </w:rPr>
        <w:t xml:space="preserve"> </w:t>
      </w:r>
      <w:r w:rsidRPr="006802A8">
        <w:rPr>
          <w:spacing w:val="-1"/>
        </w:rPr>
        <w:t>knowingly</w:t>
      </w:r>
      <w:r w:rsidRPr="006802A8">
        <w:rPr>
          <w:spacing w:val="-6"/>
        </w:rPr>
        <w:t xml:space="preserve"> </w:t>
      </w:r>
      <w:r w:rsidRPr="006802A8">
        <w:t>include</w:t>
      </w:r>
      <w:r w:rsidRPr="006802A8">
        <w:rPr>
          <w:spacing w:val="-6"/>
        </w:rPr>
        <w:t xml:space="preserve"> </w:t>
      </w:r>
      <w:r w:rsidRPr="006802A8">
        <w:rPr>
          <w:spacing w:val="1"/>
        </w:rPr>
        <w:t>any</w:t>
      </w:r>
      <w:r w:rsidRPr="006802A8">
        <w:rPr>
          <w:spacing w:val="-7"/>
        </w:rPr>
        <w:t xml:space="preserve"> </w:t>
      </w:r>
      <w:r w:rsidRPr="006802A8">
        <w:rPr>
          <w:spacing w:val="1"/>
        </w:rPr>
        <w:t>material</w:t>
      </w:r>
      <w:r w:rsidRPr="006802A8">
        <w:rPr>
          <w:spacing w:val="-5"/>
        </w:rPr>
        <w:t xml:space="preserve"> </w:t>
      </w:r>
      <w:r w:rsidRPr="006802A8">
        <w:rPr>
          <w:spacing w:val="-1"/>
        </w:rPr>
        <w:t>copyrighted</w:t>
      </w:r>
      <w:r w:rsidRPr="006802A8">
        <w:rPr>
          <w:spacing w:val="70"/>
          <w:w w:val="99"/>
        </w:rPr>
        <w:t xml:space="preserve"> </w:t>
      </w:r>
      <w:r w:rsidRPr="006802A8">
        <w:t>by</w:t>
      </w:r>
      <w:r w:rsidRPr="006802A8">
        <w:rPr>
          <w:spacing w:val="-8"/>
        </w:rPr>
        <w:t xml:space="preserve"> </w:t>
      </w:r>
      <w:r w:rsidRPr="006802A8">
        <w:t>others</w:t>
      </w:r>
      <w:r w:rsidRPr="006802A8">
        <w:rPr>
          <w:spacing w:val="-2"/>
        </w:rPr>
        <w:t xml:space="preserve"> </w:t>
      </w:r>
      <w:r w:rsidRPr="006802A8">
        <w:rPr>
          <w:spacing w:val="-1"/>
        </w:rPr>
        <w:t>without</w:t>
      </w:r>
      <w:r w:rsidRPr="006802A8">
        <w:rPr>
          <w:spacing w:val="-3"/>
        </w:rPr>
        <w:t xml:space="preserve"> </w:t>
      </w:r>
      <w:r w:rsidRPr="006802A8">
        <w:rPr>
          <w:spacing w:val="-1"/>
        </w:rPr>
        <w:t>first</w:t>
      </w:r>
      <w:r w:rsidRPr="006802A8">
        <w:rPr>
          <w:spacing w:val="-2"/>
        </w:rPr>
        <w:t xml:space="preserve"> </w:t>
      </w:r>
      <w:r w:rsidRPr="006802A8">
        <w:rPr>
          <w:spacing w:val="-1"/>
        </w:rPr>
        <w:t>granting</w:t>
      </w:r>
      <w:r w:rsidRPr="006802A8">
        <w:rPr>
          <w:spacing w:val="-5"/>
        </w:rPr>
        <w:t xml:space="preserve"> </w:t>
      </w:r>
      <w:r w:rsidRPr="006802A8">
        <w:t>or</w:t>
      </w:r>
      <w:r w:rsidRPr="006802A8">
        <w:rPr>
          <w:spacing w:val="-4"/>
        </w:rPr>
        <w:t xml:space="preserve"> </w:t>
      </w:r>
      <w:r w:rsidRPr="006802A8">
        <w:t>obtaining</w:t>
      </w:r>
      <w:r w:rsidRPr="006802A8">
        <w:rPr>
          <w:spacing w:val="-5"/>
        </w:rPr>
        <w:t xml:space="preserve"> </w:t>
      </w:r>
      <w:r w:rsidRPr="006802A8">
        <w:t>at</w:t>
      </w:r>
      <w:r w:rsidRPr="006802A8">
        <w:rPr>
          <w:spacing w:val="-4"/>
        </w:rPr>
        <w:t xml:space="preserve"> </w:t>
      </w:r>
      <w:r w:rsidRPr="006802A8">
        <w:rPr>
          <w:spacing w:val="-1"/>
        </w:rPr>
        <w:t>no</w:t>
      </w:r>
      <w:r w:rsidRPr="006802A8">
        <w:rPr>
          <w:spacing w:val="-3"/>
        </w:rPr>
        <w:t xml:space="preserve"> </w:t>
      </w:r>
      <w:r w:rsidRPr="006802A8">
        <w:t>cost</w:t>
      </w:r>
      <w:r w:rsidRPr="006802A8">
        <w:rPr>
          <w:spacing w:val="-5"/>
        </w:rPr>
        <w:t xml:space="preserve"> </w:t>
      </w:r>
      <w:r w:rsidRPr="006802A8">
        <w:t>a</w:t>
      </w:r>
      <w:r w:rsidRPr="006802A8">
        <w:rPr>
          <w:spacing w:val="-4"/>
        </w:rPr>
        <w:t xml:space="preserve"> </w:t>
      </w:r>
      <w:r w:rsidRPr="006802A8">
        <w:rPr>
          <w:spacing w:val="-1"/>
        </w:rPr>
        <w:t>license</w:t>
      </w:r>
      <w:r w:rsidRPr="006802A8">
        <w:rPr>
          <w:spacing w:val="-4"/>
        </w:rPr>
        <w:t xml:space="preserve"> </w:t>
      </w:r>
      <w:r w:rsidRPr="006802A8">
        <w:t>therein</w:t>
      </w:r>
      <w:r w:rsidRPr="006802A8">
        <w:rPr>
          <w:spacing w:val="-3"/>
        </w:rPr>
        <w:t xml:space="preserve"> </w:t>
      </w:r>
      <w:r w:rsidRPr="006802A8">
        <w:rPr>
          <w:spacing w:val="-1"/>
        </w:rPr>
        <w:t>for</w:t>
      </w:r>
      <w:r w:rsidRPr="006802A8">
        <w:rPr>
          <w:spacing w:val="-4"/>
        </w:rPr>
        <w:t xml:space="preserve"> </w:t>
      </w:r>
      <w:r w:rsidRPr="006802A8">
        <w:rPr>
          <w:spacing w:val="-1"/>
        </w:rPr>
        <w:t>the</w:t>
      </w:r>
      <w:r w:rsidRPr="006802A8">
        <w:rPr>
          <w:spacing w:val="-4"/>
        </w:rPr>
        <w:t xml:space="preserve"> </w:t>
      </w:r>
      <w:r w:rsidRPr="006802A8">
        <w:t>benefit</w:t>
      </w:r>
      <w:r w:rsidRPr="006802A8">
        <w:rPr>
          <w:spacing w:val="-5"/>
        </w:rPr>
        <w:t xml:space="preserve"> </w:t>
      </w:r>
      <w:r w:rsidRPr="006802A8">
        <w:t>of</w:t>
      </w:r>
      <w:r w:rsidRPr="006802A8">
        <w:rPr>
          <w:spacing w:val="-6"/>
        </w:rPr>
        <w:t xml:space="preserve"> </w:t>
      </w:r>
      <w:r w:rsidRPr="006802A8">
        <w:t>the</w:t>
      </w:r>
      <w:r w:rsidRPr="006802A8">
        <w:rPr>
          <w:spacing w:val="-4"/>
        </w:rPr>
        <w:t xml:space="preserve"> </w:t>
      </w:r>
      <w:r w:rsidRPr="006802A8">
        <w:rPr>
          <w:spacing w:val="-1"/>
        </w:rPr>
        <w:t>Government</w:t>
      </w:r>
      <w:r w:rsidRPr="006802A8">
        <w:rPr>
          <w:spacing w:val="-5"/>
        </w:rPr>
        <w:t xml:space="preserve"> </w:t>
      </w:r>
      <w:r w:rsidRPr="006802A8">
        <w:t>of</w:t>
      </w:r>
      <w:r w:rsidRPr="006802A8">
        <w:rPr>
          <w:spacing w:val="73"/>
          <w:w w:val="99"/>
        </w:rPr>
        <w:t xml:space="preserve"> </w:t>
      </w:r>
      <w:r w:rsidRPr="006802A8">
        <w:rPr>
          <w:spacing w:val="-1"/>
        </w:rPr>
        <w:t>the</w:t>
      </w:r>
      <w:r w:rsidRPr="006802A8">
        <w:rPr>
          <w:spacing w:val="-5"/>
        </w:rPr>
        <w:t xml:space="preserve"> </w:t>
      </w:r>
      <w:r w:rsidRPr="006802A8">
        <w:rPr>
          <w:spacing w:val="-1"/>
        </w:rPr>
        <w:t>same</w:t>
      </w:r>
      <w:r w:rsidRPr="006802A8">
        <w:rPr>
          <w:spacing w:val="-4"/>
        </w:rPr>
        <w:t xml:space="preserve"> </w:t>
      </w:r>
      <w:r w:rsidRPr="006802A8">
        <w:t>scope</w:t>
      </w:r>
      <w:r w:rsidRPr="006802A8">
        <w:rPr>
          <w:spacing w:val="-4"/>
        </w:rPr>
        <w:t xml:space="preserve"> </w:t>
      </w:r>
      <w:r w:rsidRPr="006802A8">
        <w:t>as</w:t>
      </w:r>
      <w:r w:rsidRPr="006802A8">
        <w:rPr>
          <w:spacing w:val="-5"/>
        </w:rPr>
        <w:t xml:space="preserve"> </w:t>
      </w:r>
      <w:r w:rsidRPr="006802A8">
        <w:t>set</w:t>
      </w:r>
      <w:r w:rsidRPr="006802A8">
        <w:rPr>
          <w:spacing w:val="-2"/>
        </w:rPr>
        <w:t xml:space="preserve"> </w:t>
      </w:r>
      <w:r w:rsidRPr="006802A8">
        <w:rPr>
          <w:spacing w:val="-1"/>
        </w:rPr>
        <w:t>forth</w:t>
      </w:r>
      <w:r w:rsidRPr="006802A8">
        <w:rPr>
          <w:spacing w:val="-6"/>
        </w:rPr>
        <w:t xml:space="preserve"> </w:t>
      </w:r>
      <w:r w:rsidRPr="006802A8">
        <w:rPr>
          <w:spacing w:val="1"/>
        </w:rPr>
        <w:t>in</w:t>
      </w:r>
      <w:r w:rsidRPr="006802A8">
        <w:rPr>
          <w:spacing w:val="-5"/>
        </w:rPr>
        <w:t xml:space="preserve"> </w:t>
      </w:r>
      <w:r w:rsidRPr="006802A8">
        <w:t>paragraph</w:t>
      </w:r>
      <w:r w:rsidRPr="006802A8">
        <w:rPr>
          <w:spacing w:val="-5"/>
        </w:rPr>
        <w:t xml:space="preserve"> </w:t>
      </w:r>
      <w:r w:rsidRPr="006802A8">
        <w:t>(c</w:t>
      </w:r>
      <w:proofErr w:type="gramStart"/>
      <w:r w:rsidRPr="006802A8">
        <w:t>)(</w:t>
      </w:r>
      <w:proofErr w:type="gramEnd"/>
      <w:r w:rsidRPr="006802A8">
        <w:t>1)</w:t>
      </w:r>
      <w:r w:rsidRPr="006802A8">
        <w:rPr>
          <w:spacing w:val="-6"/>
        </w:rPr>
        <w:t xml:space="preserve"> </w:t>
      </w:r>
      <w:r w:rsidRPr="006802A8">
        <w:t>of</w:t>
      </w:r>
      <w:r w:rsidRPr="006802A8">
        <w:rPr>
          <w:spacing w:val="-5"/>
        </w:rPr>
        <w:t xml:space="preserve"> </w:t>
      </w:r>
      <w:r w:rsidRPr="006802A8">
        <w:rPr>
          <w:spacing w:val="-1"/>
        </w:rPr>
        <w:t>this</w:t>
      </w:r>
      <w:r w:rsidRPr="006802A8">
        <w:rPr>
          <w:spacing w:val="-5"/>
        </w:rPr>
        <w:t xml:space="preserve"> </w:t>
      </w:r>
      <w:r w:rsidRPr="006802A8">
        <w:t>clause.</w:t>
      </w:r>
      <w:r w:rsidRPr="006802A8">
        <w:rPr>
          <w:spacing w:val="2"/>
        </w:rPr>
        <w:t xml:space="preserve"> </w:t>
      </w:r>
      <w:r w:rsidRPr="006802A8">
        <w:t>If</w:t>
      </w:r>
      <w:r w:rsidRPr="006802A8">
        <w:rPr>
          <w:spacing w:val="-6"/>
        </w:rPr>
        <w:t xml:space="preserve"> </w:t>
      </w:r>
      <w:r w:rsidRPr="006802A8">
        <w:rPr>
          <w:spacing w:val="-1"/>
        </w:rPr>
        <w:t>the</w:t>
      </w:r>
      <w:r w:rsidRPr="006802A8">
        <w:rPr>
          <w:spacing w:val="-4"/>
        </w:rPr>
        <w:t xml:space="preserve"> </w:t>
      </w:r>
      <w:r w:rsidRPr="006802A8">
        <w:t>Contractor</w:t>
      </w:r>
      <w:r w:rsidRPr="006802A8">
        <w:rPr>
          <w:spacing w:val="-4"/>
        </w:rPr>
        <w:t xml:space="preserve"> </w:t>
      </w:r>
      <w:r w:rsidRPr="006802A8">
        <w:t>believes</w:t>
      </w:r>
      <w:r w:rsidRPr="006802A8">
        <w:rPr>
          <w:spacing w:val="-5"/>
        </w:rPr>
        <w:t xml:space="preserve"> </w:t>
      </w:r>
      <w:r w:rsidRPr="006802A8">
        <w:t>that</w:t>
      </w:r>
      <w:r w:rsidRPr="006802A8">
        <w:rPr>
          <w:spacing w:val="-5"/>
        </w:rPr>
        <w:t xml:space="preserve"> </w:t>
      </w:r>
      <w:r w:rsidRPr="006802A8">
        <w:t>such</w:t>
      </w:r>
      <w:r w:rsidRPr="006802A8">
        <w:rPr>
          <w:spacing w:val="40"/>
          <w:w w:val="99"/>
        </w:rPr>
        <w:t xml:space="preserve"> </w:t>
      </w:r>
      <w:r w:rsidRPr="006802A8">
        <w:rPr>
          <w:spacing w:val="-1"/>
        </w:rPr>
        <w:t>copyrighted</w:t>
      </w:r>
      <w:r w:rsidRPr="006802A8">
        <w:rPr>
          <w:spacing w:val="-2"/>
        </w:rPr>
        <w:t xml:space="preserve"> </w:t>
      </w:r>
      <w:r w:rsidRPr="006802A8">
        <w:rPr>
          <w:spacing w:val="-1"/>
        </w:rPr>
        <w:t>material</w:t>
      </w:r>
      <w:r w:rsidRPr="006802A8">
        <w:rPr>
          <w:spacing w:val="-5"/>
        </w:rPr>
        <w:t xml:space="preserve"> </w:t>
      </w:r>
      <w:r w:rsidRPr="006802A8">
        <w:t>for</w:t>
      </w:r>
      <w:r w:rsidRPr="006802A8">
        <w:rPr>
          <w:spacing w:val="-2"/>
        </w:rPr>
        <w:t xml:space="preserve"> </w:t>
      </w:r>
      <w:r w:rsidRPr="006802A8">
        <w:t>which</w:t>
      </w:r>
      <w:r w:rsidRPr="006802A8">
        <w:rPr>
          <w:spacing w:val="-5"/>
        </w:rPr>
        <w:t xml:space="preserve"> </w:t>
      </w:r>
      <w:r w:rsidRPr="006802A8">
        <w:rPr>
          <w:spacing w:val="-1"/>
        </w:rPr>
        <w:t>the</w:t>
      </w:r>
      <w:r w:rsidRPr="006802A8">
        <w:rPr>
          <w:spacing w:val="-5"/>
        </w:rPr>
        <w:t xml:space="preserve"> </w:t>
      </w:r>
      <w:r w:rsidRPr="006802A8">
        <w:t>license</w:t>
      </w:r>
      <w:r w:rsidRPr="006802A8">
        <w:rPr>
          <w:spacing w:val="-5"/>
        </w:rPr>
        <w:t xml:space="preserve"> </w:t>
      </w:r>
      <w:r w:rsidRPr="006802A8">
        <w:t>cannot</w:t>
      </w:r>
      <w:r w:rsidRPr="006802A8">
        <w:rPr>
          <w:spacing w:val="-5"/>
        </w:rPr>
        <w:t xml:space="preserve"> </w:t>
      </w:r>
      <w:r w:rsidRPr="006802A8">
        <w:t>be</w:t>
      </w:r>
      <w:r w:rsidRPr="006802A8">
        <w:rPr>
          <w:spacing w:val="-5"/>
        </w:rPr>
        <w:t xml:space="preserve"> </w:t>
      </w:r>
      <w:r w:rsidRPr="006802A8">
        <w:t>obtained</w:t>
      </w:r>
      <w:r w:rsidRPr="006802A8">
        <w:rPr>
          <w:spacing w:val="-4"/>
        </w:rPr>
        <w:t xml:space="preserve"> </w:t>
      </w:r>
      <w:r w:rsidRPr="006802A8">
        <w:rPr>
          <w:spacing w:val="-1"/>
        </w:rPr>
        <w:t>must</w:t>
      </w:r>
      <w:r w:rsidRPr="006802A8">
        <w:rPr>
          <w:spacing w:val="-5"/>
        </w:rPr>
        <w:t xml:space="preserve"> </w:t>
      </w:r>
      <w:r w:rsidRPr="006802A8">
        <w:t>be</w:t>
      </w:r>
      <w:r w:rsidRPr="006802A8">
        <w:rPr>
          <w:spacing w:val="-5"/>
        </w:rPr>
        <w:t xml:space="preserve"> </w:t>
      </w:r>
      <w:r w:rsidRPr="006802A8">
        <w:rPr>
          <w:spacing w:val="-1"/>
        </w:rPr>
        <w:t>included</w:t>
      </w:r>
      <w:r w:rsidRPr="006802A8">
        <w:rPr>
          <w:spacing w:val="-4"/>
        </w:rPr>
        <w:t xml:space="preserve"> </w:t>
      </w:r>
      <w:r w:rsidRPr="006802A8">
        <w:t>in</w:t>
      </w:r>
      <w:r w:rsidRPr="006802A8">
        <w:rPr>
          <w:spacing w:val="-6"/>
        </w:rPr>
        <w:t xml:space="preserve"> </w:t>
      </w:r>
      <w:r w:rsidRPr="006802A8">
        <w:rPr>
          <w:spacing w:val="-1"/>
        </w:rPr>
        <w:t>the</w:t>
      </w:r>
      <w:r w:rsidRPr="006802A8">
        <w:rPr>
          <w:spacing w:val="-5"/>
        </w:rPr>
        <w:t xml:space="preserve"> </w:t>
      </w:r>
      <w:r w:rsidRPr="006802A8">
        <w:t>technical</w:t>
      </w:r>
      <w:r w:rsidRPr="006802A8">
        <w:rPr>
          <w:spacing w:val="-5"/>
        </w:rPr>
        <w:t xml:space="preserve"> </w:t>
      </w:r>
      <w:r w:rsidRPr="006802A8">
        <w:t>data</w:t>
      </w:r>
      <w:r w:rsidRPr="006802A8">
        <w:rPr>
          <w:spacing w:val="-5"/>
        </w:rPr>
        <w:t xml:space="preserve"> </w:t>
      </w:r>
      <w:r w:rsidRPr="006802A8">
        <w:t>or</w:t>
      </w:r>
      <w:r w:rsidRPr="006802A8">
        <w:rPr>
          <w:spacing w:val="63"/>
          <w:w w:val="99"/>
        </w:rPr>
        <w:t xml:space="preserve"> </w:t>
      </w:r>
      <w:r w:rsidRPr="006802A8">
        <w:rPr>
          <w:spacing w:val="-1"/>
        </w:rPr>
        <w:t>computer</w:t>
      </w:r>
      <w:r w:rsidRPr="006802A8">
        <w:rPr>
          <w:spacing w:val="-5"/>
        </w:rPr>
        <w:t xml:space="preserve"> </w:t>
      </w:r>
      <w:r w:rsidRPr="006802A8">
        <w:t>software</w:t>
      </w:r>
      <w:r w:rsidRPr="006802A8">
        <w:rPr>
          <w:spacing w:val="-6"/>
        </w:rPr>
        <w:t xml:space="preserve"> </w:t>
      </w:r>
      <w:r w:rsidRPr="006802A8">
        <w:t>to</w:t>
      </w:r>
      <w:r w:rsidRPr="006802A8">
        <w:rPr>
          <w:spacing w:val="-5"/>
        </w:rPr>
        <w:t xml:space="preserve"> </w:t>
      </w:r>
      <w:r w:rsidRPr="006802A8">
        <w:t>be</w:t>
      </w:r>
      <w:r w:rsidRPr="006802A8">
        <w:rPr>
          <w:spacing w:val="-6"/>
        </w:rPr>
        <w:t xml:space="preserve"> </w:t>
      </w:r>
      <w:r w:rsidRPr="006802A8">
        <w:t>delivered,</w:t>
      </w:r>
      <w:r w:rsidRPr="006802A8">
        <w:rPr>
          <w:spacing w:val="-6"/>
        </w:rPr>
        <w:t xml:space="preserve"> </w:t>
      </w:r>
      <w:r w:rsidRPr="006802A8">
        <w:rPr>
          <w:spacing w:val="-1"/>
        </w:rPr>
        <w:t>rather</w:t>
      </w:r>
      <w:r w:rsidRPr="006802A8">
        <w:rPr>
          <w:spacing w:val="-5"/>
        </w:rPr>
        <w:t xml:space="preserve"> </w:t>
      </w:r>
      <w:r w:rsidRPr="006802A8">
        <w:rPr>
          <w:spacing w:val="-1"/>
        </w:rPr>
        <w:t>than</w:t>
      </w:r>
      <w:r w:rsidRPr="006802A8">
        <w:rPr>
          <w:spacing w:val="-5"/>
        </w:rPr>
        <w:t xml:space="preserve"> </w:t>
      </w:r>
      <w:r w:rsidRPr="006802A8">
        <w:rPr>
          <w:spacing w:val="-1"/>
        </w:rPr>
        <w:t>merely</w:t>
      </w:r>
      <w:r w:rsidRPr="006802A8">
        <w:rPr>
          <w:spacing w:val="-7"/>
        </w:rPr>
        <w:t xml:space="preserve"> </w:t>
      </w:r>
      <w:r w:rsidRPr="006802A8">
        <w:t>incorporated</w:t>
      </w:r>
      <w:r w:rsidRPr="006802A8">
        <w:rPr>
          <w:spacing w:val="-5"/>
        </w:rPr>
        <w:t xml:space="preserve"> </w:t>
      </w:r>
      <w:r w:rsidRPr="006802A8">
        <w:rPr>
          <w:spacing w:val="-1"/>
        </w:rPr>
        <w:t>therein</w:t>
      </w:r>
      <w:r w:rsidRPr="006802A8">
        <w:rPr>
          <w:spacing w:val="-6"/>
        </w:rPr>
        <w:t xml:space="preserve"> </w:t>
      </w:r>
      <w:r w:rsidRPr="006802A8">
        <w:t>by</w:t>
      </w:r>
      <w:r w:rsidRPr="006802A8">
        <w:rPr>
          <w:spacing w:val="-10"/>
        </w:rPr>
        <w:t xml:space="preserve"> </w:t>
      </w:r>
      <w:r w:rsidRPr="006802A8">
        <w:t>reference,</w:t>
      </w:r>
      <w:r w:rsidRPr="006802A8">
        <w:rPr>
          <w:spacing w:val="-6"/>
        </w:rPr>
        <w:t xml:space="preserve"> </w:t>
      </w:r>
      <w:r w:rsidRPr="006802A8">
        <w:t>the</w:t>
      </w:r>
      <w:r w:rsidRPr="006802A8">
        <w:rPr>
          <w:spacing w:val="-6"/>
        </w:rPr>
        <w:t xml:space="preserve"> </w:t>
      </w:r>
      <w:r w:rsidRPr="006802A8">
        <w:t>Contractor</w:t>
      </w:r>
      <w:r w:rsidRPr="006802A8">
        <w:rPr>
          <w:spacing w:val="62"/>
          <w:w w:val="99"/>
        </w:rPr>
        <w:t xml:space="preserve"> </w:t>
      </w:r>
      <w:r w:rsidRPr="006802A8">
        <w:rPr>
          <w:spacing w:val="-1"/>
        </w:rPr>
        <w:t>shall</w:t>
      </w:r>
      <w:r w:rsidRPr="006802A8">
        <w:rPr>
          <w:spacing w:val="-5"/>
        </w:rPr>
        <w:t xml:space="preserve"> </w:t>
      </w:r>
      <w:r w:rsidRPr="006802A8">
        <w:t>obtain</w:t>
      </w:r>
      <w:r w:rsidRPr="006802A8">
        <w:rPr>
          <w:spacing w:val="-6"/>
        </w:rPr>
        <w:t xml:space="preserve"> </w:t>
      </w:r>
      <w:r w:rsidRPr="006802A8">
        <w:rPr>
          <w:spacing w:val="-1"/>
        </w:rPr>
        <w:t>the</w:t>
      </w:r>
      <w:r w:rsidRPr="006802A8">
        <w:rPr>
          <w:spacing w:val="-2"/>
        </w:rPr>
        <w:t xml:space="preserve"> </w:t>
      </w:r>
      <w:r w:rsidRPr="006802A8">
        <w:rPr>
          <w:spacing w:val="-1"/>
        </w:rPr>
        <w:t>written</w:t>
      </w:r>
      <w:r w:rsidRPr="006802A8">
        <w:rPr>
          <w:spacing w:val="-6"/>
        </w:rPr>
        <w:t xml:space="preserve"> </w:t>
      </w:r>
      <w:r w:rsidRPr="006802A8">
        <w:t>authorization</w:t>
      </w:r>
      <w:r w:rsidRPr="006802A8">
        <w:rPr>
          <w:spacing w:val="-6"/>
        </w:rPr>
        <w:t xml:space="preserve"> </w:t>
      </w:r>
      <w:r w:rsidRPr="006802A8">
        <w:t>of</w:t>
      </w:r>
      <w:r w:rsidRPr="006802A8">
        <w:rPr>
          <w:spacing w:val="-7"/>
        </w:rPr>
        <w:t xml:space="preserve"> </w:t>
      </w:r>
      <w:r w:rsidRPr="006802A8">
        <w:t>the</w:t>
      </w:r>
      <w:r w:rsidRPr="006802A8">
        <w:rPr>
          <w:spacing w:val="-4"/>
        </w:rPr>
        <w:t xml:space="preserve"> </w:t>
      </w:r>
      <w:r w:rsidRPr="006802A8">
        <w:rPr>
          <w:spacing w:val="-1"/>
        </w:rPr>
        <w:t>contracting</w:t>
      </w:r>
      <w:r w:rsidRPr="006802A8">
        <w:rPr>
          <w:spacing w:val="-6"/>
        </w:rPr>
        <w:t xml:space="preserve"> </w:t>
      </w:r>
      <w:r w:rsidRPr="006802A8">
        <w:t>officer</w:t>
      </w:r>
      <w:r w:rsidRPr="006802A8">
        <w:rPr>
          <w:spacing w:val="-4"/>
        </w:rPr>
        <w:t xml:space="preserve"> </w:t>
      </w:r>
      <w:r w:rsidRPr="006802A8">
        <w:t>to</w:t>
      </w:r>
      <w:r w:rsidRPr="006802A8">
        <w:rPr>
          <w:spacing w:val="-4"/>
        </w:rPr>
        <w:t xml:space="preserve"> </w:t>
      </w:r>
      <w:r w:rsidRPr="006802A8">
        <w:t>include</w:t>
      </w:r>
      <w:r w:rsidRPr="006802A8">
        <w:rPr>
          <w:spacing w:val="-5"/>
        </w:rPr>
        <w:t xml:space="preserve"> </w:t>
      </w:r>
      <w:r w:rsidRPr="006802A8">
        <w:rPr>
          <w:spacing w:val="-1"/>
        </w:rPr>
        <w:t>such</w:t>
      </w:r>
      <w:r w:rsidRPr="006802A8">
        <w:rPr>
          <w:spacing w:val="-4"/>
        </w:rPr>
        <w:t xml:space="preserve"> </w:t>
      </w:r>
      <w:r w:rsidRPr="006802A8">
        <w:rPr>
          <w:spacing w:val="-1"/>
        </w:rPr>
        <w:t>material</w:t>
      </w:r>
      <w:r w:rsidRPr="006802A8">
        <w:rPr>
          <w:spacing w:val="-5"/>
        </w:rPr>
        <w:t xml:space="preserve"> </w:t>
      </w:r>
      <w:r w:rsidRPr="006802A8">
        <w:rPr>
          <w:spacing w:val="1"/>
        </w:rPr>
        <w:t>in</w:t>
      </w:r>
      <w:r w:rsidRPr="006802A8">
        <w:rPr>
          <w:spacing w:val="-6"/>
        </w:rPr>
        <w:t xml:space="preserve"> </w:t>
      </w:r>
      <w:r w:rsidRPr="006802A8">
        <w:t>the</w:t>
      </w:r>
      <w:r w:rsidRPr="006802A8">
        <w:rPr>
          <w:spacing w:val="-5"/>
        </w:rPr>
        <w:t xml:space="preserve"> </w:t>
      </w:r>
      <w:r w:rsidRPr="006802A8">
        <w:rPr>
          <w:spacing w:val="-1"/>
        </w:rPr>
        <w:t>technical</w:t>
      </w:r>
      <w:r w:rsidRPr="006802A8">
        <w:rPr>
          <w:spacing w:val="-5"/>
        </w:rPr>
        <w:t xml:space="preserve"> </w:t>
      </w:r>
      <w:r w:rsidRPr="006802A8">
        <w:t>data</w:t>
      </w:r>
      <w:r w:rsidRPr="006802A8">
        <w:rPr>
          <w:spacing w:val="100"/>
          <w:w w:val="99"/>
        </w:rPr>
        <w:t xml:space="preserve"> </w:t>
      </w:r>
      <w:r w:rsidRPr="006802A8">
        <w:t>or</w:t>
      </w:r>
      <w:r w:rsidRPr="006802A8">
        <w:rPr>
          <w:spacing w:val="-6"/>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t>prior</w:t>
      </w:r>
      <w:r w:rsidRPr="006802A8">
        <w:rPr>
          <w:spacing w:val="-5"/>
        </w:rPr>
        <w:t xml:space="preserve"> </w:t>
      </w:r>
      <w:r w:rsidRPr="006802A8">
        <w:t>to</w:t>
      </w:r>
      <w:r w:rsidRPr="006802A8">
        <w:rPr>
          <w:spacing w:val="-7"/>
        </w:rPr>
        <w:t xml:space="preserve"> </w:t>
      </w:r>
      <w:r w:rsidRPr="006802A8">
        <w:t>its</w:t>
      </w:r>
      <w:r w:rsidRPr="006802A8">
        <w:rPr>
          <w:spacing w:val="-6"/>
        </w:rPr>
        <w:t xml:space="preserve"> </w:t>
      </w:r>
      <w:r w:rsidRPr="006802A8">
        <w:rPr>
          <w:spacing w:val="-1"/>
        </w:rPr>
        <w:t>delivery.</w:t>
      </w:r>
    </w:p>
    <w:p w:rsidR="00ED73A7" w:rsidRPr="006802A8" w:rsidRDefault="00ED73A7" w:rsidP="006802A8">
      <w:pPr>
        <w:rPr>
          <w:rFonts w:eastAsia="Times New Roman"/>
        </w:rPr>
      </w:pPr>
    </w:p>
    <w:p w:rsidR="00ED73A7" w:rsidRPr="006802A8" w:rsidRDefault="00ED73A7" w:rsidP="009862F4">
      <w:pPr>
        <w:pStyle w:val="BodyText"/>
        <w:numPr>
          <w:ilvl w:val="0"/>
          <w:numId w:val="15"/>
        </w:numPr>
        <w:tabs>
          <w:tab w:val="left" w:pos="386"/>
        </w:tabs>
        <w:ind w:left="385" w:hanging="285"/>
      </w:pPr>
      <w:r w:rsidRPr="006802A8">
        <w:rPr>
          <w:spacing w:val="-1"/>
        </w:rPr>
        <w:t>Subcontracting.</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334" w:firstLine="0"/>
      </w:pPr>
      <w:r w:rsidRPr="006802A8">
        <w:rPr>
          <w:spacing w:val="-1"/>
        </w:rPr>
        <w:t>Unless</w:t>
      </w:r>
      <w:r w:rsidRPr="006802A8">
        <w:rPr>
          <w:spacing w:val="-7"/>
        </w:rPr>
        <w:t xml:space="preserve"> </w:t>
      </w:r>
      <w:r w:rsidRPr="006802A8">
        <w:t>otherwise</w:t>
      </w:r>
      <w:r w:rsidRPr="006802A8">
        <w:rPr>
          <w:spacing w:val="-5"/>
        </w:rPr>
        <w:t xml:space="preserve"> </w:t>
      </w:r>
      <w:r w:rsidRPr="006802A8">
        <w:t>directed</w:t>
      </w:r>
      <w:r w:rsidRPr="006802A8">
        <w:rPr>
          <w:spacing w:val="-4"/>
        </w:rPr>
        <w:t xml:space="preserve"> </w:t>
      </w:r>
      <w:r w:rsidRPr="006802A8">
        <w:t>by</w:t>
      </w:r>
      <w:r w:rsidRPr="006802A8">
        <w:rPr>
          <w:spacing w:val="-9"/>
        </w:rPr>
        <w:t xml:space="preserve"> </w:t>
      </w:r>
      <w:r w:rsidRPr="006802A8">
        <w:t>the</w:t>
      </w:r>
      <w:r w:rsidRPr="006802A8">
        <w:rPr>
          <w:spacing w:val="-5"/>
        </w:rPr>
        <w:t xml:space="preserve"> </w:t>
      </w:r>
      <w:r w:rsidRPr="006802A8">
        <w:t>contracting</w:t>
      </w:r>
      <w:r w:rsidRPr="006802A8">
        <w:rPr>
          <w:spacing w:val="-6"/>
        </w:rPr>
        <w:t xml:space="preserve"> </w:t>
      </w:r>
      <w:r w:rsidRPr="006802A8">
        <w:t>officer,</w:t>
      </w:r>
      <w:r w:rsidRPr="006802A8">
        <w:rPr>
          <w:spacing w:val="-5"/>
        </w:rPr>
        <w:t xml:space="preserve"> </w:t>
      </w:r>
      <w:r w:rsidRPr="006802A8">
        <w:rPr>
          <w:spacing w:val="-1"/>
        </w:rPr>
        <w:t>the</w:t>
      </w:r>
      <w:r w:rsidRPr="006802A8">
        <w:rPr>
          <w:spacing w:val="-3"/>
        </w:rPr>
        <w:t xml:space="preserve"> </w:t>
      </w:r>
      <w:r w:rsidRPr="006802A8">
        <w:rPr>
          <w:spacing w:val="-1"/>
        </w:rPr>
        <w:t>Contractor</w:t>
      </w:r>
      <w:r w:rsidRPr="006802A8">
        <w:rPr>
          <w:spacing w:val="-5"/>
        </w:rPr>
        <w:t xml:space="preserve"> </w:t>
      </w:r>
      <w:r w:rsidRPr="006802A8">
        <w:rPr>
          <w:spacing w:val="-1"/>
        </w:rPr>
        <w:t>agrees</w:t>
      </w:r>
      <w:r w:rsidRPr="006802A8">
        <w:rPr>
          <w:spacing w:val="-6"/>
        </w:rPr>
        <w:t xml:space="preserve"> </w:t>
      </w:r>
      <w:r w:rsidRPr="006802A8">
        <w:t>to</w:t>
      </w:r>
      <w:r w:rsidRPr="006802A8">
        <w:rPr>
          <w:spacing w:val="-4"/>
        </w:rPr>
        <w:t xml:space="preserve"> </w:t>
      </w:r>
      <w:r w:rsidRPr="006802A8">
        <w:t>use</w:t>
      </w:r>
      <w:r w:rsidRPr="006802A8">
        <w:rPr>
          <w:spacing w:val="-5"/>
        </w:rPr>
        <w:t xml:space="preserve"> </w:t>
      </w:r>
      <w:r w:rsidRPr="006802A8">
        <w:t>in</w:t>
      </w:r>
      <w:r w:rsidRPr="006802A8">
        <w:rPr>
          <w:spacing w:val="-5"/>
        </w:rPr>
        <w:t xml:space="preserve"> </w:t>
      </w:r>
      <w:r w:rsidRPr="006802A8">
        <w:t>subcontracts</w:t>
      </w:r>
      <w:r w:rsidRPr="006802A8">
        <w:rPr>
          <w:spacing w:val="-6"/>
        </w:rPr>
        <w:t xml:space="preserve"> </w:t>
      </w:r>
      <w:r w:rsidRPr="006802A8">
        <w:t>in</w:t>
      </w:r>
      <w:r w:rsidRPr="006802A8">
        <w:rPr>
          <w:spacing w:val="45"/>
          <w:w w:val="99"/>
        </w:rPr>
        <w:t xml:space="preserve"> </w:t>
      </w:r>
      <w:r w:rsidRPr="006802A8">
        <w:t>which</w:t>
      </w:r>
      <w:r w:rsidRPr="006802A8">
        <w:rPr>
          <w:spacing w:val="-6"/>
        </w:rPr>
        <w:t xml:space="preserve"> </w:t>
      </w:r>
      <w:r w:rsidRPr="006802A8">
        <w:rPr>
          <w:spacing w:val="-1"/>
        </w:rPr>
        <w:t>technical</w:t>
      </w:r>
      <w:r w:rsidRPr="006802A8">
        <w:rPr>
          <w:spacing w:val="-5"/>
        </w:rPr>
        <w:t xml:space="preserve"> </w:t>
      </w:r>
      <w:r w:rsidRPr="006802A8">
        <w:t>data</w:t>
      </w:r>
      <w:r w:rsidRPr="006802A8">
        <w:rPr>
          <w:spacing w:val="-5"/>
        </w:rPr>
        <w:t xml:space="preserve"> </w:t>
      </w:r>
      <w:r w:rsidRPr="006802A8">
        <w:t>or</w:t>
      </w:r>
      <w:r w:rsidRPr="006802A8">
        <w:rPr>
          <w:spacing w:val="-4"/>
        </w:rPr>
        <w:t xml:space="preserve"> </w:t>
      </w:r>
      <w:r w:rsidRPr="006802A8">
        <w:t>computer</w:t>
      </w:r>
      <w:r w:rsidRPr="006802A8">
        <w:rPr>
          <w:spacing w:val="-4"/>
        </w:rPr>
        <w:t xml:space="preserve"> </w:t>
      </w:r>
      <w:r w:rsidRPr="006802A8">
        <w:rPr>
          <w:spacing w:val="-1"/>
        </w:rPr>
        <w:t xml:space="preserve">software </w:t>
      </w:r>
      <w:r w:rsidRPr="006802A8">
        <w:t>is</w:t>
      </w:r>
      <w:r w:rsidRPr="006802A8">
        <w:rPr>
          <w:spacing w:val="-6"/>
        </w:rPr>
        <w:t xml:space="preserve"> </w:t>
      </w:r>
      <w:r w:rsidRPr="006802A8">
        <w:t>expected</w:t>
      </w:r>
      <w:r w:rsidRPr="006802A8">
        <w:rPr>
          <w:spacing w:val="-4"/>
        </w:rPr>
        <w:t xml:space="preserve"> </w:t>
      </w:r>
      <w:r w:rsidRPr="006802A8">
        <w:t>to</w:t>
      </w:r>
      <w:r w:rsidRPr="006802A8">
        <w:rPr>
          <w:spacing w:val="-4"/>
        </w:rPr>
        <w:t xml:space="preserve"> </w:t>
      </w:r>
      <w:r w:rsidRPr="006802A8">
        <w:t>be</w:t>
      </w:r>
      <w:r w:rsidRPr="006802A8">
        <w:rPr>
          <w:spacing w:val="-6"/>
        </w:rPr>
        <w:t xml:space="preserve"> </w:t>
      </w:r>
      <w:r w:rsidRPr="006802A8">
        <w:t>produced</w:t>
      </w:r>
      <w:r w:rsidRPr="006802A8">
        <w:rPr>
          <w:spacing w:val="-4"/>
        </w:rPr>
        <w:t xml:space="preserve"> </w:t>
      </w:r>
      <w:r w:rsidRPr="006802A8">
        <w:rPr>
          <w:spacing w:val="-1"/>
        </w:rPr>
        <w:t>or</w:t>
      </w:r>
      <w:r w:rsidRPr="006802A8">
        <w:rPr>
          <w:spacing w:val="-5"/>
        </w:rPr>
        <w:t xml:space="preserve"> </w:t>
      </w:r>
      <w:r w:rsidRPr="006802A8">
        <w:t>in</w:t>
      </w:r>
      <w:r w:rsidRPr="006802A8">
        <w:rPr>
          <w:spacing w:val="-6"/>
        </w:rPr>
        <w:t xml:space="preserve"> </w:t>
      </w:r>
      <w:r w:rsidRPr="006802A8">
        <w:rPr>
          <w:spacing w:val="-1"/>
        </w:rPr>
        <w:t>subcontracts</w:t>
      </w:r>
      <w:r w:rsidRPr="006802A8">
        <w:rPr>
          <w:spacing w:val="-4"/>
        </w:rPr>
        <w:t xml:space="preserve"> </w:t>
      </w:r>
      <w:r w:rsidRPr="006802A8">
        <w:t>for</w:t>
      </w:r>
      <w:r w:rsidRPr="006802A8">
        <w:rPr>
          <w:spacing w:val="-5"/>
        </w:rPr>
        <w:t xml:space="preserve"> </w:t>
      </w:r>
      <w:r w:rsidRPr="006802A8">
        <w:rPr>
          <w:spacing w:val="-1"/>
        </w:rPr>
        <w:t>supplies</w:t>
      </w:r>
      <w:r w:rsidRPr="006802A8">
        <w:rPr>
          <w:spacing w:val="-5"/>
        </w:rPr>
        <w:t xml:space="preserve"> </w:t>
      </w:r>
      <w:r w:rsidRPr="006802A8">
        <w:t>that</w:t>
      </w:r>
      <w:r w:rsidRPr="006802A8">
        <w:rPr>
          <w:spacing w:val="74"/>
          <w:w w:val="99"/>
        </w:rPr>
        <w:t xml:space="preserve"> </w:t>
      </w:r>
      <w:r w:rsidRPr="006802A8">
        <w:rPr>
          <w:spacing w:val="-1"/>
        </w:rPr>
        <w:t>contain</w:t>
      </w:r>
      <w:r w:rsidRPr="006802A8">
        <w:rPr>
          <w:spacing w:val="-6"/>
        </w:rPr>
        <w:t xml:space="preserve"> </w:t>
      </w:r>
      <w:r w:rsidRPr="006802A8">
        <w:t>a</w:t>
      </w:r>
      <w:r w:rsidRPr="006802A8">
        <w:rPr>
          <w:spacing w:val="-5"/>
        </w:rPr>
        <w:t xml:space="preserve"> </w:t>
      </w:r>
      <w:r w:rsidRPr="006802A8">
        <w:t>requirement</w:t>
      </w:r>
      <w:r w:rsidRPr="006802A8">
        <w:rPr>
          <w:spacing w:val="-5"/>
        </w:rPr>
        <w:t xml:space="preserve"> </w:t>
      </w:r>
      <w:r w:rsidRPr="006802A8">
        <w:rPr>
          <w:spacing w:val="-1"/>
        </w:rPr>
        <w:t>for</w:t>
      </w:r>
      <w:r w:rsidRPr="006802A8">
        <w:rPr>
          <w:spacing w:val="-5"/>
        </w:rPr>
        <w:t xml:space="preserve"> </w:t>
      </w:r>
      <w:r w:rsidRPr="006802A8">
        <w:rPr>
          <w:spacing w:val="-1"/>
        </w:rPr>
        <w:t>production</w:t>
      </w:r>
      <w:r w:rsidRPr="006802A8">
        <w:rPr>
          <w:spacing w:val="-5"/>
        </w:rPr>
        <w:t xml:space="preserve"> </w:t>
      </w:r>
      <w:r w:rsidRPr="006802A8">
        <w:t>or</w:t>
      </w:r>
      <w:r w:rsidRPr="006802A8">
        <w:rPr>
          <w:spacing w:val="-5"/>
        </w:rPr>
        <w:t xml:space="preserve"> </w:t>
      </w:r>
      <w:r w:rsidRPr="006802A8">
        <w:t>delivery</w:t>
      </w:r>
      <w:r w:rsidRPr="006802A8">
        <w:rPr>
          <w:spacing w:val="-8"/>
        </w:rPr>
        <w:t xml:space="preserve"> </w:t>
      </w:r>
      <w:r w:rsidRPr="006802A8">
        <w:rPr>
          <w:spacing w:val="1"/>
        </w:rPr>
        <w:t>of</w:t>
      </w:r>
      <w:r w:rsidRPr="006802A8">
        <w:rPr>
          <w:spacing w:val="-7"/>
        </w:rPr>
        <w:t xml:space="preserve"> </w:t>
      </w:r>
      <w:r w:rsidRPr="006802A8">
        <w:t>data</w:t>
      </w:r>
      <w:r w:rsidRPr="006802A8">
        <w:rPr>
          <w:spacing w:val="-4"/>
        </w:rPr>
        <w:t xml:space="preserve"> </w:t>
      </w:r>
      <w:r w:rsidRPr="006802A8">
        <w:t>in</w:t>
      </w:r>
      <w:r w:rsidRPr="006802A8">
        <w:rPr>
          <w:spacing w:val="-7"/>
        </w:rPr>
        <w:t xml:space="preserve"> </w:t>
      </w:r>
      <w:r w:rsidRPr="006802A8">
        <w:t>accordance</w:t>
      </w:r>
      <w:r w:rsidRPr="006802A8">
        <w:rPr>
          <w:spacing w:val="-2"/>
        </w:rPr>
        <w:t xml:space="preserve"> </w:t>
      </w:r>
      <w:r w:rsidRPr="006802A8">
        <w:rPr>
          <w:spacing w:val="-1"/>
        </w:rPr>
        <w:t>with</w:t>
      </w:r>
      <w:r w:rsidRPr="006802A8">
        <w:rPr>
          <w:spacing w:val="-5"/>
        </w:rPr>
        <w:t xml:space="preserve"> </w:t>
      </w:r>
      <w:r w:rsidRPr="006802A8">
        <w:rPr>
          <w:spacing w:val="-1"/>
        </w:rPr>
        <w:t>the</w:t>
      </w:r>
      <w:r w:rsidRPr="006802A8">
        <w:rPr>
          <w:spacing w:val="-5"/>
        </w:rPr>
        <w:t xml:space="preserve"> </w:t>
      </w:r>
      <w:r w:rsidRPr="006802A8">
        <w:t>policy</w:t>
      </w:r>
      <w:r w:rsidRPr="006802A8">
        <w:rPr>
          <w:spacing w:val="-8"/>
        </w:rPr>
        <w:t xml:space="preserve"> </w:t>
      </w:r>
      <w:r w:rsidRPr="006802A8">
        <w:t>and</w:t>
      </w:r>
      <w:r w:rsidRPr="006802A8">
        <w:rPr>
          <w:spacing w:val="-2"/>
        </w:rPr>
        <w:t xml:space="preserve"> </w:t>
      </w:r>
      <w:r w:rsidRPr="006802A8">
        <w:t>procedures</w:t>
      </w:r>
      <w:r w:rsidRPr="006802A8">
        <w:rPr>
          <w:spacing w:val="-6"/>
        </w:rPr>
        <w:t xml:space="preserve"> </w:t>
      </w:r>
      <w:r w:rsidRPr="006802A8">
        <w:t>of</w:t>
      </w:r>
      <w:r w:rsidRPr="006802A8">
        <w:rPr>
          <w:spacing w:val="-6"/>
        </w:rPr>
        <w:t xml:space="preserve"> </w:t>
      </w:r>
      <w:r w:rsidRPr="006802A8">
        <w:t>48</w:t>
      </w:r>
      <w:r w:rsidRPr="006802A8">
        <w:rPr>
          <w:spacing w:val="68"/>
          <w:w w:val="99"/>
        </w:rPr>
        <w:t xml:space="preserve"> </w:t>
      </w:r>
      <w:r w:rsidRPr="006802A8">
        <w:t>CFR</w:t>
      </w:r>
      <w:r w:rsidRPr="006802A8">
        <w:rPr>
          <w:spacing w:val="-6"/>
        </w:rPr>
        <w:t xml:space="preserve"> </w:t>
      </w:r>
      <w:r w:rsidRPr="006802A8">
        <w:t>Subpart</w:t>
      </w:r>
      <w:r w:rsidRPr="006802A8">
        <w:rPr>
          <w:spacing w:val="-6"/>
        </w:rPr>
        <w:t xml:space="preserve"> </w:t>
      </w:r>
      <w:r w:rsidRPr="006802A8">
        <w:t>27.4</w:t>
      </w:r>
      <w:r w:rsidRPr="006802A8">
        <w:rPr>
          <w:spacing w:val="-5"/>
        </w:rPr>
        <w:t xml:space="preserve"> </w:t>
      </w:r>
      <w:r w:rsidRPr="006802A8">
        <w:t>as</w:t>
      </w:r>
      <w:r w:rsidRPr="006802A8">
        <w:rPr>
          <w:spacing w:val="-6"/>
        </w:rPr>
        <w:t xml:space="preserve"> </w:t>
      </w:r>
      <w:r w:rsidRPr="006802A8">
        <w:rPr>
          <w:spacing w:val="-1"/>
        </w:rPr>
        <w:t>supplemented</w:t>
      </w:r>
      <w:r w:rsidRPr="006802A8">
        <w:rPr>
          <w:spacing w:val="-4"/>
        </w:rPr>
        <w:t xml:space="preserve"> </w:t>
      </w:r>
      <w:r w:rsidRPr="006802A8">
        <w:rPr>
          <w:spacing w:val="1"/>
        </w:rPr>
        <w:t>by</w:t>
      </w:r>
      <w:r w:rsidRPr="006802A8">
        <w:rPr>
          <w:spacing w:val="-9"/>
        </w:rPr>
        <w:t xml:space="preserve"> </w:t>
      </w:r>
      <w:r w:rsidRPr="006802A8">
        <w:t>48</w:t>
      </w:r>
      <w:r w:rsidRPr="006802A8">
        <w:rPr>
          <w:spacing w:val="-4"/>
        </w:rPr>
        <w:t xml:space="preserve"> </w:t>
      </w:r>
      <w:r w:rsidRPr="006802A8">
        <w:rPr>
          <w:spacing w:val="-1"/>
        </w:rPr>
        <w:t>CFR</w:t>
      </w:r>
      <w:r w:rsidRPr="006802A8">
        <w:rPr>
          <w:spacing w:val="-6"/>
        </w:rPr>
        <w:t xml:space="preserve"> </w:t>
      </w:r>
      <w:r w:rsidRPr="006802A8">
        <w:t>927.401</w:t>
      </w:r>
      <w:r w:rsidRPr="006802A8">
        <w:rPr>
          <w:spacing w:val="-4"/>
        </w:rPr>
        <w:t xml:space="preserve"> </w:t>
      </w:r>
      <w:r w:rsidRPr="006802A8">
        <w:rPr>
          <w:spacing w:val="-1"/>
        </w:rPr>
        <w:t>through</w:t>
      </w:r>
      <w:r w:rsidRPr="006802A8">
        <w:rPr>
          <w:spacing w:val="-6"/>
        </w:rPr>
        <w:t xml:space="preserve"> </w:t>
      </w:r>
      <w:r w:rsidRPr="006802A8">
        <w:t>927.409,</w:t>
      </w:r>
      <w:r w:rsidRPr="006802A8">
        <w:rPr>
          <w:spacing w:val="-7"/>
        </w:rPr>
        <w:t xml:space="preserve"> </w:t>
      </w:r>
      <w:r w:rsidRPr="006802A8">
        <w:rPr>
          <w:spacing w:val="-1"/>
        </w:rPr>
        <w:t>the</w:t>
      </w:r>
      <w:r w:rsidRPr="006802A8">
        <w:rPr>
          <w:spacing w:val="-5"/>
        </w:rPr>
        <w:t xml:space="preserve"> </w:t>
      </w:r>
      <w:r w:rsidRPr="006802A8">
        <w:rPr>
          <w:spacing w:val="-1"/>
        </w:rPr>
        <w:t>clause</w:t>
      </w:r>
      <w:r w:rsidRPr="006802A8">
        <w:rPr>
          <w:spacing w:val="-5"/>
        </w:rPr>
        <w:t xml:space="preserve"> </w:t>
      </w:r>
      <w:r w:rsidRPr="006802A8">
        <w:rPr>
          <w:spacing w:val="1"/>
        </w:rPr>
        <w:t>entitled,</w:t>
      </w:r>
      <w:r w:rsidRPr="006802A8">
        <w:rPr>
          <w:spacing w:val="-7"/>
        </w:rPr>
        <w:t xml:space="preserve"> </w:t>
      </w:r>
      <w:r w:rsidRPr="006802A8">
        <w:t>"Rights</w:t>
      </w:r>
      <w:r w:rsidRPr="006802A8">
        <w:rPr>
          <w:spacing w:val="-6"/>
        </w:rPr>
        <w:t xml:space="preserve"> </w:t>
      </w:r>
      <w:r w:rsidRPr="006802A8">
        <w:rPr>
          <w:spacing w:val="1"/>
        </w:rPr>
        <w:t xml:space="preserve">in </w:t>
      </w:r>
      <w:r w:rsidRPr="006802A8">
        <w:rPr>
          <w:spacing w:val="-1"/>
        </w:rPr>
        <w:t>Data-General"</w:t>
      </w:r>
      <w:r w:rsidRPr="006802A8">
        <w:rPr>
          <w:spacing w:val="-4"/>
        </w:rPr>
        <w:t xml:space="preserve"> </w:t>
      </w:r>
      <w:r w:rsidRPr="006802A8">
        <w:t>at</w:t>
      </w:r>
      <w:r w:rsidRPr="006802A8">
        <w:rPr>
          <w:spacing w:val="-6"/>
        </w:rPr>
        <w:t xml:space="preserve"> </w:t>
      </w:r>
      <w:r w:rsidRPr="006802A8">
        <w:t>48</w:t>
      </w:r>
      <w:r w:rsidRPr="006802A8">
        <w:rPr>
          <w:spacing w:val="-5"/>
        </w:rPr>
        <w:t xml:space="preserve"> </w:t>
      </w:r>
      <w:r w:rsidRPr="006802A8">
        <w:rPr>
          <w:spacing w:val="-1"/>
        </w:rPr>
        <w:t>CFR</w:t>
      </w:r>
      <w:r w:rsidRPr="006802A8">
        <w:rPr>
          <w:spacing w:val="-6"/>
        </w:rPr>
        <w:t xml:space="preserve"> </w:t>
      </w:r>
      <w:r w:rsidRPr="006802A8">
        <w:t>52.227-14</w:t>
      </w:r>
      <w:r w:rsidRPr="006802A8">
        <w:rPr>
          <w:spacing w:val="-5"/>
        </w:rPr>
        <w:t xml:space="preserve"> </w:t>
      </w:r>
      <w:r w:rsidRPr="006802A8">
        <w:rPr>
          <w:spacing w:val="-1"/>
        </w:rPr>
        <w:t>modified</w:t>
      </w:r>
      <w:r w:rsidRPr="006802A8">
        <w:rPr>
          <w:spacing w:val="-5"/>
        </w:rPr>
        <w:t xml:space="preserve"> </w:t>
      </w:r>
      <w:r w:rsidRPr="006802A8">
        <w:rPr>
          <w:spacing w:val="1"/>
        </w:rPr>
        <w:t>in</w:t>
      </w:r>
      <w:r w:rsidRPr="006802A8">
        <w:rPr>
          <w:spacing w:val="-7"/>
        </w:rPr>
        <w:t xml:space="preserve"> </w:t>
      </w:r>
      <w:r w:rsidRPr="006802A8">
        <w:t>accordance</w:t>
      </w:r>
      <w:r w:rsidRPr="006802A8">
        <w:rPr>
          <w:spacing w:val="-6"/>
        </w:rPr>
        <w:t xml:space="preserve"> </w:t>
      </w:r>
      <w:r w:rsidRPr="006802A8">
        <w:rPr>
          <w:spacing w:val="-1"/>
        </w:rPr>
        <w:t>with</w:t>
      </w:r>
      <w:r w:rsidRPr="006802A8">
        <w:rPr>
          <w:spacing w:val="-7"/>
        </w:rPr>
        <w:t xml:space="preserve"> </w:t>
      </w:r>
      <w:r w:rsidRPr="006802A8">
        <w:t>927.409(a)</w:t>
      </w:r>
      <w:r w:rsidRPr="006802A8">
        <w:rPr>
          <w:spacing w:val="-6"/>
        </w:rPr>
        <w:t xml:space="preserve"> </w:t>
      </w:r>
      <w:r w:rsidRPr="006802A8">
        <w:rPr>
          <w:spacing w:val="-1"/>
        </w:rPr>
        <w:t>and</w:t>
      </w:r>
      <w:r w:rsidRPr="006802A8">
        <w:rPr>
          <w:spacing w:val="-4"/>
        </w:rPr>
        <w:t xml:space="preserve"> </w:t>
      </w:r>
      <w:r w:rsidRPr="006802A8">
        <w:rPr>
          <w:spacing w:val="-1"/>
        </w:rPr>
        <w:t>including</w:t>
      </w:r>
      <w:r w:rsidRPr="006802A8">
        <w:rPr>
          <w:spacing w:val="-5"/>
        </w:rPr>
        <w:t xml:space="preserve"> </w:t>
      </w:r>
      <w:r w:rsidRPr="006802A8">
        <w:rPr>
          <w:spacing w:val="-1"/>
        </w:rPr>
        <w:t>Alternate</w:t>
      </w:r>
      <w:r w:rsidRPr="006802A8">
        <w:rPr>
          <w:spacing w:val="-6"/>
        </w:rPr>
        <w:t xml:space="preserve"> </w:t>
      </w:r>
      <w:r w:rsidRPr="006802A8">
        <w:t>V.</w:t>
      </w:r>
      <w:r w:rsidRPr="006802A8">
        <w:rPr>
          <w:spacing w:val="92"/>
          <w:w w:val="99"/>
        </w:rPr>
        <w:t xml:space="preserve"> </w:t>
      </w:r>
      <w:r w:rsidRPr="006802A8">
        <w:rPr>
          <w:spacing w:val="-1"/>
        </w:rPr>
        <w:t>Alternates</w:t>
      </w:r>
      <w:r w:rsidRPr="006802A8">
        <w:rPr>
          <w:spacing w:val="-6"/>
        </w:rPr>
        <w:t xml:space="preserve"> </w:t>
      </w:r>
      <w:r w:rsidRPr="006802A8">
        <w:t>II</w:t>
      </w:r>
      <w:r w:rsidRPr="006802A8">
        <w:rPr>
          <w:spacing w:val="-4"/>
        </w:rPr>
        <w:t xml:space="preserve"> </w:t>
      </w:r>
      <w:r w:rsidRPr="006802A8">
        <w:t>through</w:t>
      </w:r>
      <w:r w:rsidRPr="006802A8">
        <w:rPr>
          <w:spacing w:val="-5"/>
        </w:rPr>
        <w:t xml:space="preserve"> </w:t>
      </w:r>
      <w:r w:rsidRPr="006802A8">
        <w:t>IV</w:t>
      </w:r>
      <w:r w:rsidRPr="006802A8">
        <w:rPr>
          <w:spacing w:val="-5"/>
        </w:rPr>
        <w:t xml:space="preserve"> </w:t>
      </w:r>
      <w:r w:rsidRPr="006802A8">
        <w:t>of</w:t>
      </w:r>
      <w:r w:rsidRPr="006802A8">
        <w:rPr>
          <w:spacing w:val="-6"/>
        </w:rPr>
        <w:t xml:space="preserve"> </w:t>
      </w:r>
      <w:r w:rsidRPr="006802A8">
        <w:t>that</w:t>
      </w:r>
      <w:r w:rsidRPr="006802A8">
        <w:rPr>
          <w:spacing w:val="-5"/>
        </w:rPr>
        <w:t xml:space="preserve"> </w:t>
      </w:r>
      <w:r w:rsidRPr="006802A8">
        <w:rPr>
          <w:spacing w:val="-1"/>
        </w:rPr>
        <w:t>clause</w:t>
      </w:r>
      <w:r w:rsidRPr="006802A8">
        <w:rPr>
          <w:spacing w:val="-2"/>
        </w:rPr>
        <w:t xml:space="preserve"> </w:t>
      </w:r>
      <w:r w:rsidRPr="006802A8">
        <w:t>may</w:t>
      </w:r>
      <w:r w:rsidRPr="006802A8">
        <w:rPr>
          <w:spacing w:val="-8"/>
        </w:rPr>
        <w:t xml:space="preserve"> </w:t>
      </w:r>
      <w:r w:rsidRPr="006802A8">
        <w:t>be</w:t>
      </w:r>
      <w:r w:rsidRPr="006802A8">
        <w:rPr>
          <w:spacing w:val="-4"/>
        </w:rPr>
        <w:t xml:space="preserve"> </w:t>
      </w:r>
      <w:r w:rsidRPr="006802A8">
        <w:t>included</w:t>
      </w:r>
      <w:r w:rsidRPr="006802A8">
        <w:rPr>
          <w:spacing w:val="-4"/>
        </w:rPr>
        <w:t xml:space="preserve"> </w:t>
      </w:r>
      <w:r w:rsidRPr="006802A8">
        <w:t>as</w:t>
      </w:r>
      <w:r w:rsidRPr="006802A8">
        <w:rPr>
          <w:spacing w:val="-5"/>
        </w:rPr>
        <w:t xml:space="preserve"> </w:t>
      </w:r>
      <w:r w:rsidRPr="006802A8">
        <w:t>appropriate</w:t>
      </w:r>
      <w:r w:rsidRPr="006802A8">
        <w:rPr>
          <w:spacing w:val="-4"/>
        </w:rPr>
        <w:t xml:space="preserve"> </w:t>
      </w:r>
      <w:r w:rsidRPr="006802A8">
        <w:rPr>
          <w:spacing w:val="-1"/>
        </w:rPr>
        <w:t>with</w:t>
      </w:r>
      <w:r w:rsidRPr="006802A8">
        <w:rPr>
          <w:spacing w:val="-5"/>
        </w:rPr>
        <w:t xml:space="preserve"> </w:t>
      </w:r>
      <w:r w:rsidRPr="006802A8">
        <w:rPr>
          <w:spacing w:val="-1"/>
        </w:rPr>
        <w:t>the</w:t>
      </w:r>
      <w:r w:rsidRPr="006802A8">
        <w:rPr>
          <w:spacing w:val="-5"/>
        </w:rPr>
        <w:t xml:space="preserve"> </w:t>
      </w:r>
      <w:r w:rsidRPr="006802A8">
        <w:t>prior</w:t>
      </w:r>
      <w:r w:rsidRPr="006802A8">
        <w:rPr>
          <w:spacing w:val="-4"/>
        </w:rPr>
        <w:t xml:space="preserve"> </w:t>
      </w:r>
      <w:r w:rsidRPr="006802A8">
        <w:rPr>
          <w:spacing w:val="-1"/>
        </w:rPr>
        <w:t>approval</w:t>
      </w:r>
      <w:r w:rsidRPr="006802A8">
        <w:rPr>
          <w:spacing w:val="-5"/>
        </w:rPr>
        <w:t xml:space="preserve"> </w:t>
      </w:r>
      <w:r w:rsidRPr="006802A8">
        <w:t>of</w:t>
      </w:r>
      <w:r w:rsidRPr="006802A8">
        <w:rPr>
          <w:spacing w:val="-6"/>
        </w:rPr>
        <w:t xml:space="preserve"> </w:t>
      </w:r>
      <w:r w:rsidRPr="006802A8">
        <w:t>DOE</w:t>
      </w:r>
      <w:r w:rsidRPr="006802A8">
        <w:rPr>
          <w:spacing w:val="62"/>
          <w:w w:val="99"/>
        </w:rPr>
        <w:t xml:space="preserve"> </w:t>
      </w:r>
      <w:r w:rsidRPr="006802A8">
        <w:t>Patent</w:t>
      </w:r>
      <w:r w:rsidRPr="006802A8">
        <w:rPr>
          <w:spacing w:val="-6"/>
        </w:rPr>
        <w:t xml:space="preserve"> </w:t>
      </w:r>
      <w:r w:rsidRPr="006802A8">
        <w:rPr>
          <w:spacing w:val="-1"/>
        </w:rPr>
        <w:t>Counsel,</w:t>
      </w:r>
      <w:r w:rsidRPr="006802A8">
        <w:rPr>
          <w:spacing w:val="-5"/>
        </w:rPr>
        <w:t xml:space="preserve"> </w:t>
      </w:r>
      <w:r w:rsidRPr="006802A8">
        <w:t>and</w:t>
      </w:r>
      <w:r w:rsidRPr="006802A8">
        <w:rPr>
          <w:spacing w:val="-4"/>
        </w:rPr>
        <w:t xml:space="preserve"> </w:t>
      </w:r>
      <w:r w:rsidRPr="006802A8">
        <w:rPr>
          <w:spacing w:val="-1"/>
        </w:rPr>
        <w:t>the</w:t>
      </w:r>
      <w:r w:rsidRPr="006802A8">
        <w:rPr>
          <w:spacing w:val="-5"/>
        </w:rPr>
        <w:t xml:space="preserve"> </w:t>
      </w:r>
      <w:r w:rsidRPr="006802A8">
        <w:t>Contractor</w:t>
      </w:r>
      <w:r w:rsidRPr="006802A8">
        <w:rPr>
          <w:spacing w:val="-5"/>
        </w:rPr>
        <w:t xml:space="preserve"> </w:t>
      </w:r>
      <w:r w:rsidRPr="006802A8">
        <w:t>shall</w:t>
      </w:r>
      <w:r w:rsidRPr="006802A8">
        <w:rPr>
          <w:spacing w:val="-5"/>
        </w:rPr>
        <w:t xml:space="preserve"> </w:t>
      </w:r>
      <w:r w:rsidRPr="006802A8">
        <w:rPr>
          <w:spacing w:val="-1"/>
        </w:rPr>
        <w:t>not</w:t>
      </w:r>
      <w:r w:rsidRPr="006802A8">
        <w:rPr>
          <w:spacing w:val="-5"/>
        </w:rPr>
        <w:t xml:space="preserve"> </w:t>
      </w:r>
      <w:r w:rsidRPr="006802A8">
        <w:rPr>
          <w:spacing w:val="-1"/>
        </w:rPr>
        <w:t>acquire</w:t>
      </w:r>
      <w:r w:rsidRPr="006802A8">
        <w:rPr>
          <w:spacing w:val="-5"/>
        </w:rPr>
        <w:t xml:space="preserve"> </w:t>
      </w:r>
      <w:r w:rsidRPr="006802A8">
        <w:t>rights</w:t>
      </w:r>
      <w:r w:rsidRPr="006802A8">
        <w:rPr>
          <w:spacing w:val="-6"/>
        </w:rPr>
        <w:t xml:space="preserve"> </w:t>
      </w:r>
      <w:r w:rsidRPr="006802A8">
        <w:rPr>
          <w:spacing w:val="1"/>
        </w:rPr>
        <w:t>in</w:t>
      </w:r>
      <w:r w:rsidRPr="006802A8">
        <w:rPr>
          <w:spacing w:val="-6"/>
        </w:rPr>
        <w:t xml:space="preserve"> </w:t>
      </w:r>
      <w:r w:rsidRPr="006802A8">
        <w:t>a</w:t>
      </w:r>
      <w:r w:rsidRPr="006802A8">
        <w:rPr>
          <w:spacing w:val="-5"/>
        </w:rPr>
        <w:t xml:space="preserve"> </w:t>
      </w:r>
      <w:r w:rsidRPr="006802A8">
        <w:rPr>
          <w:spacing w:val="-1"/>
        </w:rPr>
        <w:t>subcontractor's</w:t>
      </w:r>
      <w:r w:rsidRPr="006802A8">
        <w:rPr>
          <w:spacing w:val="-5"/>
        </w:rPr>
        <w:t xml:space="preserve"> </w:t>
      </w:r>
      <w:r w:rsidRPr="006802A8">
        <w:t>limited</w:t>
      </w:r>
      <w:r w:rsidRPr="006802A8">
        <w:rPr>
          <w:spacing w:val="-4"/>
        </w:rPr>
        <w:t xml:space="preserve"> </w:t>
      </w:r>
      <w:r w:rsidRPr="006802A8">
        <w:rPr>
          <w:spacing w:val="-1"/>
        </w:rPr>
        <w:t>rights</w:t>
      </w:r>
      <w:r w:rsidRPr="006802A8">
        <w:rPr>
          <w:spacing w:val="-6"/>
        </w:rPr>
        <w:t xml:space="preserve"> </w:t>
      </w:r>
      <w:r w:rsidRPr="006802A8">
        <w:t>data</w:t>
      </w:r>
      <w:r w:rsidRPr="006802A8">
        <w:rPr>
          <w:spacing w:val="-5"/>
        </w:rPr>
        <w:t xml:space="preserve"> </w:t>
      </w:r>
      <w:r w:rsidRPr="006802A8">
        <w:t>or</w:t>
      </w:r>
      <w:r w:rsidRPr="006802A8">
        <w:rPr>
          <w:spacing w:val="75"/>
          <w:w w:val="99"/>
        </w:rPr>
        <w:t xml:space="preserve"> </w:t>
      </w:r>
      <w:r w:rsidRPr="006802A8">
        <w:t>restricted</w:t>
      </w:r>
      <w:r w:rsidRPr="006802A8">
        <w:rPr>
          <w:spacing w:val="-5"/>
        </w:rPr>
        <w:t xml:space="preserve"> </w:t>
      </w:r>
      <w:r w:rsidRPr="006802A8">
        <w:rPr>
          <w:spacing w:val="-1"/>
        </w:rPr>
        <w:t>computer</w:t>
      </w:r>
      <w:r w:rsidRPr="006802A8">
        <w:rPr>
          <w:spacing w:val="-4"/>
        </w:rPr>
        <w:t xml:space="preserve"> </w:t>
      </w:r>
      <w:r w:rsidRPr="006802A8">
        <w:t>software,</w:t>
      </w:r>
      <w:r w:rsidRPr="006802A8">
        <w:rPr>
          <w:spacing w:val="-4"/>
        </w:rPr>
        <w:t xml:space="preserve"> </w:t>
      </w:r>
      <w:r w:rsidRPr="006802A8">
        <w:t>except</w:t>
      </w:r>
      <w:r w:rsidRPr="006802A8">
        <w:rPr>
          <w:spacing w:val="-6"/>
        </w:rPr>
        <w:t xml:space="preserve"> </w:t>
      </w:r>
      <w:r w:rsidRPr="006802A8">
        <w:t>through</w:t>
      </w:r>
      <w:r w:rsidRPr="006802A8">
        <w:rPr>
          <w:spacing w:val="-6"/>
        </w:rPr>
        <w:t xml:space="preserve"> </w:t>
      </w:r>
      <w:r w:rsidRPr="006802A8">
        <w:rPr>
          <w:spacing w:val="-1"/>
        </w:rPr>
        <w:t>the</w:t>
      </w:r>
      <w:r w:rsidRPr="006802A8">
        <w:rPr>
          <w:spacing w:val="-2"/>
        </w:rPr>
        <w:t xml:space="preserve"> </w:t>
      </w:r>
      <w:r w:rsidRPr="006802A8">
        <w:rPr>
          <w:spacing w:val="-1"/>
        </w:rPr>
        <w:t>use</w:t>
      </w:r>
      <w:r w:rsidRPr="006802A8">
        <w:rPr>
          <w:spacing w:val="-6"/>
        </w:rPr>
        <w:t xml:space="preserve"> </w:t>
      </w:r>
      <w:r w:rsidRPr="006802A8">
        <w:t>of</w:t>
      </w:r>
      <w:r w:rsidRPr="006802A8">
        <w:rPr>
          <w:spacing w:val="-4"/>
        </w:rPr>
        <w:t xml:space="preserve"> </w:t>
      </w:r>
      <w:r w:rsidRPr="006802A8">
        <w:t>Alternates</w:t>
      </w:r>
      <w:r w:rsidRPr="006802A8">
        <w:rPr>
          <w:spacing w:val="-6"/>
        </w:rPr>
        <w:t xml:space="preserve"> </w:t>
      </w:r>
      <w:r w:rsidRPr="006802A8">
        <w:t>II</w:t>
      </w:r>
      <w:r w:rsidRPr="006802A8">
        <w:rPr>
          <w:spacing w:val="-5"/>
        </w:rPr>
        <w:t xml:space="preserve"> </w:t>
      </w:r>
      <w:r w:rsidRPr="006802A8">
        <w:t>or</w:t>
      </w:r>
      <w:r w:rsidRPr="006802A8">
        <w:rPr>
          <w:spacing w:val="-5"/>
        </w:rPr>
        <w:t xml:space="preserve"> </w:t>
      </w:r>
      <w:r w:rsidRPr="006802A8">
        <w:t>III,</w:t>
      </w:r>
      <w:r w:rsidRPr="006802A8">
        <w:rPr>
          <w:spacing w:val="-7"/>
        </w:rPr>
        <w:t xml:space="preserve"> </w:t>
      </w:r>
      <w:r w:rsidRPr="006802A8">
        <w:rPr>
          <w:spacing w:val="-1"/>
        </w:rPr>
        <w:t>respectively,</w:t>
      </w:r>
      <w:r w:rsidRPr="006802A8">
        <w:rPr>
          <w:spacing w:val="-2"/>
        </w:rPr>
        <w:t xml:space="preserve"> </w:t>
      </w:r>
      <w:r w:rsidRPr="006802A8">
        <w:rPr>
          <w:spacing w:val="-1"/>
        </w:rPr>
        <w:t>without</w:t>
      </w:r>
      <w:r w:rsidRPr="006802A8">
        <w:rPr>
          <w:spacing w:val="-6"/>
        </w:rPr>
        <w:t xml:space="preserve"> </w:t>
      </w:r>
      <w:r w:rsidRPr="006802A8">
        <w:t>the</w:t>
      </w:r>
      <w:r w:rsidRPr="006802A8">
        <w:rPr>
          <w:spacing w:val="-5"/>
        </w:rPr>
        <w:t xml:space="preserve"> </w:t>
      </w:r>
      <w:r w:rsidRPr="006802A8">
        <w:t>prior</w:t>
      </w:r>
      <w:r w:rsidRPr="006802A8">
        <w:rPr>
          <w:spacing w:val="53"/>
          <w:w w:val="99"/>
        </w:rPr>
        <w:t xml:space="preserve"> </w:t>
      </w:r>
      <w:r w:rsidRPr="006802A8">
        <w:t>approval</w:t>
      </w:r>
      <w:r w:rsidRPr="006802A8">
        <w:rPr>
          <w:spacing w:val="-6"/>
        </w:rPr>
        <w:t xml:space="preserve"> </w:t>
      </w:r>
      <w:r w:rsidRPr="006802A8">
        <w:t>of</w:t>
      </w:r>
      <w:r w:rsidRPr="006802A8">
        <w:rPr>
          <w:spacing w:val="-6"/>
        </w:rPr>
        <w:t xml:space="preserve"> </w:t>
      </w:r>
      <w:r w:rsidRPr="006802A8">
        <w:t>DOE</w:t>
      </w:r>
      <w:r w:rsidRPr="006802A8">
        <w:rPr>
          <w:spacing w:val="-5"/>
        </w:rPr>
        <w:t xml:space="preserve"> </w:t>
      </w:r>
      <w:r w:rsidRPr="006802A8">
        <w:t>Patent</w:t>
      </w:r>
      <w:r w:rsidRPr="006802A8">
        <w:rPr>
          <w:spacing w:val="40"/>
        </w:rPr>
        <w:t xml:space="preserve"> </w:t>
      </w:r>
      <w:r w:rsidRPr="006802A8">
        <w:rPr>
          <w:spacing w:val="-1"/>
        </w:rPr>
        <w:t>Counsel.</w:t>
      </w:r>
      <w:r w:rsidRPr="006802A8">
        <w:rPr>
          <w:spacing w:val="-5"/>
        </w:rPr>
        <w:t xml:space="preserve"> </w:t>
      </w:r>
      <w:r w:rsidRPr="006802A8">
        <w:t>The</w:t>
      </w:r>
      <w:r w:rsidRPr="006802A8">
        <w:rPr>
          <w:spacing w:val="-5"/>
        </w:rPr>
        <w:t xml:space="preserve"> </w:t>
      </w:r>
      <w:r w:rsidRPr="006802A8">
        <w:t>clause</w:t>
      </w:r>
      <w:r w:rsidRPr="006802A8">
        <w:rPr>
          <w:spacing w:val="-5"/>
        </w:rPr>
        <w:t xml:space="preserve"> </w:t>
      </w:r>
      <w:r w:rsidRPr="006802A8">
        <w:t>at</w:t>
      </w:r>
      <w:r w:rsidRPr="006802A8">
        <w:rPr>
          <w:spacing w:val="-5"/>
        </w:rPr>
        <w:t xml:space="preserve"> </w:t>
      </w:r>
      <w:r w:rsidRPr="006802A8">
        <w:t>48</w:t>
      </w:r>
      <w:r w:rsidRPr="006802A8">
        <w:rPr>
          <w:spacing w:val="-5"/>
        </w:rPr>
        <w:t xml:space="preserve"> </w:t>
      </w:r>
      <w:r w:rsidRPr="006802A8">
        <w:rPr>
          <w:spacing w:val="-1"/>
        </w:rPr>
        <w:t>CFR</w:t>
      </w:r>
      <w:r w:rsidRPr="006802A8">
        <w:rPr>
          <w:spacing w:val="-6"/>
        </w:rPr>
        <w:t xml:space="preserve"> </w:t>
      </w:r>
      <w:r w:rsidRPr="006802A8">
        <w:rPr>
          <w:spacing w:val="1"/>
        </w:rPr>
        <w:t>52.227-16,</w:t>
      </w:r>
      <w:r w:rsidRPr="006802A8">
        <w:rPr>
          <w:spacing w:val="-5"/>
        </w:rPr>
        <w:t xml:space="preserve"> </w:t>
      </w:r>
      <w:r w:rsidRPr="006802A8">
        <w:rPr>
          <w:spacing w:val="-1"/>
        </w:rPr>
        <w:t>Additional</w:t>
      </w:r>
      <w:r w:rsidRPr="006802A8">
        <w:rPr>
          <w:spacing w:val="-5"/>
        </w:rPr>
        <w:t xml:space="preserve"> </w:t>
      </w:r>
      <w:r w:rsidRPr="006802A8">
        <w:t>Data</w:t>
      </w:r>
      <w:r w:rsidRPr="006802A8">
        <w:rPr>
          <w:spacing w:val="-5"/>
        </w:rPr>
        <w:t xml:space="preserve"> </w:t>
      </w:r>
      <w:r w:rsidRPr="006802A8">
        <w:rPr>
          <w:spacing w:val="-1"/>
        </w:rPr>
        <w:t>Requirements,</w:t>
      </w:r>
      <w:r w:rsidRPr="006802A8">
        <w:rPr>
          <w:spacing w:val="-5"/>
        </w:rPr>
        <w:t xml:space="preserve"> </w:t>
      </w:r>
      <w:r w:rsidRPr="006802A8">
        <w:rPr>
          <w:spacing w:val="-1"/>
        </w:rPr>
        <w:t>shall</w:t>
      </w:r>
      <w:r w:rsidRPr="006802A8">
        <w:rPr>
          <w:spacing w:val="76"/>
          <w:w w:val="99"/>
        </w:rPr>
        <w:t xml:space="preserve"> </w:t>
      </w:r>
      <w:r w:rsidRPr="006802A8">
        <w:t>be</w:t>
      </w:r>
      <w:r w:rsidRPr="006802A8">
        <w:rPr>
          <w:spacing w:val="-6"/>
        </w:rPr>
        <w:t xml:space="preserve"> </w:t>
      </w:r>
      <w:r w:rsidRPr="006802A8">
        <w:rPr>
          <w:spacing w:val="-1"/>
        </w:rPr>
        <w:t>included</w:t>
      </w:r>
      <w:r w:rsidRPr="006802A8">
        <w:rPr>
          <w:spacing w:val="-4"/>
        </w:rPr>
        <w:t xml:space="preserve"> </w:t>
      </w:r>
      <w:r w:rsidRPr="006802A8">
        <w:t>in</w:t>
      </w:r>
      <w:r w:rsidRPr="006802A8">
        <w:rPr>
          <w:spacing w:val="-7"/>
        </w:rPr>
        <w:t xml:space="preserve"> </w:t>
      </w:r>
      <w:r w:rsidRPr="006802A8">
        <w:t>subcontracts</w:t>
      </w:r>
      <w:r w:rsidRPr="006802A8">
        <w:rPr>
          <w:spacing w:val="-7"/>
        </w:rPr>
        <w:t xml:space="preserve"> </w:t>
      </w:r>
      <w:r w:rsidRPr="006802A8">
        <w:t>in</w:t>
      </w:r>
      <w:r w:rsidRPr="006802A8">
        <w:rPr>
          <w:spacing w:val="-4"/>
        </w:rPr>
        <w:t xml:space="preserve"> </w:t>
      </w:r>
      <w:r w:rsidRPr="006802A8">
        <w:t>accordance</w:t>
      </w:r>
      <w:r w:rsidRPr="006802A8">
        <w:rPr>
          <w:spacing w:val="-3"/>
        </w:rPr>
        <w:t xml:space="preserve"> </w:t>
      </w:r>
      <w:r w:rsidRPr="006802A8">
        <w:rPr>
          <w:spacing w:val="-1"/>
        </w:rPr>
        <w:t>with</w:t>
      </w:r>
      <w:r w:rsidRPr="006802A8">
        <w:rPr>
          <w:spacing w:val="-6"/>
        </w:rPr>
        <w:t xml:space="preserve"> </w:t>
      </w:r>
      <w:r w:rsidRPr="006802A8">
        <w:t>DEAR</w:t>
      </w:r>
      <w:r w:rsidRPr="006802A8">
        <w:rPr>
          <w:spacing w:val="-6"/>
        </w:rPr>
        <w:t xml:space="preserve"> </w:t>
      </w:r>
      <w:r w:rsidRPr="006802A8">
        <w:t>927.409(h).</w:t>
      </w:r>
      <w:r w:rsidRPr="006802A8">
        <w:rPr>
          <w:spacing w:val="-7"/>
        </w:rPr>
        <w:t xml:space="preserve"> </w:t>
      </w:r>
      <w:r w:rsidRPr="006802A8">
        <w:t>The</w:t>
      </w:r>
      <w:r w:rsidRPr="006802A8">
        <w:rPr>
          <w:spacing w:val="-6"/>
        </w:rPr>
        <w:t xml:space="preserve"> </w:t>
      </w:r>
      <w:r w:rsidRPr="006802A8">
        <w:rPr>
          <w:spacing w:val="-1"/>
        </w:rPr>
        <w:t>contractor</w:t>
      </w:r>
      <w:r w:rsidRPr="006802A8">
        <w:rPr>
          <w:spacing w:val="-5"/>
        </w:rPr>
        <w:t xml:space="preserve"> </w:t>
      </w:r>
      <w:r w:rsidRPr="006802A8">
        <w:rPr>
          <w:spacing w:val="-1"/>
        </w:rPr>
        <w:t>shall</w:t>
      </w:r>
      <w:r w:rsidRPr="006802A8">
        <w:rPr>
          <w:spacing w:val="-5"/>
        </w:rPr>
        <w:t xml:space="preserve"> </w:t>
      </w:r>
      <w:r w:rsidRPr="006802A8">
        <w:t>use</w:t>
      </w:r>
      <w:r w:rsidRPr="006802A8">
        <w:rPr>
          <w:spacing w:val="-4"/>
        </w:rPr>
        <w:t xml:space="preserve"> </w:t>
      </w:r>
      <w:r w:rsidRPr="006802A8">
        <w:rPr>
          <w:spacing w:val="-1"/>
        </w:rPr>
        <w:t>instead</w:t>
      </w:r>
      <w:r w:rsidRPr="006802A8">
        <w:rPr>
          <w:spacing w:val="-4"/>
        </w:rPr>
        <w:t xml:space="preserve"> </w:t>
      </w:r>
      <w:r w:rsidRPr="006802A8">
        <w:t>the</w:t>
      </w:r>
      <w:r w:rsidRPr="006802A8">
        <w:rPr>
          <w:spacing w:val="58"/>
          <w:w w:val="99"/>
        </w:rPr>
        <w:t xml:space="preserve"> </w:t>
      </w:r>
      <w:r w:rsidRPr="006802A8">
        <w:rPr>
          <w:spacing w:val="-1"/>
        </w:rPr>
        <w:t>Rights</w:t>
      </w:r>
      <w:r w:rsidRPr="006802A8">
        <w:rPr>
          <w:spacing w:val="-7"/>
        </w:rPr>
        <w:t xml:space="preserve"> </w:t>
      </w:r>
      <w:r w:rsidRPr="006802A8">
        <w:t>in</w:t>
      </w:r>
      <w:r w:rsidRPr="006802A8">
        <w:rPr>
          <w:spacing w:val="-8"/>
        </w:rPr>
        <w:t xml:space="preserve"> </w:t>
      </w:r>
      <w:r w:rsidRPr="006802A8">
        <w:t>Data-Facilities</w:t>
      </w:r>
      <w:r w:rsidRPr="006802A8">
        <w:rPr>
          <w:spacing w:val="-7"/>
        </w:rPr>
        <w:t xml:space="preserve"> </w:t>
      </w:r>
      <w:r w:rsidRPr="006802A8">
        <w:t>clause</w:t>
      </w:r>
      <w:r w:rsidRPr="006802A8">
        <w:rPr>
          <w:spacing w:val="-6"/>
        </w:rPr>
        <w:t xml:space="preserve"> </w:t>
      </w:r>
      <w:r w:rsidRPr="006802A8">
        <w:t>at</w:t>
      </w:r>
      <w:r w:rsidRPr="006802A8">
        <w:rPr>
          <w:spacing w:val="-6"/>
        </w:rPr>
        <w:t xml:space="preserve"> </w:t>
      </w:r>
      <w:r w:rsidRPr="006802A8">
        <w:t>48</w:t>
      </w:r>
      <w:r w:rsidRPr="006802A8">
        <w:rPr>
          <w:spacing w:val="-5"/>
        </w:rPr>
        <w:t xml:space="preserve"> </w:t>
      </w:r>
      <w:r w:rsidRPr="006802A8">
        <w:rPr>
          <w:spacing w:val="-1"/>
        </w:rPr>
        <w:t>CFR</w:t>
      </w:r>
      <w:r w:rsidRPr="006802A8">
        <w:rPr>
          <w:spacing w:val="-7"/>
        </w:rPr>
        <w:t xml:space="preserve"> </w:t>
      </w:r>
      <w:r w:rsidRPr="006802A8">
        <w:t>970.5227-1</w:t>
      </w:r>
      <w:r w:rsidRPr="006802A8">
        <w:rPr>
          <w:spacing w:val="-5"/>
        </w:rPr>
        <w:t xml:space="preserve"> </w:t>
      </w:r>
      <w:r w:rsidRPr="006802A8">
        <w:t>in</w:t>
      </w:r>
      <w:r w:rsidRPr="006802A8">
        <w:rPr>
          <w:spacing w:val="-8"/>
        </w:rPr>
        <w:t xml:space="preserve"> </w:t>
      </w:r>
      <w:r w:rsidRPr="006802A8">
        <w:rPr>
          <w:spacing w:val="-1"/>
        </w:rPr>
        <w:t>subcontracts,</w:t>
      </w:r>
      <w:r w:rsidRPr="006802A8">
        <w:rPr>
          <w:spacing w:val="-6"/>
        </w:rPr>
        <w:t xml:space="preserve"> </w:t>
      </w:r>
      <w:r w:rsidRPr="006802A8">
        <w:rPr>
          <w:spacing w:val="-1"/>
        </w:rPr>
        <w:t>including</w:t>
      </w:r>
      <w:r w:rsidRPr="006802A8">
        <w:rPr>
          <w:spacing w:val="-7"/>
        </w:rPr>
        <w:t xml:space="preserve"> </w:t>
      </w:r>
      <w:r w:rsidRPr="006802A8">
        <w:t>subcontracts</w:t>
      </w:r>
      <w:r w:rsidRPr="006802A8">
        <w:rPr>
          <w:spacing w:val="-7"/>
        </w:rPr>
        <w:t xml:space="preserve"> </w:t>
      </w:r>
      <w:r w:rsidRPr="006802A8">
        <w:rPr>
          <w:spacing w:val="-1"/>
        </w:rPr>
        <w:t>for</w:t>
      </w:r>
      <w:r w:rsidRPr="006802A8">
        <w:rPr>
          <w:spacing w:val="-6"/>
        </w:rPr>
        <w:t xml:space="preserve"> </w:t>
      </w:r>
      <w:r w:rsidRPr="006802A8">
        <w:t>related</w:t>
      </w:r>
      <w:r w:rsidRPr="006802A8">
        <w:rPr>
          <w:spacing w:val="88"/>
          <w:w w:val="99"/>
        </w:rPr>
        <w:t xml:space="preserve"> </w:t>
      </w:r>
      <w:r w:rsidRPr="006802A8">
        <w:t>support</w:t>
      </w:r>
      <w:r w:rsidRPr="006802A8">
        <w:rPr>
          <w:spacing w:val="-7"/>
        </w:rPr>
        <w:t xml:space="preserve"> </w:t>
      </w:r>
      <w:r w:rsidRPr="006802A8">
        <w:rPr>
          <w:spacing w:val="-1"/>
        </w:rPr>
        <w:t>services,</w:t>
      </w:r>
      <w:r w:rsidRPr="006802A8">
        <w:rPr>
          <w:spacing w:val="-5"/>
        </w:rPr>
        <w:t xml:space="preserve"> </w:t>
      </w:r>
      <w:r w:rsidRPr="006802A8">
        <w:rPr>
          <w:spacing w:val="-1"/>
        </w:rPr>
        <w:t>involving</w:t>
      </w:r>
      <w:r w:rsidRPr="006802A8">
        <w:rPr>
          <w:spacing w:val="-4"/>
        </w:rPr>
        <w:t xml:space="preserve"> </w:t>
      </w:r>
      <w:r w:rsidRPr="006802A8">
        <w:t>the</w:t>
      </w:r>
      <w:r w:rsidRPr="006802A8">
        <w:rPr>
          <w:spacing w:val="-3"/>
        </w:rPr>
        <w:t xml:space="preserve"> </w:t>
      </w:r>
      <w:r w:rsidRPr="006802A8">
        <w:rPr>
          <w:spacing w:val="-1"/>
        </w:rPr>
        <w:t>design</w:t>
      </w:r>
      <w:r w:rsidRPr="006802A8">
        <w:rPr>
          <w:spacing w:val="-6"/>
        </w:rPr>
        <w:t xml:space="preserve"> </w:t>
      </w:r>
      <w:r w:rsidRPr="006802A8">
        <w:t>or</w:t>
      </w:r>
      <w:r w:rsidRPr="006802A8">
        <w:rPr>
          <w:spacing w:val="-6"/>
        </w:rPr>
        <w:t xml:space="preserve"> </w:t>
      </w:r>
      <w:r w:rsidRPr="006802A8">
        <w:t>operation</w:t>
      </w:r>
      <w:r w:rsidRPr="006802A8">
        <w:rPr>
          <w:spacing w:val="-6"/>
        </w:rPr>
        <w:t xml:space="preserve"> </w:t>
      </w:r>
      <w:r w:rsidRPr="006802A8">
        <w:t>of</w:t>
      </w:r>
      <w:r w:rsidRPr="006802A8">
        <w:rPr>
          <w:spacing w:val="-7"/>
        </w:rPr>
        <w:t xml:space="preserve"> </w:t>
      </w:r>
      <w:r w:rsidRPr="006802A8">
        <w:t>any</w:t>
      </w:r>
      <w:r w:rsidRPr="006802A8">
        <w:rPr>
          <w:spacing w:val="-8"/>
        </w:rPr>
        <w:t xml:space="preserve"> </w:t>
      </w:r>
      <w:r w:rsidRPr="006802A8">
        <w:t>plants</w:t>
      </w:r>
      <w:r w:rsidRPr="006802A8">
        <w:rPr>
          <w:spacing w:val="-7"/>
        </w:rPr>
        <w:t xml:space="preserve"> </w:t>
      </w:r>
      <w:r w:rsidRPr="006802A8">
        <w:t>or</w:t>
      </w:r>
      <w:r w:rsidRPr="006802A8">
        <w:rPr>
          <w:spacing w:val="-5"/>
        </w:rPr>
        <w:t xml:space="preserve"> </w:t>
      </w:r>
      <w:r w:rsidRPr="006802A8">
        <w:rPr>
          <w:spacing w:val="-1"/>
        </w:rPr>
        <w:t>facilities</w:t>
      </w:r>
      <w:r w:rsidRPr="006802A8">
        <w:rPr>
          <w:spacing w:val="-6"/>
        </w:rPr>
        <w:t xml:space="preserve"> </w:t>
      </w:r>
      <w:r w:rsidRPr="006802A8">
        <w:t>or</w:t>
      </w:r>
      <w:r w:rsidRPr="006802A8">
        <w:rPr>
          <w:spacing w:val="-5"/>
        </w:rPr>
        <w:t xml:space="preserve"> </w:t>
      </w:r>
      <w:r w:rsidRPr="006802A8">
        <w:t>specially</w:t>
      </w:r>
      <w:r w:rsidRPr="006802A8">
        <w:rPr>
          <w:spacing w:val="-9"/>
        </w:rPr>
        <w:t xml:space="preserve"> </w:t>
      </w:r>
      <w:r w:rsidRPr="006802A8">
        <w:t>designed</w:t>
      </w:r>
      <w:r w:rsidRPr="006802A8">
        <w:rPr>
          <w:spacing w:val="82"/>
          <w:w w:val="99"/>
        </w:rPr>
        <w:t xml:space="preserve"> </w:t>
      </w:r>
      <w:r w:rsidRPr="006802A8">
        <w:rPr>
          <w:spacing w:val="-1"/>
        </w:rPr>
        <w:t>equipment</w:t>
      </w:r>
      <w:r w:rsidRPr="006802A8">
        <w:rPr>
          <w:spacing w:val="-6"/>
        </w:rPr>
        <w:t xml:space="preserve"> </w:t>
      </w:r>
      <w:r w:rsidRPr="006802A8">
        <w:rPr>
          <w:spacing w:val="-1"/>
        </w:rPr>
        <w:t>for</w:t>
      </w:r>
      <w:r w:rsidRPr="006802A8">
        <w:rPr>
          <w:spacing w:val="-5"/>
        </w:rPr>
        <w:t xml:space="preserve"> </w:t>
      </w:r>
      <w:r w:rsidRPr="006802A8">
        <w:rPr>
          <w:spacing w:val="-1"/>
        </w:rPr>
        <w:t>such</w:t>
      </w:r>
      <w:r w:rsidRPr="006802A8">
        <w:rPr>
          <w:spacing w:val="-5"/>
        </w:rPr>
        <w:t xml:space="preserve"> </w:t>
      </w:r>
      <w:r w:rsidRPr="006802A8">
        <w:t>plants</w:t>
      </w:r>
      <w:r w:rsidRPr="006802A8">
        <w:rPr>
          <w:spacing w:val="-6"/>
        </w:rPr>
        <w:t xml:space="preserve"> </w:t>
      </w:r>
      <w:r w:rsidRPr="006802A8">
        <w:t>or</w:t>
      </w:r>
      <w:r w:rsidRPr="006802A8">
        <w:rPr>
          <w:spacing w:val="-4"/>
        </w:rPr>
        <w:t xml:space="preserve"> </w:t>
      </w:r>
      <w:r w:rsidRPr="006802A8">
        <w:rPr>
          <w:spacing w:val="-1"/>
        </w:rPr>
        <w:t>facilities</w:t>
      </w:r>
      <w:r w:rsidRPr="006802A8">
        <w:rPr>
          <w:spacing w:val="-6"/>
        </w:rPr>
        <w:t xml:space="preserve"> </w:t>
      </w:r>
      <w:r w:rsidRPr="006802A8">
        <w:t>that</w:t>
      </w:r>
      <w:r w:rsidRPr="006802A8">
        <w:rPr>
          <w:spacing w:val="-5"/>
        </w:rPr>
        <w:t xml:space="preserve"> </w:t>
      </w:r>
      <w:r w:rsidRPr="006802A8">
        <w:t>are</w:t>
      </w:r>
      <w:r w:rsidRPr="006802A8">
        <w:rPr>
          <w:spacing w:val="-2"/>
        </w:rPr>
        <w:t xml:space="preserve"> </w:t>
      </w:r>
      <w:r w:rsidRPr="006802A8">
        <w:rPr>
          <w:spacing w:val="-1"/>
        </w:rPr>
        <w:t>managed</w:t>
      </w:r>
      <w:r w:rsidRPr="006802A8">
        <w:rPr>
          <w:spacing w:val="-3"/>
        </w:rPr>
        <w:t xml:space="preserve"> </w:t>
      </w:r>
      <w:r w:rsidRPr="006802A8">
        <w:t>or</w:t>
      </w:r>
      <w:r w:rsidRPr="006802A8">
        <w:rPr>
          <w:spacing w:val="-5"/>
        </w:rPr>
        <w:t xml:space="preserve"> </w:t>
      </w:r>
      <w:r w:rsidRPr="006802A8">
        <w:t>operated</w:t>
      </w:r>
      <w:r w:rsidRPr="006802A8">
        <w:rPr>
          <w:spacing w:val="-4"/>
        </w:rPr>
        <w:t xml:space="preserve"> </w:t>
      </w:r>
      <w:r w:rsidRPr="006802A8">
        <w:rPr>
          <w:spacing w:val="-1"/>
        </w:rPr>
        <w:t>under</w:t>
      </w:r>
      <w:r w:rsidRPr="006802A8">
        <w:rPr>
          <w:spacing w:val="-3"/>
        </w:rPr>
        <w:t xml:space="preserve"> </w:t>
      </w:r>
      <w:r w:rsidRPr="006802A8">
        <w:t>its</w:t>
      </w:r>
      <w:r w:rsidRPr="006802A8">
        <w:rPr>
          <w:spacing w:val="-6"/>
        </w:rPr>
        <w:t xml:space="preserve"> </w:t>
      </w:r>
      <w:r w:rsidRPr="006802A8">
        <w:rPr>
          <w:spacing w:val="-1"/>
        </w:rPr>
        <w:t>contract</w:t>
      </w:r>
      <w:r w:rsidRPr="006802A8">
        <w:rPr>
          <w:spacing w:val="-3"/>
        </w:rPr>
        <w:t xml:space="preserve"> </w:t>
      </w:r>
      <w:r w:rsidRPr="006802A8">
        <w:rPr>
          <w:spacing w:val="-1"/>
        </w:rPr>
        <w:t>with</w:t>
      </w:r>
      <w:r w:rsidRPr="006802A8">
        <w:rPr>
          <w:spacing w:val="-4"/>
        </w:rPr>
        <w:t xml:space="preserve"> </w:t>
      </w:r>
      <w:r w:rsidRPr="006802A8">
        <w:t>DOE.</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218" w:firstLine="0"/>
      </w:pPr>
      <w:r w:rsidRPr="006802A8">
        <w:t>It</w:t>
      </w:r>
      <w:r w:rsidRPr="006802A8">
        <w:rPr>
          <w:spacing w:val="-6"/>
        </w:rPr>
        <w:t xml:space="preserve"> </w:t>
      </w:r>
      <w:r w:rsidRPr="006802A8">
        <w:t>is</w:t>
      </w:r>
      <w:r w:rsidRPr="006802A8">
        <w:rPr>
          <w:spacing w:val="-6"/>
        </w:rPr>
        <w:t xml:space="preserve"> </w:t>
      </w:r>
      <w:r w:rsidRPr="006802A8">
        <w:rPr>
          <w:spacing w:val="-1"/>
        </w:rPr>
        <w:t>the</w:t>
      </w:r>
      <w:r w:rsidRPr="006802A8">
        <w:rPr>
          <w:spacing w:val="-5"/>
        </w:rPr>
        <w:t xml:space="preserve"> </w:t>
      </w:r>
      <w:r w:rsidRPr="006802A8">
        <w:rPr>
          <w:spacing w:val="-1"/>
        </w:rPr>
        <w:t>responsibility</w:t>
      </w:r>
      <w:r w:rsidRPr="006802A8">
        <w:rPr>
          <w:spacing w:val="-8"/>
        </w:rPr>
        <w:t xml:space="preserve"> </w:t>
      </w:r>
      <w:r w:rsidRPr="006802A8">
        <w:rPr>
          <w:spacing w:val="1"/>
        </w:rPr>
        <w:t>of</w:t>
      </w:r>
      <w:r w:rsidRPr="006802A8">
        <w:rPr>
          <w:spacing w:val="-7"/>
        </w:rPr>
        <w:t xml:space="preserve"> </w:t>
      </w:r>
      <w:r w:rsidRPr="006802A8">
        <w:t>the</w:t>
      </w:r>
      <w:r w:rsidRPr="006802A8">
        <w:rPr>
          <w:spacing w:val="-5"/>
        </w:rPr>
        <w:t xml:space="preserve"> </w:t>
      </w:r>
      <w:r w:rsidRPr="006802A8">
        <w:rPr>
          <w:spacing w:val="-1"/>
        </w:rPr>
        <w:t>Contractor</w:t>
      </w:r>
      <w:r w:rsidRPr="006802A8">
        <w:rPr>
          <w:spacing w:val="-5"/>
        </w:rPr>
        <w:t xml:space="preserve"> </w:t>
      </w:r>
      <w:r w:rsidRPr="006802A8">
        <w:t>to</w:t>
      </w:r>
      <w:r w:rsidRPr="006802A8">
        <w:rPr>
          <w:spacing w:val="-4"/>
        </w:rPr>
        <w:t xml:space="preserve"> </w:t>
      </w:r>
      <w:r w:rsidRPr="006802A8">
        <w:t>obtain</w:t>
      </w:r>
      <w:r w:rsidRPr="006802A8">
        <w:rPr>
          <w:spacing w:val="-6"/>
        </w:rPr>
        <w:t xml:space="preserve"> </w:t>
      </w:r>
      <w:r w:rsidRPr="006802A8">
        <w:t>from</w:t>
      </w:r>
      <w:r w:rsidRPr="006802A8">
        <w:rPr>
          <w:spacing w:val="-8"/>
        </w:rPr>
        <w:t xml:space="preserve"> </w:t>
      </w:r>
      <w:r w:rsidRPr="006802A8">
        <w:t>its</w:t>
      </w:r>
      <w:r w:rsidRPr="006802A8">
        <w:rPr>
          <w:spacing w:val="-4"/>
        </w:rPr>
        <w:t xml:space="preserve"> </w:t>
      </w:r>
      <w:r w:rsidRPr="006802A8">
        <w:rPr>
          <w:spacing w:val="-1"/>
        </w:rPr>
        <w:t>subcontractors</w:t>
      </w:r>
      <w:r w:rsidRPr="006802A8">
        <w:rPr>
          <w:spacing w:val="2"/>
        </w:rPr>
        <w:t xml:space="preserve"> </w:t>
      </w:r>
      <w:r w:rsidRPr="006802A8">
        <w:rPr>
          <w:spacing w:val="-1"/>
        </w:rPr>
        <w:t>technical</w:t>
      </w:r>
      <w:r w:rsidRPr="006802A8">
        <w:rPr>
          <w:spacing w:val="-5"/>
        </w:rPr>
        <w:t xml:space="preserve"> </w:t>
      </w:r>
      <w:r w:rsidRPr="006802A8">
        <w:t>data</w:t>
      </w:r>
      <w:r w:rsidRPr="006802A8">
        <w:rPr>
          <w:spacing w:val="-2"/>
        </w:rPr>
        <w:t xml:space="preserve"> </w:t>
      </w:r>
      <w:r w:rsidRPr="006802A8">
        <w:rPr>
          <w:spacing w:val="-1"/>
        </w:rPr>
        <w:t>and</w:t>
      </w:r>
      <w:r w:rsidRPr="006802A8">
        <w:rPr>
          <w:spacing w:val="-4"/>
        </w:rPr>
        <w:t xml:space="preserve"> </w:t>
      </w:r>
      <w:r w:rsidRPr="006802A8">
        <w:rPr>
          <w:spacing w:val="-1"/>
        </w:rPr>
        <w:t>computer</w:t>
      </w:r>
      <w:r w:rsidRPr="006802A8">
        <w:rPr>
          <w:spacing w:val="109"/>
          <w:w w:val="99"/>
        </w:rPr>
        <w:t xml:space="preserve"> </w:t>
      </w:r>
      <w:r w:rsidRPr="006802A8">
        <w:rPr>
          <w:spacing w:val="-1"/>
        </w:rPr>
        <w:t>software</w:t>
      </w:r>
      <w:r w:rsidRPr="006802A8">
        <w:rPr>
          <w:spacing w:val="-6"/>
        </w:rPr>
        <w:t xml:space="preserve"> </w:t>
      </w:r>
      <w:r w:rsidRPr="006802A8">
        <w:rPr>
          <w:spacing w:val="-1"/>
        </w:rPr>
        <w:t>and</w:t>
      </w:r>
      <w:r w:rsidRPr="006802A8">
        <w:rPr>
          <w:spacing w:val="-4"/>
        </w:rPr>
        <w:t xml:space="preserve"> </w:t>
      </w:r>
      <w:r w:rsidRPr="006802A8">
        <w:t>rights</w:t>
      </w:r>
      <w:r w:rsidRPr="006802A8">
        <w:rPr>
          <w:spacing w:val="-6"/>
        </w:rPr>
        <w:t xml:space="preserve"> </w:t>
      </w:r>
      <w:r w:rsidRPr="006802A8">
        <w:rPr>
          <w:spacing w:val="-1"/>
        </w:rPr>
        <w:t>therein,</w:t>
      </w:r>
      <w:r w:rsidRPr="006802A8">
        <w:rPr>
          <w:spacing w:val="-5"/>
        </w:rPr>
        <w:t xml:space="preserve"> </w:t>
      </w:r>
      <w:r w:rsidRPr="006802A8">
        <w:t>on</w:t>
      </w:r>
      <w:r w:rsidRPr="006802A8">
        <w:rPr>
          <w:spacing w:val="-5"/>
        </w:rPr>
        <w:t xml:space="preserve"> </w:t>
      </w:r>
      <w:r w:rsidRPr="006802A8">
        <w:t>behalf</w:t>
      </w:r>
      <w:r w:rsidRPr="006802A8">
        <w:rPr>
          <w:spacing w:val="-7"/>
        </w:rPr>
        <w:t xml:space="preserve"> </w:t>
      </w:r>
      <w:r w:rsidRPr="006802A8">
        <w:t>of</w:t>
      </w:r>
      <w:r w:rsidRPr="006802A8">
        <w:rPr>
          <w:spacing w:val="-7"/>
        </w:rPr>
        <w:t xml:space="preserve"> </w:t>
      </w:r>
      <w:r w:rsidRPr="006802A8">
        <w:t>the</w:t>
      </w:r>
      <w:r w:rsidRPr="006802A8">
        <w:rPr>
          <w:spacing w:val="-5"/>
        </w:rPr>
        <w:t xml:space="preserve"> </w:t>
      </w:r>
      <w:r w:rsidRPr="006802A8">
        <w:t>Government,</w:t>
      </w:r>
      <w:r w:rsidRPr="006802A8">
        <w:rPr>
          <w:spacing w:val="-3"/>
        </w:rPr>
        <w:t xml:space="preserve"> </w:t>
      </w:r>
      <w:r w:rsidRPr="006802A8">
        <w:t>necessary</w:t>
      </w:r>
      <w:r w:rsidRPr="006802A8">
        <w:rPr>
          <w:spacing w:val="-8"/>
        </w:rPr>
        <w:t xml:space="preserve"> </w:t>
      </w:r>
      <w:r w:rsidRPr="006802A8">
        <w:t>to</w:t>
      </w:r>
      <w:r w:rsidRPr="006802A8">
        <w:rPr>
          <w:spacing w:val="-3"/>
        </w:rPr>
        <w:t xml:space="preserve"> </w:t>
      </w:r>
      <w:r w:rsidRPr="006802A8">
        <w:rPr>
          <w:spacing w:val="-1"/>
        </w:rPr>
        <w:t>fulfill</w:t>
      </w:r>
      <w:r w:rsidRPr="006802A8">
        <w:rPr>
          <w:spacing w:val="-6"/>
        </w:rPr>
        <w:t xml:space="preserve"> </w:t>
      </w:r>
      <w:r w:rsidRPr="006802A8">
        <w:rPr>
          <w:spacing w:val="-1"/>
        </w:rPr>
        <w:t>the</w:t>
      </w:r>
      <w:r w:rsidRPr="006802A8">
        <w:rPr>
          <w:spacing w:val="-3"/>
        </w:rPr>
        <w:t xml:space="preserve"> </w:t>
      </w:r>
      <w:r w:rsidRPr="006802A8">
        <w:rPr>
          <w:spacing w:val="-1"/>
        </w:rPr>
        <w:t>Contractor's</w:t>
      </w:r>
      <w:r w:rsidRPr="006802A8">
        <w:rPr>
          <w:spacing w:val="-6"/>
        </w:rPr>
        <w:t xml:space="preserve"> </w:t>
      </w:r>
      <w:r w:rsidRPr="006802A8">
        <w:t>obligations</w:t>
      </w:r>
      <w:r w:rsidRPr="006802A8">
        <w:rPr>
          <w:spacing w:val="-6"/>
        </w:rPr>
        <w:t xml:space="preserve"> </w:t>
      </w:r>
      <w:r w:rsidRPr="006802A8">
        <w:t>to</w:t>
      </w:r>
      <w:r w:rsidRPr="006802A8">
        <w:rPr>
          <w:spacing w:val="69"/>
          <w:w w:val="99"/>
        </w:rPr>
        <w:t xml:space="preserve"> </w:t>
      </w:r>
      <w:r w:rsidRPr="006802A8">
        <w:rPr>
          <w:spacing w:val="-1"/>
        </w:rPr>
        <w:t>the</w:t>
      </w:r>
      <w:r w:rsidRPr="006802A8">
        <w:rPr>
          <w:spacing w:val="-5"/>
        </w:rPr>
        <w:t xml:space="preserve"> </w:t>
      </w:r>
      <w:r w:rsidRPr="006802A8">
        <w:rPr>
          <w:spacing w:val="-1"/>
        </w:rPr>
        <w:t>Government</w:t>
      </w:r>
      <w:r w:rsidRPr="006802A8">
        <w:rPr>
          <w:spacing w:val="-2"/>
        </w:rPr>
        <w:t xml:space="preserve"> </w:t>
      </w:r>
      <w:r w:rsidRPr="006802A8">
        <w:rPr>
          <w:spacing w:val="-1"/>
        </w:rPr>
        <w:t>with</w:t>
      </w:r>
      <w:r w:rsidRPr="006802A8">
        <w:rPr>
          <w:spacing w:val="-6"/>
        </w:rPr>
        <w:t xml:space="preserve"> </w:t>
      </w:r>
      <w:r w:rsidRPr="006802A8">
        <w:t>respect</w:t>
      </w:r>
      <w:r w:rsidRPr="006802A8">
        <w:rPr>
          <w:spacing w:val="-5"/>
        </w:rPr>
        <w:t xml:space="preserve"> </w:t>
      </w:r>
      <w:r w:rsidRPr="006802A8">
        <w:rPr>
          <w:spacing w:val="1"/>
        </w:rPr>
        <w:t>to</w:t>
      </w:r>
      <w:r w:rsidRPr="006802A8">
        <w:rPr>
          <w:spacing w:val="-3"/>
        </w:rPr>
        <w:t xml:space="preserve"> </w:t>
      </w:r>
      <w:r w:rsidRPr="006802A8">
        <w:rPr>
          <w:spacing w:val="-1"/>
        </w:rPr>
        <w:t>such</w:t>
      </w:r>
      <w:r w:rsidRPr="006802A8">
        <w:rPr>
          <w:spacing w:val="-5"/>
        </w:rPr>
        <w:t xml:space="preserve"> </w:t>
      </w:r>
      <w:r w:rsidRPr="006802A8">
        <w:t>data.</w:t>
      </w:r>
      <w:r w:rsidRPr="006802A8">
        <w:rPr>
          <w:spacing w:val="-3"/>
        </w:rPr>
        <w:t xml:space="preserve"> </w:t>
      </w:r>
      <w:r w:rsidRPr="006802A8">
        <w:t>In</w:t>
      </w:r>
      <w:r w:rsidRPr="006802A8">
        <w:rPr>
          <w:spacing w:val="-5"/>
        </w:rPr>
        <w:t xml:space="preserve"> </w:t>
      </w:r>
      <w:r w:rsidRPr="006802A8">
        <w:t>the</w:t>
      </w:r>
      <w:r w:rsidRPr="006802A8">
        <w:rPr>
          <w:spacing w:val="-4"/>
        </w:rPr>
        <w:t xml:space="preserve"> </w:t>
      </w:r>
      <w:r w:rsidRPr="006802A8">
        <w:rPr>
          <w:spacing w:val="-1"/>
        </w:rPr>
        <w:t>event</w:t>
      </w:r>
      <w:r w:rsidRPr="006802A8">
        <w:rPr>
          <w:spacing w:val="-5"/>
        </w:rPr>
        <w:t xml:space="preserve"> </w:t>
      </w:r>
      <w:r w:rsidRPr="006802A8">
        <w:t>of</w:t>
      </w:r>
      <w:r w:rsidRPr="006802A8">
        <w:rPr>
          <w:spacing w:val="-6"/>
        </w:rPr>
        <w:t xml:space="preserve"> </w:t>
      </w:r>
      <w:r w:rsidRPr="006802A8">
        <w:rPr>
          <w:spacing w:val="-1"/>
        </w:rPr>
        <w:t>refusal</w:t>
      </w:r>
      <w:r w:rsidRPr="006802A8">
        <w:rPr>
          <w:spacing w:val="-4"/>
        </w:rPr>
        <w:t xml:space="preserve"> </w:t>
      </w:r>
      <w:r w:rsidRPr="006802A8">
        <w:rPr>
          <w:spacing w:val="1"/>
        </w:rPr>
        <w:t>by</w:t>
      </w:r>
      <w:r w:rsidRPr="006802A8">
        <w:rPr>
          <w:spacing w:val="-8"/>
        </w:rPr>
        <w:t xml:space="preserve"> </w:t>
      </w:r>
      <w:r w:rsidRPr="006802A8">
        <w:t>a</w:t>
      </w:r>
      <w:r w:rsidRPr="006802A8">
        <w:rPr>
          <w:spacing w:val="-1"/>
        </w:rPr>
        <w:t xml:space="preserve"> subcontractor</w:t>
      </w:r>
      <w:r w:rsidRPr="006802A8">
        <w:rPr>
          <w:spacing w:val="-4"/>
        </w:rPr>
        <w:t xml:space="preserve"> </w:t>
      </w:r>
      <w:r w:rsidRPr="006802A8">
        <w:t>to</w:t>
      </w:r>
      <w:r w:rsidRPr="006802A8">
        <w:rPr>
          <w:spacing w:val="-3"/>
        </w:rPr>
        <w:t xml:space="preserve"> </w:t>
      </w:r>
      <w:r w:rsidRPr="006802A8">
        <w:t>accept</w:t>
      </w:r>
      <w:r w:rsidRPr="006802A8">
        <w:rPr>
          <w:spacing w:val="-5"/>
        </w:rPr>
        <w:t xml:space="preserve"> </w:t>
      </w:r>
      <w:r w:rsidRPr="006802A8">
        <w:t>a</w:t>
      </w:r>
      <w:r w:rsidRPr="006802A8">
        <w:rPr>
          <w:spacing w:val="-4"/>
        </w:rPr>
        <w:t xml:space="preserve"> </w:t>
      </w:r>
      <w:r w:rsidRPr="006802A8">
        <w:rPr>
          <w:spacing w:val="-1"/>
        </w:rPr>
        <w:t>clause</w:t>
      </w:r>
      <w:r w:rsidRPr="006802A8">
        <w:rPr>
          <w:spacing w:val="85"/>
          <w:w w:val="99"/>
        </w:rPr>
        <w:t xml:space="preserve"> </w:t>
      </w:r>
      <w:r w:rsidRPr="006802A8">
        <w:rPr>
          <w:spacing w:val="-1"/>
        </w:rPr>
        <w:t>affording</w:t>
      </w:r>
      <w:r w:rsidRPr="006802A8">
        <w:rPr>
          <w:spacing w:val="-8"/>
        </w:rPr>
        <w:t xml:space="preserve"> </w:t>
      </w:r>
      <w:r w:rsidRPr="006802A8">
        <w:t>the</w:t>
      </w:r>
      <w:r w:rsidRPr="006802A8">
        <w:rPr>
          <w:spacing w:val="-4"/>
        </w:rPr>
        <w:t xml:space="preserve"> </w:t>
      </w:r>
      <w:r w:rsidRPr="006802A8">
        <w:rPr>
          <w:spacing w:val="-1"/>
        </w:rPr>
        <w:t>Government</w:t>
      </w:r>
      <w:r w:rsidRPr="006802A8">
        <w:rPr>
          <w:spacing w:val="-7"/>
        </w:rPr>
        <w:t xml:space="preserve"> </w:t>
      </w:r>
      <w:r w:rsidRPr="006802A8">
        <w:t>such</w:t>
      </w:r>
      <w:r w:rsidRPr="006802A8">
        <w:rPr>
          <w:spacing w:val="-8"/>
        </w:rPr>
        <w:t xml:space="preserve"> </w:t>
      </w:r>
      <w:r w:rsidRPr="006802A8">
        <w:rPr>
          <w:spacing w:val="-1"/>
        </w:rPr>
        <w:t>rights,</w:t>
      </w:r>
      <w:r w:rsidRPr="006802A8">
        <w:rPr>
          <w:spacing w:val="-6"/>
        </w:rPr>
        <w:t xml:space="preserve"> </w:t>
      </w:r>
      <w:r w:rsidRPr="006802A8">
        <w:t>the</w:t>
      </w:r>
      <w:r w:rsidRPr="006802A8">
        <w:rPr>
          <w:spacing w:val="-6"/>
        </w:rPr>
        <w:t xml:space="preserve"> </w:t>
      </w:r>
      <w:r w:rsidRPr="006802A8">
        <w:t>Contractor</w:t>
      </w:r>
      <w:r w:rsidRPr="006802A8">
        <w:rPr>
          <w:spacing w:val="-6"/>
        </w:rPr>
        <w:t xml:space="preserve"> </w:t>
      </w:r>
      <w:r w:rsidRPr="006802A8">
        <w:rPr>
          <w:spacing w:val="-1"/>
        </w:rPr>
        <w:t>shall:</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780"/>
        </w:tabs>
        <w:ind w:right="604" w:firstLine="0"/>
      </w:pPr>
      <w:r w:rsidRPr="006802A8">
        <w:rPr>
          <w:spacing w:val="-1"/>
        </w:rPr>
        <w:t>Promptly</w:t>
      </w:r>
      <w:r w:rsidRPr="006802A8">
        <w:rPr>
          <w:spacing w:val="-6"/>
        </w:rPr>
        <w:t xml:space="preserve"> </w:t>
      </w:r>
      <w:r w:rsidRPr="006802A8">
        <w:rPr>
          <w:spacing w:val="-1"/>
        </w:rPr>
        <w:t>submit</w:t>
      </w:r>
      <w:r w:rsidRPr="006802A8">
        <w:rPr>
          <w:spacing w:val="-2"/>
        </w:rPr>
        <w:t xml:space="preserve"> </w:t>
      </w:r>
      <w:r w:rsidRPr="006802A8">
        <w:rPr>
          <w:spacing w:val="-1"/>
        </w:rPr>
        <w:t>written</w:t>
      </w:r>
      <w:r w:rsidRPr="006802A8">
        <w:rPr>
          <w:spacing w:val="-4"/>
        </w:rPr>
        <w:t xml:space="preserve"> </w:t>
      </w:r>
      <w:r w:rsidRPr="006802A8">
        <w:t>notice</w:t>
      </w:r>
      <w:r w:rsidRPr="006802A8">
        <w:rPr>
          <w:spacing w:val="-5"/>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contracting</w:t>
      </w:r>
      <w:r w:rsidRPr="006802A8">
        <w:rPr>
          <w:spacing w:val="-6"/>
        </w:rPr>
        <w:t xml:space="preserve"> </w:t>
      </w:r>
      <w:r w:rsidRPr="006802A8">
        <w:rPr>
          <w:spacing w:val="-1"/>
        </w:rPr>
        <w:t>officer</w:t>
      </w:r>
      <w:r w:rsidRPr="006802A8">
        <w:rPr>
          <w:spacing w:val="-5"/>
        </w:rPr>
        <w:t xml:space="preserve"> </w:t>
      </w:r>
      <w:r w:rsidRPr="006802A8">
        <w:t>setting</w:t>
      </w:r>
      <w:r w:rsidRPr="006802A8">
        <w:rPr>
          <w:spacing w:val="-6"/>
        </w:rPr>
        <w:t xml:space="preserve"> </w:t>
      </w:r>
      <w:r w:rsidRPr="006802A8">
        <w:t>forth</w:t>
      </w:r>
      <w:r w:rsidRPr="006802A8">
        <w:rPr>
          <w:spacing w:val="-6"/>
        </w:rPr>
        <w:t xml:space="preserve"> </w:t>
      </w:r>
      <w:r w:rsidRPr="006802A8">
        <w:rPr>
          <w:spacing w:val="-1"/>
        </w:rPr>
        <w:t>reasons</w:t>
      </w:r>
      <w:r w:rsidRPr="006802A8">
        <w:rPr>
          <w:spacing w:val="-6"/>
        </w:rPr>
        <w:t xml:space="preserve"> </w:t>
      </w:r>
      <w:r w:rsidRPr="006802A8">
        <w:t>or</w:t>
      </w:r>
      <w:r w:rsidRPr="006802A8">
        <w:rPr>
          <w:spacing w:val="-5"/>
        </w:rPr>
        <w:t xml:space="preserve"> </w:t>
      </w:r>
      <w:r w:rsidRPr="006802A8">
        <w:rPr>
          <w:spacing w:val="-1"/>
        </w:rPr>
        <w:t>the</w:t>
      </w:r>
      <w:r w:rsidRPr="006802A8">
        <w:rPr>
          <w:spacing w:val="81"/>
          <w:w w:val="99"/>
        </w:rPr>
        <w:t xml:space="preserve"> </w:t>
      </w:r>
      <w:r w:rsidRPr="006802A8">
        <w:rPr>
          <w:spacing w:val="-1"/>
        </w:rPr>
        <w:t>subcontractor's</w:t>
      </w:r>
      <w:r w:rsidRPr="006802A8">
        <w:rPr>
          <w:spacing w:val="-8"/>
        </w:rPr>
        <w:t xml:space="preserve"> </w:t>
      </w:r>
      <w:r w:rsidRPr="006802A8">
        <w:t>refusal</w:t>
      </w:r>
      <w:r w:rsidRPr="006802A8">
        <w:rPr>
          <w:spacing w:val="-7"/>
        </w:rPr>
        <w:t xml:space="preserve"> </w:t>
      </w:r>
      <w:r w:rsidRPr="006802A8">
        <w:rPr>
          <w:spacing w:val="-1"/>
        </w:rPr>
        <w:t>and</w:t>
      </w:r>
      <w:r w:rsidRPr="006802A8">
        <w:rPr>
          <w:spacing w:val="-5"/>
        </w:rPr>
        <w:t xml:space="preserve"> </w:t>
      </w:r>
      <w:r w:rsidRPr="006802A8">
        <w:t>other</w:t>
      </w:r>
      <w:r w:rsidRPr="006802A8">
        <w:rPr>
          <w:spacing w:val="-6"/>
        </w:rPr>
        <w:t xml:space="preserve"> </w:t>
      </w:r>
      <w:r w:rsidRPr="006802A8">
        <w:rPr>
          <w:spacing w:val="-1"/>
        </w:rPr>
        <w:t>pertinent</w:t>
      </w:r>
      <w:r w:rsidRPr="006802A8">
        <w:rPr>
          <w:spacing w:val="-7"/>
        </w:rPr>
        <w:t xml:space="preserve"> </w:t>
      </w:r>
      <w:r w:rsidRPr="006802A8">
        <w:t>information</w:t>
      </w:r>
      <w:r w:rsidRPr="006802A8">
        <w:rPr>
          <w:spacing w:val="-5"/>
        </w:rPr>
        <w:t xml:space="preserve"> </w:t>
      </w:r>
      <w:r w:rsidRPr="006802A8">
        <w:t>which</w:t>
      </w:r>
      <w:r w:rsidRPr="006802A8">
        <w:rPr>
          <w:spacing w:val="-4"/>
        </w:rPr>
        <w:t xml:space="preserve"> </w:t>
      </w:r>
      <w:r w:rsidRPr="006802A8">
        <w:rPr>
          <w:spacing w:val="-1"/>
        </w:rPr>
        <w:t>may</w:t>
      </w:r>
      <w:r w:rsidRPr="006802A8">
        <w:rPr>
          <w:spacing w:val="-10"/>
        </w:rPr>
        <w:t xml:space="preserve"> </w:t>
      </w:r>
      <w:r w:rsidRPr="006802A8">
        <w:t>expedite</w:t>
      </w:r>
      <w:r w:rsidRPr="006802A8">
        <w:rPr>
          <w:spacing w:val="-6"/>
        </w:rPr>
        <w:t xml:space="preserve"> </w:t>
      </w:r>
      <w:r w:rsidRPr="006802A8">
        <w:t>disposition</w:t>
      </w:r>
      <w:r w:rsidRPr="006802A8">
        <w:rPr>
          <w:spacing w:val="-7"/>
        </w:rPr>
        <w:t xml:space="preserve"> </w:t>
      </w:r>
      <w:r w:rsidRPr="006802A8">
        <w:t>of</w:t>
      </w:r>
      <w:r w:rsidRPr="006802A8">
        <w:rPr>
          <w:spacing w:val="-8"/>
        </w:rPr>
        <w:t xml:space="preserve"> </w:t>
      </w:r>
      <w:r w:rsidRPr="006802A8">
        <w:t>the</w:t>
      </w:r>
      <w:r w:rsidRPr="006802A8">
        <w:rPr>
          <w:spacing w:val="56"/>
          <w:w w:val="99"/>
        </w:rPr>
        <w:t xml:space="preserve"> </w:t>
      </w:r>
      <w:r w:rsidRPr="006802A8">
        <w:rPr>
          <w:spacing w:val="-1"/>
        </w:rPr>
        <w:t>matter,</w:t>
      </w:r>
      <w:r w:rsidRPr="006802A8">
        <w:rPr>
          <w:spacing w:val="-9"/>
        </w:rPr>
        <w:t xml:space="preserve"> </w:t>
      </w:r>
      <w:r w:rsidRPr="006802A8">
        <w:rPr>
          <w:spacing w:val="-1"/>
        </w:rPr>
        <w:t>and</w:t>
      </w:r>
    </w:p>
    <w:p w:rsidR="00ED73A7" w:rsidRPr="006802A8" w:rsidRDefault="00ED73A7" w:rsidP="006802A8">
      <w:pPr>
        <w:rPr>
          <w:rFonts w:eastAsia="Times New Roman"/>
        </w:rPr>
      </w:pPr>
    </w:p>
    <w:p w:rsidR="00ED73A7" w:rsidRPr="006802A8" w:rsidRDefault="00ED73A7" w:rsidP="009862F4">
      <w:pPr>
        <w:pStyle w:val="BodyText"/>
        <w:numPr>
          <w:ilvl w:val="2"/>
          <w:numId w:val="15"/>
        </w:numPr>
        <w:tabs>
          <w:tab w:val="left" w:pos="1836"/>
        </w:tabs>
        <w:ind w:left="1835" w:hanging="295"/>
      </w:pPr>
      <w:r w:rsidRPr="006802A8">
        <w:t>Not</w:t>
      </w:r>
      <w:r w:rsidRPr="006802A8">
        <w:rPr>
          <w:spacing w:val="-7"/>
        </w:rPr>
        <w:t xml:space="preserve"> </w:t>
      </w:r>
      <w:r w:rsidRPr="006802A8">
        <w:t>proceed</w:t>
      </w:r>
      <w:r w:rsidRPr="006802A8">
        <w:rPr>
          <w:spacing w:val="-5"/>
        </w:rPr>
        <w:t xml:space="preserve"> </w:t>
      </w:r>
      <w:r w:rsidRPr="006802A8">
        <w:rPr>
          <w:spacing w:val="-1"/>
        </w:rPr>
        <w:t>with</w:t>
      </w:r>
      <w:r w:rsidRPr="006802A8">
        <w:rPr>
          <w:spacing w:val="-7"/>
        </w:rPr>
        <w:t xml:space="preserve"> </w:t>
      </w:r>
      <w:r w:rsidRPr="006802A8">
        <w:t>the</w:t>
      </w:r>
      <w:r w:rsidRPr="006802A8">
        <w:rPr>
          <w:spacing w:val="-6"/>
        </w:rPr>
        <w:t xml:space="preserve"> </w:t>
      </w:r>
      <w:r w:rsidRPr="006802A8">
        <w:rPr>
          <w:spacing w:val="-1"/>
        </w:rPr>
        <w:t>subcontract</w:t>
      </w:r>
      <w:r w:rsidRPr="006802A8">
        <w:rPr>
          <w:spacing w:val="-4"/>
        </w:rPr>
        <w:t xml:space="preserve"> </w:t>
      </w:r>
      <w:r w:rsidRPr="006802A8">
        <w:rPr>
          <w:spacing w:val="-1"/>
        </w:rPr>
        <w:t>without</w:t>
      </w:r>
      <w:r w:rsidRPr="006802A8">
        <w:rPr>
          <w:spacing w:val="-7"/>
        </w:rPr>
        <w:t xml:space="preserve"> </w:t>
      </w:r>
      <w:r w:rsidRPr="006802A8">
        <w:t>the</w:t>
      </w:r>
      <w:r w:rsidRPr="006802A8">
        <w:rPr>
          <w:spacing w:val="-3"/>
        </w:rPr>
        <w:t xml:space="preserve"> </w:t>
      </w:r>
      <w:r w:rsidRPr="006802A8">
        <w:rPr>
          <w:spacing w:val="-1"/>
        </w:rPr>
        <w:t>written</w:t>
      </w:r>
      <w:r w:rsidRPr="006802A8">
        <w:rPr>
          <w:spacing w:val="-6"/>
        </w:rPr>
        <w:t xml:space="preserve"> </w:t>
      </w:r>
      <w:r w:rsidRPr="006802A8">
        <w:t>authorization</w:t>
      </w:r>
      <w:r w:rsidRPr="006802A8">
        <w:rPr>
          <w:spacing w:val="-7"/>
        </w:rPr>
        <w:t xml:space="preserve"> </w:t>
      </w:r>
      <w:r w:rsidRPr="006802A8">
        <w:t>of</w:t>
      </w:r>
      <w:r w:rsidRPr="006802A8">
        <w:rPr>
          <w:spacing w:val="-7"/>
        </w:rPr>
        <w:t xml:space="preserve"> </w:t>
      </w:r>
      <w:r w:rsidRPr="006802A8">
        <w:t>the</w:t>
      </w:r>
      <w:r w:rsidRPr="006802A8">
        <w:rPr>
          <w:spacing w:val="-6"/>
        </w:rPr>
        <w:t xml:space="preserve"> </w:t>
      </w:r>
      <w:r w:rsidRPr="006802A8">
        <w:rPr>
          <w:spacing w:val="-1"/>
        </w:rPr>
        <w:t>contracting</w:t>
      </w:r>
      <w:r w:rsidRPr="006802A8">
        <w:rPr>
          <w:spacing w:val="-7"/>
        </w:rPr>
        <w:t xml:space="preserve"> </w:t>
      </w:r>
      <w:r w:rsidRPr="006802A8">
        <w:t>officer.</w:t>
      </w:r>
    </w:p>
    <w:p w:rsidR="00ED73A7" w:rsidRPr="006802A8" w:rsidRDefault="00ED73A7" w:rsidP="006802A8">
      <w:pPr>
        <w:rPr>
          <w:rFonts w:eastAsia="Times New Roman"/>
        </w:rPr>
      </w:pPr>
    </w:p>
    <w:p w:rsidR="00ED73A7" w:rsidRPr="006802A8" w:rsidRDefault="00ED73A7" w:rsidP="009862F4">
      <w:pPr>
        <w:pStyle w:val="BodyText"/>
        <w:numPr>
          <w:ilvl w:val="1"/>
          <w:numId w:val="15"/>
        </w:numPr>
        <w:tabs>
          <w:tab w:val="left" w:pos="1106"/>
        </w:tabs>
        <w:ind w:right="334" w:firstLine="0"/>
      </w:pPr>
      <w:r w:rsidRPr="006802A8">
        <w:rPr>
          <w:spacing w:val="-1"/>
        </w:rPr>
        <w:t>Neither</w:t>
      </w:r>
      <w:r w:rsidRPr="006802A8">
        <w:rPr>
          <w:spacing w:val="-5"/>
        </w:rPr>
        <w:t xml:space="preserve"> </w:t>
      </w:r>
      <w:r w:rsidRPr="006802A8">
        <w:rPr>
          <w:spacing w:val="-1"/>
        </w:rPr>
        <w:t>the</w:t>
      </w:r>
      <w:r w:rsidRPr="006802A8">
        <w:rPr>
          <w:spacing w:val="-6"/>
        </w:rPr>
        <w:t xml:space="preserve"> </w:t>
      </w:r>
      <w:r w:rsidRPr="006802A8">
        <w:rPr>
          <w:spacing w:val="-1"/>
        </w:rPr>
        <w:t>Contractor</w:t>
      </w:r>
      <w:r w:rsidRPr="006802A8">
        <w:rPr>
          <w:spacing w:val="-5"/>
        </w:rPr>
        <w:t xml:space="preserve"> </w:t>
      </w:r>
      <w:r w:rsidRPr="006802A8">
        <w:rPr>
          <w:spacing w:val="-1"/>
        </w:rPr>
        <w:t>nor</w:t>
      </w:r>
      <w:r w:rsidRPr="006802A8">
        <w:rPr>
          <w:spacing w:val="-3"/>
        </w:rPr>
        <w:t xml:space="preserve"> </w:t>
      </w:r>
      <w:r w:rsidRPr="006802A8">
        <w:t>higher-tier</w:t>
      </w:r>
      <w:r w:rsidRPr="006802A8">
        <w:rPr>
          <w:spacing w:val="-6"/>
        </w:rPr>
        <w:t xml:space="preserve"> </w:t>
      </w:r>
      <w:r w:rsidRPr="006802A8">
        <w:rPr>
          <w:spacing w:val="-1"/>
        </w:rPr>
        <w:t>subcontractors</w:t>
      </w:r>
      <w:r w:rsidRPr="006802A8">
        <w:rPr>
          <w:spacing w:val="-6"/>
        </w:rPr>
        <w:t xml:space="preserve"> </w:t>
      </w:r>
      <w:r w:rsidRPr="006802A8">
        <w:t>shall</w:t>
      </w:r>
      <w:r w:rsidRPr="006802A8">
        <w:rPr>
          <w:spacing w:val="-7"/>
        </w:rPr>
        <w:t xml:space="preserve"> </w:t>
      </w:r>
      <w:r w:rsidRPr="006802A8">
        <w:rPr>
          <w:spacing w:val="-1"/>
        </w:rPr>
        <w:t>use</w:t>
      </w:r>
      <w:r w:rsidRPr="006802A8">
        <w:rPr>
          <w:spacing w:val="-5"/>
        </w:rPr>
        <w:t xml:space="preserve"> </w:t>
      </w:r>
      <w:r w:rsidRPr="006802A8">
        <w:t>their</w:t>
      </w:r>
      <w:r w:rsidRPr="006802A8">
        <w:rPr>
          <w:spacing w:val="-5"/>
        </w:rPr>
        <w:t xml:space="preserve"> </w:t>
      </w:r>
      <w:r w:rsidRPr="006802A8">
        <w:rPr>
          <w:spacing w:val="-1"/>
        </w:rPr>
        <w:t>power</w:t>
      </w:r>
      <w:r w:rsidRPr="006802A8">
        <w:rPr>
          <w:spacing w:val="-5"/>
        </w:rPr>
        <w:t xml:space="preserve"> </w:t>
      </w:r>
      <w:r w:rsidRPr="006802A8">
        <w:t>to</w:t>
      </w:r>
      <w:r w:rsidRPr="006802A8">
        <w:rPr>
          <w:spacing w:val="-4"/>
        </w:rPr>
        <w:t xml:space="preserve"> </w:t>
      </w:r>
      <w:r w:rsidRPr="006802A8">
        <w:rPr>
          <w:spacing w:val="-1"/>
        </w:rPr>
        <w:t>award</w:t>
      </w:r>
      <w:r w:rsidRPr="006802A8">
        <w:rPr>
          <w:spacing w:val="-5"/>
        </w:rPr>
        <w:t xml:space="preserve"> </w:t>
      </w:r>
      <w:r w:rsidRPr="006802A8">
        <w:rPr>
          <w:spacing w:val="-1"/>
        </w:rPr>
        <w:t>subcontracts</w:t>
      </w:r>
      <w:r w:rsidRPr="006802A8">
        <w:rPr>
          <w:spacing w:val="-6"/>
        </w:rPr>
        <w:t xml:space="preserve"> </w:t>
      </w:r>
      <w:r w:rsidRPr="006802A8">
        <w:t>as</w:t>
      </w:r>
      <w:r w:rsidRPr="006802A8">
        <w:rPr>
          <w:spacing w:val="103"/>
          <w:w w:val="99"/>
        </w:rPr>
        <w:t xml:space="preserve"> </w:t>
      </w:r>
      <w:r w:rsidRPr="006802A8">
        <w:rPr>
          <w:spacing w:val="-1"/>
        </w:rPr>
        <w:t>economic</w:t>
      </w:r>
      <w:r w:rsidRPr="006802A8">
        <w:rPr>
          <w:spacing w:val="-6"/>
        </w:rPr>
        <w:t xml:space="preserve"> </w:t>
      </w:r>
      <w:r w:rsidRPr="006802A8">
        <w:t>leverage</w:t>
      </w:r>
      <w:r w:rsidRPr="006802A8">
        <w:rPr>
          <w:spacing w:val="-6"/>
        </w:rPr>
        <w:t xml:space="preserve"> </w:t>
      </w:r>
      <w:r w:rsidRPr="006802A8">
        <w:t>to</w:t>
      </w:r>
      <w:r w:rsidRPr="006802A8">
        <w:rPr>
          <w:spacing w:val="-4"/>
        </w:rPr>
        <w:t xml:space="preserve"> </w:t>
      </w:r>
      <w:r w:rsidRPr="006802A8">
        <w:rPr>
          <w:spacing w:val="-1"/>
        </w:rPr>
        <w:t>acquire</w:t>
      </w:r>
      <w:r w:rsidRPr="006802A8">
        <w:rPr>
          <w:spacing w:val="-3"/>
        </w:rPr>
        <w:t xml:space="preserve"> </w:t>
      </w:r>
      <w:r w:rsidRPr="006802A8">
        <w:rPr>
          <w:spacing w:val="-1"/>
        </w:rPr>
        <w:t>rights</w:t>
      </w:r>
      <w:r w:rsidRPr="006802A8">
        <w:rPr>
          <w:spacing w:val="-7"/>
        </w:rPr>
        <w:t xml:space="preserve"> </w:t>
      </w:r>
      <w:r w:rsidRPr="006802A8">
        <w:t>in</w:t>
      </w:r>
      <w:r w:rsidRPr="006802A8">
        <w:rPr>
          <w:spacing w:val="-7"/>
        </w:rPr>
        <w:t xml:space="preserve"> </w:t>
      </w:r>
      <w:r w:rsidRPr="006802A8">
        <w:t>a</w:t>
      </w:r>
      <w:r w:rsidRPr="006802A8">
        <w:rPr>
          <w:spacing w:val="-3"/>
        </w:rPr>
        <w:t xml:space="preserve"> </w:t>
      </w:r>
      <w:r w:rsidRPr="006802A8">
        <w:rPr>
          <w:spacing w:val="-1"/>
        </w:rPr>
        <w:t>subcontractor's</w:t>
      </w:r>
      <w:r w:rsidRPr="006802A8">
        <w:rPr>
          <w:spacing w:val="-6"/>
        </w:rPr>
        <w:t xml:space="preserve"> </w:t>
      </w:r>
      <w:r w:rsidRPr="006802A8">
        <w:rPr>
          <w:spacing w:val="1"/>
        </w:rPr>
        <w:t>limited</w:t>
      </w:r>
      <w:r w:rsidRPr="006802A8">
        <w:rPr>
          <w:spacing w:val="-5"/>
        </w:rPr>
        <w:t xml:space="preserve"> </w:t>
      </w:r>
      <w:r w:rsidRPr="006802A8">
        <w:rPr>
          <w:spacing w:val="-1"/>
        </w:rPr>
        <w:t>rights</w:t>
      </w:r>
      <w:r w:rsidRPr="006802A8">
        <w:rPr>
          <w:spacing w:val="-6"/>
        </w:rPr>
        <w:t xml:space="preserve"> </w:t>
      </w:r>
      <w:r w:rsidRPr="006802A8">
        <w:t>data</w:t>
      </w:r>
      <w:r w:rsidRPr="006802A8">
        <w:rPr>
          <w:spacing w:val="-6"/>
        </w:rPr>
        <w:t xml:space="preserve"> </w:t>
      </w:r>
      <w:r w:rsidRPr="006802A8">
        <w:t>or</w:t>
      </w:r>
      <w:r w:rsidRPr="006802A8">
        <w:rPr>
          <w:spacing w:val="-5"/>
        </w:rPr>
        <w:t xml:space="preserve"> </w:t>
      </w:r>
      <w:r w:rsidRPr="006802A8">
        <w:t>restricted</w:t>
      </w:r>
      <w:r w:rsidRPr="006802A8">
        <w:rPr>
          <w:spacing w:val="-5"/>
        </w:rPr>
        <w:t xml:space="preserve"> </w:t>
      </w:r>
      <w:r w:rsidRPr="006802A8">
        <w:rPr>
          <w:spacing w:val="-1"/>
        </w:rPr>
        <w:t>computer</w:t>
      </w:r>
      <w:r w:rsidRPr="006802A8">
        <w:rPr>
          <w:spacing w:val="-5"/>
        </w:rPr>
        <w:t xml:space="preserve"> </w:t>
      </w:r>
      <w:r w:rsidRPr="006802A8">
        <w:t>software</w:t>
      </w:r>
      <w:r w:rsidRPr="006802A8">
        <w:rPr>
          <w:spacing w:val="77"/>
          <w:w w:val="99"/>
        </w:rPr>
        <w:t xml:space="preserve"> </w:t>
      </w:r>
      <w:r w:rsidRPr="006802A8">
        <w:rPr>
          <w:spacing w:val="-1"/>
        </w:rPr>
        <w:t>for</w:t>
      </w:r>
      <w:r w:rsidRPr="006802A8">
        <w:rPr>
          <w:spacing w:val="-5"/>
        </w:rPr>
        <w:t xml:space="preserve"> </w:t>
      </w:r>
      <w:r w:rsidRPr="006802A8">
        <w:rPr>
          <w:spacing w:val="-1"/>
        </w:rPr>
        <w:t>their</w:t>
      </w:r>
      <w:r w:rsidRPr="006802A8">
        <w:rPr>
          <w:spacing w:val="-4"/>
        </w:rPr>
        <w:t xml:space="preserve"> </w:t>
      </w:r>
      <w:r w:rsidRPr="006802A8">
        <w:rPr>
          <w:spacing w:val="-1"/>
        </w:rPr>
        <w:t>private</w:t>
      </w:r>
      <w:r w:rsidRPr="006802A8">
        <w:rPr>
          <w:spacing w:val="-5"/>
        </w:rPr>
        <w:t xml:space="preserve"> </w:t>
      </w:r>
      <w:r w:rsidRPr="006802A8">
        <w:t>use.</w:t>
      </w:r>
    </w:p>
    <w:p w:rsidR="00ED73A7" w:rsidRPr="006802A8" w:rsidRDefault="00ED73A7" w:rsidP="006802A8">
      <w:pPr>
        <w:rPr>
          <w:rFonts w:eastAsia="Times New Roman"/>
        </w:rPr>
      </w:pPr>
    </w:p>
    <w:p w:rsidR="00ED73A7" w:rsidRPr="006802A8" w:rsidRDefault="00ED73A7" w:rsidP="009862F4">
      <w:pPr>
        <w:pStyle w:val="BodyText"/>
        <w:numPr>
          <w:ilvl w:val="0"/>
          <w:numId w:val="15"/>
        </w:numPr>
        <w:tabs>
          <w:tab w:val="left" w:pos="374"/>
        </w:tabs>
        <w:ind w:right="134" w:firstLine="0"/>
      </w:pPr>
      <w:r w:rsidRPr="006802A8">
        <w:rPr>
          <w:spacing w:val="-1"/>
        </w:rPr>
        <w:t>Rights</w:t>
      </w:r>
      <w:r w:rsidRPr="006802A8">
        <w:rPr>
          <w:spacing w:val="-6"/>
        </w:rPr>
        <w:t xml:space="preserve"> </w:t>
      </w:r>
      <w:r w:rsidRPr="006802A8">
        <w:rPr>
          <w:spacing w:val="1"/>
        </w:rPr>
        <w:t>in</w:t>
      </w:r>
      <w:r w:rsidRPr="006802A8">
        <w:rPr>
          <w:spacing w:val="-5"/>
        </w:rPr>
        <w:t xml:space="preserve"> </w:t>
      </w:r>
      <w:r w:rsidRPr="006802A8">
        <w:t>Limited</w:t>
      </w:r>
      <w:r w:rsidRPr="006802A8">
        <w:rPr>
          <w:spacing w:val="-3"/>
        </w:rPr>
        <w:t xml:space="preserve"> </w:t>
      </w:r>
      <w:r w:rsidRPr="006802A8">
        <w:rPr>
          <w:spacing w:val="-1"/>
        </w:rPr>
        <w:t>Rights</w:t>
      </w:r>
      <w:r w:rsidRPr="006802A8">
        <w:rPr>
          <w:spacing w:val="-5"/>
        </w:rPr>
        <w:t xml:space="preserve"> </w:t>
      </w:r>
      <w:r w:rsidRPr="006802A8">
        <w:t>Data.</w:t>
      </w:r>
      <w:r w:rsidRPr="006802A8">
        <w:rPr>
          <w:spacing w:val="-4"/>
        </w:rPr>
        <w:t xml:space="preserve"> </w:t>
      </w:r>
      <w:r w:rsidRPr="006802A8">
        <w:rPr>
          <w:spacing w:val="-1"/>
        </w:rPr>
        <w:t>Except</w:t>
      </w:r>
      <w:r w:rsidRPr="006802A8">
        <w:rPr>
          <w:spacing w:val="-5"/>
        </w:rPr>
        <w:t xml:space="preserve"> </w:t>
      </w:r>
      <w:r w:rsidRPr="006802A8">
        <w:t>as</w:t>
      </w:r>
      <w:r w:rsidRPr="006802A8">
        <w:rPr>
          <w:spacing w:val="-2"/>
        </w:rPr>
        <w:t xml:space="preserve"> </w:t>
      </w:r>
      <w:r w:rsidRPr="006802A8">
        <w:rPr>
          <w:spacing w:val="-1"/>
        </w:rPr>
        <w:t>may</w:t>
      </w:r>
      <w:r w:rsidRPr="006802A8">
        <w:rPr>
          <w:spacing w:val="-5"/>
        </w:rPr>
        <w:t xml:space="preserve"> </w:t>
      </w:r>
      <w:r w:rsidRPr="006802A8">
        <w:t>be</w:t>
      </w:r>
      <w:r w:rsidRPr="006802A8">
        <w:rPr>
          <w:spacing w:val="-5"/>
        </w:rPr>
        <w:t xml:space="preserve"> </w:t>
      </w:r>
      <w:r w:rsidRPr="006802A8">
        <w:t>otherwise</w:t>
      </w:r>
      <w:r w:rsidRPr="006802A8">
        <w:rPr>
          <w:spacing w:val="-4"/>
        </w:rPr>
        <w:t xml:space="preserve"> </w:t>
      </w:r>
      <w:r w:rsidRPr="006802A8">
        <w:rPr>
          <w:spacing w:val="-1"/>
        </w:rPr>
        <w:t>specified</w:t>
      </w:r>
      <w:r w:rsidRPr="006802A8">
        <w:rPr>
          <w:spacing w:val="-3"/>
        </w:rPr>
        <w:t xml:space="preserve"> </w:t>
      </w:r>
      <w:r w:rsidRPr="006802A8">
        <w:rPr>
          <w:spacing w:val="1"/>
        </w:rPr>
        <w:t>in</w:t>
      </w:r>
      <w:r w:rsidRPr="006802A8">
        <w:rPr>
          <w:spacing w:val="-5"/>
        </w:rPr>
        <w:t xml:space="preserve"> </w:t>
      </w:r>
      <w:r w:rsidRPr="006802A8">
        <w:t>this</w:t>
      </w:r>
      <w:r w:rsidRPr="006802A8">
        <w:rPr>
          <w:spacing w:val="-5"/>
        </w:rPr>
        <w:t xml:space="preserve"> </w:t>
      </w:r>
      <w:r w:rsidRPr="006802A8">
        <w:t>Contract</w:t>
      </w:r>
      <w:r w:rsidRPr="006802A8">
        <w:rPr>
          <w:spacing w:val="-6"/>
        </w:rPr>
        <w:t xml:space="preserve"> </w:t>
      </w:r>
      <w:r w:rsidRPr="006802A8">
        <w:t>as</w:t>
      </w:r>
      <w:r w:rsidRPr="006802A8">
        <w:rPr>
          <w:spacing w:val="-3"/>
        </w:rPr>
        <w:t xml:space="preserve"> </w:t>
      </w:r>
      <w:r w:rsidRPr="006802A8">
        <w:t>data</w:t>
      </w:r>
      <w:r w:rsidRPr="006802A8">
        <w:rPr>
          <w:spacing w:val="-1"/>
        </w:rPr>
        <w:t xml:space="preserve"> which</w:t>
      </w:r>
      <w:r w:rsidRPr="006802A8">
        <w:rPr>
          <w:spacing w:val="-6"/>
        </w:rPr>
        <w:t xml:space="preserve"> </w:t>
      </w:r>
      <w:r w:rsidRPr="006802A8">
        <w:t>are</w:t>
      </w:r>
      <w:r w:rsidRPr="006802A8">
        <w:rPr>
          <w:spacing w:val="-4"/>
        </w:rPr>
        <w:t xml:space="preserve"> </w:t>
      </w:r>
      <w:r w:rsidRPr="006802A8">
        <w:rPr>
          <w:spacing w:val="-1"/>
        </w:rPr>
        <w:t>not</w:t>
      </w:r>
      <w:r w:rsidRPr="006802A8">
        <w:rPr>
          <w:w w:val="99"/>
        </w:rPr>
        <w:t xml:space="preserve"> </w:t>
      </w:r>
      <w:r w:rsidRPr="006802A8">
        <w:rPr>
          <w:spacing w:val="58"/>
          <w:w w:val="99"/>
        </w:rPr>
        <w:t xml:space="preserve"> </w:t>
      </w:r>
      <w:r w:rsidRPr="006802A8">
        <w:t>subject</w:t>
      </w:r>
      <w:r w:rsidRPr="006802A8">
        <w:rPr>
          <w:spacing w:val="-6"/>
        </w:rPr>
        <w:t xml:space="preserve"> </w:t>
      </w:r>
      <w:r w:rsidRPr="006802A8">
        <w:t>to</w:t>
      </w:r>
      <w:r w:rsidRPr="006802A8">
        <w:rPr>
          <w:spacing w:val="-4"/>
        </w:rPr>
        <w:t xml:space="preserve"> </w:t>
      </w:r>
      <w:r w:rsidRPr="006802A8">
        <w:rPr>
          <w:spacing w:val="-1"/>
        </w:rPr>
        <w:t>this</w:t>
      </w:r>
      <w:r w:rsidRPr="006802A8">
        <w:rPr>
          <w:spacing w:val="-6"/>
        </w:rPr>
        <w:t xml:space="preserve"> </w:t>
      </w:r>
      <w:r w:rsidRPr="006802A8">
        <w:t>paragraph,</w:t>
      </w:r>
      <w:r w:rsidRPr="006802A8">
        <w:rPr>
          <w:spacing w:val="-5"/>
        </w:rPr>
        <w:t xml:space="preserve"> </w:t>
      </w:r>
      <w:r w:rsidRPr="006802A8">
        <w:rPr>
          <w:spacing w:val="-1"/>
        </w:rPr>
        <w:t>the</w:t>
      </w:r>
      <w:r w:rsidRPr="006802A8">
        <w:rPr>
          <w:spacing w:val="-2"/>
        </w:rPr>
        <w:t xml:space="preserve"> </w:t>
      </w:r>
      <w:r w:rsidRPr="006802A8">
        <w:rPr>
          <w:spacing w:val="-1"/>
        </w:rPr>
        <w:t>Contractor</w:t>
      </w:r>
      <w:r w:rsidRPr="006802A8">
        <w:rPr>
          <w:spacing w:val="-5"/>
        </w:rPr>
        <w:t xml:space="preserve"> </w:t>
      </w:r>
      <w:r w:rsidRPr="006802A8">
        <w:rPr>
          <w:spacing w:val="-1"/>
        </w:rPr>
        <w:t>agrees</w:t>
      </w:r>
      <w:r w:rsidRPr="006802A8">
        <w:rPr>
          <w:spacing w:val="-6"/>
        </w:rPr>
        <w:t xml:space="preserve"> </w:t>
      </w:r>
      <w:r w:rsidRPr="006802A8">
        <w:t>to</w:t>
      </w:r>
      <w:r w:rsidRPr="006802A8">
        <w:rPr>
          <w:spacing w:val="-4"/>
        </w:rPr>
        <w:t xml:space="preserve"> </w:t>
      </w:r>
      <w:r w:rsidRPr="006802A8">
        <w:rPr>
          <w:spacing w:val="-1"/>
        </w:rPr>
        <w:t>and</w:t>
      </w:r>
      <w:r w:rsidRPr="006802A8">
        <w:rPr>
          <w:spacing w:val="-4"/>
        </w:rPr>
        <w:t xml:space="preserve"> </w:t>
      </w:r>
      <w:r w:rsidRPr="006802A8">
        <w:t>does</w:t>
      </w:r>
      <w:r w:rsidRPr="006802A8">
        <w:rPr>
          <w:spacing w:val="-6"/>
        </w:rPr>
        <w:t xml:space="preserve"> </w:t>
      </w:r>
      <w:r w:rsidRPr="006802A8">
        <w:t>hereby</w:t>
      </w:r>
      <w:r w:rsidRPr="006802A8">
        <w:rPr>
          <w:spacing w:val="-8"/>
        </w:rPr>
        <w:t xml:space="preserve"> </w:t>
      </w:r>
      <w:r w:rsidRPr="006802A8">
        <w:rPr>
          <w:spacing w:val="1"/>
        </w:rPr>
        <w:t>grant</w:t>
      </w:r>
      <w:r w:rsidRPr="006802A8">
        <w:rPr>
          <w:spacing w:val="-6"/>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t>Government</w:t>
      </w:r>
      <w:r w:rsidRPr="006802A8">
        <w:rPr>
          <w:spacing w:val="-5"/>
        </w:rPr>
        <w:t xml:space="preserve"> </w:t>
      </w:r>
      <w:r w:rsidRPr="006802A8">
        <w:t>an</w:t>
      </w:r>
      <w:r w:rsidRPr="006802A8">
        <w:rPr>
          <w:spacing w:val="-6"/>
        </w:rPr>
        <w:t xml:space="preserve"> </w:t>
      </w:r>
      <w:r w:rsidRPr="006802A8">
        <w:t>irrevocable,</w:t>
      </w:r>
      <w:r w:rsidRPr="006802A8">
        <w:rPr>
          <w:spacing w:val="54"/>
          <w:w w:val="99"/>
        </w:rPr>
        <w:t xml:space="preserve"> </w:t>
      </w:r>
      <w:r w:rsidRPr="006802A8">
        <w:rPr>
          <w:spacing w:val="-1"/>
        </w:rPr>
        <w:t>nonexclusive,</w:t>
      </w:r>
      <w:r w:rsidRPr="006802A8">
        <w:rPr>
          <w:spacing w:val="-5"/>
        </w:rPr>
        <w:t xml:space="preserve"> </w:t>
      </w:r>
      <w:r w:rsidRPr="006802A8">
        <w:rPr>
          <w:spacing w:val="-1"/>
        </w:rPr>
        <w:t>paid-up</w:t>
      </w:r>
      <w:r w:rsidRPr="006802A8">
        <w:rPr>
          <w:spacing w:val="-4"/>
        </w:rPr>
        <w:t xml:space="preserve"> </w:t>
      </w:r>
      <w:r w:rsidRPr="006802A8">
        <w:rPr>
          <w:spacing w:val="-1"/>
        </w:rPr>
        <w:t>license</w:t>
      </w:r>
      <w:r w:rsidRPr="006802A8">
        <w:rPr>
          <w:spacing w:val="-2"/>
        </w:rPr>
        <w:t xml:space="preserve"> </w:t>
      </w:r>
      <w:r w:rsidRPr="006802A8">
        <w:t>by</w:t>
      </w:r>
      <w:r w:rsidRPr="006802A8">
        <w:rPr>
          <w:spacing w:val="-9"/>
        </w:rPr>
        <w:t xml:space="preserve"> </w:t>
      </w:r>
      <w:r w:rsidRPr="006802A8">
        <w:t>or</w:t>
      </w:r>
      <w:r w:rsidRPr="006802A8">
        <w:rPr>
          <w:spacing w:val="-5"/>
        </w:rPr>
        <w:t xml:space="preserve"> </w:t>
      </w:r>
      <w:r w:rsidRPr="006802A8">
        <w:rPr>
          <w:spacing w:val="-1"/>
        </w:rPr>
        <w:t>for</w:t>
      </w:r>
      <w:r w:rsidRPr="006802A8">
        <w:rPr>
          <w:spacing w:val="-5"/>
        </w:rPr>
        <w:t xml:space="preserve"> </w:t>
      </w:r>
      <w:r w:rsidRPr="006802A8">
        <w:rPr>
          <w:spacing w:val="-1"/>
        </w:rPr>
        <w:t>the</w:t>
      </w:r>
      <w:r w:rsidRPr="006802A8">
        <w:rPr>
          <w:spacing w:val="-6"/>
        </w:rPr>
        <w:t xml:space="preserve"> </w:t>
      </w:r>
      <w:r w:rsidRPr="006802A8">
        <w:t>Government,</w:t>
      </w:r>
      <w:r w:rsidRPr="006802A8">
        <w:rPr>
          <w:spacing w:val="-5"/>
        </w:rPr>
        <w:t xml:space="preserve"> </w:t>
      </w:r>
      <w:r w:rsidRPr="006802A8">
        <w:t>in</w:t>
      </w:r>
      <w:r w:rsidRPr="006802A8">
        <w:rPr>
          <w:spacing w:val="-7"/>
        </w:rPr>
        <w:t xml:space="preserve"> </w:t>
      </w:r>
      <w:r w:rsidRPr="006802A8">
        <w:rPr>
          <w:spacing w:val="1"/>
        </w:rPr>
        <w:t>any</w:t>
      </w:r>
      <w:r w:rsidRPr="006802A8">
        <w:rPr>
          <w:spacing w:val="-8"/>
        </w:rPr>
        <w:t xml:space="preserve"> </w:t>
      </w:r>
      <w:r w:rsidRPr="006802A8">
        <w:t>limited</w:t>
      </w:r>
      <w:r w:rsidRPr="006802A8">
        <w:rPr>
          <w:spacing w:val="-5"/>
        </w:rPr>
        <w:t xml:space="preserve"> </w:t>
      </w:r>
      <w:r w:rsidRPr="006802A8">
        <w:rPr>
          <w:spacing w:val="-1"/>
        </w:rPr>
        <w:t>rights</w:t>
      </w:r>
      <w:r w:rsidRPr="006802A8">
        <w:rPr>
          <w:spacing w:val="-6"/>
        </w:rPr>
        <w:t xml:space="preserve"> </w:t>
      </w:r>
      <w:r w:rsidRPr="006802A8">
        <w:t>data</w:t>
      </w:r>
      <w:r w:rsidRPr="006802A8">
        <w:rPr>
          <w:spacing w:val="-5"/>
        </w:rPr>
        <w:t xml:space="preserve"> </w:t>
      </w:r>
      <w:r w:rsidRPr="006802A8">
        <w:t>of</w:t>
      </w:r>
      <w:r w:rsidRPr="006802A8">
        <w:rPr>
          <w:spacing w:val="-7"/>
        </w:rPr>
        <w:t xml:space="preserve"> </w:t>
      </w:r>
      <w:r w:rsidRPr="006802A8">
        <w:t>the</w:t>
      </w:r>
      <w:r w:rsidRPr="006802A8">
        <w:rPr>
          <w:spacing w:val="-5"/>
        </w:rPr>
        <w:t xml:space="preserve"> </w:t>
      </w:r>
      <w:r w:rsidRPr="006802A8">
        <w:t>Contractor</w:t>
      </w:r>
      <w:r w:rsidRPr="006802A8">
        <w:rPr>
          <w:spacing w:val="-5"/>
        </w:rPr>
        <w:t xml:space="preserve"> </w:t>
      </w:r>
      <w:r w:rsidRPr="006802A8">
        <w:t>specifically</w:t>
      </w:r>
      <w:r w:rsidRPr="006802A8">
        <w:rPr>
          <w:w w:val="99"/>
        </w:rPr>
        <w:t xml:space="preserve"> </w:t>
      </w:r>
      <w:r w:rsidRPr="006802A8">
        <w:rPr>
          <w:spacing w:val="36"/>
          <w:w w:val="99"/>
        </w:rPr>
        <w:t xml:space="preserve">  </w:t>
      </w:r>
      <w:r w:rsidRPr="006802A8">
        <w:rPr>
          <w:spacing w:val="-1"/>
        </w:rPr>
        <w:t>used</w:t>
      </w:r>
      <w:r w:rsidRPr="006802A8">
        <w:rPr>
          <w:spacing w:val="-4"/>
        </w:rPr>
        <w:t xml:space="preserve"> </w:t>
      </w:r>
      <w:r w:rsidRPr="006802A8">
        <w:t>in</w:t>
      </w:r>
      <w:r w:rsidRPr="006802A8">
        <w:rPr>
          <w:spacing w:val="-6"/>
        </w:rPr>
        <w:t xml:space="preserve"> </w:t>
      </w:r>
      <w:r w:rsidRPr="006802A8">
        <w:t>the</w:t>
      </w:r>
      <w:r w:rsidRPr="006802A8">
        <w:rPr>
          <w:spacing w:val="-4"/>
        </w:rPr>
        <w:t xml:space="preserve"> </w:t>
      </w:r>
      <w:r w:rsidRPr="006802A8">
        <w:t>performance</w:t>
      </w:r>
      <w:r w:rsidRPr="006802A8">
        <w:rPr>
          <w:spacing w:val="-4"/>
        </w:rPr>
        <w:t xml:space="preserve"> </w:t>
      </w:r>
      <w:r w:rsidRPr="006802A8">
        <w:t>of</w:t>
      </w:r>
      <w:r w:rsidRPr="006802A8">
        <w:rPr>
          <w:spacing w:val="-6"/>
        </w:rPr>
        <w:t xml:space="preserve"> </w:t>
      </w:r>
      <w:r w:rsidRPr="006802A8">
        <w:t>this</w:t>
      </w:r>
      <w:r w:rsidRPr="006802A8">
        <w:rPr>
          <w:spacing w:val="-6"/>
        </w:rPr>
        <w:t xml:space="preserve"> </w:t>
      </w:r>
      <w:r w:rsidRPr="006802A8">
        <w:rPr>
          <w:spacing w:val="-1"/>
        </w:rPr>
        <w:t>Contract,</w:t>
      </w:r>
      <w:r w:rsidRPr="006802A8">
        <w:rPr>
          <w:spacing w:val="-4"/>
        </w:rPr>
        <w:t xml:space="preserve"> </w:t>
      </w:r>
      <w:r w:rsidRPr="006802A8">
        <w:t>provided,</w:t>
      </w:r>
      <w:r w:rsidRPr="006802A8">
        <w:rPr>
          <w:spacing w:val="42"/>
        </w:rPr>
        <w:t xml:space="preserve"> </w:t>
      </w:r>
      <w:r w:rsidRPr="006802A8">
        <w:rPr>
          <w:spacing w:val="-1"/>
        </w:rPr>
        <w:t>however,</w:t>
      </w:r>
      <w:r w:rsidRPr="006802A8">
        <w:rPr>
          <w:spacing w:val="-5"/>
        </w:rPr>
        <w:t xml:space="preserve"> </w:t>
      </w:r>
      <w:r w:rsidRPr="006802A8">
        <w:rPr>
          <w:spacing w:val="-1"/>
        </w:rPr>
        <w:t>that</w:t>
      </w:r>
      <w:r w:rsidRPr="006802A8">
        <w:rPr>
          <w:spacing w:val="-4"/>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rPr>
          <w:spacing w:val="-1"/>
        </w:rPr>
        <w:t>extent</w:t>
      </w:r>
      <w:r w:rsidRPr="006802A8">
        <w:rPr>
          <w:spacing w:val="-5"/>
        </w:rPr>
        <w:t xml:space="preserve"> </w:t>
      </w:r>
      <w:r w:rsidRPr="006802A8">
        <w:t>that</w:t>
      </w:r>
      <w:r w:rsidRPr="006802A8">
        <w:rPr>
          <w:spacing w:val="-5"/>
        </w:rPr>
        <w:t xml:space="preserve"> </w:t>
      </w:r>
      <w:r w:rsidRPr="006802A8">
        <w:t>any</w:t>
      </w:r>
      <w:r w:rsidRPr="006802A8">
        <w:rPr>
          <w:spacing w:val="-5"/>
        </w:rPr>
        <w:t xml:space="preserve"> </w:t>
      </w:r>
      <w:r w:rsidRPr="006802A8">
        <w:rPr>
          <w:spacing w:val="-1"/>
        </w:rPr>
        <w:t>limited</w:t>
      </w:r>
      <w:r w:rsidRPr="006802A8">
        <w:rPr>
          <w:spacing w:val="-3"/>
        </w:rPr>
        <w:t xml:space="preserve"> </w:t>
      </w:r>
      <w:r w:rsidRPr="006802A8">
        <w:rPr>
          <w:spacing w:val="-1"/>
        </w:rPr>
        <w:t>rights</w:t>
      </w:r>
      <w:r w:rsidRPr="006802A8">
        <w:rPr>
          <w:spacing w:val="-5"/>
        </w:rPr>
        <w:t xml:space="preserve"> </w:t>
      </w:r>
      <w:r w:rsidRPr="006802A8">
        <w:rPr>
          <w:spacing w:val="3"/>
        </w:rPr>
        <w:t>data</w:t>
      </w:r>
      <w:r w:rsidRPr="006802A8">
        <w:rPr>
          <w:spacing w:val="-2"/>
        </w:rPr>
        <w:t xml:space="preserve"> </w:t>
      </w:r>
      <w:r w:rsidRPr="006802A8">
        <w:rPr>
          <w:spacing w:val="-1"/>
        </w:rPr>
        <w:t>when</w:t>
      </w:r>
      <w:r w:rsidRPr="006802A8">
        <w:rPr>
          <w:spacing w:val="79"/>
          <w:w w:val="99"/>
        </w:rPr>
        <w:t xml:space="preserve"> </w:t>
      </w:r>
      <w:r w:rsidRPr="006802A8">
        <w:rPr>
          <w:spacing w:val="-1"/>
        </w:rPr>
        <w:t>furnished</w:t>
      </w:r>
      <w:r w:rsidRPr="006802A8">
        <w:rPr>
          <w:spacing w:val="-4"/>
        </w:rPr>
        <w:t xml:space="preserve"> </w:t>
      </w:r>
      <w:r w:rsidRPr="006802A8">
        <w:t>or</w:t>
      </w:r>
      <w:r w:rsidRPr="006802A8">
        <w:rPr>
          <w:spacing w:val="-5"/>
        </w:rPr>
        <w:t xml:space="preserve"> </w:t>
      </w:r>
      <w:r w:rsidRPr="006802A8">
        <w:t>delivered</w:t>
      </w:r>
      <w:r w:rsidRPr="006802A8">
        <w:rPr>
          <w:spacing w:val="-3"/>
        </w:rPr>
        <w:t xml:space="preserve"> </w:t>
      </w:r>
      <w:r w:rsidRPr="006802A8">
        <w:t>is</w:t>
      </w:r>
      <w:r w:rsidRPr="006802A8">
        <w:rPr>
          <w:spacing w:val="-6"/>
        </w:rPr>
        <w:t xml:space="preserve"> </w:t>
      </w:r>
      <w:r w:rsidRPr="006802A8">
        <w:t>specifically</w:t>
      </w:r>
      <w:r w:rsidRPr="006802A8">
        <w:rPr>
          <w:spacing w:val="-5"/>
        </w:rPr>
        <w:t xml:space="preserve"> </w:t>
      </w:r>
      <w:r w:rsidRPr="006802A8">
        <w:rPr>
          <w:spacing w:val="-1"/>
        </w:rPr>
        <w:t>identified</w:t>
      </w:r>
      <w:r w:rsidRPr="006802A8">
        <w:rPr>
          <w:spacing w:val="-4"/>
        </w:rPr>
        <w:t xml:space="preserve"> </w:t>
      </w:r>
      <w:r w:rsidRPr="006802A8">
        <w:rPr>
          <w:spacing w:val="1"/>
        </w:rPr>
        <w:t>by</w:t>
      </w:r>
      <w:r w:rsidRPr="006802A8">
        <w:rPr>
          <w:spacing w:val="-8"/>
        </w:rPr>
        <w:t xml:space="preserve"> </w:t>
      </w:r>
      <w:r w:rsidRPr="006802A8">
        <w:t>the</w:t>
      </w:r>
      <w:r w:rsidRPr="006802A8">
        <w:rPr>
          <w:spacing w:val="-4"/>
        </w:rPr>
        <w:t xml:space="preserve"> </w:t>
      </w:r>
      <w:r w:rsidRPr="006802A8">
        <w:t>Contractor</w:t>
      </w:r>
      <w:r w:rsidRPr="006802A8">
        <w:rPr>
          <w:spacing w:val="-5"/>
        </w:rPr>
        <w:t xml:space="preserve"> </w:t>
      </w:r>
      <w:r w:rsidRPr="006802A8">
        <w:t>at</w:t>
      </w:r>
      <w:r w:rsidRPr="006802A8">
        <w:rPr>
          <w:spacing w:val="-4"/>
        </w:rPr>
        <w:t xml:space="preserve"> </w:t>
      </w:r>
      <w:r w:rsidRPr="006802A8">
        <w:rPr>
          <w:spacing w:val="-1"/>
        </w:rPr>
        <w:t>the</w:t>
      </w:r>
      <w:r w:rsidRPr="006802A8">
        <w:rPr>
          <w:spacing w:val="-5"/>
        </w:rPr>
        <w:t xml:space="preserve"> </w:t>
      </w:r>
      <w:r w:rsidRPr="006802A8">
        <w:rPr>
          <w:spacing w:val="-1"/>
        </w:rPr>
        <w:t>time</w:t>
      </w:r>
      <w:r w:rsidRPr="006802A8">
        <w:rPr>
          <w:spacing w:val="-4"/>
        </w:rPr>
        <w:t xml:space="preserve"> </w:t>
      </w:r>
      <w:r w:rsidRPr="006802A8">
        <w:t>of</w:t>
      </w:r>
      <w:r w:rsidRPr="006802A8">
        <w:rPr>
          <w:spacing w:val="-7"/>
        </w:rPr>
        <w:t xml:space="preserve"> </w:t>
      </w:r>
      <w:r w:rsidRPr="006802A8">
        <w:t>initial</w:t>
      </w:r>
      <w:r w:rsidRPr="006802A8">
        <w:rPr>
          <w:spacing w:val="-4"/>
        </w:rPr>
        <w:t xml:space="preserve"> </w:t>
      </w:r>
      <w:r w:rsidRPr="006802A8">
        <w:t>delivery</w:t>
      </w:r>
      <w:r w:rsidRPr="006802A8">
        <w:rPr>
          <w:spacing w:val="-8"/>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t>Government</w:t>
      </w:r>
      <w:r w:rsidRPr="006802A8">
        <w:rPr>
          <w:spacing w:val="-6"/>
        </w:rPr>
        <w:t xml:space="preserve"> </w:t>
      </w:r>
      <w:r w:rsidRPr="006802A8">
        <w:t>or</w:t>
      </w:r>
      <w:r w:rsidRPr="006802A8">
        <w:rPr>
          <w:spacing w:val="-5"/>
        </w:rPr>
        <w:t xml:space="preserve"> </w:t>
      </w:r>
      <w:r w:rsidRPr="006802A8">
        <w:t>a</w:t>
      </w:r>
      <w:r w:rsidRPr="006802A8">
        <w:rPr>
          <w:spacing w:val="54"/>
        </w:rPr>
        <w:t xml:space="preserve"> </w:t>
      </w:r>
      <w:r w:rsidRPr="006802A8">
        <w:rPr>
          <w:spacing w:val="-1"/>
        </w:rPr>
        <w:t>representative</w:t>
      </w:r>
      <w:r w:rsidRPr="006802A8">
        <w:rPr>
          <w:spacing w:val="-5"/>
        </w:rPr>
        <w:t xml:space="preserve"> </w:t>
      </w:r>
      <w:r w:rsidRPr="006802A8">
        <w:t>of</w:t>
      </w:r>
      <w:r w:rsidRPr="006802A8">
        <w:rPr>
          <w:spacing w:val="-7"/>
        </w:rPr>
        <w:t xml:space="preserve"> </w:t>
      </w:r>
      <w:r w:rsidRPr="006802A8">
        <w:t>the</w:t>
      </w:r>
      <w:r w:rsidRPr="006802A8">
        <w:rPr>
          <w:spacing w:val="-5"/>
        </w:rPr>
        <w:t xml:space="preserve"> </w:t>
      </w:r>
      <w:r w:rsidRPr="006802A8">
        <w:t>Government,</w:t>
      </w:r>
      <w:r w:rsidRPr="006802A8">
        <w:rPr>
          <w:spacing w:val="-4"/>
        </w:rPr>
        <w:t xml:space="preserve"> </w:t>
      </w:r>
      <w:r w:rsidRPr="006802A8">
        <w:rPr>
          <w:spacing w:val="-1"/>
        </w:rPr>
        <w:t>such</w:t>
      </w:r>
      <w:r w:rsidRPr="006802A8">
        <w:rPr>
          <w:spacing w:val="-6"/>
        </w:rPr>
        <w:t xml:space="preserve"> </w:t>
      </w:r>
      <w:r w:rsidRPr="006802A8">
        <w:t>data</w:t>
      </w:r>
      <w:r w:rsidRPr="006802A8">
        <w:rPr>
          <w:spacing w:val="-5"/>
        </w:rPr>
        <w:t xml:space="preserve"> </w:t>
      </w:r>
      <w:r w:rsidRPr="006802A8">
        <w:rPr>
          <w:spacing w:val="-1"/>
        </w:rPr>
        <w:t>shall</w:t>
      </w:r>
      <w:r w:rsidRPr="006802A8">
        <w:rPr>
          <w:spacing w:val="-5"/>
        </w:rPr>
        <w:t xml:space="preserve"> </w:t>
      </w:r>
      <w:r w:rsidRPr="006802A8">
        <w:rPr>
          <w:spacing w:val="-1"/>
        </w:rPr>
        <w:t>not</w:t>
      </w:r>
      <w:r w:rsidRPr="006802A8">
        <w:rPr>
          <w:spacing w:val="-5"/>
        </w:rPr>
        <w:t xml:space="preserve"> </w:t>
      </w:r>
      <w:r w:rsidRPr="006802A8">
        <w:t>be</w:t>
      </w:r>
      <w:r w:rsidRPr="006802A8">
        <w:rPr>
          <w:spacing w:val="-5"/>
        </w:rPr>
        <w:t xml:space="preserve"> </w:t>
      </w:r>
      <w:r w:rsidRPr="006802A8">
        <w:t>used</w:t>
      </w:r>
      <w:r w:rsidRPr="006802A8">
        <w:rPr>
          <w:spacing w:val="-1"/>
        </w:rPr>
        <w:t xml:space="preserve"> within</w:t>
      </w:r>
      <w:r w:rsidRPr="006802A8">
        <w:rPr>
          <w:spacing w:val="-7"/>
        </w:rPr>
        <w:t xml:space="preserve"> </w:t>
      </w:r>
      <w:r w:rsidRPr="006802A8">
        <w:t>or</w:t>
      </w:r>
      <w:r w:rsidRPr="006802A8">
        <w:rPr>
          <w:spacing w:val="-4"/>
        </w:rPr>
        <w:t xml:space="preserve"> </w:t>
      </w:r>
      <w:r w:rsidRPr="006802A8">
        <w:t>outside</w:t>
      </w:r>
      <w:r w:rsidRPr="006802A8">
        <w:rPr>
          <w:spacing w:val="-5"/>
        </w:rPr>
        <w:t xml:space="preserve"> </w:t>
      </w:r>
      <w:r w:rsidRPr="006802A8">
        <w:rPr>
          <w:spacing w:val="-1"/>
        </w:rPr>
        <w:t>the</w:t>
      </w:r>
      <w:r w:rsidRPr="006802A8">
        <w:rPr>
          <w:spacing w:val="-5"/>
        </w:rPr>
        <w:t xml:space="preserve"> </w:t>
      </w:r>
      <w:r w:rsidRPr="006802A8">
        <w:rPr>
          <w:spacing w:val="-1"/>
        </w:rPr>
        <w:t>Government</w:t>
      </w:r>
      <w:r w:rsidRPr="006802A8">
        <w:rPr>
          <w:spacing w:val="-6"/>
        </w:rPr>
        <w:t xml:space="preserve"> </w:t>
      </w:r>
      <w:r w:rsidRPr="006802A8">
        <w:t>except</w:t>
      </w:r>
      <w:r w:rsidRPr="006802A8">
        <w:rPr>
          <w:spacing w:val="-5"/>
        </w:rPr>
        <w:t xml:space="preserve"> </w:t>
      </w:r>
      <w:r w:rsidRPr="006802A8">
        <w:t>as</w:t>
      </w:r>
      <w:r w:rsidRPr="006802A8">
        <w:rPr>
          <w:spacing w:val="-6"/>
        </w:rPr>
        <w:t xml:space="preserve"> </w:t>
      </w:r>
      <w:r w:rsidRPr="006802A8">
        <w:t>provided</w:t>
      </w:r>
      <w:r w:rsidRPr="006802A8">
        <w:rPr>
          <w:spacing w:val="-5"/>
        </w:rPr>
        <w:t xml:space="preserve"> </w:t>
      </w:r>
      <w:r w:rsidRPr="006802A8">
        <w:t>in</w:t>
      </w:r>
      <w:r w:rsidRPr="006802A8">
        <w:rPr>
          <w:spacing w:val="78"/>
        </w:rPr>
        <w:t xml:space="preserve"> </w:t>
      </w:r>
      <w:r w:rsidRPr="006802A8">
        <w:rPr>
          <w:spacing w:val="-1"/>
        </w:rPr>
        <w:t>the</w:t>
      </w:r>
      <w:r w:rsidRPr="006802A8">
        <w:rPr>
          <w:spacing w:val="-5"/>
        </w:rPr>
        <w:t xml:space="preserve"> </w:t>
      </w:r>
      <w:r w:rsidRPr="006802A8">
        <w:t>"Limited</w:t>
      </w:r>
      <w:r w:rsidRPr="006802A8">
        <w:rPr>
          <w:spacing w:val="-4"/>
        </w:rPr>
        <w:t xml:space="preserve"> </w:t>
      </w:r>
      <w:r w:rsidRPr="006802A8">
        <w:rPr>
          <w:spacing w:val="-1"/>
        </w:rPr>
        <w:t>Rights</w:t>
      </w:r>
      <w:r w:rsidRPr="006802A8">
        <w:rPr>
          <w:spacing w:val="-5"/>
        </w:rPr>
        <w:t xml:space="preserve"> </w:t>
      </w:r>
      <w:r w:rsidRPr="006802A8">
        <w:t>Notice"</w:t>
      </w:r>
      <w:r w:rsidRPr="006802A8">
        <w:rPr>
          <w:spacing w:val="-2"/>
        </w:rPr>
        <w:t xml:space="preserve"> </w:t>
      </w:r>
      <w:r w:rsidRPr="006802A8">
        <w:rPr>
          <w:spacing w:val="-1"/>
        </w:rPr>
        <w:t>set</w:t>
      </w:r>
      <w:r w:rsidRPr="006802A8">
        <w:rPr>
          <w:spacing w:val="-5"/>
        </w:rPr>
        <w:t xml:space="preserve"> </w:t>
      </w:r>
      <w:r w:rsidRPr="006802A8">
        <w:rPr>
          <w:spacing w:val="-1"/>
        </w:rPr>
        <w:t>forth.</w:t>
      </w:r>
      <w:r w:rsidRPr="006802A8">
        <w:rPr>
          <w:spacing w:val="-2"/>
        </w:rPr>
        <w:t xml:space="preserve"> </w:t>
      </w:r>
      <w:r w:rsidRPr="006802A8">
        <w:rPr>
          <w:spacing w:val="-1"/>
        </w:rPr>
        <w:t>All</w:t>
      </w:r>
      <w:r w:rsidRPr="006802A8">
        <w:rPr>
          <w:spacing w:val="-3"/>
        </w:rPr>
        <w:t xml:space="preserve"> </w:t>
      </w:r>
      <w:r w:rsidRPr="006802A8">
        <w:rPr>
          <w:spacing w:val="-1"/>
        </w:rPr>
        <w:t>such</w:t>
      </w:r>
      <w:r w:rsidRPr="006802A8">
        <w:rPr>
          <w:spacing w:val="-5"/>
        </w:rPr>
        <w:t xml:space="preserve"> </w:t>
      </w:r>
      <w:r w:rsidRPr="006802A8">
        <w:rPr>
          <w:spacing w:val="-1"/>
        </w:rPr>
        <w:t>limited</w:t>
      </w:r>
      <w:r w:rsidRPr="006802A8">
        <w:rPr>
          <w:spacing w:val="-4"/>
        </w:rPr>
        <w:t xml:space="preserve"> </w:t>
      </w:r>
      <w:r w:rsidRPr="006802A8">
        <w:rPr>
          <w:spacing w:val="-1"/>
        </w:rPr>
        <w:t>rights</w:t>
      </w:r>
      <w:r w:rsidRPr="006802A8">
        <w:rPr>
          <w:spacing w:val="-6"/>
        </w:rPr>
        <w:t xml:space="preserve"> </w:t>
      </w:r>
      <w:r w:rsidRPr="006802A8">
        <w:t>data</w:t>
      </w:r>
      <w:r w:rsidRPr="006802A8">
        <w:rPr>
          <w:spacing w:val="-4"/>
        </w:rPr>
        <w:t xml:space="preserve"> </w:t>
      </w:r>
      <w:r w:rsidRPr="006802A8">
        <w:rPr>
          <w:spacing w:val="-1"/>
        </w:rPr>
        <w:t>shall</w:t>
      </w:r>
      <w:r w:rsidRPr="006802A8">
        <w:rPr>
          <w:spacing w:val="-5"/>
        </w:rPr>
        <w:t xml:space="preserve"> </w:t>
      </w:r>
      <w:r w:rsidRPr="006802A8">
        <w:t>be</w:t>
      </w:r>
      <w:r w:rsidRPr="006802A8">
        <w:rPr>
          <w:spacing w:val="-2"/>
        </w:rPr>
        <w:t xml:space="preserve"> </w:t>
      </w:r>
      <w:r w:rsidRPr="006802A8">
        <w:rPr>
          <w:spacing w:val="-1"/>
        </w:rPr>
        <w:t>marked with</w:t>
      </w:r>
      <w:r w:rsidRPr="006802A8">
        <w:rPr>
          <w:spacing w:val="-6"/>
        </w:rPr>
        <w:t xml:space="preserve"> </w:t>
      </w:r>
      <w:r w:rsidRPr="006802A8">
        <w:t>the</w:t>
      </w:r>
      <w:r w:rsidRPr="006802A8">
        <w:rPr>
          <w:spacing w:val="-5"/>
        </w:rPr>
        <w:t xml:space="preserve"> </w:t>
      </w:r>
      <w:r w:rsidRPr="006802A8">
        <w:t>following</w:t>
      </w:r>
      <w:r w:rsidRPr="006802A8">
        <w:rPr>
          <w:spacing w:val="-5"/>
        </w:rPr>
        <w:t xml:space="preserve"> </w:t>
      </w:r>
      <w:r w:rsidRPr="006802A8">
        <w:t>"Limited</w:t>
      </w:r>
      <w:r w:rsidRPr="006802A8">
        <w:rPr>
          <w:w w:val="99"/>
        </w:rPr>
        <w:t xml:space="preserve"> </w:t>
      </w:r>
      <w:r w:rsidRPr="006802A8">
        <w:rPr>
          <w:spacing w:val="79"/>
          <w:w w:val="99"/>
        </w:rPr>
        <w:t xml:space="preserve"> </w:t>
      </w:r>
      <w:r w:rsidRPr="006802A8">
        <w:rPr>
          <w:spacing w:val="-1"/>
        </w:rPr>
        <w:t>Rights</w:t>
      </w:r>
      <w:r w:rsidRPr="006802A8">
        <w:rPr>
          <w:spacing w:val="-13"/>
        </w:rPr>
        <w:t xml:space="preserve"> </w:t>
      </w:r>
      <w:r w:rsidRPr="006802A8">
        <w:t>Notice":</w:t>
      </w:r>
    </w:p>
    <w:p w:rsidR="00ED73A7" w:rsidRPr="006802A8" w:rsidRDefault="00ED73A7" w:rsidP="006802A8">
      <w:pPr>
        <w:rPr>
          <w:rFonts w:eastAsia="Times New Roman"/>
        </w:rPr>
      </w:pPr>
    </w:p>
    <w:p w:rsidR="00ED73A7" w:rsidRPr="006802A8" w:rsidRDefault="00ED73A7" w:rsidP="006802A8">
      <w:pPr>
        <w:pStyle w:val="BodyText"/>
        <w:ind w:left="820"/>
      </w:pPr>
      <w:r w:rsidRPr="006802A8">
        <w:rPr>
          <w:spacing w:val="-1"/>
        </w:rPr>
        <w:t>Limited</w:t>
      </w:r>
      <w:r w:rsidRPr="006802A8">
        <w:rPr>
          <w:spacing w:val="-8"/>
        </w:rPr>
        <w:t xml:space="preserve"> </w:t>
      </w:r>
      <w:r w:rsidRPr="006802A8">
        <w:t>Rights</w:t>
      </w:r>
      <w:r w:rsidRPr="006802A8">
        <w:rPr>
          <w:spacing w:val="-9"/>
        </w:rPr>
        <w:t xml:space="preserve"> </w:t>
      </w:r>
      <w:r w:rsidRPr="006802A8">
        <w:t>Notice</w:t>
      </w:r>
    </w:p>
    <w:p w:rsidR="00ED73A7" w:rsidRPr="006802A8" w:rsidRDefault="00ED73A7" w:rsidP="006802A8">
      <w:pPr>
        <w:rPr>
          <w:rFonts w:eastAsia="Times New Roman"/>
        </w:rPr>
      </w:pPr>
    </w:p>
    <w:p w:rsidR="00ED73A7" w:rsidRPr="006802A8" w:rsidRDefault="00ED73A7" w:rsidP="006802A8">
      <w:pPr>
        <w:pStyle w:val="BodyText"/>
        <w:ind w:left="820" w:right="257"/>
      </w:pPr>
      <w:r w:rsidRPr="006802A8">
        <w:lastRenderedPageBreak/>
        <w:t>These</w:t>
      </w:r>
      <w:r w:rsidRPr="006802A8">
        <w:rPr>
          <w:spacing w:val="-4"/>
        </w:rPr>
        <w:t xml:space="preserve"> </w:t>
      </w:r>
      <w:r w:rsidRPr="006802A8">
        <w:t>data</w:t>
      </w:r>
      <w:r w:rsidRPr="006802A8">
        <w:rPr>
          <w:spacing w:val="-3"/>
        </w:rPr>
        <w:t xml:space="preserve"> </w:t>
      </w:r>
      <w:r w:rsidRPr="006802A8">
        <w:rPr>
          <w:spacing w:val="-1"/>
        </w:rPr>
        <w:t>contain</w:t>
      </w:r>
      <w:r w:rsidRPr="006802A8">
        <w:rPr>
          <w:spacing w:val="-4"/>
        </w:rPr>
        <w:t xml:space="preserve"> </w:t>
      </w:r>
      <w:r w:rsidRPr="006802A8">
        <w:rPr>
          <w:spacing w:val="-1"/>
        </w:rPr>
        <w:t>"limited</w:t>
      </w:r>
      <w:r w:rsidRPr="006802A8">
        <w:rPr>
          <w:spacing w:val="-2"/>
        </w:rPr>
        <w:t xml:space="preserve"> </w:t>
      </w:r>
      <w:r w:rsidRPr="006802A8">
        <w:rPr>
          <w:spacing w:val="-1"/>
        </w:rPr>
        <w:t>rights</w:t>
      </w:r>
      <w:r w:rsidRPr="006802A8">
        <w:rPr>
          <w:spacing w:val="-4"/>
        </w:rPr>
        <w:t xml:space="preserve"> </w:t>
      </w:r>
      <w:r w:rsidRPr="006802A8">
        <w:t>data,"</w:t>
      </w:r>
      <w:r w:rsidRPr="006802A8">
        <w:rPr>
          <w:spacing w:val="-2"/>
        </w:rPr>
        <w:t xml:space="preserve"> </w:t>
      </w:r>
      <w:r w:rsidRPr="006802A8">
        <w:rPr>
          <w:spacing w:val="-1"/>
        </w:rPr>
        <w:t>furnished</w:t>
      </w:r>
      <w:r w:rsidRPr="006802A8">
        <w:rPr>
          <w:spacing w:val="1"/>
        </w:rPr>
        <w:t xml:space="preserve"> </w:t>
      </w:r>
      <w:r w:rsidRPr="006802A8">
        <w:rPr>
          <w:spacing w:val="-1"/>
        </w:rPr>
        <w:t>under</w:t>
      </w:r>
      <w:r w:rsidRPr="006802A8">
        <w:rPr>
          <w:spacing w:val="-2"/>
        </w:rPr>
        <w:t xml:space="preserve"> </w:t>
      </w:r>
      <w:r w:rsidRPr="006802A8">
        <w:t>Contract</w:t>
      </w:r>
      <w:r w:rsidRPr="006802A8">
        <w:rPr>
          <w:spacing w:val="-4"/>
        </w:rPr>
        <w:t xml:space="preserve"> </w:t>
      </w:r>
      <w:r w:rsidRPr="006802A8">
        <w:t>No.</w:t>
      </w:r>
      <w:r w:rsidRPr="006802A8">
        <w:rPr>
          <w:spacing w:val="3"/>
        </w:rPr>
        <w:t xml:space="preserve"> </w:t>
      </w:r>
      <w:r w:rsidRPr="006802A8">
        <w:t>-</w:t>
      </w:r>
      <w:r w:rsidRPr="006802A8">
        <w:rPr>
          <w:spacing w:val="43"/>
        </w:rPr>
        <w:t xml:space="preserve"> </w:t>
      </w:r>
      <w:r w:rsidRPr="006802A8">
        <w:t>-</w:t>
      </w:r>
      <w:r w:rsidRPr="006802A8">
        <w:rPr>
          <w:spacing w:val="44"/>
        </w:rPr>
        <w:t xml:space="preserve"> </w:t>
      </w:r>
      <w:r w:rsidRPr="006802A8">
        <w:t>-</w:t>
      </w:r>
      <w:r w:rsidRPr="006802A8">
        <w:rPr>
          <w:spacing w:val="43"/>
        </w:rPr>
        <w:t xml:space="preserve"> </w:t>
      </w:r>
      <w:r w:rsidRPr="006802A8">
        <w:t xml:space="preserve">- </w:t>
      </w:r>
      <w:r w:rsidRPr="006802A8">
        <w:rPr>
          <w:spacing w:val="43"/>
        </w:rPr>
        <w:t xml:space="preserve"> </w:t>
      </w:r>
      <w:r w:rsidRPr="006802A8">
        <w:rPr>
          <w:spacing w:val="-1"/>
        </w:rPr>
        <w:t>with</w:t>
      </w:r>
      <w:r w:rsidRPr="006802A8">
        <w:rPr>
          <w:spacing w:val="-5"/>
        </w:rPr>
        <w:t xml:space="preserve"> </w:t>
      </w:r>
      <w:r w:rsidRPr="006802A8">
        <w:rPr>
          <w:spacing w:val="-1"/>
        </w:rPr>
        <w:t>the</w:t>
      </w:r>
      <w:r w:rsidRPr="006802A8">
        <w:rPr>
          <w:spacing w:val="-3"/>
        </w:rPr>
        <w:t xml:space="preserve"> </w:t>
      </w:r>
      <w:r w:rsidRPr="006802A8">
        <w:t>United</w:t>
      </w:r>
      <w:r w:rsidRPr="006802A8">
        <w:rPr>
          <w:spacing w:val="-2"/>
        </w:rPr>
        <w:t xml:space="preserve"> </w:t>
      </w:r>
      <w:r w:rsidRPr="006802A8">
        <w:t>States</w:t>
      </w:r>
      <w:r w:rsidRPr="006802A8">
        <w:rPr>
          <w:spacing w:val="63"/>
          <w:w w:val="99"/>
        </w:rPr>
        <w:t xml:space="preserve"> </w:t>
      </w:r>
      <w:r w:rsidRPr="006802A8">
        <w:rPr>
          <w:spacing w:val="-1"/>
        </w:rPr>
        <w:t>Department</w:t>
      </w:r>
      <w:r w:rsidRPr="006802A8">
        <w:rPr>
          <w:spacing w:val="-7"/>
        </w:rPr>
        <w:t xml:space="preserve"> </w:t>
      </w:r>
      <w:r w:rsidRPr="006802A8">
        <w:rPr>
          <w:spacing w:val="1"/>
        </w:rPr>
        <w:t>of</w:t>
      </w:r>
      <w:r w:rsidRPr="006802A8">
        <w:rPr>
          <w:spacing w:val="-6"/>
        </w:rPr>
        <w:t xml:space="preserve"> </w:t>
      </w:r>
      <w:r w:rsidRPr="006802A8">
        <w:t>Energy</w:t>
      </w:r>
      <w:r w:rsidRPr="006802A8">
        <w:rPr>
          <w:spacing w:val="-5"/>
        </w:rPr>
        <w:t xml:space="preserve"> </w:t>
      </w:r>
      <w:r w:rsidRPr="006802A8">
        <w:t>which</w:t>
      </w:r>
      <w:r w:rsidRPr="006802A8">
        <w:rPr>
          <w:spacing w:val="-6"/>
        </w:rPr>
        <w:t xml:space="preserve"> </w:t>
      </w:r>
      <w:r w:rsidRPr="006802A8">
        <w:t>may</w:t>
      </w:r>
      <w:r w:rsidRPr="006802A8">
        <w:rPr>
          <w:spacing w:val="-9"/>
        </w:rPr>
        <w:t xml:space="preserve"> </w:t>
      </w:r>
      <w:r w:rsidRPr="006802A8">
        <w:t>be</w:t>
      </w:r>
      <w:r w:rsidRPr="006802A8">
        <w:rPr>
          <w:spacing w:val="-5"/>
        </w:rPr>
        <w:t xml:space="preserve"> </w:t>
      </w:r>
      <w:r w:rsidRPr="006802A8">
        <w:t>duplicated</w:t>
      </w:r>
      <w:r w:rsidRPr="006802A8">
        <w:rPr>
          <w:spacing w:val="-4"/>
        </w:rPr>
        <w:t xml:space="preserve"> </w:t>
      </w:r>
      <w:r w:rsidRPr="006802A8">
        <w:rPr>
          <w:spacing w:val="-1"/>
        </w:rPr>
        <w:t>and</w:t>
      </w:r>
      <w:r w:rsidRPr="006802A8">
        <w:rPr>
          <w:spacing w:val="-2"/>
        </w:rPr>
        <w:t xml:space="preserve"> </w:t>
      </w:r>
      <w:r w:rsidRPr="006802A8">
        <w:rPr>
          <w:spacing w:val="-1"/>
        </w:rPr>
        <w:t>used</w:t>
      </w:r>
      <w:r w:rsidRPr="006802A8">
        <w:rPr>
          <w:spacing w:val="-5"/>
        </w:rPr>
        <w:t xml:space="preserve"> </w:t>
      </w:r>
      <w:r w:rsidRPr="006802A8">
        <w:t>by</w:t>
      </w:r>
      <w:r w:rsidRPr="006802A8">
        <w:rPr>
          <w:spacing w:val="-6"/>
        </w:rPr>
        <w:t xml:space="preserve"> </w:t>
      </w:r>
      <w:r w:rsidRPr="006802A8">
        <w:rPr>
          <w:spacing w:val="-1"/>
        </w:rPr>
        <w:t>the</w:t>
      </w:r>
      <w:r w:rsidRPr="006802A8">
        <w:rPr>
          <w:spacing w:val="-5"/>
        </w:rPr>
        <w:t xml:space="preserve"> </w:t>
      </w:r>
      <w:r w:rsidRPr="006802A8">
        <w:t>Government</w:t>
      </w:r>
      <w:r w:rsidRPr="006802A8">
        <w:rPr>
          <w:spacing w:val="-3"/>
        </w:rPr>
        <w:t xml:space="preserve"> </w:t>
      </w:r>
      <w:r w:rsidRPr="006802A8">
        <w:rPr>
          <w:spacing w:val="-1"/>
        </w:rPr>
        <w:t>with</w:t>
      </w:r>
      <w:r w:rsidRPr="006802A8">
        <w:rPr>
          <w:spacing w:val="-6"/>
        </w:rPr>
        <w:t xml:space="preserve"> </w:t>
      </w:r>
      <w:r w:rsidRPr="006802A8">
        <w:rPr>
          <w:spacing w:val="-1"/>
        </w:rPr>
        <w:t>the</w:t>
      </w:r>
      <w:r w:rsidRPr="006802A8">
        <w:rPr>
          <w:spacing w:val="-5"/>
        </w:rPr>
        <w:t xml:space="preserve"> </w:t>
      </w:r>
      <w:r w:rsidRPr="006802A8">
        <w:t>express</w:t>
      </w:r>
      <w:r w:rsidRPr="006802A8">
        <w:rPr>
          <w:spacing w:val="-6"/>
        </w:rPr>
        <w:t xml:space="preserve"> </w:t>
      </w:r>
      <w:r w:rsidRPr="006802A8">
        <w:t>limitations</w:t>
      </w:r>
      <w:r w:rsidRPr="006802A8">
        <w:rPr>
          <w:spacing w:val="46"/>
          <w:w w:val="99"/>
        </w:rPr>
        <w:t xml:space="preserve"> </w:t>
      </w:r>
      <w:r w:rsidRPr="006802A8">
        <w:rPr>
          <w:spacing w:val="-1"/>
        </w:rPr>
        <w:t>that</w:t>
      </w:r>
      <w:r w:rsidRPr="006802A8">
        <w:rPr>
          <w:spacing w:val="-5"/>
        </w:rPr>
        <w:t xml:space="preserve"> </w:t>
      </w:r>
      <w:r w:rsidRPr="006802A8">
        <w:t>the</w:t>
      </w:r>
      <w:r w:rsidRPr="006802A8">
        <w:rPr>
          <w:spacing w:val="-4"/>
        </w:rPr>
        <w:t xml:space="preserve"> </w:t>
      </w:r>
      <w:r w:rsidRPr="006802A8">
        <w:rPr>
          <w:spacing w:val="-1"/>
        </w:rPr>
        <w:t>"limited</w:t>
      </w:r>
      <w:r w:rsidRPr="006802A8">
        <w:rPr>
          <w:spacing w:val="-3"/>
        </w:rPr>
        <w:t xml:space="preserve"> </w:t>
      </w:r>
      <w:r w:rsidRPr="006802A8">
        <w:rPr>
          <w:spacing w:val="-1"/>
        </w:rPr>
        <w:t>rights</w:t>
      </w:r>
      <w:r w:rsidRPr="006802A8">
        <w:rPr>
          <w:spacing w:val="-6"/>
        </w:rPr>
        <w:t xml:space="preserve"> </w:t>
      </w:r>
      <w:r w:rsidRPr="006802A8">
        <w:t>data"</w:t>
      </w:r>
      <w:r w:rsidRPr="006802A8">
        <w:rPr>
          <w:spacing w:val="-1"/>
        </w:rPr>
        <w:t xml:space="preserve"> </w:t>
      </w:r>
      <w:r w:rsidRPr="006802A8">
        <w:t>may</w:t>
      </w:r>
      <w:r w:rsidRPr="006802A8">
        <w:rPr>
          <w:spacing w:val="-5"/>
        </w:rPr>
        <w:t xml:space="preserve"> </w:t>
      </w:r>
      <w:r w:rsidRPr="006802A8">
        <w:rPr>
          <w:spacing w:val="-1"/>
        </w:rPr>
        <w:t>not</w:t>
      </w:r>
      <w:r w:rsidRPr="006802A8">
        <w:rPr>
          <w:spacing w:val="-5"/>
        </w:rPr>
        <w:t xml:space="preserve"> </w:t>
      </w:r>
      <w:r w:rsidRPr="006802A8">
        <w:t>be</w:t>
      </w:r>
      <w:r w:rsidRPr="006802A8">
        <w:rPr>
          <w:spacing w:val="-5"/>
        </w:rPr>
        <w:t xml:space="preserve"> </w:t>
      </w:r>
      <w:r w:rsidRPr="006802A8">
        <w:t>disclosed</w:t>
      </w:r>
      <w:r w:rsidRPr="006802A8">
        <w:rPr>
          <w:spacing w:val="-3"/>
        </w:rPr>
        <w:t xml:space="preserve"> </w:t>
      </w:r>
      <w:r w:rsidRPr="006802A8">
        <w:rPr>
          <w:spacing w:val="-1"/>
        </w:rPr>
        <w:t>outside</w:t>
      </w:r>
      <w:r w:rsidRPr="006802A8">
        <w:rPr>
          <w:spacing w:val="-4"/>
        </w:rPr>
        <w:t xml:space="preserve"> </w:t>
      </w:r>
      <w:r w:rsidRPr="006802A8">
        <w:t>the</w:t>
      </w:r>
      <w:r w:rsidRPr="006802A8">
        <w:rPr>
          <w:spacing w:val="-5"/>
        </w:rPr>
        <w:t xml:space="preserve"> </w:t>
      </w:r>
      <w:r w:rsidRPr="006802A8">
        <w:rPr>
          <w:spacing w:val="-1"/>
        </w:rPr>
        <w:t>Government</w:t>
      </w:r>
      <w:r w:rsidRPr="006802A8">
        <w:rPr>
          <w:spacing w:val="-5"/>
        </w:rPr>
        <w:t xml:space="preserve"> </w:t>
      </w:r>
      <w:r w:rsidRPr="006802A8">
        <w:t>or</w:t>
      </w:r>
      <w:r w:rsidRPr="006802A8">
        <w:rPr>
          <w:spacing w:val="-4"/>
        </w:rPr>
        <w:t xml:space="preserve"> </w:t>
      </w:r>
      <w:r w:rsidRPr="006802A8">
        <w:t>be</w:t>
      </w:r>
      <w:r w:rsidRPr="006802A8">
        <w:rPr>
          <w:spacing w:val="-4"/>
        </w:rPr>
        <w:t xml:space="preserve"> </w:t>
      </w:r>
      <w:r w:rsidRPr="006802A8">
        <w:rPr>
          <w:spacing w:val="-1"/>
        </w:rPr>
        <w:t>used</w:t>
      </w:r>
      <w:r w:rsidRPr="006802A8">
        <w:rPr>
          <w:spacing w:val="-4"/>
        </w:rPr>
        <w:t xml:space="preserve"> </w:t>
      </w:r>
      <w:r w:rsidRPr="006802A8">
        <w:rPr>
          <w:spacing w:val="-1"/>
        </w:rPr>
        <w:t>for</w:t>
      </w:r>
      <w:r w:rsidRPr="006802A8">
        <w:rPr>
          <w:spacing w:val="-4"/>
        </w:rPr>
        <w:t xml:space="preserve"> </w:t>
      </w:r>
      <w:r w:rsidRPr="006802A8">
        <w:t>purposes</w:t>
      </w:r>
      <w:r w:rsidRPr="006802A8">
        <w:rPr>
          <w:spacing w:val="-5"/>
        </w:rPr>
        <w:t xml:space="preserve"> </w:t>
      </w:r>
      <w:r w:rsidRPr="006802A8">
        <w:t>of</w:t>
      </w:r>
      <w:r w:rsidRPr="006802A8">
        <w:rPr>
          <w:spacing w:val="75"/>
          <w:w w:val="99"/>
        </w:rPr>
        <w:t xml:space="preserve"> </w:t>
      </w:r>
      <w:r w:rsidRPr="006802A8">
        <w:rPr>
          <w:spacing w:val="-1"/>
        </w:rPr>
        <w:t>manufacture</w:t>
      </w:r>
      <w:r w:rsidRPr="006802A8">
        <w:rPr>
          <w:spacing w:val="-3"/>
        </w:rPr>
        <w:t xml:space="preserve"> </w:t>
      </w:r>
      <w:r w:rsidRPr="006802A8">
        <w:rPr>
          <w:spacing w:val="-1"/>
        </w:rPr>
        <w:t>without</w:t>
      </w:r>
      <w:r w:rsidRPr="006802A8">
        <w:rPr>
          <w:spacing w:val="-6"/>
        </w:rPr>
        <w:t xml:space="preserve"> </w:t>
      </w:r>
      <w:r w:rsidRPr="006802A8">
        <w:t>prior</w:t>
      </w:r>
      <w:r w:rsidRPr="006802A8">
        <w:rPr>
          <w:spacing w:val="-5"/>
        </w:rPr>
        <w:t xml:space="preserve"> </w:t>
      </w:r>
      <w:r w:rsidRPr="006802A8">
        <w:rPr>
          <w:spacing w:val="-1"/>
        </w:rPr>
        <w:t>permission</w:t>
      </w:r>
      <w:r w:rsidRPr="006802A8">
        <w:rPr>
          <w:spacing w:val="-6"/>
        </w:rPr>
        <w:t xml:space="preserve"> </w:t>
      </w:r>
      <w:r w:rsidRPr="006802A8">
        <w:rPr>
          <w:spacing w:val="1"/>
        </w:rPr>
        <w:t>of</w:t>
      </w:r>
      <w:r w:rsidRPr="006802A8">
        <w:rPr>
          <w:spacing w:val="-7"/>
        </w:rPr>
        <w:t xml:space="preserve"> </w:t>
      </w:r>
      <w:r w:rsidRPr="006802A8">
        <w:rPr>
          <w:spacing w:val="-1"/>
        </w:rPr>
        <w:t>the</w:t>
      </w:r>
      <w:r w:rsidRPr="006802A8">
        <w:rPr>
          <w:spacing w:val="-2"/>
        </w:rPr>
        <w:t xml:space="preserve"> </w:t>
      </w:r>
      <w:r w:rsidRPr="006802A8">
        <w:rPr>
          <w:spacing w:val="-1"/>
        </w:rPr>
        <w:t>Contractor,</w:t>
      </w:r>
      <w:r w:rsidRPr="006802A8">
        <w:rPr>
          <w:spacing w:val="-6"/>
        </w:rPr>
        <w:t xml:space="preserve"> </w:t>
      </w:r>
      <w:r w:rsidRPr="006802A8">
        <w:rPr>
          <w:spacing w:val="1"/>
        </w:rPr>
        <w:t>except</w:t>
      </w:r>
      <w:r w:rsidRPr="006802A8">
        <w:rPr>
          <w:spacing w:val="-6"/>
        </w:rPr>
        <w:t xml:space="preserve"> </w:t>
      </w:r>
      <w:r w:rsidRPr="006802A8">
        <w:rPr>
          <w:spacing w:val="-1"/>
        </w:rPr>
        <w:t>that</w:t>
      </w:r>
      <w:r w:rsidRPr="006802A8">
        <w:rPr>
          <w:spacing w:val="-5"/>
        </w:rPr>
        <w:t xml:space="preserve"> </w:t>
      </w:r>
      <w:r w:rsidRPr="006802A8">
        <w:rPr>
          <w:spacing w:val="-1"/>
        </w:rPr>
        <w:t>further</w:t>
      </w:r>
      <w:r w:rsidRPr="006802A8">
        <w:rPr>
          <w:spacing w:val="-4"/>
        </w:rPr>
        <w:t xml:space="preserve"> </w:t>
      </w:r>
      <w:r w:rsidRPr="006802A8">
        <w:t>disclosure</w:t>
      </w:r>
      <w:r w:rsidRPr="006802A8">
        <w:rPr>
          <w:spacing w:val="-5"/>
        </w:rPr>
        <w:t xml:space="preserve"> </w:t>
      </w:r>
      <w:r w:rsidRPr="006802A8">
        <w:t>or</w:t>
      </w:r>
      <w:r w:rsidRPr="006802A8">
        <w:rPr>
          <w:spacing w:val="-5"/>
        </w:rPr>
        <w:t xml:space="preserve"> </w:t>
      </w:r>
      <w:r w:rsidRPr="006802A8">
        <w:t>use</w:t>
      </w:r>
      <w:r w:rsidRPr="006802A8">
        <w:rPr>
          <w:spacing w:val="-3"/>
        </w:rPr>
        <w:t xml:space="preserve"> </w:t>
      </w:r>
      <w:r w:rsidRPr="006802A8">
        <w:rPr>
          <w:spacing w:val="-1"/>
        </w:rPr>
        <w:t>may</w:t>
      </w:r>
      <w:r w:rsidRPr="006802A8">
        <w:rPr>
          <w:spacing w:val="-6"/>
        </w:rPr>
        <w:t xml:space="preserve"> </w:t>
      </w:r>
      <w:r w:rsidRPr="006802A8">
        <w:t>be</w:t>
      </w:r>
      <w:r w:rsidRPr="006802A8">
        <w:rPr>
          <w:spacing w:val="-2"/>
        </w:rPr>
        <w:t xml:space="preserve"> </w:t>
      </w:r>
      <w:r w:rsidRPr="006802A8">
        <w:rPr>
          <w:spacing w:val="-1"/>
        </w:rPr>
        <w:t>made</w:t>
      </w:r>
      <w:r w:rsidRPr="006802A8">
        <w:rPr>
          <w:spacing w:val="85"/>
          <w:w w:val="99"/>
        </w:rPr>
        <w:t xml:space="preserve"> </w:t>
      </w:r>
      <w:r w:rsidRPr="006802A8">
        <w:t>solely</w:t>
      </w:r>
      <w:r w:rsidRPr="006802A8">
        <w:rPr>
          <w:spacing w:val="-8"/>
        </w:rPr>
        <w:t xml:space="preserve"> </w:t>
      </w:r>
      <w:r w:rsidRPr="006802A8">
        <w:rPr>
          <w:spacing w:val="-1"/>
        </w:rPr>
        <w:t>for</w:t>
      </w:r>
      <w:r w:rsidRPr="006802A8">
        <w:rPr>
          <w:spacing w:val="-6"/>
        </w:rPr>
        <w:t xml:space="preserve"> </w:t>
      </w:r>
      <w:r w:rsidRPr="006802A8">
        <w:rPr>
          <w:spacing w:val="-1"/>
        </w:rPr>
        <w:t>the</w:t>
      </w:r>
      <w:r w:rsidRPr="006802A8">
        <w:rPr>
          <w:spacing w:val="-6"/>
        </w:rPr>
        <w:t xml:space="preserve"> </w:t>
      </w:r>
      <w:r w:rsidRPr="006802A8">
        <w:t>following</w:t>
      </w:r>
      <w:r w:rsidRPr="006802A8">
        <w:rPr>
          <w:spacing w:val="-7"/>
        </w:rPr>
        <w:t xml:space="preserve"> </w:t>
      </w:r>
      <w:r w:rsidRPr="006802A8">
        <w:t>purposes:</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1094"/>
        </w:tabs>
        <w:ind w:firstLine="0"/>
        <w:jc w:val="left"/>
      </w:pPr>
      <w:r w:rsidRPr="006802A8">
        <w:t>Use</w:t>
      </w:r>
      <w:r w:rsidRPr="006802A8">
        <w:rPr>
          <w:spacing w:val="-7"/>
        </w:rPr>
        <w:t xml:space="preserve"> </w:t>
      </w:r>
      <w:r w:rsidRPr="006802A8">
        <w:t>(except</w:t>
      </w:r>
      <w:r w:rsidRPr="006802A8">
        <w:rPr>
          <w:spacing w:val="-6"/>
        </w:rPr>
        <w:t xml:space="preserve"> </w:t>
      </w:r>
      <w:r w:rsidRPr="006802A8">
        <w:rPr>
          <w:spacing w:val="-1"/>
        </w:rPr>
        <w:t>for</w:t>
      </w:r>
      <w:r w:rsidRPr="006802A8">
        <w:rPr>
          <w:spacing w:val="-3"/>
        </w:rPr>
        <w:t xml:space="preserve"> </w:t>
      </w:r>
      <w:r w:rsidRPr="006802A8">
        <w:rPr>
          <w:spacing w:val="-1"/>
        </w:rPr>
        <w:t>manufacture)</w:t>
      </w:r>
      <w:r w:rsidRPr="006802A8">
        <w:rPr>
          <w:spacing w:val="-4"/>
        </w:rPr>
        <w:t xml:space="preserve"> </w:t>
      </w:r>
      <w:r w:rsidRPr="006802A8">
        <w:t>by</w:t>
      </w:r>
      <w:r w:rsidRPr="006802A8">
        <w:rPr>
          <w:spacing w:val="-9"/>
        </w:rPr>
        <w:t xml:space="preserve"> </w:t>
      </w:r>
      <w:r w:rsidRPr="006802A8">
        <w:t>support</w:t>
      </w:r>
      <w:r w:rsidRPr="006802A8">
        <w:rPr>
          <w:spacing w:val="-7"/>
        </w:rPr>
        <w:t xml:space="preserve"> </w:t>
      </w:r>
      <w:r w:rsidRPr="006802A8">
        <w:rPr>
          <w:spacing w:val="-1"/>
        </w:rPr>
        <w:t>services</w:t>
      </w:r>
      <w:r w:rsidRPr="006802A8">
        <w:rPr>
          <w:spacing w:val="-6"/>
        </w:rPr>
        <w:t xml:space="preserve"> </w:t>
      </w:r>
      <w:r w:rsidRPr="006802A8">
        <w:t>contractors</w:t>
      </w:r>
      <w:r w:rsidRPr="006802A8">
        <w:rPr>
          <w:spacing w:val="-4"/>
        </w:rPr>
        <w:t xml:space="preserve"> </w:t>
      </w:r>
      <w:r w:rsidRPr="006802A8">
        <w:rPr>
          <w:spacing w:val="-1"/>
        </w:rPr>
        <w:t>within</w:t>
      </w:r>
      <w:r w:rsidRPr="006802A8">
        <w:rPr>
          <w:spacing w:val="-6"/>
        </w:rPr>
        <w:t xml:space="preserve"> </w:t>
      </w:r>
      <w:r w:rsidRPr="006802A8">
        <w:rPr>
          <w:spacing w:val="-1"/>
        </w:rPr>
        <w:t>the</w:t>
      </w:r>
      <w:r w:rsidRPr="006802A8">
        <w:rPr>
          <w:spacing w:val="-3"/>
        </w:rPr>
        <w:t xml:space="preserve"> </w:t>
      </w:r>
      <w:r w:rsidRPr="006802A8">
        <w:t>scope</w:t>
      </w:r>
      <w:r w:rsidRPr="006802A8">
        <w:rPr>
          <w:spacing w:val="-5"/>
        </w:rPr>
        <w:t xml:space="preserve"> </w:t>
      </w:r>
      <w:r w:rsidRPr="006802A8">
        <w:t>of</w:t>
      </w:r>
      <w:r w:rsidRPr="006802A8">
        <w:rPr>
          <w:spacing w:val="-7"/>
        </w:rPr>
        <w:t xml:space="preserve"> </w:t>
      </w:r>
      <w:r w:rsidRPr="006802A8">
        <w:rPr>
          <w:spacing w:val="-1"/>
        </w:rPr>
        <w:t>their</w:t>
      </w:r>
      <w:r w:rsidRPr="006802A8">
        <w:rPr>
          <w:spacing w:val="-5"/>
        </w:rPr>
        <w:t xml:space="preserve"> </w:t>
      </w:r>
      <w:r w:rsidRPr="006802A8">
        <w:t>contracts;</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1103"/>
        </w:tabs>
        <w:ind w:right="795" w:firstLine="0"/>
        <w:jc w:val="left"/>
      </w:pPr>
      <w:r w:rsidRPr="006802A8">
        <w:t>This</w:t>
      </w:r>
      <w:r w:rsidRPr="006802A8">
        <w:rPr>
          <w:spacing w:val="-6"/>
        </w:rPr>
        <w:t xml:space="preserve"> </w:t>
      </w:r>
      <w:r w:rsidRPr="006802A8">
        <w:rPr>
          <w:spacing w:val="-1"/>
        </w:rPr>
        <w:t>"limited</w:t>
      </w:r>
      <w:r w:rsidRPr="006802A8">
        <w:rPr>
          <w:spacing w:val="-4"/>
        </w:rPr>
        <w:t xml:space="preserve"> </w:t>
      </w:r>
      <w:r w:rsidRPr="006802A8">
        <w:t>rights</w:t>
      </w:r>
      <w:r w:rsidRPr="006802A8">
        <w:rPr>
          <w:spacing w:val="-6"/>
        </w:rPr>
        <w:t xml:space="preserve"> </w:t>
      </w:r>
      <w:r w:rsidRPr="006802A8">
        <w:t>data"</w:t>
      </w:r>
      <w:r w:rsidRPr="006802A8">
        <w:rPr>
          <w:spacing w:val="-4"/>
        </w:rPr>
        <w:t xml:space="preserve"> </w:t>
      </w:r>
      <w:r w:rsidRPr="006802A8">
        <w:t>may</w:t>
      </w:r>
      <w:r w:rsidRPr="006802A8">
        <w:rPr>
          <w:spacing w:val="-9"/>
        </w:rPr>
        <w:t xml:space="preserve"> </w:t>
      </w:r>
      <w:r w:rsidRPr="006802A8">
        <w:t>be</w:t>
      </w:r>
      <w:r w:rsidRPr="006802A8">
        <w:rPr>
          <w:spacing w:val="-5"/>
        </w:rPr>
        <w:t xml:space="preserve"> </w:t>
      </w:r>
      <w:r w:rsidRPr="006802A8">
        <w:t>disclosed</w:t>
      </w:r>
      <w:r w:rsidRPr="006802A8">
        <w:rPr>
          <w:spacing w:val="-2"/>
        </w:rPr>
        <w:t xml:space="preserve"> </w:t>
      </w:r>
      <w:r w:rsidRPr="006802A8">
        <w:rPr>
          <w:spacing w:val="-1"/>
        </w:rPr>
        <w:t>for</w:t>
      </w:r>
      <w:r w:rsidRPr="006802A8">
        <w:rPr>
          <w:spacing w:val="-5"/>
        </w:rPr>
        <w:t xml:space="preserve"> </w:t>
      </w:r>
      <w:r w:rsidRPr="006802A8">
        <w:t>evaluation</w:t>
      </w:r>
      <w:r w:rsidRPr="006802A8">
        <w:rPr>
          <w:spacing w:val="-5"/>
        </w:rPr>
        <w:t xml:space="preserve"> </w:t>
      </w:r>
      <w:r w:rsidRPr="006802A8">
        <w:t>purposes</w:t>
      </w:r>
      <w:r w:rsidRPr="006802A8">
        <w:rPr>
          <w:spacing w:val="-6"/>
        </w:rPr>
        <w:t xml:space="preserve"> </w:t>
      </w:r>
      <w:r w:rsidRPr="006802A8">
        <w:t>under</w:t>
      </w:r>
      <w:r w:rsidRPr="006802A8">
        <w:rPr>
          <w:spacing w:val="-4"/>
        </w:rPr>
        <w:t xml:space="preserve"> </w:t>
      </w:r>
      <w:r w:rsidRPr="006802A8">
        <w:rPr>
          <w:spacing w:val="-1"/>
        </w:rPr>
        <w:t>the</w:t>
      </w:r>
      <w:r w:rsidRPr="006802A8">
        <w:rPr>
          <w:spacing w:val="-5"/>
        </w:rPr>
        <w:t xml:space="preserve"> </w:t>
      </w:r>
      <w:r w:rsidRPr="006802A8">
        <w:t>restriction</w:t>
      </w:r>
      <w:r w:rsidRPr="006802A8">
        <w:rPr>
          <w:spacing w:val="-6"/>
        </w:rPr>
        <w:t xml:space="preserve"> </w:t>
      </w:r>
      <w:r w:rsidRPr="006802A8">
        <w:rPr>
          <w:spacing w:val="-1"/>
        </w:rPr>
        <w:t>that</w:t>
      </w:r>
      <w:r w:rsidRPr="006802A8">
        <w:rPr>
          <w:spacing w:val="-5"/>
        </w:rPr>
        <w:t xml:space="preserve"> </w:t>
      </w:r>
      <w:r w:rsidRPr="006802A8">
        <w:t>the</w:t>
      </w:r>
      <w:r w:rsidRPr="006802A8">
        <w:rPr>
          <w:spacing w:val="46"/>
          <w:w w:val="99"/>
        </w:rPr>
        <w:t xml:space="preserve"> </w:t>
      </w:r>
      <w:r w:rsidRPr="006802A8">
        <w:rPr>
          <w:spacing w:val="-1"/>
        </w:rPr>
        <w:t>"limited</w:t>
      </w:r>
      <w:r w:rsidRPr="006802A8">
        <w:rPr>
          <w:spacing w:val="-5"/>
        </w:rPr>
        <w:t xml:space="preserve"> </w:t>
      </w:r>
      <w:r w:rsidRPr="006802A8">
        <w:t>rights</w:t>
      </w:r>
      <w:r w:rsidRPr="006802A8">
        <w:rPr>
          <w:spacing w:val="-5"/>
        </w:rPr>
        <w:t xml:space="preserve"> </w:t>
      </w:r>
      <w:r w:rsidRPr="006802A8">
        <w:t>data"</w:t>
      </w:r>
      <w:r w:rsidRPr="006802A8">
        <w:rPr>
          <w:spacing w:val="-3"/>
        </w:rPr>
        <w:t xml:space="preserve"> </w:t>
      </w:r>
      <w:r w:rsidRPr="006802A8">
        <w:t>be</w:t>
      </w:r>
      <w:r w:rsidRPr="006802A8">
        <w:rPr>
          <w:spacing w:val="-5"/>
        </w:rPr>
        <w:t xml:space="preserve"> </w:t>
      </w:r>
      <w:r w:rsidRPr="006802A8">
        <w:rPr>
          <w:spacing w:val="-1"/>
        </w:rPr>
        <w:t>retained</w:t>
      </w:r>
      <w:r w:rsidRPr="006802A8">
        <w:rPr>
          <w:spacing w:val="-4"/>
        </w:rPr>
        <w:t xml:space="preserve"> </w:t>
      </w:r>
      <w:r w:rsidRPr="006802A8">
        <w:t>in</w:t>
      </w:r>
      <w:r w:rsidRPr="006802A8">
        <w:rPr>
          <w:spacing w:val="-6"/>
        </w:rPr>
        <w:t xml:space="preserve"> </w:t>
      </w:r>
      <w:r w:rsidRPr="006802A8">
        <w:rPr>
          <w:spacing w:val="-1"/>
        </w:rPr>
        <w:t>confidence</w:t>
      </w:r>
      <w:r w:rsidRPr="006802A8">
        <w:rPr>
          <w:spacing w:val="-5"/>
        </w:rPr>
        <w:t xml:space="preserve"> </w:t>
      </w:r>
      <w:r w:rsidRPr="006802A8">
        <w:rPr>
          <w:spacing w:val="-1"/>
        </w:rPr>
        <w:t>and</w:t>
      </w:r>
      <w:r w:rsidRPr="006802A8">
        <w:rPr>
          <w:spacing w:val="-4"/>
        </w:rPr>
        <w:t xml:space="preserve"> </w:t>
      </w:r>
      <w:r w:rsidRPr="006802A8">
        <w:rPr>
          <w:spacing w:val="-1"/>
        </w:rPr>
        <w:t>not</w:t>
      </w:r>
      <w:r w:rsidRPr="006802A8">
        <w:rPr>
          <w:spacing w:val="-6"/>
        </w:rPr>
        <w:t xml:space="preserve"> </w:t>
      </w:r>
      <w:r w:rsidRPr="006802A8">
        <w:t>be</w:t>
      </w:r>
      <w:r w:rsidRPr="006802A8">
        <w:rPr>
          <w:spacing w:val="-5"/>
        </w:rPr>
        <w:t xml:space="preserve"> </w:t>
      </w:r>
      <w:r w:rsidRPr="006802A8">
        <w:rPr>
          <w:spacing w:val="-1"/>
        </w:rPr>
        <w:t>further</w:t>
      </w:r>
      <w:r w:rsidRPr="006802A8">
        <w:rPr>
          <w:spacing w:val="-4"/>
        </w:rPr>
        <w:t xml:space="preserve"> </w:t>
      </w:r>
      <w:r w:rsidRPr="006802A8">
        <w:t>disclosed;</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1092"/>
        </w:tabs>
        <w:ind w:right="218" w:firstLine="0"/>
        <w:jc w:val="left"/>
      </w:pPr>
      <w:r w:rsidRPr="006802A8">
        <w:t>This</w:t>
      </w:r>
      <w:r w:rsidRPr="006802A8">
        <w:rPr>
          <w:spacing w:val="-7"/>
        </w:rPr>
        <w:t xml:space="preserve"> </w:t>
      </w:r>
      <w:r w:rsidRPr="006802A8">
        <w:t>"limited</w:t>
      </w:r>
      <w:r w:rsidRPr="006802A8">
        <w:rPr>
          <w:spacing w:val="-5"/>
        </w:rPr>
        <w:t xml:space="preserve"> </w:t>
      </w:r>
      <w:r w:rsidRPr="006802A8">
        <w:rPr>
          <w:spacing w:val="-1"/>
        </w:rPr>
        <w:t>rights</w:t>
      </w:r>
      <w:r w:rsidRPr="006802A8">
        <w:rPr>
          <w:spacing w:val="-6"/>
        </w:rPr>
        <w:t xml:space="preserve"> </w:t>
      </w:r>
      <w:r w:rsidRPr="006802A8">
        <w:t>data"</w:t>
      </w:r>
      <w:r w:rsidRPr="006802A8">
        <w:rPr>
          <w:spacing w:val="-3"/>
        </w:rPr>
        <w:t xml:space="preserve"> </w:t>
      </w:r>
      <w:r w:rsidRPr="006802A8">
        <w:t>may</w:t>
      </w:r>
      <w:r w:rsidRPr="006802A8">
        <w:rPr>
          <w:spacing w:val="-9"/>
        </w:rPr>
        <w:t xml:space="preserve"> </w:t>
      </w:r>
      <w:r w:rsidRPr="006802A8">
        <w:t>be</w:t>
      </w:r>
      <w:r w:rsidRPr="006802A8">
        <w:rPr>
          <w:spacing w:val="-5"/>
        </w:rPr>
        <w:t xml:space="preserve"> </w:t>
      </w:r>
      <w:r w:rsidRPr="006802A8">
        <w:t>disclosed</w:t>
      </w:r>
      <w:r w:rsidRPr="006802A8">
        <w:rPr>
          <w:spacing w:val="-5"/>
        </w:rPr>
        <w:t xml:space="preserve"> </w:t>
      </w:r>
      <w:r w:rsidRPr="006802A8">
        <w:t>to</w:t>
      </w:r>
      <w:r w:rsidRPr="006802A8">
        <w:rPr>
          <w:spacing w:val="-5"/>
        </w:rPr>
        <w:t xml:space="preserve"> </w:t>
      </w:r>
      <w:r w:rsidRPr="006802A8">
        <w:rPr>
          <w:spacing w:val="-1"/>
        </w:rPr>
        <w:t>other</w:t>
      </w:r>
      <w:r w:rsidRPr="006802A8">
        <w:rPr>
          <w:spacing w:val="-4"/>
        </w:rPr>
        <w:t xml:space="preserve"> </w:t>
      </w:r>
      <w:r w:rsidRPr="006802A8">
        <w:t>contractors</w:t>
      </w:r>
      <w:r w:rsidRPr="006802A8">
        <w:rPr>
          <w:spacing w:val="-7"/>
        </w:rPr>
        <w:t xml:space="preserve"> </w:t>
      </w:r>
      <w:r w:rsidRPr="006802A8">
        <w:t>participating</w:t>
      </w:r>
      <w:r w:rsidRPr="006802A8">
        <w:rPr>
          <w:spacing w:val="-6"/>
        </w:rPr>
        <w:t xml:space="preserve"> </w:t>
      </w:r>
      <w:r w:rsidRPr="006802A8">
        <w:t>in</w:t>
      </w:r>
      <w:r w:rsidRPr="006802A8">
        <w:rPr>
          <w:spacing w:val="-7"/>
        </w:rPr>
        <w:t xml:space="preserve"> </w:t>
      </w:r>
      <w:r w:rsidRPr="006802A8">
        <w:t>the</w:t>
      </w:r>
      <w:r w:rsidRPr="006802A8">
        <w:rPr>
          <w:spacing w:val="-6"/>
        </w:rPr>
        <w:t xml:space="preserve"> </w:t>
      </w:r>
      <w:r w:rsidRPr="006802A8">
        <w:t>Government's</w:t>
      </w:r>
      <w:r w:rsidRPr="006802A8">
        <w:rPr>
          <w:spacing w:val="24"/>
          <w:w w:val="99"/>
        </w:rPr>
        <w:t xml:space="preserve"> </w:t>
      </w:r>
      <w:r w:rsidRPr="006802A8">
        <w:t>program</w:t>
      </w:r>
      <w:r w:rsidRPr="006802A8">
        <w:rPr>
          <w:spacing w:val="-9"/>
        </w:rPr>
        <w:t xml:space="preserve"> </w:t>
      </w:r>
      <w:r w:rsidRPr="006802A8">
        <w:rPr>
          <w:spacing w:val="1"/>
        </w:rPr>
        <w:t>of</w:t>
      </w:r>
      <w:r w:rsidRPr="006802A8">
        <w:rPr>
          <w:spacing w:val="-3"/>
        </w:rPr>
        <w:t xml:space="preserve"> </w:t>
      </w:r>
      <w:r w:rsidRPr="006802A8">
        <w:rPr>
          <w:spacing w:val="-1"/>
        </w:rPr>
        <w:t>which</w:t>
      </w:r>
      <w:r w:rsidRPr="006802A8">
        <w:rPr>
          <w:spacing w:val="-6"/>
        </w:rPr>
        <w:t xml:space="preserve"> </w:t>
      </w:r>
      <w:r w:rsidRPr="006802A8">
        <w:t>this</w:t>
      </w:r>
      <w:r w:rsidRPr="006802A8">
        <w:rPr>
          <w:spacing w:val="-3"/>
        </w:rPr>
        <w:t xml:space="preserve"> </w:t>
      </w:r>
      <w:r w:rsidRPr="006802A8">
        <w:t>Contract</w:t>
      </w:r>
      <w:r w:rsidRPr="006802A8">
        <w:rPr>
          <w:spacing w:val="-6"/>
        </w:rPr>
        <w:t xml:space="preserve"> </w:t>
      </w:r>
      <w:r w:rsidRPr="006802A8">
        <w:t>is</w:t>
      </w:r>
      <w:r w:rsidRPr="006802A8">
        <w:rPr>
          <w:spacing w:val="-5"/>
        </w:rPr>
        <w:t xml:space="preserve"> </w:t>
      </w:r>
      <w:r w:rsidRPr="006802A8">
        <w:t>a</w:t>
      </w:r>
      <w:r w:rsidRPr="006802A8">
        <w:rPr>
          <w:spacing w:val="-5"/>
        </w:rPr>
        <w:t xml:space="preserve"> </w:t>
      </w:r>
      <w:r w:rsidRPr="006802A8">
        <w:rPr>
          <w:spacing w:val="1"/>
        </w:rPr>
        <w:t>part</w:t>
      </w:r>
      <w:r w:rsidRPr="006802A8">
        <w:rPr>
          <w:spacing w:val="-5"/>
        </w:rPr>
        <w:t xml:space="preserve"> </w:t>
      </w:r>
      <w:r w:rsidRPr="006802A8">
        <w:rPr>
          <w:spacing w:val="-1"/>
        </w:rPr>
        <w:t>for</w:t>
      </w:r>
      <w:r w:rsidRPr="006802A8">
        <w:rPr>
          <w:spacing w:val="-5"/>
        </w:rPr>
        <w:t xml:space="preserve"> </w:t>
      </w:r>
      <w:r w:rsidRPr="006802A8">
        <w:rPr>
          <w:spacing w:val="-1"/>
        </w:rPr>
        <w:t>information</w:t>
      </w:r>
      <w:r w:rsidRPr="006802A8">
        <w:rPr>
          <w:spacing w:val="-5"/>
        </w:rPr>
        <w:t xml:space="preserve"> </w:t>
      </w:r>
      <w:r w:rsidRPr="006802A8">
        <w:t>or</w:t>
      </w:r>
      <w:r w:rsidRPr="006802A8">
        <w:rPr>
          <w:spacing w:val="-5"/>
        </w:rPr>
        <w:t xml:space="preserve"> </w:t>
      </w:r>
      <w:r w:rsidRPr="006802A8">
        <w:t>use</w:t>
      </w:r>
      <w:r w:rsidRPr="006802A8">
        <w:rPr>
          <w:spacing w:val="-5"/>
        </w:rPr>
        <w:t xml:space="preserve"> </w:t>
      </w:r>
      <w:r w:rsidRPr="006802A8">
        <w:t>(except</w:t>
      </w:r>
      <w:r w:rsidRPr="006802A8">
        <w:rPr>
          <w:spacing w:val="-5"/>
        </w:rPr>
        <w:t xml:space="preserve"> </w:t>
      </w:r>
      <w:r w:rsidRPr="006802A8">
        <w:rPr>
          <w:spacing w:val="-1"/>
        </w:rPr>
        <w:t>for</w:t>
      </w:r>
      <w:r w:rsidRPr="006802A8">
        <w:rPr>
          <w:spacing w:val="-2"/>
        </w:rPr>
        <w:t xml:space="preserve"> </w:t>
      </w:r>
      <w:r w:rsidRPr="006802A8">
        <w:rPr>
          <w:spacing w:val="-1"/>
        </w:rPr>
        <w:t>manufacture)</w:t>
      </w:r>
      <w:r w:rsidRPr="006802A8">
        <w:rPr>
          <w:spacing w:val="-3"/>
        </w:rPr>
        <w:t xml:space="preserve"> </w:t>
      </w:r>
      <w:r w:rsidRPr="006802A8">
        <w:t>in</w:t>
      </w:r>
      <w:r w:rsidRPr="006802A8">
        <w:rPr>
          <w:spacing w:val="-4"/>
        </w:rPr>
        <w:t xml:space="preserve"> </w:t>
      </w:r>
      <w:r w:rsidRPr="006802A8">
        <w:rPr>
          <w:spacing w:val="-1"/>
        </w:rPr>
        <w:t>connection</w:t>
      </w:r>
      <w:r w:rsidRPr="006802A8">
        <w:rPr>
          <w:spacing w:val="-4"/>
        </w:rPr>
        <w:t xml:space="preserve"> </w:t>
      </w:r>
      <w:r w:rsidRPr="006802A8">
        <w:rPr>
          <w:spacing w:val="-1"/>
        </w:rPr>
        <w:t>with</w:t>
      </w:r>
      <w:r w:rsidRPr="006802A8">
        <w:rPr>
          <w:spacing w:val="75"/>
          <w:w w:val="99"/>
        </w:rPr>
        <w:t xml:space="preserve"> </w:t>
      </w:r>
      <w:r w:rsidRPr="006802A8">
        <w:rPr>
          <w:spacing w:val="-1"/>
        </w:rPr>
        <w:t>the</w:t>
      </w:r>
      <w:r w:rsidRPr="006802A8">
        <w:rPr>
          <w:spacing w:val="-2"/>
        </w:rPr>
        <w:t xml:space="preserve"> </w:t>
      </w:r>
      <w:r w:rsidRPr="006802A8">
        <w:rPr>
          <w:spacing w:val="-1"/>
        </w:rPr>
        <w:t>work</w:t>
      </w:r>
      <w:r w:rsidRPr="006802A8">
        <w:rPr>
          <w:spacing w:val="-6"/>
        </w:rPr>
        <w:t xml:space="preserve"> </w:t>
      </w:r>
      <w:r w:rsidRPr="006802A8">
        <w:t>performed</w:t>
      </w:r>
      <w:r w:rsidRPr="006802A8">
        <w:rPr>
          <w:spacing w:val="-3"/>
        </w:rPr>
        <w:t xml:space="preserve"> </w:t>
      </w:r>
      <w:r w:rsidRPr="006802A8">
        <w:t>under</w:t>
      </w:r>
      <w:r w:rsidRPr="006802A8">
        <w:rPr>
          <w:spacing w:val="-4"/>
        </w:rPr>
        <w:t xml:space="preserve"> </w:t>
      </w:r>
      <w:r w:rsidRPr="006802A8">
        <w:t>their</w:t>
      </w:r>
      <w:r w:rsidRPr="006802A8">
        <w:rPr>
          <w:spacing w:val="-4"/>
        </w:rPr>
        <w:t xml:space="preserve"> </w:t>
      </w:r>
      <w:r w:rsidRPr="006802A8">
        <w:rPr>
          <w:spacing w:val="-1"/>
        </w:rPr>
        <w:t>contracts</w:t>
      </w:r>
      <w:r w:rsidRPr="006802A8">
        <w:rPr>
          <w:spacing w:val="-6"/>
        </w:rPr>
        <w:t xml:space="preserve"> </w:t>
      </w:r>
      <w:r w:rsidRPr="006802A8">
        <w:rPr>
          <w:spacing w:val="-1"/>
        </w:rPr>
        <w:t>and</w:t>
      </w:r>
      <w:r w:rsidRPr="006802A8">
        <w:rPr>
          <w:spacing w:val="42"/>
        </w:rPr>
        <w:t xml:space="preserve"> </w:t>
      </w:r>
      <w:r w:rsidRPr="006802A8">
        <w:t>under</w:t>
      </w:r>
      <w:r w:rsidRPr="006802A8">
        <w:rPr>
          <w:spacing w:val="-4"/>
        </w:rPr>
        <w:t xml:space="preserve"> </w:t>
      </w:r>
      <w:r w:rsidRPr="006802A8">
        <w:rPr>
          <w:spacing w:val="-1"/>
        </w:rPr>
        <w:t>the</w:t>
      </w:r>
      <w:r w:rsidRPr="006802A8">
        <w:rPr>
          <w:spacing w:val="-4"/>
        </w:rPr>
        <w:t xml:space="preserve"> </w:t>
      </w:r>
      <w:r w:rsidRPr="006802A8">
        <w:t>restriction</w:t>
      </w:r>
      <w:r w:rsidRPr="006802A8">
        <w:rPr>
          <w:spacing w:val="-6"/>
        </w:rPr>
        <w:t xml:space="preserve"> </w:t>
      </w:r>
      <w:r w:rsidRPr="006802A8">
        <w:t>that</w:t>
      </w:r>
      <w:r w:rsidRPr="006802A8">
        <w:rPr>
          <w:spacing w:val="-5"/>
        </w:rPr>
        <w:t xml:space="preserve"> </w:t>
      </w:r>
      <w:r w:rsidRPr="006802A8">
        <w:rPr>
          <w:spacing w:val="-1"/>
        </w:rPr>
        <w:t>the</w:t>
      </w:r>
      <w:r w:rsidRPr="006802A8">
        <w:rPr>
          <w:spacing w:val="-5"/>
        </w:rPr>
        <w:t xml:space="preserve"> </w:t>
      </w:r>
      <w:r w:rsidRPr="006802A8">
        <w:t>"limited</w:t>
      </w:r>
      <w:r w:rsidRPr="006802A8">
        <w:rPr>
          <w:spacing w:val="-3"/>
        </w:rPr>
        <w:t xml:space="preserve"> </w:t>
      </w:r>
      <w:r w:rsidRPr="006802A8">
        <w:rPr>
          <w:spacing w:val="-1"/>
        </w:rPr>
        <w:t>rights</w:t>
      </w:r>
      <w:r w:rsidRPr="006802A8">
        <w:rPr>
          <w:spacing w:val="-6"/>
        </w:rPr>
        <w:t xml:space="preserve"> </w:t>
      </w:r>
      <w:r w:rsidRPr="006802A8">
        <w:t>data"</w:t>
      </w:r>
      <w:r w:rsidRPr="006802A8">
        <w:rPr>
          <w:spacing w:val="-1"/>
        </w:rPr>
        <w:t xml:space="preserve"> </w:t>
      </w:r>
      <w:r w:rsidRPr="006802A8">
        <w:t>be</w:t>
      </w:r>
      <w:r w:rsidRPr="006802A8">
        <w:rPr>
          <w:spacing w:val="-7"/>
        </w:rPr>
        <w:t xml:space="preserve"> </w:t>
      </w:r>
      <w:r w:rsidRPr="006802A8">
        <w:rPr>
          <w:spacing w:val="-1"/>
        </w:rPr>
        <w:t>retained</w:t>
      </w:r>
      <w:r w:rsidRPr="006802A8">
        <w:rPr>
          <w:spacing w:val="65"/>
          <w:w w:val="99"/>
        </w:rPr>
        <w:t xml:space="preserve"> </w:t>
      </w:r>
      <w:r w:rsidRPr="006802A8">
        <w:t>in</w:t>
      </w:r>
      <w:r w:rsidRPr="006802A8">
        <w:rPr>
          <w:spacing w:val="-7"/>
        </w:rPr>
        <w:t xml:space="preserve"> </w:t>
      </w:r>
      <w:r w:rsidRPr="006802A8">
        <w:rPr>
          <w:spacing w:val="-1"/>
        </w:rPr>
        <w:t>confidence</w:t>
      </w:r>
      <w:r w:rsidRPr="006802A8">
        <w:rPr>
          <w:spacing w:val="-6"/>
        </w:rPr>
        <w:t xml:space="preserve"> </w:t>
      </w:r>
      <w:r w:rsidRPr="006802A8">
        <w:t>and</w:t>
      </w:r>
      <w:r w:rsidRPr="006802A8">
        <w:rPr>
          <w:spacing w:val="-4"/>
        </w:rPr>
        <w:t xml:space="preserve"> </w:t>
      </w:r>
      <w:r w:rsidRPr="006802A8">
        <w:rPr>
          <w:spacing w:val="-1"/>
        </w:rPr>
        <w:t>not</w:t>
      </w:r>
      <w:r w:rsidRPr="006802A8">
        <w:rPr>
          <w:spacing w:val="-6"/>
        </w:rPr>
        <w:t xml:space="preserve"> </w:t>
      </w:r>
      <w:r w:rsidRPr="006802A8">
        <w:t>be</w:t>
      </w:r>
      <w:r w:rsidRPr="006802A8">
        <w:rPr>
          <w:spacing w:val="-5"/>
        </w:rPr>
        <w:t xml:space="preserve"> </w:t>
      </w:r>
      <w:r w:rsidRPr="006802A8">
        <w:rPr>
          <w:spacing w:val="-1"/>
        </w:rPr>
        <w:t>further</w:t>
      </w:r>
      <w:r w:rsidRPr="006802A8">
        <w:rPr>
          <w:spacing w:val="-5"/>
        </w:rPr>
        <w:t xml:space="preserve"> </w:t>
      </w:r>
      <w:r w:rsidRPr="006802A8">
        <w:t>disclosed;</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1103"/>
        </w:tabs>
        <w:ind w:right="334" w:firstLine="0"/>
        <w:jc w:val="left"/>
      </w:pPr>
      <w:r w:rsidRPr="006802A8">
        <w:t>This</w:t>
      </w:r>
      <w:r w:rsidRPr="006802A8">
        <w:rPr>
          <w:spacing w:val="-6"/>
        </w:rPr>
        <w:t xml:space="preserve"> </w:t>
      </w:r>
      <w:r w:rsidRPr="006802A8">
        <w:rPr>
          <w:spacing w:val="-1"/>
        </w:rPr>
        <w:t>"limited</w:t>
      </w:r>
      <w:r w:rsidRPr="006802A8">
        <w:rPr>
          <w:spacing w:val="-3"/>
        </w:rPr>
        <w:t xml:space="preserve"> </w:t>
      </w:r>
      <w:r w:rsidRPr="006802A8">
        <w:t>rights</w:t>
      </w:r>
      <w:r w:rsidRPr="006802A8">
        <w:rPr>
          <w:spacing w:val="-6"/>
        </w:rPr>
        <w:t xml:space="preserve"> </w:t>
      </w:r>
      <w:r w:rsidRPr="006802A8">
        <w:t>data" may</w:t>
      </w:r>
      <w:r w:rsidRPr="006802A8">
        <w:rPr>
          <w:spacing w:val="-8"/>
        </w:rPr>
        <w:t xml:space="preserve"> </w:t>
      </w:r>
      <w:r w:rsidRPr="006802A8">
        <w:t>be</w:t>
      </w:r>
      <w:r w:rsidRPr="006802A8">
        <w:rPr>
          <w:spacing w:val="-5"/>
        </w:rPr>
        <w:t xml:space="preserve"> </w:t>
      </w:r>
      <w:r w:rsidRPr="006802A8">
        <w:t>used</w:t>
      </w:r>
      <w:r w:rsidRPr="006802A8">
        <w:rPr>
          <w:spacing w:val="-3"/>
        </w:rPr>
        <w:t xml:space="preserve"> </w:t>
      </w:r>
      <w:r w:rsidRPr="006802A8">
        <w:rPr>
          <w:spacing w:val="1"/>
        </w:rPr>
        <w:t>by</w:t>
      </w:r>
      <w:r w:rsidRPr="006802A8">
        <w:rPr>
          <w:spacing w:val="-8"/>
        </w:rPr>
        <w:t xml:space="preserve"> </w:t>
      </w:r>
      <w:r w:rsidRPr="006802A8">
        <w:rPr>
          <w:spacing w:val="-1"/>
        </w:rPr>
        <w:t>the</w:t>
      </w:r>
      <w:r w:rsidRPr="006802A8">
        <w:rPr>
          <w:spacing w:val="-4"/>
        </w:rPr>
        <w:t xml:space="preserve"> </w:t>
      </w:r>
      <w:r w:rsidRPr="006802A8">
        <w:t>Government</w:t>
      </w:r>
      <w:r w:rsidRPr="006802A8">
        <w:rPr>
          <w:spacing w:val="-6"/>
        </w:rPr>
        <w:t xml:space="preserve"> </w:t>
      </w:r>
      <w:r w:rsidRPr="006802A8">
        <w:t>or</w:t>
      </w:r>
      <w:r w:rsidRPr="006802A8">
        <w:rPr>
          <w:spacing w:val="-4"/>
        </w:rPr>
        <w:t xml:space="preserve"> </w:t>
      </w:r>
      <w:r w:rsidRPr="006802A8">
        <w:t>others</w:t>
      </w:r>
      <w:r w:rsidRPr="006802A8">
        <w:rPr>
          <w:spacing w:val="-5"/>
        </w:rPr>
        <w:t xml:space="preserve"> </w:t>
      </w:r>
      <w:r w:rsidRPr="006802A8">
        <w:t>on</w:t>
      </w:r>
      <w:r w:rsidRPr="006802A8">
        <w:rPr>
          <w:spacing w:val="-6"/>
        </w:rPr>
        <w:t xml:space="preserve"> </w:t>
      </w:r>
      <w:r w:rsidRPr="006802A8">
        <w:t>its</w:t>
      </w:r>
      <w:r w:rsidRPr="006802A8">
        <w:rPr>
          <w:spacing w:val="-5"/>
        </w:rPr>
        <w:t xml:space="preserve"> </w:t>
      </w:r>
      <w:r w:rsidRPr="006802A8">
        <w:t>behalf</w:t>
      </w:r>
      <w:r w:rsidRPr="006802A8">
        <w:rPr>
          <w:spacing w:val="-3"/>
        </w:rPr>
        <w:t xml:space="preserve"> </w:t>
      </w:r>
      <w:r w:rsidRPr="006802A8">
        <w:rPr>
          <w:spacing w:val="-1"/>
        </w:rPr>
        <w:t>for</w:t>
      </w:r>
      <w:r w:rsidRPr="006802A8">
        <w:rPr>
          <w:spacing w:val="-5"/>
        </w:rPr>
        <w:t xml:space="preserve"> </w:t>
      </w:r>
      <w:r w:rsidRPr="006802A8">
        <w:t>emergency</w:t>
      </w:r>
      <w:r w:rsidRPr="006802A8">
        <w:rPr>
          <w:spacing w:val="-8"/>
        </w:rPr>
        <w:t xml:space="preserve"> </w:t>
      </w:r>
      <w:r w:rsidRPr="006802A8">
        <w:t>repair</w:t>
      </w:r>
      <w:r w:rsidRPr="006802A8">
        <w:rPr>
          <w:spacing w:val="34"/>
          <w:w w:val="99"/>
        </w:rPr>
        <w:t xml:space="preserve"> </w:t>
      </w:r>
      <w:r w:rsidRPr="006802A8">
        <w:t>or</w:t>
      </w:r>
      <w:r w:rsidRPr="006802A8">
        <w:rPr>
          <w:spacing w:val="-5"/>
        </w:rPr>
        <w:t xml:space="preserve"> </w:t>
      </w:r>
      <w:r w:rsidRPr="006802A8">
        <w:rPr>
          <w:spacing w:val="-1"/>
        </w:rPr>
        <w:t>overhaul</w:t>
      </w:r>
      <w:r w:rsidRPr="006802A8">
        <w:rPr>
          <w:spacing w:val="-2"/>
        </w:rPr>
        <w:t xml:space="preserve"> </w:t>
      </w:r>
      <w:r w:rsidRPr="006802A8">
        <w:rPr>
          <w:spacing w:val="-1"/>
        </w:rPr>
        <w:t>work</w:t>
      </w:r>
      <w:r w:rsidRPr="006802A8">
        <w:rPr>
          <w:spacing w:val="-6"/>
        </w:rPr>
        <w:t xml:space="preserve"> </w:t>
      </w:r>
      <w:r w:rsidRPr="006802A8">
        <w:t>under</w:t>
      </w:r>
      <w:r w:rsidRPr="006802A8">
        <w:rPr>
          <w:spacing w:val="-3"/>
        </w:rPr>
        <w:t xml:space="preserve"> </w:t>
      </w:r>
      <w:r w:rsidRPr="006802A8">
        <w:rPr>
          <w:spacing w:val="-1"/>
        </w:rPr>
        <w:t>the</w:t>
      </w:r>
      <w:r w:rsidRPr="006802A8">
        <w:rPr>
          <w:spacing w:val="-5"/>
        </w:rPr>
        <w:t xml:space="preserve"> </w:t>
      </w:r>
      <w:r w:rsidRPr="006802A8">
        <w:t>restriction</w:t>
      </w:r>
      <w:r w:rsidRPr="006802A8">
        <w:rPr>
          <w:spacing w:val="-5"/>
        </w:rPr>
        <w:t xml:space="preserve"> </w:t>
      </w:r>
      <w:r w:rsidRPr="006802A8">
        <w:t>that</w:t>
      </w:r>
      <w:r w:rsidRPr="006802A8">
        <w:rPr>
          <w:spacing w:val="-4"/>
        </w:rPr>
        <w:t xml:space="preserve"> </w:t>
      </w:r>
      <w:r w:rsidRPr="006802A8">
        <w:t>the</w:t>
      </w:r>
      <w:r w:rsidRPr="006802A8">
        <w:rPr>
          <w:spacing w:val="-5"/>
        </w:rPr>
        <w:t xml:space="preserve"> </w:t>
      </w:r>
      <w:r w:rsidRPr="006802A8">
        <w:rPr>
          <w:spacing w:val="-1"/>
        </w:rPr>
        <w:t>"limited</w:t>
      </w:r>
      <w:r w:rsidRPr="006802A8">
        <w:rPr>
          <w:spacing w:val="-3"/>
        </w:rPr>
        <w:t xml:space="preserve"> </w:t>
      </w:r>
      <w:r w:rsidRPr="006802A8">
        <w:t>rights</w:t>
      </w:r>
      <w:r w:rsidRPr="006802A8">
        <w:rPr>
          <w:spacing w:val="-5"/>
        </w:rPr>
        <w:t xml:space="preserve"> </w:t>
      </w:r>
      <w:r w:rsidRPr="006802A8">
        <w:t>data"</w:t>
      </w:r>
      <w:r w:rsidRPr="006802A8">
        <w:rPr>
          <w:spacing w:val="-2"/>
        </w:rPr>
        <w:t xml:space="preserve"> </w:t>
      </w:r>
      <w:r w:rsidRPr="006802A8">
        <w:t>be</w:t>
      </w:r>
      <w:r w:rsidRPr="006802A8">
        <w:rPr>
          <w:spacing w:val="-6"/>
        </w:rPr>
        <w:t xml:space="preserve"> </w:t>
      </w:r>
      <w:r w:rsidRPr="006802A8">
        <w:rPr>
          <w:spacing w:val="-1"/>
        </w:rPr>
        <w:t>retained</w:t>
      </w:r>
      <w:r w:rsidRPr="006802A8">
        <w:rPr>
          <w:spacing w:val="-4"/>
        </w:rPr>
        <w:t xml:space="preserve"> </w:t>
      </w:r>
      <w:r w:rsidRPr="006802A8">
        <w:t>in</w:t>
      </w:r>
      <w:r w:rsidRPr="006802A8">
        <w:rPr>
          <w:spacing w:val="-6"/>
        </w:rPr>
        <w:t xml:space="preserve"> </w:t>
      </w:r>
      <w:r w:rsidRPr="006802A8">
        <w:t>confidence</w:t>
      </w:r>
      <w:r w:rsidRPr="006802A8">
        <w:rPr>
          <w:spacing w:val="-4"/>
        </w:rPr>
        <w:t xml:space="preserve"> </w:t>
      </w:r>
      <w:r w:rsidRPr="006802A8">
        <w:rPr>
          <w:spacing w:val="-1"/>
        </w:rPr>
        <w:t>and</w:t>
      </w:r>
      <w:r w:rsidRPr="006802A8">
        <w:rPr>
          <w:spacing w:val="-4"/>
        </w:rPr>
        <w:t xml:space="preserve"> </w:t>
      </w:r>
      <w:r w:rsidRPr="006802A8">
        <w:rPr>
          <w:spacing w:val="-1"/>
        </w:rPr>
        <w:t>not</w:t>
      </w:r>
      <w:r w:rsidRPr="006802A8">
        <w:rPr>
          <w:spacing w:val="-5"/>
        </w:rPr>
        <w:t xml:space="preserve"> </w:t>
      </w:r>
      <w:r w:rsidRPr="006802A8">
        <w:t>be</w:t>
      </w:r>
      <w:r w:rsidRPr="006802A8">
        <w:rPr>
          <w:spacing w:val="63"/>
          <w:w w:val="99"/>
        </w:rPr>
        <w:t xml:space="preserve"> </w:t>
      </w:r>
      <w:r w:rsidRPr="006802A8">
        <w:rPr>
          <w:spacing w:val="-1"/>
        </w:rPr>
        <w:t>further</w:t>
      </w:r>
      <w:r w:rsidRPr="006802A8">
        <w:rPr>
          <w:spacing w:val="-8"/>
        </w:rPr>
        <w:t xml:space="preserve"> </w:t>
      </w:r>
      <w:r w:rsidRPr="006802A8">
        <w:t>disclosed;</w:t>
      </w:r>
      <w:r w:rsidRPr="006802A8">
        <w:rPr>
          <w:spacing w:val="-9"/>
        </w:rPr>
        <w:t xml:space="preserve"> </w:t>
      </w:r>
      <w:r w:rsidRPr="006802A8">
        <w:rPr>
          <w:spacing w:val="-1"/>
        </w:rPr>
        <w:t>and</w:t>
      </w:r>
    </w:p>
    <w:p w:rsidR="00ED73A7" w:rsidRPr="006802A8" w:rsidRDefault="00ED73A7" w:rsidP="006802A8">
      <w:pPr>
        <w:pStyle w:val="BodyText"/>
        <w:tabs>
          <w:tab w:val="left" w:pos="1103"/>
        </w:tabs>
        <w:ind w:left="0" w:right="334"/>
      </w:pPr>
    </w:p>
    <w:p w:rsidR="00ED73A7" w:rsidRPr="006802A8" w:rsidRDefault="00ED73A7" w:rsidP="009862F4">
      <w:pPr>
        <w:pStyle w:val="BodyText"/>
        <w:numPr>
          <w:ilvl w:val="0"/>
          <w:numId w:val="14"/>
        </w:numPr>
        <w:tabs>
          <w:tab w:val="left" w:pos="1094"/>
        </w:tabs>
        <w:ind w:right="257" w:firstLine="0"/>
        <w:jc w:val="left"/>
      </w:pPr>
      <w:r w:rsidRPr="006802A8">
        <w:rPr>
          <w:spacing w:val="-1"/>
        </w:rPr>
        <w:t>Release</w:t>
      </w:r>
      <w:r w:rsidRPr="006802A8">
        <w:rPr>
          <w:spacing w:val="-5"/>
        </w:rPr>
        <w:t xml:space="preserve"> </w:t>
      </w:r>
      <w:r w:rsidRPr="006802A8">
        <w:t>to</w:t>
      </w:r>
      <w:r w:rsidRPr="006802A8">
        <w:rPr>
          <w:spacing w:val="-5"/>
        </w:rPr>
        <w:t xml:space="preserve"> </w:t>
      </w:r>
      <w:r w:rsidRPr="006802A8">
        <w:t>a</w:t>
      </w:r>
      <w:r w:rsidRPr="006802A8">
        <w:rPr>
          <w:spacing w:val="-5"/>
        </w:rPr>
        <w:t xml:space="preserve"> </w:t>
      </w:r>
      <w:r w:rsidRPr="006802A8">
        <w:rPr>
          <w:spacing w:val="-1"/>
        </w:rPr>
        <w:t>foreign</w:t>
      </w:r>
      <w:r w:rsidRPr="006802A8">
        <w:rPr>
          <w:spacing w:val="-4"/>
        </w:rPr>
        <w:t xml:space="preserve"> </w:t>
      </w:r>
      <w:r w:rsidRPr="006802A8">
        <w:rPr>
          <w:spacing w:val="-1"/>
        </w:rPr>
        <w:t>government,</w:t>
      </w:r>
      <w:r w:rsidRPr="006802A8">
        <w:rPr>
          <w:spacing w:val="-5"/>
        </w:rPr>
        <w:t xml:space="preserve"> </w:t>
      </w:r>
      <w:r w:rsidRPr="006802A8">
        <w:t>or</w:t>
      </w:r>
      <w:r w:rsidRPr="006802A8">
        <w:rPr>
          <w:spacing w:val="-5"/>
        </w:rPr>
        <w:t xml:space="preserve"> </w:t>
      </w:r>
      <w:r w:rsidRPr="006802A8">
        <w:t>instrumentality</w:t>
      </w:r>
      <w:r w:rsidRPr="006802A8">
        <w:rPr>
          <w:spacing w:val="-5"/>
        </w:rPr>
        <w:t xml:space="preserve"> </w:t>
      </w:r>
      <w:r w:rsidRPr="006802A8">
        <w:t>thereof,</w:t>
      </w:r>
      <w:r w:rsidRPr="006802A8">
        <w:rPr>
          <w:spacing w:val="-5"/>
        </w:rPr>
        <w:t xml:space="preserve"> </w:t>
      </w:r>
      <w:r w:rsidRPr="006802A8">
        <w:t>as</w:t>
      </w:r>
      <w:r w:rsidRPr="006802A8">
        <w:rPr>
          <w:spacing w:val="-6"/>
        </w:rPr>
        <w:t xml:space="preserve"> </w:t>
      </w:r>
      <w:r w:rsidRPr="006802A8">
        <w:rPr>
          <w:spacing w:val="-1"/>
        </w:rPr>
        <w:t>the</w:t>
      </w:r>
      <w:r w:rsidRPr="006802A8">
        <w:rPr>
          <w:spacing w:val="-5"/>
        </w:rPr>
        <w:t xml:space="preserve"> </w:t>
      </w:r>
      <w:r w:rsidRPr="006802A8">
        <w:t>interests</w:t>
      </w:r>
      <w:r w:rsidRPr="006802A8">
        <w:rPr>
          <w:spacing w:val="-6"/>
        </w:rPr>
        <w:t xml:space="preserve"> </w:t>
      </w:r>
      <w:r w:rsidRPr="006802A8">
        <w:t>of</w:t>
      </w:r>
      <w:r w:rsidRPr="006802A8">
        <w:rPr>
          <w:spacing w:val="-7"/>
        </w:rPr>
        <w:t xml:space="preserve"> </w:t>
      </w:r>
      <w:r w:rsidRPr="006802A8">
        <w:t>the</w:t>
      </w:r>
      <w:r w:rsidRPr="006802A8">
        <w:rPr>
          <w:spacing w:val="-5"/>
        </w:rPr>
        <w:t xml:space="preserve"> </w:t>
      </w:r>
      <w:r w:rsidRPr="006802A8">
        <w:t>United</w:t>
      </w:r>
      <w:r w:rsidRPr="006802A8">
        <w:rPr>
          <w:spacing w:val="-4"/>
        </w:rPr>
        <w:t xml:space="preserve"> </w:t>
      </w:r>
      <w:r w:rsidRPr="006802A8">
        <w:t>States</w:t>
      </w:r>
      <w:r w:rsidRPr="006802A8">
        <w:rPr>
          <w:spacing w:val="61"/>
          <w:w w:val="99"/>
        </w:rPr>
        <w:t xml:space="preserve"> </w:t>
      </w:r>
      <w:r w:rsidRPr="006802A8">
        <w:t>Government</w:t>
      </w:r>
      <w:r w:rsidRPr="006802A8">
        <w:rPr>
          <w:spacing w:val="-4"/>
        </w:rPr>
        <w:t xml:space="preserve"> </w:t>
      </w:r>
      <w:r w:rsidRPr="006802A8">
        <w:rPr>
          <w:spacing w:val="-1"/>
        </w:rPr>
        <w:t>may</w:t>
      </w:r>
      <w:r w:rsidRPr="006802A8">
        <w:rPr>
          <w:spacing w:val="-6"/>
        </w:rPr>
        <w:t xml:space="preserve"> </w:t>
      </w:r>
      <w:r w:rsidRPr="006802A8">
        <w:rPr>
          <w:spacing w:val="-1"/>
        </w:rPr>
        <w:t>require,</w:t>
      </w:r>
      <w:r w:rsidRPr="006802A8">
        <w:rPr>
          <w:spacing w:val="-4"/>
        </w:rPr>
        <w:t xml:space="preserve"> </w:t>
      </w:r>
      <w:r w:rsidRPr="006802A8">
        <w:rPr>
          <w:spacing w:val="-1"/>
        </w:rPr>
        <w:t>for</w:t>
      </w:r>
      <w:r w:rsidRPr="006802A8">
        <w:rPr>
          <w:spacing w:val="-5"/>
        </w:rPr>
        <w:t xml:space="preserve"> </w:t>
      </w:r>
      <w:r w:rsidRPr="006802A8">
        <w:t>information</w:t>
      </w:r>
      <w:r w:rsidRPr="006802A8">
        <w:rPr>
          <w:spacing w:val="-7"/>
        </w:rPr>
        <w:t xml:space="preserve"> </w:t>
      </w:r>
      <w:r w:rsidRPr="006802A8">
        <w:t>or</w:t>
      </w:r>
      <w:r w:rsidRPr="006802A8">
        <w:rPr>
          <w:spacing w:val="-5"/>
        </w:rPr>
        <w:t xml:space="preserve"> </w:t>
      </w:r>
      <w:r w:rsidRPr="006802A8">
        <w:t>evaluation,</w:t>
      </w:r>
      <w:r w:rsidRPr="006802A8">
        <w:rPr>
          <w:spacing w:val="-5"/>
        </w:rPr>
        <w:t xml:space="preserve"> </w:t>
      </w:r>
      <w:r w:rsidRPr="006802A8">
        <w:t>or</w:t>
      </w:r>
      <w:r w:rsidRPr="006802A8">
        <w:rPr>
          <w:spacing w:val="-5"/>
        </w:rPr>
        <w:t xml:space="preserve"> </w:t>
      </w:r>
      <w:r w:rsidRPr="006802A8">
        <w:rPr>
          <w:spacing w:val="-1"/>
        </w:rPr>
        <w:t>for</w:t>
      </w:r>
      <w:r w:rsidRPr="006802A8">
        <w:rPr>
          <w:spacing w:val="-5"/>
        </w:rPr>
        <w:t xml:space="preserve"> </w:t>
      </w:r>
      <w:r w:rsidRPr="006802A8">
        <w:rPr>
          <w:spacing w:val="-1"/>
        </w:rPr>
        <w:t>emergency</w:t>
      </w:r>
      <w:r w:rsidRPr="006802A8">
        <w:rPr>
          <w:spacing w:val="-6"/>
        </w:rPr>
        <w:t xml:space="preserve"> </w:t>
      </w:r>
      <w:r w:rsidRPr="006802A8">
        <w:t>repair</w:t>
      </w:r>
      <w:r w:rsidRPr="006802A8">
        <w:rPr>
          <w:spacing w:val="-5"/>
        </w:rPr>
        <w:t xml:space="preserve"> </w:t>
      </w:r>
      <w:r w:rsidRPr="006802A8">
        <w:t>or</w:t>
      </w:r>
      <w:r w:rsidRPr="006802A8">
        <w:rPr>
          <w:spacing w:val="-5"/>
        </w:rPr>
        <w:t xml:space="preserve"> </w:t>
      </w:r>
      <w:r w:rsidRPr="006802A8">
        <w:rPr>
          <w:spacing w:val="-1"/>
        </w:rPr>
        <w:t>overhaul</w:t>
      </w:r>
      <w:r w:rsidRPr="006802A8">
        <w:rPr>
          <w:spacing w:val="-3"/>
        </w:rPr>
        <w:t xml:space="preserve"> </w:t>
      </w:r>
      <w:r w:rsidRPr="006802A8">
        <w:rPr>
          <w:spacing w:val="-1"/>
        </w:rPr>
        <w:t>work</w:t>
      </w:r>
      <w:r w:rsidRPr="006802A8">
        <w:rPr>
          <w:spacing w:val="-6"/>
        </w:rPr>
        <w:t xml:space="preserve"> </w:t>
      </w:r>
      <w:r w:rsidRPr="006802A8">
        <w:rPr>
          <w:spacing w:val="1"/>
        </w:rPr>
        <w:t>by</w:t>
      </w:r>
      <w:r w:rsidRPr="006802A8">
        <w:rPr>
          <w:spacing w:val="-9"/>
        </w:rPr>
        <w:t xml:space="preserve"> </w:t>
      </w:r>
      <w:r w:rsidRPr="006802A8">
        <w:t>such</w:t>
      </w:r>
      <w:r w:rsidRPr="006802A8">
        <w:rPr>
          <w:spacing w:val="65"/>
          <w:w w:val="99"/>
        </w:rPr>
        <w:t xml:space="preserve"> </w:t>
      </w:r>
      <w:r w:rsidRPr="006802A8">
        <w:rPr>
          <w:spacing w:val="-1"/>
        </w:rPr>
        <w:t>government.</w:t>
      </w:r>
      <w:r w:rsidRPr="006802A8">
        <w:rPr>
          <w:spacing w:val="-5"/>
        </w:rPr>
        <w:t xml:space="preserve"> </w:t>
      </w:r>
      <w:r w:rsidRPr="006802A8">
        <w:t>This</w:t>
      </w:r>
      <w:r w:rsidRPr="006802A8">
        <w:rPr>
          <w:spacing w:val="-5"/>
        </w:rPr>
        <w:t xml:space="preserve"> </w:t>
      </w:r>
      <w:r w:rsidRPr="006802A8">
        <w:t>Notice</w:t>
      </w:r>
      <w:r w:rsidRPr="006802A8">
        <w:rPr>
          <w:spacing w:val="-4"/>
        </w:rPr>
        <w:t xml:space="preserve"> </w:t>
      </w:r>
      <w:r w:rsidRPr="006802A8">
        <w:rPr>
          <w:spacing w:val="-1"/>
        </w:rPr>
        <w:t>shall</w:t>
      </w:r>
      <w:r w:rsidRPr="006802A8">
        <w:rPr>
          <w:spacing w:val="-2"/>
        </w:rPr>
        <w:t xml:space="preserve"> </w:t>
      </w:r>
      <w:r w:rsidRPr="006802A8">
        <w:t>be</w:t>
      </w:r>
      <w:r w:rsidRPr="006802A8">
        <w:rPr>
          <w:spacing w:val="-5"/>
        </w:rPr>
        <w:t xml:space="preserve"> </w:t>
      </w:r>
      <w:r w:rsidRPr="006802A8">
        <w:rPr>
          <w:spacing w:val="-1"/>
        </w:rPr>
        <w:t>marked</w:t>
      </w:r>
      <w:r w:rsidRPr="006802A8">
        <w:rPr>
          <w:spacing w:val="-3"/>
        </w:rPr>
        <w:t xml:space="preserve"> </w:t>
      </w:r>
      <w:r w:rsidRPr="006802A8">
        <w:t>on</w:t>
      </w:r>
      <w:r w:rsidRPr="006802A8">
        <w:rPr>
          <w:spacing w:val="-5"/>
        </w:rPr>
        <w:t xml:space="preserve"> </w:t>
      </w:r>
      <w:r w:rsidRPr="006802A8">
        <w:t>any</w:t>
      </w:r>
      <w:r w:rsidRPr="006802A8">
        <w:rPr>
          <w:spacing w:val="-8"/>
        </w:rPr>
        <w:t xml:space="preserve"> </w:t>
      </w:r>
      <w:r w:rsidRPr="006802A8">
        <w:t>reproduction</w:t>
      </w:r>
      <w:r w:rsidRPr="006802A8">
        <w:rPr>
          <w:spacing w:val="-5"/>
        </w:rPr>
        <w:t xml:space="preserve"> </w:t>
      </w:r>
      <w:r w:rsidRPr="006802A8">
        <w:t>of</w:t>
      </w:r>
      <w:r w:rsidRPr="006802A8">
        <w:rPr>
          <w:spacing w:val="-6"/>
        </w:rPr>
        <w:t xml:space="preserve"> </w:t>
      </w:r>
      <w:r w:rsidRPr="006802A8">
        <w:t>this</w:t>
      </w:r>
      <w:r w:rsidRPr="006802A8">
        <w:rPr>
          <w:spacing w:val="-5"/>
        </w:rPr>
        <w:t xml:space="preserve"> </w:t>
      </w:r>
      <w:r w:rsidRPr="006802A8">
        <w:t>data</w:t>
      </w:r>
      <w:r w:rsidRPr="006802A8">
        <w:rPr>
          <w:spacing w:val="-5"/>
        </w:rPr>
        <w:t xml:space="preserve"> </w:t>
      </w:r>
      <w:r w:rsidRPr="006802A8">
        <w:t>in</w:t>
      </w:r>
      <w:r w:rsidRPr="006802A8">
        <w:rPr>
          <w:spacing w:val="-3"/>
        </w:rPr>
        <w:t xml:space="preserve"> </w:t>
      </w:r>
      <w:r w:rsidRPr="006802A8">
        <w:rPr>
          <w:spacing w:val="-1"/>
        </w:rPr>
        <w:t>whole</w:t>
      </w:r>
      <w:r w:rsidRPr="006802A8">
        <w:rPr>
          <w:spacing w:val="-4"/>
        </w:rPr>
        <w:t xml:space="preserve"> </w:t>
      </w:r>
      <w:r w:rsidRPr="006802A8">
        <w:t>or</w:t>
      </w:r>
      <w:r w:rsidRPr="006802A8">
        <w:rPr>
          <w:spacing w:val="-4"/>
        </w:rPr>
        <w:t xml:space="preserve"> </w:t>
      </w:r>
      <w:r w:rsidRPr="006802A8">
        <w:t>in</w:t>
      </w:r>
      <w:r w:rsidRPr="006802A8">
        <w:rPr>
          <w:spacing w:val="-6"/>
        </w:rPr>
        <w:t xml:space="preserve"> </w:t>
      </w:r>
      <w:r w:rsidRPr="006802A8">
        <w:t>part.</w:t>
      </w:r>
    </w:p>
    <w:p w:rsidR="00ED73A7" w:rsidRPr="006802A8" w:rsidRDefault="00ED73A7" w:rsidP="006802A8">
      <w:pPr>
        <w:rPr>
          <w:rFonts w:eastAsia="Times New Roman"/>
        </w:rPr>
      </w:pPr>
    </w:p>
    <w:p w:rsidR="00ED73A7" w:rsidRPr="006802A8" w:rsidRDefault="00ED73A7" w:rsidP="006802A8">
      <w:pPr>
        <w:pStyle w:val="BodyText"/>
        <w:ind w:left="820"/>
      </w:pPr>
      <w:r w:rsidRPr="006802A8">
        <w:rPr>
          <w:spacing w:val="-1"/>
        </w:rPr>
        <w:t>(End</w:t>
      </w:r>
      <w:r w:rsidRPr="006802A8">
        <w:rPr>
          <w:spacing w:val="-4"/>
        </w:rPr>
        <w:t xml:space="preserve"> </w:t>
      </w:r>
      <w:r w:rsidRPr="006802A8">
        <w:t>of</w:t>
      </w:r>
      <w:r w:rsidRPr="006802A8">
        <w:rPr>
          <w:spacing w:val="-8"/>
        </w:rPr>
        <w:t xml:space="preserve"> </w:t>
      </w:r>
      <w:r w:rsidRPr="006802A8">
        <w:t>Notice)</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350"/>
        </w:tabs>
        <w:ind w:left="349" w:hanging="249"/>
        <w:jc w:val="left"/>
      </w:pPr>
      <w:r w:rsidRPr="006802A8">
        <w:rPr>
          <w:spacing w:val="-1"/>
        </w:rPr>
        <w:t>Rights</w:t>
      </w:r>
      <w:r w:rsidRPr="006802A8">
        <w:rPr>
          <w:spacing w:val="-9"/>
        </w:rPr>
        <w:t xml:space="preserve"> </w:t>
      </w:r>
      <w:r w:rsidRPr="006802A8">
        <w:t>in</w:t>
      </w:r>
      <w:r w:rsidRPr="006802A8">
        <w:rPr>
          <w:spacing w:val="-6"/>
        </w:rPr>
        <w:t xml:space="preserve"> </w:t>
      </w:r>
      <w:r w:rsidRPr="006802A8">
        <w:rPr>
          <w:spacing w:val="-1"/>
        </w:rPr>
        <w:t>Restricted</w:t>
      </w:r>
      <w:r w:rsidRPr="006802A8">
        <w:rPr>
          <w:spacing w:val="-5"/>
        </w:rPr>
        <w:t xml:space="preserve"> </w:t>
      </w:r>
      <w:r w:rsidRPr="006802A8">
        <w:rPr>
          <w:spacing w:val="-1"/>
        </w:rPr>
        <w:t>Computer</w:t>
      </w:r>
      <w:r w:rsidRPr="006802A8">
        <w:rPr>
          <w:spacing w:val="-7"/>
        </w:rPr>
        <w:t xml:space="preserve"> </w:t>
      </w:r>
      <w:r w:rsidRPr="006802A8">
        <w:t>Software.</w:t>
      </w:r>
    </w:p>
    <w:p w:rsidR="00ED73A7" w:rsidRPr="006802A8" w:rsidRDefault="00ED73A7" w:rsidP="006802A8">
      <w:pPr>
        <w:rPr>
          <w:rFonts w:eastAsia="Times New Roman"/>
        </w:rPr>
      </w:pPr>
    </w:p>
    <w:p w:rsidR="00ED73A7" w:rsidRPr="006802A8" w:rsidRDefault="00ED73A7" w:rsidP="009862F4">
      <w:pPr>
        <w:pStyle w:val="BodyText"/>
        <w:numPr>
          <w:ilvl w:val="1"/>
          <w:numId w:val="14"/>
        </w:numPr>
        <w:tabs>
          <w:tab w:val="left" w:pos="1106"/>
        </w:tabs>
        <w:ind w:right="187" w:firstLine="0"/>
      </w:pPr>
      <w:r w:rsidRPr="006802A8">
        <w:rPr>
          <w:spacing w:val="-1"/>
        </w:rPr>
        <w:t>Except</w:t>
      </w:r>
      <w:r w:rsidRPr="006802A8">
        <w:rPr>
          <w:spacing w:val="-6"/>
        </w:rPr>
        <w:t xml:space="preserve"> </w:t>
      </w:r>
      <w:r w:rsidRPr="006802A8">
        <w:t>as</w:t>
      </w:r>
      <w:r w:rsidRPr="006802A8">
        <w:rPr>
          <w:spacing w:val="-5"/>
        </w:rPr>
        <w:t xml:space="preserve"> </w:t>
      </w:r>
      <w:r w:rsidRPr="006802A8">
        <w:rPr>
          <w:spacing w:val="-1"/>
        </w:rPr>
        <w:t>may</w:t>
      </w:r>
      <w:r w:rsidRPr="006802A8">
        <w:rPr>
          <w:spacing w:val="-5"/>
        </w:rPr>
        <w:t xml:space="preserve"> </w:t>
      </w:r>
      <w:r w:rsidRPr="006802A8">
        <w:t>be</w:t>
      </w:r>
      <w:r w:rsidRPr="006802A8">
        <w:rPr>
          <w:spacing w:val="-4"/>
        </w:rPr>
        <w:t xml:space="preserve"> </w:t>
      </w:r>
      <w:r w:rsidRPr="006802A8">
        <w:t>otherwise</w:t>
      </w:r>
      <w:r w:rsidRPr="006802A8">
        <w:rPr>
          <w:spacing w:val="-4"/>
        </w:rPr>
        <w:t xml:space="preserve"> </w:t>
      </w:r>
      <w:r w:rsidRPr="006802A8">
        <w:rPr>
          <w:spacing w:val="-1"/>
        </w:rPr>
        <w:t>specified</w:t>
      </w:r>
      <w:r w:rsidRPr="006802A8">
        <w:rPr>
          <w:spacing w:val="-3"/>
        </w:rPr>
        <w:t xml:space="preserve"> </w:t>
      </w:r>
      <w:r w:rsidRPr="006802A8">
        <w:t>in</w:t>
      </w:r>
      <w:r w:rsidRPr="006802A8">
        <w:rPr>
          <w:spacing w:val="-6"/>
        </w:rPr>
        <w:t xml:space="preserve"> </w:t>
      </w:r>
      <w:r w:rsidRPr="006802A8">
        <w:t>this</w:t>
      </w:r>
      <w:r w:rsidRPr="006802A8">
        <w:rPr>
          <w:spacing w:val="-6"/>
        </w:rPr>
        <w:t xml:space="preserve"> </w:t>
      </w:r>
      <w:r w:rsidRPr="006802A8">
        <w:rPr>
          <w:spacing w:val="-1"/>
        </w:rPr>
        <w:t>Contract</w:t>
      </w:r>
      <w:r w:rsidRPr="006802A8">
        <w:rPr>
          <w:spacing w:val="-5"/>
        </w:rPr>
        <w:t xml:space="preserve"> </w:t>
      </w:r>
      <w:r w:rsidRPr="006802A8">
        <w:rPr>
          <w:spacing w:val="1"/>
        </w:rPr>
        <w:t>as</w:t>
      </w:r>
      <w:r w:rsidRPr="006802A8">
        <w:rPr>
          <w:spacing w:val="-5"/>
        </w:rPr>
        <w:t xml:space="preserve"> </w:t>
      </w:r>
      <w:r w:rsidRPr="006802A8">
        <w:t>data</w:t>
      </w:r>
      <w:r w:rsidRPr="006802A8">
        <w:rPr>
          <w:spacing w:val="-1"/>
        </w:rPr>
        <w:t xml:space="preserve"> which</w:t>
      </w:r>
      <w:r w:rsidRPr="006802A8">
        <w:rPr>
          <w:spacing w:val="-5"/>
        </w:rPr>
        <w:t xml:space="preserve"> </w:t>
      </w:r>
      <w:r w:rsidRPr="006802A8">
        <w:t>are</w:t>
      </w:r>
      <w:r w:rsidRPr="006802A8">
        <w:rPr>
          <w:spacing w:val="-5"/>
        </w:rPr>
        <w:t xml:space="preserve"> </w:t>
      </w:r>
      <w:r w:rsidRPr="006802A8">
        <w:rPr>
          <w:spacing w:val="-1"/>
        </w:rPr>
        <w:t>not</w:t>
      </w:r>
      <w:r w:rsidRPr="006802A8">
        <w:rPr>
          <w:spacing w:val="-5"/>
        </w:rPr>
        <w:t xml:space="preserve"> </w:t>
      </w:r>
      <w:r w:rsidRPr="006802A8">
        <w:t>subject</w:t>
      </w:r>
      <w:r w:rsidRPr="006802A8">
        <w:rPr>
          <w:spacing w:val="-5"/>
        </w:rPr>
        <w:t xml:space="preserve"> </w:t>
      </w:r>
      <w:r w:rsidRPr="006802A8">
        <w:t>to</w:t>
      </w:r>
      <w:r w:rsidRPr="006802A8">
        <w:rPr>
          <w:spacing w:val="-3"/>
        </w:rPr>
        <w:t xml:space="preserve"> </w:t>
      </w:r>
      <w:r w:rsidRPr="006802A8">
        <w:rPr>
          <w:spacing w:val="-1"/>
        </w:rPr>
        <w:t>this</w:t>
      </w:r>
      <w:r w:rsidRPr="006802A8">
        <w:rPr>
          <w:spacing w:val="-5"/>
        </w:rPr>
        <w:t xml:space="preserve"> </w:t>
      </w:r>
      <w:r w:rsidRPr="006802A8">
        <w:t>paragraph,</w:t>
      </w:r>
      <w:r w:rsidRPr="006802A8">
        <w:rPr>
          <w:spacing w:val="-5"/>
        </w:rPr>
        <w:t xml:space="preserve"> </w:t>
      </w:r>
      <w:r w:rsidRPr="006802A8">
        <w:rPr>
          <w:spacing w:val="-1"/>
        </w:rPr>
        <w:t>the</w:t>
      </w:r>
      <w:r w:rsidRPr="006802A8">
        <w:rPr>
          <w:spacing w:val="68"/>
        </w:rPr>
        <w:t xml:space="preserve"> </w:t>
      </w:r>
      <w:r w:rsidRPr="006802A8">
        <w:t>Contractor</w:t>
      </w:r>
      <w:r w:rsidRPr="006802A8">
        <w:rPr>
          <w:spacing w:val="-6"/>
        </w:rPr>
        <w:t xml:space="preserve"> </w:t>
      </w:r>
      <w:r w:rsidRPr="006802A8">
        <w:rPr>
          <w:spacing w:val="-1"/>
        </w:rPr>
        <w:t>agrees</w:t>
      </w:r>
      <w:r w:rsidRPr="006802A8">
        <w:rPr>
          <w:spacing w:val="-7"/>
        </w:rPr>
        <w:t xml:space="preserve"> </w:t>
      </w:r>
      <w:r w:rsidRPr="006802A8">
        <w:t>to</w:t>
      </w:r>
      <w:r w:rsidRPr="006802A8">
        <w:rPr>
          <w:spacing w:val="-5"/>
        </w:rPr>
        <w:t xml:space="preserve"> </w:t>
      </w:r>
      <w:r w:rsidRPr="006802A8">
        <w:rPr>
          <w:spacing w:val="-1"/>
        </w:rPr>
        <w:t>and</w:t>
      </w:r>
      <w:r w:rsidRPr="006802A8">
        <w:rPr>
          <w:spacing w:val="-5"/>
        </w:rPr>
        <w:t xml:space="preserve"> </w:t>
      </w:r>
      <w:r w:rsidRPr="006802A8">
        <w:t>does</w:t>
      </w:r>
      <w:r w:rsidRPr="006802A8">
        <w:rPr>
          <w:spacing w:val="-6"/>
        </w:rPr>
        <w:t xml:space="preserve"> </w:t>
      </w:r>
      <w:r w:rsidRPr="006802A8">
        <w:t>hereby</w:t>
      </w:r>
      <w:r w:rsidRPr="006802A8">
        <w:rPr>
          <w:spacing w:val="-10"/>
        </w:rPr>
        <w:t xml:space="preserve"> </w:t>
      </w:r>
      <w:r w:rsidRPr="006802A8">
        <w:rPr>
          <w:spacing w:val="-1"/>
        </w:rPr>
        <w:t>grant</w:t>
      </w:r>
      <w:r w:rsidRPr="006802A8">
        <w:rPr>
          <w:spacing w:val="-6"/>
        </w:rPr>
        <w:t xml:space="preserve"> </w:t>
      </w:r>
      <w:r w:rsidRPr="006802A8">
        <w:t>to</w:t>
      </w:r>
      <w:r w:rsidRPr="006802A8">
        <w:rPr>
          <w:spacing w:val="-5"/>
        </w:rPr>
        <w:t xml:space="preserve"> </w:t>
      </w:r>
      <w:r w:rsidRPr="006802A8">
        <w:rPr>
          <w:spacing w:val="-1"/>
        </w:rPr>
        <w:t>the</w:t>
      </w:r>
      <w:r w:rsidRPr="006802A8">
        <w:rPr>
          <w:spacing w:val="-6"/>
        </w:rPr>
        <w:t xml:space="preserve"> </w:t>
      </w:r>
      <w:r w:rsidRPr="006802A8">
        <w:rPr>
          <w:spacing w:val="-1"/>
        </w:rPr>
        <w:t>Government</w:t>
      </w:r>
      <w:r w:rsidRPr="006802A8">
        <w:rPr>
          <w:spacing w:val="-7"/>
        </w:rPr>
        <w:t xml:space="preserve"> </w:t>
      </w:r>
      <w:r w:rsidRPr="006802A8">
        <w:rPr>
          <w:spacing w:val="1"/>
        </w:rPr>
        <w:t>an</w:t>
      </w:r>
      <w:r w:rsidRPr="006802A8">
        <w:rPr>
          <w:spacing w:val="-6"/>
        </w:rPr>
        <w:t xml:space="preserve"> </w:t>
      </w:r>
      <w:r w:rsidRPr="006802A8">
        <w:t>irrevocable,</w:t>
      </w:r>
      <w:r w:rsidRPr="006802A8">
        <w:rPr>
          <w:spacing w:val="-6"/>
        </w:rPr>
        <w:t xml:space="preserve"> </w:t>
      </w:r>
      <w:r w:rsidRPr="006802A8">
        <w:t>nonexclusive,</w:t>
      </w:r>
      <w:r w:rsidRPr="006802A8">
        <w:rPr>
          <w:spacing w:val="-5"/>
        </w:rPr>
        <w:t xml:space="preserve"> </w:t>
      </w:r>
      <w:r w:rsidRPr="006802A8">
        <w:t>paid-up,</w:t>
      </w:r>
      <w:r w:rsidRPr="006802A8">
        <w:rPr>
          <w:spacing w:val="64"/>
          <w:w w:val="99"/>
        </w:rPr>
        <w:t xml:space="preserve"> </w:t>
      </w:r>
      <w:r w:rsidRPr="006802A8">
        <w:rPr>
          <w:spacing w:val="-1"/>
        </w:rPr>
        <w:t>license</w:t>
      </w:r>
      <w:r w:rsidRPr="006802A8">
        <w:rPr>
          <w:spacing w:val="-5"/>
        </w:rPr>
        <w:t xml:space="preserve"> </w:t>
      </w:r>
      <w:r w:rsidRPr="006802A8">
        <w:rPr>
          <w:spacing w:val="1"/>
        </w:rPr>
        <w:t>by</w:t>
      </w:r>
      <w:r w:rsidRPr="006802A8">
        <w:rPr>
          <w:spacing w:val="-9"/>
        </w:rPr>
        <w:t xml:space="preserve"> </w:t>
      </w:r>
      <w:r w:rsidRPr="006802A8">
        <w:t>or</w:t>
      </w:r>
      <w:r w:rsidRPr="006802A8">
        <w:rPr>
          <w:spacing w:val="-5"/>
        </w:rPr>
        <w:t xml:space="preserve"> </w:t>
      </w:r>
      <w:r w:rsidRPr="006802A8">
        <w:rPr>
          <w:spacing w:val="-1"/>
        </w:rPr>
        <w:t>for</w:t>
      </w:r>
      <w:r w:rsidRPr="006802A8">
        <w:rPr>
          <w:spacing w:val="-5"/>
        </w:rPr>
        <w:t xml:space="preserve"> </w:t>
      </w:r>
      <w:r w:rsidRPr="006802A8">
        <w:rPr>
          <w:spacing w:val="-1"/>
        </w:rPr>
        <w:t>the</w:t>
      </w:r>
      <w:r w:rsidRPr="006802A8">
        <w:rPr>
          <w:spacing w:val="-5"/>
        </w:rPr>
        <w:t xml:space="preserve"> </w:t>
      </w:r>
      <w:r w:rsidRPr="006802A8">
        <w:t>Government,</w:t>
      </w:r>
      <w:r w:rsidRPr="006802A8">
        <w:rPr>
          <w:spacing w:val="-5"/>
        </w:rPr>
        <w:t xml:space="preserve"> </w:t>
      </w:r>
      <w:r w:rsidRPr="006802A8">
        <w:t>in</w:t>
      </w:r>
      <w:r w:rsidRPr="006802A8">
        <w:rPr>
          <w:spacing w:val="-6"/>
        </w:rPr>
        <w:t xml:space="preserve"> </w:t>
      </w:r>
      <w:r w:rsidRPr="006802A8">
        <w:rPr>
          <w:spacing w:val="1"/>
        </w:rPr>
        <w:t>any</w:t>
      </w:r>
      <w:r w:rsidRPr="006802A8">
        <w:rPr>
          <w:spacing w:val="-9"/>
        </w:rPr>
        <w:t xml:space="preserve"> </w:t>
      </w:r>
      <w:r w:rsidRPr="006802A8">
        <w:t>restricted</w:t>
      </w:r>
      <w:r w:rsidRPr="006802A8">
        <w:rPr>
          <w:spacing w:val="-4"/>
        </w:rPr>
        <w:t xml:space="preserve"> </w:t>
      </w:r>
      <w:r w:rsidRPr="006802A8">
        <w:rPr>
          <w:spacing w:val="-1"/>
        </w:rPr>
        <w:t>computer</w:t>
      </w:r>
      <w:r w:rsidRPr="006802A8">
        <w:rPr>
          <w:spacing w:val="-2"/>
        </w:rPr>
        <w:t xml:space="preserve"> </w:t>
      </w:r>
      <w:r w:rsidRPr="006802A8">
        <w:rPr>
          <w:spacing w:val="-1"/>
        </w:rPr>
        <w:t>software</w:t>
      </w:r>
      <w:r w:rsidRPr="006802A8">
        <w:rPr>
          <w:spacing w:val="-5"/>
        </w:rPr>
        <w:t xml:space="preserve"> </w:t>
      </w:r>
      <w:r w:rsidRPr="006802A8">
        <w:t>of</w:t>
      </w:r>
      <w:r w:rsidRPr="006802A8">
        <w:rPr>
          <w:spacing w:val="-7"/>
        </w:rPr>
        <w:t xml:space="preserve"> </w:t>
      </w:r>
      <w:r w:rsidRPr="006802A8">
        <w:t>the</w:t>
      </w:r>
      <w:r w:rsidRPr="006802A8">
        <w:rPr>
          <w:spacing w:val="-4"/>
        </w:rPr>
        <w:t xml:space="preserve"> </w:t>
      </w:r>
      <w:r w:rsidRPr="006802A8">
        <w:t>Contractor</w:t>
      </w:r>
      <w:r w:rsidRPr="006802A8">
        <w:rPr>
          <w:spacing w:val="-5"/>
        </w:rPr>
        <w:t xml:space="preserve"> </w:t>
      </w:r>
      <w:r w:rsidRPr="006802A8">
        <w:t>specifically</w:t>
      </w:r>
      <w:r w:rsidRPr="006802A8">
        <w:rPr>
          <w:spacing w:val="-4"/>
        </w:rPr>
        <w:t xml:space="preserve"> </w:t>
      </w:r>
      <w:r w:rsidRPr="006802A8">
        <w:rPr>
          <w:spacing w:val="-1"/>
        </w:rPr>
        <w:t>used</w:t>
      </w:r>
      <w:r w:rsidRPr="006802A8">
        <w:rPr>
          <w:spacing w:val="-4"/>
        </w:rPr>
        <w:t xml:space="preserve"> </w:t>
      </w:r>
      <w:r w:rsidRPr="006802A8">
        <w:t>in</w:t>
      </w:r>
      <w:r w:rsidRPr="006802A8">
        <w:rPr>
          <w:spacing w:val="56"/>
          <w:w w:val="99"/>
        </w:rPr>
        <w:t xml:space="preserve"> </w:t>
      </w:r>
      <w:r w:rsidRPr="006802A8">
        <w:rPr>
          <w:spacing w:val="-1"/>
        </w:rPr>
        <w:t>the</w:t>
      </w:r>
      <w:r w:rsidRPr="006802A8">
        <w:rPr>
          <w:spacing w:val="-5"/>
        </w:rPr>
        <w:t xml:space="preserve"> </w:t>
      </w:r>
      <w:r w:rsidRPr="006802A8">
        <w:t>performance</w:t>
      </w:r>
      <w:r w:rsidRPr="006802A8">
        <w:rPr>
          <w:spacing w:val="-5"/>
        </w:rPr>
        <w:t xml:space="preserve"> </w:t>
      </w:r>
      <w:r w:rsidRPr="006802A8">
        <w:t>of</w:t>
      </w:r>
      <w:r w:rsidRPr="006802A8">
        <w:rPr>
          <w:spacing w:val="-7"/>
        </w:rPr>
        <w:t xml:space="preserve"> </w:t>
      </w:r>
      <w:r w:rsidRPr="006802A8">
        <w:t>this</w:t>
      </w:r>
      <w:r w:rsidRPr="006802A8">
        <w:rPr>
          <w:spacing w:val="-4"/>
        </w:rPr>
        <w:t xml:space="preserve"> </w:t>
      </w:r>
      <w:r w:rsidRPr="006802A8">
        <w:t>Contract,</w:t>
      </w:r>
      <w:r w:rsidRPr="006802A8">
        <w:rPr>
          <w:spacing w:val="-5"/>
        </w:rPr>
        <w:t xml:space="preserve"> </w:t>
      </w:r>
      <w:r w:rsidRPr="006802A8">
        <w:t>provided,</w:t>
      </w:r>
      <w:r w:rsidRPr="006802A8">
        <w:rPr>
          <w:spacing w:val="-4"/>
        </w:rPr>
        <w:t xml:space="preserve"> </w:t>
      </w:r>
      <w:r w:rsidRPr="006802A8">
        <w:rPr>
          <w:spacing w:val="-1"/>
        </w:rPr>
        <w:t>however,</w:t>
      </w:r>
      <w:r w:rsidRPr="006802A8">
        <w:rPr>
          <w:spacing w:val="-5"/>
        </w:rPr>
        <w:t xml:space="preserve"> </w:t>
      </w:r>
      <w:r w:rsidRPr="006802A8">
        <w:rPr>
          <w:spacing w:val="-1"/>
        </w:rPr>
        <w:t>that</w:t>
      </w:r>
      <w:r w:rsidRPr="006802A8">
        <w:rPr>
          <w:spacing w:val="-5"/>
        </w:rPr>
        <w:t xml:space="preserve"> </w:t>
      </w:r>
      <w:r w:rsidRPr="006802A8">
        <w:t>to</w:t>
      </w:r>
      <w:r w:rsidRPr="006802A8">
        <w:rPr>
          <w:spacing w:val="-4"/>
        </w:rPr>
        <w:t xml:space="preserve"> </w:t>
      </w:r>
      <w:r w:rsidRPr="006802A8">
        <w:t>the</w:t>
      </w:r>
      <w:r w:rsidRPr="006802A8">
        <w:rPr>
          <w:spacing w:val="-5"/>
        </w:rPr>
        <w:t xml:space="preserve"> </w:t>
      </w:r>
      <w:r w:rsidRPr="006802A8">
        <w:rPr>
          <w:spacing w:val="-1"/>
        </w:rPr>
        <w:t>extent</w:t>
      </w:r>
      <w:r w:rsidRPr="006802A8">
        <w:rPr>
          <w:spacing w:val="-5"/>
        </w:rPr>
        <w:t xml:space="preserve"> </w:t>
      </w:r>
      <w:r w:rsidRPr="006802A8">
        <w:t>that</w:t>
      </w:r>
      <w:r w:rsidRPr="006802A8">
        <w:rPr>
          <w:spacing w:val="-5"/>
        </w:rPr>
        <w:t xml:space="preserve"> </w:t>
      </w:r>
      <w:r w:rsidRPr="006802A8">
        <w:t>any</w:t>
      </w:r>
      <w:r w:rsidRPr="006802A8">
        <w:rPr>
          <w:spacing w:val="-6"/>
        </w:rPr>
        <w:t xml:space="preserve"> </w:t>
      </w:r>
      <w:r w:rsidRPr="006802A8">
        <w:t>restricted</w:t>
      </w:r>
      <w:r w:rsidRPr="006802A8">
        <w:rPr>
          <w:spacing w:val="41"/>
        </w:rPr>
        <w:t xml:space="preserve"> </w:t>
      </w:r>
      <w:r w:rsidRPr="006802A8">
        <w:t>computer</w:t>
      </w:r>
      <w:r w:rsidRPr="006802A8">
        <w:rPr>
          <w:spacing w:val="28"/>
          <w:w w:val="99"/>
        </w:rPr>
        <w:t xml:space="preserve"> </w:t>
      </w:r>
      <w:r w:rsidRPr="006802A8">
        <w:rPr>
          <w:spacing w:val="-1"/>
        </w:rPr>
        <w:t>software</w:t>
      </w:r>
      <w:r w:rsidRPr="006802A8">
        <w:rPr>
          <w:spacing w:val="-3"/>
        </w:rPr>
        <w:t xml:space="preserve"> </w:t>
      </w:r>
      <w:r w:rsidRPr="006802A8">
        <w:rPr>
          <w:spacing w:val="-1"/>
        </w:rPr>
        <w:t>when</w:t>
      </w:r>
      <w:r w:rsidRPr="006802A8">
        <w:rPr>
          <w:spacing w:val="-4"/>
        </w:rPr>
        <w:t xml:space="preserve"> </w:t>
      </w:r>
      <w:r w:rsidRPr="006802A8">
        <w:rPr>
          <w:spacing w:val="-1"/>
        </w:rPr>
        <w:t>furnished</w:t>
      </w:r>
      <w:r w:rsidRPr="006802A8">
        <w:rPr>
          <w:spacing w:val="-4"/>
        </w:rPr>
        <w:t xml:space="preserve"> </w:t>
      </w:r>
      <w:r w:rsidRPr="006802A8">
        <w:t>or</w:t>
      </w:r>
      <w:r w:rsidRPr="006802A8">
        <w:rPr>
          <w:spacing w:val="-4"/>
        </w:rPr>
        <w:t xml:space="preserve"> </w:t>
      </w:r>
      <w:r w:rsidRPr="006802A8">
        <w:t>delivered</w:t>
      </w:r>
      <w:r w:rsidRPr="006802A8">
        <w:rPr>
          <w:spacing w:val="-4"/>
        </w:rPr>
        <w:t xml:space="preserve"> </w:t>
      </w:r>
      <w:r w:rsidRPr="006802A8">
        <w:t>is</w:t>
      </w:r>
      <w:r w:rsidRPr="006802A8">
        <w:rPr>
          <w:spacing w:val="-6"/>
        </w:rPr>
        <w:t xml:space="preserve"> </w:t>
      </w:r>
      <w:r w:rsidRPr="006802A8">
        <w:t>specifically</w:t>
      </w:r>
      <w:r w:rsidRPr="006802A8">
        <w:rPr>
          <w:spacing w:val="-6"/>
        </w:rPr>
        <w:t xml:space="preserve"> </w:t>
      </w:r>
      <w:r w:rsidRPr="006802A8">
        <w:t>identified</w:t>
      </w:r>
      <w:r w:rsidRPr="006802A8">
        <w:rPr>
          <w:spacing w:val="-4"/>
        </w:rPr>
        <w:t xml:space="preserve"> </w:t>
      </w:r>
      <w:r w:rsidRPr="006802A8">
        <w:t>by</w:t>
      </w:r>
      <w:r w:rsidRPr="006802A8">
        <w:rPr>
          <w:spacing w:val="-8"/>
        </w:rPr>
        <w:t xml:space="preserve"> </w:t>
      </w:r>
      <w:r w:rsidRPr="006802A8">
        <w:t>the</w:t>
      </w:r>
      <w:r w:rsidRPr="006802A8">
        <w:rPr>
          <w:spacing w:val="-5"/>
        </w:rPr>
        <w:t xml:space="preserve"> </w:t>
      </w:r>
      <w:r w:rsidRPr="006802A8">
        <w:rPr>
          <w:spacing w:val="-1"/>
        </w:rPr>
        <w:t>Contractor</w:t>
      </w:r>
      <w:r w:rsidRPr="006802A8">
        <w:rPr>
          <w:spacing w:val="-5"/>
        </w:rPr>
        <w:t xml:space="preserve"> </w:t>
      </w:r>
      <w:r w:rsidRPr="006802A8">
        <w:t>at</w:t>
      </w:r>
      <w:r w:rsidRPr="006802A8">
        <w:rPr>
          <w:spacing w:val="-5"/>
        </w:rPr>
        <w:t xml:space="preserve"> </w:t>
      </w:r>
      <w:r w:rsidRPr="006802A8">
        <w:rPr>
          <w:spacing w:val="-1"/>
        </w:rPr>
        <w:t>the</w:t>
      </w:r>
      <w:r w:rsidRPr="006802A8">
        <w:rPr>
          <w:spacing w:val="-5"/>
        </w:rPr>
        <w:t xml:space="preserve"> </w:t>
      </w:r>
      <w:r w:rsidRPr="006802A8">
        <w:rPr>
          <w:spacing w:val="-1"/>
        </w:rPr>
        <w:t>time</w:t>
      </w:r>
      <w:r w:rsidRPr="006802A8">
        <w:rPr>
          <w:spacing w:val="-3"/>
        </w:rPr>
        <w:t xml:space="preserve"> </w:t>
      </w:r>
      <w:r w:rsidRPr="006802A8">
        <w:t>of</w:t>
      </w:r>
      <w:r w:rsidRPr="006802A8">
        <w:rPr>
          <w:spacing w:val="-6"/>
        </w:rPr>
        <w:t xml:space="preserve"> </w:t>
      </w:r>
      <w:r w:rsidRPr="006802A8">
        <w:t>initial</w:t>
      </w:r>
      <w:r w:rsidRPr="006802A8">
        <w:rPr>
          <w:spacing w:val="65"/>
          <w:w w:val="99"/>
        </w:rPr>
        <w:t xml:space="preserve"> </w:t>
      </w:r>
      <w:r w:rsidRPr="006802A8">
        <w:t>delivery</w:t>
      </w:r>
      <w:r w:rsidRPr="006802A8">
        <w:rPr>
          <w:spacing w:val="-9"/>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t>Government</w:t>
      </w:r>
      <w:r w:rsidRPr="006802A8">
        <w:rPr>
          <w:spacing w:val="-6"/>
        </w:rPr>
        <w:t xml:space="preserve"> </w:t>
      </w:r>
      <w:r w:rsidRPr="006802A8">
        <w:t>or</w:t>
      </w:r>
      <w:r w:rsidRPr="006802A8">
        <w:rPr>
          <w:spacing w:val="-4"/>
        </w:rPr>
        <w:t xml:space="preserve"> </w:t>
      </w:r>
      <w:r w:rsidRPr="006802A8">
        <w:t>a</w:t>
      </w:r>
      <w:r w:rsidRPr="006802A8">
        <w:rPr>
          <w:spacing w:val="-5"/>
        </w:rPr>
        <w:t xml:space="preserve"> </w:t>
      </w:r>
      <w:r w:rsidRPr="006802A8">
        <w:rPr>
          <w:spacing w:val="-1"/>
        </w:rPr>
        <w:t>representative</w:t>
      </w:r>
      <w:r w:rsidRPr="006802A8">
        <w:rPr>
          <w:spacing w:val="-4"/>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Government,</w:t>
      </w:r>
      <w:r w:rsidRPr="006802A8">
        <w:rPr>
          <w:spacing w:val="-4"/>
        </w:rPr>
        <w:t xml:space="preserve"> </w:t>
      </w:r>
      <w:r w:rsidRPr="006802A8">
        <w:t>such</w:t>
      </w:r>
      <w:r w:rsidRPr="006802A8">
        <w:rPr>
          <w:spacing w:val="-5"/>
        </w:rPr>
        <w:t xml:space="preserve"> </w:t>
      </w:r>
      <w:r w:rsidRPr="006802A8">
        <w:t>data</w:t>
      </w:r>
      <w:r w:rsidRPr="006802A8">
        <w:rPr>
          <w:spacing w:val="-5"/>
        </w:rPr>
        <w:t xml:space="preserve"> </w:t>
      </w:r>
      <w:r w:rsidRPr="006802A8">
        <w:rPr>
          <w:spacing w:val="-1"/>
        </w:rPr>
        <w:t>shall</w:t>
      </w:r>
      <w:r w:rsidRPr="006802A8">
        <w:rPr>
          <w:spacing w:val="-5"/>
        </w:rPr>
        <w:t xml:space="preserve"> </w:t>
      </w:r>
      <w:r w:rsidRPr="006802A8">
        <w:t>not</w:t>
      </w:r>
      <w:r w:rsidRPr="006802A8">
        <w:rPr>
          <w:spacing w:val="-6"/>
        </w:rPr>
        <w:t xml:space="preserve"> </w:t>
      </w:r>
      <w:r w:rsidRPr="006802A8">
        <w:t>be</w:t>
      </w:r>
      <w:r w:rsidRPr="006802A8">
        <w:rPr>
          <w:spacing w:val="-4"/>
        </w:rPr>
        <w:t xml:space="preserve"> </w:t>
      </w:r>
      <w:r w:rsidRPr="006802A8">
        <w:rPr>
          <w:spacing w:val="-1"/>
        </w:rPr>
        <w:t>used within</w:t>
      </w:r>
      <w:r w:rsidRPr="006802A8">
        <w:rPr>
          <w:spacing w:val="-5"/>
        </w:rPr>
        <w:t xml:space="preserve"> </w:t>
      </w:r>
      <w:r w:rsidRPr="006802A8">
        <w:t>or</w:t>
      </w:r>
      <w:r w:rsidRPr="006802A8">
        <w:rPr>
          <w:spacing w:val="81"/>
          <w:w w:val="99"/>
        </w:rPr>
        <w:t xml:space="preserve"> </w:t>
      </w:r>
      <w:r w:rsidRPr="006802A8">
        <w:rPr>
          <w:spacing w:val="-1"/>
        </w:rPr>
        <w:t>outside</w:t>
      </w:r>
      <w:r w:rsidRPr="006802A8">
        <w:rPr>
          <w:spacing w:val="-5"/>
        </w:rPr>
        <w:t xml:space="preserve"> </w:t>
      </w:r>
      <w:r w:rsidRPr="006802A8">
        <w:rPr>
          <w:spacing w:val="-1"/>
        </w:rPr>
        <w:t>the</w:t>
      </w:r>
      <w:r w:rsidRPr="006802A8">
        <w:rPr>
          <w:spacing w:val="-5"/>
        </w:rPr>
        <w:t xml:space="preserve"> </w:t>
      </w:r>
      <w:r w:rsidRPr="006802A8">
        <w:t>Government</w:t>
      </w:r>
      <w:r w:rsidRPr="006802A8">
        <w:rPr>
          <w:spacing w:val="-6"/>
        </w:rPr>
        <w:t xml:space="preserve"> </w:t>
      </w:r>
      <w:r w:rsidRPr="006802A8">
        <w:t>except</w:t>
      </w:r>
      <w:r w:rsidRPr="006802A8">
        <w:rPr>
          <w:spacing w:val="-6"/>
        </w:rPr>
        <w:t xml:space="preserve"> </w:t>
      </w:r>
      <w:r w:rsidRPr="006802A8">
        <w:t>as</w:t>
      </w:r>
      <w:r w:rsidRPr="006802A8">
        <w:rPr>
          <w:spacing w:val="-6"/>
        </w:rPr>
        <w:t xml:space="preserve"> </w:t>
      </w:r>
      <w:r w:rsidRPr="006802A8">
        <w:t>provided</w:t>
      </w:r>
      <w:r w:rsidRPr="006802A8">
        <w:rPr>
          <w:spacing w:val="-4"/>
        </w:rPr>
        <w:t xml:space="preserve"> </w:t>
      </w:r>
      <w:r w:rsidRPr="006802A8">
        <w:t>in</w:t>
      </w:r>
      <w:r w:rsidRPr="006802A8">
        <w:rPr>
          <w:spacing w:val="-7"/>
        </w:rPr>
        <w:t xml:space="preserve"> </w:t>
      </w:r>
      <w:r w:rsidRPr="006802A8">
        <w:rPr>
          <w:spacing w:val="-1"/>
        </w:rPr>
        <w:t>the</w:t>
      </w:r>
      <w:r w:rsidRPr="006802A8">
        <w:rPr>
          <w:spacing w:val="-5"/>
        </w:rPr>
        <w:t xml:space="preserve"> </w:t>
      </w:r>
      <w:r w:rsidRPr="006802A8">
        <w:t>"Restricted</w:t>
      </w:r>
      <w:r w:rsidRPr="006802A8">
        <w:rPr>
          <w:spacing w:val="-4"/>
        </w:rPr>
        <w:t xml:space="preserve"> </w:t>
      </w:r>
      <w:r w:rsidRPr="006802A8">
        <w:rPr>
          <w:spacing w:val="-1"/>
        </w:rPr>
        <w:t>Rights</w:t>
      </w:r>
      <w:r w:rsidRPr="006802A8">
        <w:rPr>
          <w:spacing w:val="-6"/>
        </w:rPr>
        <w:t xml:space="preserve"> </w:t>
      </w:r>
      <w:r w:rsidRPr="006802A8">
        <w:t>Notice"</w:t>
      </w:r>
      <w:r w:rsidRPr="006802A8">
        <w:rPr>
          <w:spacing w:val="-2"/>
        </w:rPr>
        <w:t xml:space="preserve"> </w:t>
      </w:r>
      <w:r w:rsidRPr="006802A8">
        <w:rPr>
          <w:spacing w:val="1"/>
        </w:rPr>
        <w:t>set</w:t>
      </w:r>
      <w:r w:rsidRPr="006802A8">
        <w:rPr>
          <w:spacing w:val="-6"/>
        </w:rPr>
        <w:t xml:space="preserve"> </w:t>
      </w:r>
      <w:r w:rsidRPr="006802A8">
        <w:rPr>
          <w:spacing w:val="-1"/>
        </w:rPr>
        <w:t>forth</w:t>
      </w:r>
      <w:r w:rsidRPr="006802A8">
        <w:rPr>
          <w:spacing w:val="-6"/>
        </w:rPr>
        <w:t xml:space="preserve"> </w:t>
      </w:r>
      <w:r w:rsidRPr="006802A8">
        <w:t>below.</w:t>
      </w:r>
      <w:r w:rsidRPr="006802A8">
        <w:rPr>
          <w:spacing w:val="-3"/>
        </w:rPr>
        <w:t xml:space="preserve"> </w:t>
      </w:r>
      <w:r w:rsidRPr="006802A8">
        <w:rPr>
          <w:spacing w:val="-1"/>
        </w:rPr>
        <w:t>All</w:t>
      </w:r>
      <w:r w:rsidRPr="006802A8">
        <w:rPr>
          <w:spacing w:val="-3"/>
        </w:rPr>
        <w:t xml:space="preserve"> </w:t>
      </w:r>
      <w:r w:rsidRPr="006802A8">
        <w:rPr>
          <w:spacing w:val="-1"/>
        </w:rPr>
        <w:t>such</w:t>
      </w:r>
      <w:r w:rsidRPr="006802A8">
        <w:rPr>
          <w:spacing w:val="55"/>
          <w:w w:val="99"/>
        </w:rPr>
        <w:t xml:space="preserve"> </w:t>
      </w:r>
      <w:r w:rsidRPr="006802A8">
        <w:t>restricted</w:t>
      </w:r>
      <w:r w:rsidRPr="006802A8">
        <w:rPr>
          <w:spacing w:val="-6"/>
        </w:rPr>
        <w:t xml:space="preserve"> </w:t>
      </w:r>
      <w:r w:rsidRPr="006802A8">
        <w:rPr>
          <w:spacing w:val="-1"/>
        </w:rPr>
        <w:t>computer</w:t>
      </w:r>
      <w:r w:rsidRPr="006802A8">
        <w:rPr>
          <w:spacing w:val="-5"/>
        </w:rPr>
        <w:t xml:space="preserve"> </w:t>
      </w:r>
      <w:r w:rsidRPr="006802A8">
        <w:t>software</w:t>
      </w:r>
      <w:r w:rsidRPr="006802A8">
        <w:rPr>
          <w:spacing w:val="-6"/>
        </w:rPr>
        <w:t xml:space="preserve"> </w:t>
      </w:r>
      <w:r w:rsidRPr="006802A8">
        <w:rPr>
          <w:spacing w:val="-1"/>
        </w:rPr>
        <w:t>shall</w:t>
      </w:r>
      <w:r w:rsidRPr="006802A8">
        <w:rPr>
          <w:spacing w:val="-6"/>
        </w:rPr>
        <w:t xml:space="preserve"> </w:t>
      </w:r>
      <w:r w:rsidRPr="006802A8">
        <w:t>be</w:t>
      </w:r>
      <w:r w:rsidRPr="006802A8">
        <w:rPr>
          <w:spacing w:val="-4"/>
        </w:rPr>
        <w:t xml:space="preserve"> </w:t>
      </w:r>
      <w:r w:rsidRPr="006802A8">
        <w:rPr>
          <w:spacing w:val="-1"/>
        </w:rPr>
        <w:t>marked</w:t>
      </w:r>
      <w:r w:rsidRPr="006802A8">
        <w:rPr>
          <w:spacing w:val="-2"/>
        </w:rPr>
        <w:t xml:space="preserve"> </w:t>
      </w:r>
      <w:r w:rsidRPr="006802A8">
        <w:rPr>
          <w:spacing w:val="-1"/>
        </w:rPr>
        <w:t>with</w:t>
      </w:r>
      <w:r w:rsidRPr="006802A8">
        <w:rPr>
          <w:spacing w:val="-8"/>
        </w:rPr>
        <w:t xml:space="preserve"> </w:t>
      </w:r>
      <w:r w:rsidRPr="006802A8">
        <w:t>the</w:t>
      </w:r>
      <w:r w:rsidRPr="006802A8">
        <w:rPr>
          <w:spacing w:val="-6"/>
        </w:rPr>
        <w:t xml:space="preserve"> </w:t>
      </w:r>
      <w:r w:rsidRPr="006802A8">
        <w:t>following</w:t>
      </w:r>
      <w:r w:rsidRPr="006802A8">
        <w:rPr>
          <w:spacing w:val="-7"/>
        </w:rPr>
        <w:t xml:space="preserve"> </w:t>
      </w:r>
      <w:r w:rsidRPr="006802A8">
        <w:t>"Restricted</w:t>
      </w:r>
      <w:r w:rsidRPr="006802A8">
        <w:rPr>
          <w:spacing w:val="-6"/>
        </w:rPr>
        <w:t xml:space="preserve"> </w:t>
      </w:r>
      <w:r w:rsidRPr="006802A8">
        <w:rPr>
          <w:spacing w:val="-1"/>
        </w:rPr>
        <w:t>Rights</w:t>
      </w:r>
      <w:r w:rsidRPr="006802A8">
        <w:rPr>
          <w:spacing w:val="-7"/>
        </w:rPr>
        <w:t xml:space="preserve"> </w:t>
      </w:r>
      <w:r w:rsidRPr="006802A8">
        <w:t>Notice":</w:t>
      </w:r>
    </w:p>
    <w:p w:rsidR="00ED73A7" w:rsidRPr="006802A8" w:rsidRDefault="00ED73A7" w:rsidP="006802A8">
      <w:pPr>
        <w:rPr>
          <w:rFonts w:eastAsia="Times New Roman"/>
        </w:rPr>
      </w:pPr>
    </w:p>
    <w:p w:rsidR="00ED73A7" w:rsidRPr="006802A8" w:rsidRDefault="00ED73A7" w:rsidP="006802A8">
      <w:pPr>
        <w:pStyle w:val="BodyText"/>
        <w:ind w:left="1540"/>
      </w:pPr>
      <w:r w:rsidRPr="006802A8">
        <w:rPr>
          <w:spacing w:val="-1"/>
        </w:rPr>
        <w:t>Restricted</w:t>
      </w:r>
      <w:r w:rsidRPr="006802A8">
        <w:rPr>
          <w:spacing w:val="-9"/>
        </w:rPr>
        <w:t xml:space="preserve"> </w:t>
      </w:r>
      <w:r w:rsidRPr="006802A8">
        <w:t>Rights</w:t>
      </w:r>
      <w:r w:rsidRPr="006802A8">
        <w:rPr>
          <w:spacing w:val="-10"/>
        </w:rPr>
        <w:t xml:space="preserve"> </w:t>
      </w:r>
      <w:r w:rsidRPr="006802A8">
        <w:t>Notice-Long</w:t>
      </w:r>
      <w:r w:rsidRPr="006802A8">
        <w:rPr>
          <w:spacing w:val="-8"/>
        </w:rPr>
        <w:t xml:space="preserve"> </w:t>
      </w:r>
      <w:r w:rsidRPr="006802A8">
        <w:t>Form</w:t>
      </w:r>
    </w:p>
    <w:p w:rsidR="00ED73A7" w:rsidRPr="006802A8" w:rsidRDefault="00ED73A7" w:rsidP="006802A8">
      <w:pPr>
        <w:rPr>
          <w:rFonts w:eastAsia="Times New Roman"/>
        </w:rPr>
      </w:pPr>
    </w:p>
    <w:p w:rsidR="00ED73A7" w:rsidRPr="006802A8" w:rsidRDefault="00ED73A7" w:rsidP="009862F4">
      <w:pPr>
        <w:pStyle w:val="BodyText"/>
        <w:numPr>
          <w:ilvl w:val="2"/>
          <w:numId w:val="14"/>
        </w:numPr>
        <w:tabs>
          <w:tab w:val="left" w:pos="1812"/>
        </w:tabs>
        <w:ind w:right="432" w:firstLine="0"/>
      </w:pPr>
      <w:r w:rsidRPr="006802A8">
        <w:t>This</w:t>
      </w:r>
      <w:r w:rsidRPr="006802A8">
        <w:rPr>
          <w:spacing w:val="-7"/>
        </w:rPr>
        <w:t xml:space="preserve"> </w:t>
      </w:r>
      <w:r w:rsidRPr="006802A8">
        <w:rPr>
          <w:spacing w:val="-1"/>
        </w:rPr>
        <w:t>computer</w:t>
      </w:r>
      <w:r w:rsidRPr="006802A8">
        <w:rPr>
          <w:spacing w:val="-5"/>
        </w:rPr>
        <w:t xml:space="preserve"> </w:t>
      </w:r>
      <w:r w:rsidRPr="006802A8">
        <w:t>software</w:t>
      </w:r>
      <w:r w:rsidRPr="006802A8">
        <w:rPr>
          <w:spacing w:val="-6"/>
        </w:rPr>
        <w:t xml:space="preserve"> </w:t>
      </w:r>
      <w:r w:rsidRPr="006802A8">
        <w:t>is</w:t>
      </w:r>
      <w:r w:rsidRPr="006802A8">
        <w:rPr>
          <w:spacing w:val="-5"/>
        </w:rPr>
        <w:t xml:space="preserve"> </w:t>
      </w:r>
      <w:r w:rsidRPr="006802A8">
        <w:rPr>
          <w:spacing w:val="-1"/>
        </w:rPr>
        <w:t>submitted</w:t>
      </w:r>
      <w:r w:rsidRPr="006802A8">
        <w:rPr>
          <w:spacing w:val="-3"/>
        </w:rPr>
        <w:t xml:space="preserve"> </w:t>
      </w:r>
      <w:r w:rsidRPr="006802A8">
        <w:rPr>
          <w:spacing w:val="-1"/>
        </w:rPr>
        <w:t>with</w:t>
      </w:r>
      <w:r w:rsidRPr="006802A8">
        <w:rPr>
          <w:spacing w:val="-7"/>
        </w:rPr>
        <w:t xml:space="preserve"> </w:t>
      </w:r>
      <w:r w:rsidRPr="006802A8">
        <w:t>restricted</w:t>
      </w:r>
      <w:r w:rsidRPr="006802A8">
        <w:rPr>
          <w:spacing w:val="-5"/>
        </w:rPr>
        <w:t xml:space="preserve"> </w:t>
      </w:r>
      <w:r w:rsidRPr="006802A8">
        <w:t>rights</w:t>
      </w:r>
      <w:r w:rsidRPr="006802A8">
        <w:rPr>
          <w:spacing w:val="-6"/>
        </w:rPr>
        <w:t xml:space="preserve"> </w:t>
      </w:r>
      <w:r w:rsidRPr="006802A8">
        <w:t>under</w:t>
      </w:r>
      <w:r w:rsidRPr="006802A8">
        <w:rPr>
          <w:spacing w:val="-5"/>
        </w:rPr>
        <w:t xml:space="preserve"> </w:t>
      </w:r>
      <w:r w:rsidRPr="006802A8">
        <w:rPr>
          <w:spacing w:val="-1"/>
        </w:rPr>
        <w:t>Department</w:t>
      </w:r>
      <w:r w:rsidRPr="006802A8">
        <w:rPr>
          <w:spacing w:val="-7"/>
        </w:rPr>
        <w:t xml:space="preserve"> </w:t>
      </w:r>
      <w:r w:rsidRPr="006802A8">
        <w:t>of</w:t>
      </w:r>
      <w:r w:rsidRPr="006802A8">
        <w:rPr>
          <w:spacing w:val="-8"/>
        </w:rPr>
        <w:t xml:space="preserve"> </w:t>
      </w:r>
      <w:r w:rsidRPr="006802A8">
        <w:t>Energy</w:t>
      </w:r>
      <w:r w:rsidRPr="006802A8">
        <w:rPr>
          <w:spacing w:val="57"/>
          <w:w w:val="99"/>
        </w:rPr>
        <w:t xml:space="preserve"> </w:t>
      </w:r>
      <w:r w:rsidRPr="006802A8">
        <w:rPr>
          <w:spacing w:val="-1"/>
        </w:rPr>
        <w:t>Contract</w:t>
      </w:r>
      <w:r w:rsidRPr="006802A8">
        <w:rPr>
          <w:spacing w:val="-5"/>
        </w:rPr>
        <w:t xml:space="preserve"> </w:t>
      </w:r>
      <w:r w:rsidRPr="006802A8">
        <w:t>No.</w:t>
      </w:r>
      <w:r w:rsidRPr="006802A8">
        <w:rPr>
          <w:spacing w:val="-2"/>
        </w:rPr>
        <w:t xml:space="preserve"> </w:t>
      </w:r>
      <w:r w:rsidRPr="006802A8">
        <w:t>-</w:t>
      </w:r>
      <w:r w:rsidRPr="006802A8">
        <w:rPr>
          <w:spacing w:val="45"/>
        </w:rPr>
        <w:t xml:space="preserve"> </w:t>
      </w:r>
      <w:r w:rsidRPr="006802A8">
        <w:t>-</w:t>
      </w:r>
      <w:r w:rsidRPr="006802A8">
        <w:rPr>
          <w:spacing w:val="42"/>
        </w:rPr>
        <w:t xml:space="preserve"> </w:t>
      </w:r>
      <w:r w:rsidRPr="006802A8">
        <w:t>-</w:t>
      </w:r>
      <w:r w:rsidRPr="006802A8">
        <w:rPr>
          <w:spacing w:val="-2"/>
        </w:rPr>
        <w:t xml:space="preserve"> </w:t>
      </w:r>
      <w:r w:rsidRPr="006802A8">
        <w:rPr>
          <w:spacing w:val="-1"/>
        </w:rPr>
        <w:t>-.</w:t>
      </w:r>
      <w:r w:rsidRPr="006802A8">
        <w:rPr>
          <w:spacing w:val="-3"/>
        </w:rPr>
        <w:t xml:space="preserve"> </w:t>
      </w:r>
      <w:r w:rsidRPr="006802A8">
        <w:t>It</w:t>
      </w:r>
      <w:r w:rsidRPr="006802A8">
        <w:rPr>
          <w:spacing w:val="-2"/>
        </w:rPr>
        <w:t xml:space="preserve"> </w:t>
      </w:r>
      <w:r w:rsidRPr="006802A8">
        <w:rPr>
          <w:spacing w:val="-1"/>
        </w:rPr>
        <w:t>may</w:t>
      </w:r>
      <w:r w:rsidRPr="006802A8">
        <w:rPr>
          <w:spacing w:val="-4"/>
        </w:rPr>
        <w:t xml:space="preserve"> </w:t>
      </w:r>
      <w:r w:rsidRPr="006802A8">
        <w:t>not</w:t>
      </w:r>
      <w:r w:rsidRPr="006802A8">
        <w:rPr>
          <w:spacing w:val="-4"/>
        </w:rPr>
        <w:t xml:space="preserve"> </w:t>
      </w:r>
      <w:r w:rsidRPr="006802A8">
        <w:t>be</w:t>
      </w:r>
      <w:r w:rsidRPr="006802A8">
        <w:rPr>
          <w:spacing w:val="-4"/>
        </w:rPr>
        <w:t xml:space="preserve"> </w:t>
      </w:r>
      <w:r w:rsidRPr="006802A8">
        <w:rPr>
          <w:spacing w:val="-1"/>
        </w:rPr>
        <w:t>used,</w:t>
      </w:r>
      <w:r w:rsidRPr="006802A8">
        <w:rPr>
          <w:spacing w:val="-3"/>
        </w:rPr>
        <w:t xml:space="preserve"> </w:t>
      </w:r>
      <w:r w:rsidRPr="006802A8">
        <w:t>reproduced,</w:t>
      </w:r>
      <w:r w:rsidRPr="006802A8">
        <w:rPr>
          <w:spacing w:val="-3"/>
        </w:rPr>
        <w:t xml:space="preserve"> </w:t>
      </w:r>
      <w:r w:rsidRPr="006802A8">
        <w:t>or</w:t>
      </w:r>
      <w:r w:rsidRPr="006802A8">
        <w:rPr>
          <w:spacing w:val="-5"/>
        </w:rPr>
        <w:t xml:space="preserve"> </w:t>
      </w:r>
      <w:r w:rsidRPr="006802A8">
        <w:t>disclosed</w:t>
      </w:r>
      <w:r w:rsidRPr="006802A8">
        <w:rPr>
          <w:spacing w:val="-3"/>
        </w:rPr>
        <w:t xml:space="preserve"> </w:t>
      </w:r>
      <w:r w:rsidRPr="006802A8">
        <w:t>by</w:t>
      </w:r>
      <w:r w:rsidRPr="006802A8">
        <w:rPr>
          <w:spacing w:val="-7"/>
        </w:rPr>
        <w:t xml:space="preserve"> </w:t>
      </w:r>
      <w:r w:rsidRPr="006802A8">
        <w:t>the</w:t>
      </w:r>
      <w:r w:rsidRPr="006802A8">
        <w:rPr>
          <w:spacing w:val="-3"/>
        </w:rPr>
        <w:t xml:space="preserve"> </w:t>
      </w:r>
      <w:r w:rsidRPr="006802A8">
        <w:rPr>
          <w:spacing w:val="-1"/>
        </w:rPr>
        <w:t>Government</w:t>
      </w:r>
      <w:r w:rsidRPr="006802A8">
        <w:rPr>
          <w:spacing w:val="-4"/>
        </w:rPr>
        <w:t xml:space="preserve"> </w:t>
      </w:r>
      <w:r w:rsidRPr="006802A8">
        <w:t>except</w:t>
      </w:r>
      <w:r w:rsidRPr="006802A8">
        <w:rPr>
          <w:spacing w:val="-5"/>
        </w:rPr>
        <w:t xml:space="preserve"> </w:t>
      </w:r>
      <w:r w:rsidRPr="006802A8">
        <w:t>as</w:t>
      </w:r>
      <w:r w:rsidRPr="006802A8">
        <w:rPr>
          <w:spacing w:val="60"/>
          <w:w w:val="99"/>
        </w:rPr>
        <w:t xml:space="preserve"> </w:t>
      </w:r>
      <w:r w:rsidRPr="006802A8">
        <w:t>provided</w:t>
      </w:r>
      <w:r w:rsidRPr="006802A8">
        <w:rPr>
          <w:spacing w:val="-4"/>
        </w:rPr>
        <w:t xml:space="preserve"> </w:t>
      </w:r>
      <w:r w:rsidRPr="006802A8">
        <w:t>in</w:t>
      </w:r>
      <w:r w:rsidRPr="006802A8">
        <w:rPr>
          <w:spacing w:val="-7"/>
        </w:rPr>
        <w:t xml:space="preserve"> </w:t>
      </w:r>
      <w:r w:rsidRPr="006802A8">
        <w:t>paragraph</w:t>
      </w:r>
      <w:r w:rsidRPr="006802A8">
        <w:rPr>
          <w:spacing w:val="-6"/>
        </w:rPr>
        <w:t xml:space="preserve"> </w:t>
      </w:r>
      <w:r w:rsidRPr="006802A8">
        <w:t>(b)</w:t>
      </w:r>
      <w:r w:rsidRPr="006802A8">
        <w:rPr>
          <w:spacing w:val="-7"/>
        </w:rPr>
        <w:t xml:space="preserve"> </w:t>
      </w:r>
      <w:r w:rsidRPr="006802A8">
        <w:t>of</w:t>
      </w:r>
      <w:r w:rsidRPr="006802A8">
        <w:rPr>
          <w:spacing w:val="-6"/>
        </w:rPr>
        <w:t xml:space="preserve"> </w:t>
      </w:r>
      <w:r w:rsidRPr="006802A8">
        <w:rPr>
          <w:spacing w:val="-1"/>
        </w:rPr>
        <w:t>this</w:t>
      </w:r>
      <w:r w:rsidRPr="006802A8">
        <w:rPr>
          <w:spacing w:val="-4"/>
        </w:rPr>
        <w:t xml:space="preserve"> </w:t>
      </w:r>
      <w:r w:rsidRPr="006802A8">
        <w:rPr>
          <w:spacing w:val="-1"/>
        </w:rPr>
        <w:t>notice.</w:t>
      </w:r>
    </w:p>
    <w:p w:rsidR="00ED73A7" w:rsidRPr="006802A8" w:rsidRDefault="00ED73A7" w:rsidP="006802A8">
      <w:pPr>
        <w:rPr>
          <w:rFonts w:eastAsia="Times New Roman"/>
        </w:rPr>
      </w:pPr>
    </w:p>
    <w:p w:rsidR="00ED73A7" w:rsidRPr="006802A8" w:rsidRDefault="00ED73A7" w:rsidP="009862F4">
      <w:pPr>
        <w:pStyle w:val="BodyText"/>
        <w:numPr>
          <w:ilvl w:val="2"/>
          <w:numId w:val="14"/>
        </w:numPr>
        <w:tabs>
          <w:tab w:val="left" w:pos="1823"/>
        </w:tabs>
        <w:ind w:left="1822" w:hanging="282"/>
      </w:pPr>
      <w:r w:rsidRPr="006802A8">
        <w:t>This</w:t>
      </w:r>
      <w:r w:rsidRPr="006802A8">
        <w:rPr>
          <w:spacing w:val="-7"/>
        </w:rPr>
        <w:t xml:space="preserve"> </w:t>
      </w:r>
      <w:r w:rsidRPr="006802A8">
        <w:rPr>
          <w:spacing w:val="-1"/>
        </w:rPr>
        <w:t>computer</w:t>
      </w:r>
      <w:r w:rsidRPr="006802A8">
        <w:rPr>
          <w:spacing w:val="-5"/>
        </w:rPr>
        <w:t xml:space="preserve"> </w:t>
      </w:r>
      <w:r w:rsidRPr="006802A8">
        <w:t>software</w:t>
      </w:r>
      <w:r w:rsidRPr="006802A8">
        <w:rPr>
          <w:spacing w:val="-4"/>
        </w:rPr>
        <w:t xml:space="preserve"> </w:t>
      </w:r>
      <w:r w:rsidRPr="006802A8">
        <w:t>may</w:t>
      </w:r>
      <w:r w:rsidRPr="006802A8">
        <w:rPr>
          <w:spacing w:val="-9"/>
        </w:rPr>
        <w:t xml:space="preserve"> </w:t>
      </w:r>
      <w:r w:rsidRPr="006802A8">
        <w:t>be:</w:t>
      </w:r>
    </w:p>
    <w:p w:rsidR="00ED73A7" w:rsidRPr="006802A8" w:rsidRDefault="00ED73A7" w:rsidP="006802A8">
      <w:pPr>
        <w:rPr>
          <w:rFonts w:eastAsia="Times New Roman"/>
        </w:rPr>
      </w:pPr>
    </w:p>
    <w:p w:rsidR="00ED73A7" w:rsidRPr="006802A8" w:rsidRDefault="00ED73A7" w:rsidP="009862F4">
      <w:pPr>
        <w:pStyle w:val="BodyText"/>
        <w:numPr>
          <w:ilvl w:val="3"/>
          <w:numId w:val="14"/>
        </w:numPr>
        <w:tabs>
          <w:tab w:val="left" w:pos="1826"/>
        </w:tabs>
        <w:ind w:right="751" w:firstLine="0"/>
        <w:jc w:val="both"/>
      </w:pPr>
      <w:r w:rsidRPr="006802A8">
        <w:t>Used</w:t>
      </w:r>
      <w:r w:rsidRPr="006802A8">
        <w:rPr>
          <w:spacing w:val="-3"/>
        </w:rPr>
        <w:t xml:space="preserve"> </w:t>
      </w:r>
      <w:r w:rsidRPr="006802A8">
        <w:t>or</w:t>
      </w:r>
      <w:r w:rsidRPr="006802A8">
        <w:rPr>
          <w:spacing w:val="-5"/>
        </w:rPr>
        <w:t xml:space="preserve"> </w:t>
      </w:r>
      <w:r w:rsidRPr="006802A8">
        <w:t>copied</w:t>
      </w:r>
      <w:r w:rsidRPr="006802A8">
        <w:rPr>
          <w:spacing w:val="-4"/>
        </w:rPr>
        <w:t xml:space="preserve"> </w:t>
      </w:r>
      <w:r w:rsidRPr="006802A8">
        <w:rPr>
          <w:spacing w:val="-1"/>
        </w:rPr>
        <w:t>for</w:t>
      </w:r>
      <w:r w:rsidRPr="006802A8">
        <w:rPr>
          <w:spacing w:val="-4"/>
        </w:rPr>
        <w:t xml:space="preserve"> </w:t>
      </w:r>
      <w:r w:rsidRPr="006802A8">
        <w:rPr>
          <w:spacing w:val="-1"/>
        </w:rPr>
        <w:t>use</w:t>
      </w:r>
      <w:r w:rsidRPr="006802A8">
        <w:rPr>
          <w:spacing w:val="-3"/>
        </w:rPr>
        <w:t xml:space="preserve"> </w:t>
      </w:r>
      <w:r w:rsidRPr="006802A8">
        <w:t>in</w:t>
      </w:r>
      <w:r w:rsidRPr="006802A8">
        <w:rPr>
          <w:spacing w:val="-5"/>
        </w:rPr>
        <w:t xml:space="preserve"> </w:t>
      </w:r>
      <w:r w:rsidRPr="006802A8">
        <w:rPr>
          <w:spacing w:val="1"/>
        </w:rPr>
        <w:t>or</w:t>
      </w:r>
      <w:r w:rsidRPr="006802A8">
        <w:rPr>
          <w:spacing w:val="-1"/>
        </w:rPr>
        <w:t xml:space="preserve"> with</w:t>
      </w:r>
      <w:r w:rsidRPr="006802A8">
        <w:rPr>
          <w:spacing w:val="-4"/>
        </w:rPr>
        <w:t xml:space="preserve"> </w:t>
      </w:r>
      <w:r w:rsidRPr="006802A8">
        <w:rPr>
          <w:spacing w:val="-1"/>
        </w:rPr>
        <w:t>the</w:t>
      </w:r>
      <w:r w:rsidRPr="006802A8">
        <w:rPr>
          <w:spacing w:val="-4"/>
        </w:rPr>
        <w:t xml:space="preserve"> </w:t>
      </w:r>
      <w:r w:rsidRPr="006802A8">
        <w:t>computer</w:t>
      </w:r>
      <w:r w:rsidRPr="006802A8">
        <w:rPr>
          <w:spacing w:val="-2"/>
        </w:rPr>
        <w:t xml:space="preserve"> </w:t>
      </w:r>
      <w:r w:rsidRPr="006802A8">
        <w:t>or</w:t>
      </w:r>
      <w:r w:rsidRPr="006802A8">
        <w:rPr>
          <w:spacing w:val="-4"/>
        </w:rPr>
        <w:t xml:space="preserve"> </w:t>
      </w:r>
      <w:r w:rsidRPr="006802A8">
        <w:t>computers</w:t>
      </w:r>
      <w:r w:rsidRPr="006802A8">
        <w:rPr>
          <w:spacing w:val="-4"/>
        </w:rPr>
        <w:t xml:space="preserve"> </w:t>
      </w:r>
      <w:r w:rsidRPr="006802A8">
        <w:rPr>
          <w:spacing w:val="-1"/>
        </w:rPr>
        <w:t>for</w:t>
      </w:r>
      <w:r w:rsidRPr="006802A8">
        <w:t xml:space="preserve"> </w:t>
      </w:r>
      <w:r w:rsidRPr="006802A8">
        <w:rPr>
          <w:spacing w:val="-1"/>
        </w:rPr>
        <w:t>which</w:t>
      </w:r>
      <w:r w:rsidRPr="006802A8">
        <w:rPr>
          <w:spacing w:val="-5"/>
        </w:rPr>
        <w:t xml:space="preserve"> </w:t>
      </w:r>
      <w:r w:rsidRPr="006802A8">
        <w:t>it</w:t>
      </w:r>
      <w:r w:rsidRPr="006802A8">
        <w:rPr>
          <w:spacing w:val="-1"/>
        </w:rPr>
        <w:t xml:space="preserve"> was</w:t>
      </w:r>
      <w:r w:rsidRPr="006802A8">
        <w:rPr>
          <w:spacing w:val="-5"/>
        </w:rPr>
        <w:t xml:space="preserve"> </w:t>
      </w:r>
      <w:r w:rsidRPr="006802A8">
        <w:t>acquired,</w:t>
      </w:r>
      <w:r w:rsidRPr="006802A8">
        <w:rPr>
          <w:spacing w:val="32"/>
          <w:w w:val="99"/>
        </w:rPr>
        <w:t xml:space="preserve"> </w:t>
      </w:r>
      <w:r w:rsidRPr="006802A8">
        <w:rPr>
          <w:spacing w:val="-1"/>
        </w:rPr>
        <w:t>including</w:t>
      </w:r>
      <w:r w:rsidRPr="006802A8">
        <w:rPr>
          <w:spacing w:val="-6"/>
        </w:rPr>
        <w:t xml:space="preserve"> </w:t>
      </w:r>
      <w:r w:rsidRPr="006802A8">
        <w:t>use</w:t>
      </w:r>
      <w:r w:rsidRPr="006802A8">
        <w:rPr>
          <w:spacing w:val="-4"/>
        </w:rPr>
        <w:t xml:space="preserve"> </w:t>
      </w:r>
      <w:r w:rsidRPr="006802A8">
        <w:t>at</w:t>
      </w:r>
      <w:r w:rsidRPr="006802A8">
        <w:rPr>
          <w:spacing w:val="-5"/>
        </w:rPr>
        <w:t xml:space="preserve"> </w:t>
      </w:r>
      <w:r w:rsidRPr="006802A8">
        <w:t>any</w:t>
      </w:r>
      <w:r w:rsidRPr="006802A8">
        <w:rPr>
          <w:spacing w:val="-5"/>
        </w:rPr>
        <w:t xml:space="preserve"> </w:t>
      </w:r>
      <w:r w:rsidRPr="006802A8">
        <w:t>Government</w:t>
      </w:r>
      <w:r w:rsidRPr="006802A8">
        <w:rPr>
          <w:spacing w:val="-6"/>
        </w:rPr>
        <w:t xml:space="preserve"> </w:t>
      </w:r>
      <w:r w:rsidRPr="006802A8">
        <w:t>installation</w:t>
      </w:r>
      <w:r w:rsidRPr="006802A8">
        <w:rPr>
          <w:spacing w:val="-5"/>
        </w:rPr>
        <w:t xml:space="preserve"> </w:t>
      </w:r>
      <w:r w:rsidRPr="006802A8">
        <w:t>to</w:t>
      </w:r>
      <w:r w:rsidRPr="006802A8">
        <w:rPr>
          <w:spacing w:val="-2"/>
        </w:rPr>
        <w:t xml:space="preserve"> </w:t>
      </w:r>
      <w:r w:rsidRPr="006802A8">
        <w:rPr>
          <w:spacing w:val="-1"/>
        </w:rPr>
        <w:t>which</w:t>
      </w:r>
      <w:r w:rsidRPr="006802A8">
        <w:rPr>
          <w:spacing w:val="-5"/>
        </w:rPr>
        <w:t xml:space="preserve"> </w:t>
      </w:r>
      <w:r w:rsidRPr="006802A8">
        <w:t>such</w:t>
      </w:r>
      <w:r w:rsidRPr="006802A8">
        <w:rPr>
          <w:spacing w:val="-4"/>
        </w:rPr>
        <w:t xml:space="preserve"> </w:t>
      </w:r>
      <w:r w:rsidRPr="006802A8">
        <w:rPr>
          <w:spacing w:val="-1"/>
        </w:rPr>
        <w:t>computer</w:t>
      </w:r>
      <w:r w:rsidRPr="006802A8">
        <w:rPr>
          <w:spacing w:val="-3"/>
        </w:rPr>
        <w:t xml:space="preserve"> </w:t>
      </w:r>
      <w:r w:rsidRPr="006802A8">
        <w:t>or</w:t>
      </w:r>
      <w:r w:rsidRPr="006802A8">
        <w:rPr>
          <w:spacing w:val="-5"/>
        </w:rPr>
        <w:t xml:space="preserve"> </w:t>
      </w:r>
      <w:r w:rsidRPr="006802A8">
        <w:rPr>
          <w:spacing w:val="-1"/>
        </w:rPr>
        <w:t>computers</w:t>
      </w:r>
      <w:r w:rsidRPr="006802A8">
        <w:rPr>
          <w:spacing w:val="-3"/>
        </w:rPr>
        <w:t xml:space="preserve"> </w:t>
      </w:r>
      <w:r w:rsidRPr="006802A8">
        <w:t>may</w:t>
      </w:r>
      <w:r w:rsidRPr="006802A8">
        <w:rPr>
          <w:spacing w:val="-8"/>
        </w:rPr>
        <w:t xml:space="preserve"> </w:t>
      </w:r>
      <w:r w:rsidRPr="006802A8">
        <w:rPr>
          <w:spacing w:val="1"/>
        </w:rPr>
        <w:t>be</w:t>
      </w:r>
      <w:r w:rsidRPr="006802A8">
        <w:rPr>
          <w:spacing w:val="58"/>
          <w:w w:val="99"/>
        </w:rPr>
        <w:t xml:space="preserve"> </w:t>
      </w:r>
      <w:r w:rsidRPr="006802A8">
        <w:t>transferred;</w:t>
      </w:r>
    </w:p>
    <w:p w:rsidR="00ED73A7" w:rsidRPr="006802A8" w:rsidRDefault="00ED73A7" w:rsidP="006802A8">
      <w:pPr>
        <w:rPr>
          <w:rFonts w:eastAsia="Times New Roman"/>
        </w:rPr>
      </w:pPr>
    </w:p>
    <w:p w:rsidR="00ED73A7" w:rsidRPr="006802A8" w:rsidRDefault="00ED73A7" w:rsidP="009862F4">
      <w:pPr>
        <w:pStyle w:val="BodyText"/>
        <w:numPr>
          <w:ilvl w:val="3"/>
          <w:numId w:val="14"/>
        </w:numPr>
        <w:tabs>
          <w:tab w:val="left" w:pos="1826"/>
        </w:tabs>
        <w:ind w:right="418" w:firstLine="0"/>
      </w:pPr>
      <w:r w:rsidRPr="006802A8">
        <w:t>Used,</w:t>
      </w:r>
      <w:r w:rsidRPr="006802A8">
        <w:rPr>
          <w:spacing w:val="-5"/>
        </w:rPr>
        <w:t xml:space="preserve"> </w:t>
      </w:r>
      <w:r w:rsidRPr="006802A8">
        <w:t>copied</w:t>
      </w:r>
      <w:r w:rsidRPr="006802A8">
        <w:rPr>
          <w:spacing w:val="-3"/>
        </w:rPr>
        <w:t xml:space="preserve"> </w:t>
      </w:r>
      <w:r w:rsidRPr="006802A8">
        <w:rPr>
          <w:spacing w:val="-1"/>
        </w:rPr>
        <w:t>for</w:t>
      </w:r>
      <w:r w:rsidRPr="006802A8">
        <w:rPr>
          <w:spacing w:val="-4"/>
        </w:rPr>
        <w:t xml:space="preserve"> </w:t>
      </w:r>
      <w:r w:rsidRPr="006802A8">
        <w:rPr>
          <w:spacing w:val="-1"/>
        </w:rPr>
        <w:t>use,</w:t>
      </w:r>
      <w:r w:rsidRPr="006802A8">
        <w:rPr>
          <w:spacing w:val="-3"/>
        </w:rPr>
        <w:t xml:space="preserve"> </w:t>
      </w:r>
      <w:r w:rsidRPr="006802A8">
        <w:t>in</w:t>
      </w:r>
      <w:r w:rsidRPr="006802A8">
        <w:rPr>
          <w:spacing w:val="-6"/>
        </w:rPr>
        <w:t xml:space="preserve"> </w:t>
      </w:r>
      <w:r w:rsidRPr="006802A8">
        <w:t>a</w:t>
      </w:r>
      <w:r w:rsidRPr="006802A8">
        <w:rPr>
          <w:spacing w:val="-4"/>
        </w:rPr>
        <w:t xml:space="preserve"> </w:t>
      </w:r>
      <w:r w:rsidRPr="006802A8">
        <w:rPr>
          <w:spacing w:val="-1"/>
        </w:rPr>
        <w:t>backup</w:t>
      </w:r>
      <w:r w:rsidRPr="006802A8">
        <w:rPr>
          <w:spacing w:val="-3"/>
        </w:rPr>
        <w:t xml:space="preserve"> </w:t>
      </w:r>
      <w:r w:rsidRPr="006802A8">
        <w:t>or</w:t>
      </w:r>
      <w:r w:rsidRPr="006802A8">
        <w:rPr>
          <w:spacing w:val="-4"/>
        </w:rPr>
        <w:t xml:space="preserve"> </w:t>
      </w:r>
      <w:r w:rsidRPr="006802A8">
        <w:rPr>
          <w:spacing w:val="-1"/>
        </w:rPr>
        <w:t>replacement</w:t>
      </w:r>
      <w:r w:rsidRPr="006802A8">
        <w:rPr>
          <w:spacing w:val="-5"/>
        </w:rPr>
        <w:t xml:space="preserve"> </w:t>
      </w:r>
      <w:r w:rsidRPr="006802A8">
        <w:t>computer</w:t>
      </w:r>
      <w:r w:rsidRPr="006802A8">
        <w:rPr>
          <w:spacing w:val="-4"/>
        </w:rPr>
        <w:t xml:space="preserve"> </w:t>
      </w:r>
      <w:r w:rsidRPr="006802A8">
        <w:t>if</w:t>
      </w:r>
      <w:r w:rsidRPr="006802A8">
        <w:rPr>
          <w:spacing w:val="-5"/>
        </w:rPr>
        <w:t xml:space="preserve"> </w:t>
      </w:r>
      <w:r w:rsidRPr="006802A8">
        <w:t>any</w:t>
      </w:r>
      <w:r w:rsidRPr="006802A8">
        <w:rPr>
          <w:spacing w:val="-5"/>
        </w:rPr>
        <w:t xml:space="preserve"> </w:t>
      </w:r>
      <w:r w:rsidRPr="006802A8">
        <w:t>computer</w:t>
      </w:r>
      <w:r w:rsidRPr="006802A8">
        <w:rPr>
          <w:spacing w:val="-4"/>
        </w:rPr>
        <w:t xml:space="preserve"> </w:t>
      </w:r>
      <w:r w:rsidRPr="006802A8">
        <w:rPr>
          <w:spacing w:val="-1"/>
        </w:rPr>
        <w:t>for which</w:t>
      </w:r>
      <w:r w:rsidRPr="006802A8">
        <w:rPr>
          <w:spacing w:val="-5"/>
        </w:rPr>
        <w:t xml:space="preserve"> </w:t>
      </w:r>
      <w:r w:rsidRPr="006802A8">
        <w:rPr>
          <w:spacing w:val="1"/>
        </w:rPr>
        <w:t>it</w:t>
      </w:r>
      <w:r w:rsidRPr="006802A8">
        <w:rPr>
          <w:spacing w:val="-2"/>
        </w:rPr>
        <w:t xml:space="preserve"> </w:t>
      </w:r>
      <w:r w:rsidRPr="006802A8">
        <w:rPr>
          <w:spacing w:val="-1"/>
        </w:rPr>
        <w:t>was</w:t>
      </w:r>
      <w:r w:rsidRPr="006802A8">
        <w:rPr>
          <w:spacing w:val="49"/>
          <w:w w:val="99"/>
        </w:rPr>
        <w:t xml:space="preserve"> </w:t>
      </w:r>
      <w:r w:rsidRPr="006802A8">
        <w:rPr>
          <w:spacing w:val="-1"/>
        </w:rPr>
        <w:t>acquired</w:t>
      </w:r>
      <w:r w:rsidRPr="006802A8">
        <w:rPr>
          <w:spacing w:val="-5"/>
        </w:rPr>
        <w:t xml:space="preserve"> </w:t>
      </w:r>
      <w:r w:rsidRPr="006802A8">
        <w:t>is</w:t>
      </w:r>
      <w:r w:rsidRPr="006802A8">
        <w:rPr>
          <w:spacing w:val="-7"/>
        </w:rPr>
        <w:t xml:space="preserve"> </w:t>
      </w:r>
      <w:r w:rsidRPr="006802A8">
        <w:rPr>
          <w:spacing w:val="-1"/>
        </w:rPr>
        <w:t>inoperative</w:t>
      </w:r>
      <w:r w:rsidRPr="006802A8">
        <w:rPr>
          <w:spacing w:val="-5"/>
        </w:rPr>
        <w:t xml:space="preserve"> </w:t>
      </w:r>
      <w:r w:rsidRPr="006802A8">
        <w:t>or</w:t>
      </w:r>
      <w:r w:rsidRPr="006802A8">
        <w:rPr>
          <w:spacing w:val="-6"/>
        </w:rPr>
        <w:t xml:space="preserve"> </w:t>
      </w:r>
      <w:r w:rsidRPr="006802A8">
        <w:t>is</w:t>
      </w:r>
      <w:r w:rsidRPr="006802A8">
        <w:rPr>
          <w:spacing w:val="-6"/>
        </w:rPr>
        <w:t xml:space="preserve"> </w:t>
      </w:r>
      <w:r w:rsidRPr="006802A8">
        <w:t>replaced;</w:t>
      </w:r>
    </w:p>
    <w:p w:rsidR="00ED73A7" w:rsidRPr="006802A8" w:rsidRDefault="00ED73A7" w:rsidP="006802A8">
      <w:pPr>
        <w:rPr>
          <w:rFonts w:eastAsia="Times New Roman"/>
        </w:rPr>
      </w:pPr>
    </w:p>
    <w:p w:rsidR="00ED73A7" w:rsidRPr="006802A8" w:rsidRDefault="00ED73A7" w:rsidP="009862F4">
      <w:pPr>
        <w:pStyle w:val="BodyText"/>
        <w:numPr>
          <w:ilvl w:val="3"/>
          <w:numId w:val="14"/>
        </w:numPr>
        <w:tabs>
          <w:tab w:val="left" w:pos="1826"/>
        </w:tabs>
        <w:ind w:left="1825"/>
      </w:pPr>
      <w:r w:rsidRPr="006802A8">
        <w:rPr>
          <w:spacing w:val="-1"/>
        </w:rPr>
        <w:t>Reproduced</w:t>
      </w:r>
      <w:r w:rsidRPr="006802A8">
        <w:rPr>
          <w:spacing w:val="-7"/>
        </w:rPr>
        <w:t xml:space="preserve"> </w:t>
      </w:r>
      <w:r w:rsidRPr="006802A8">
        <w:rPr>
          <w:spacing w:val="-1"/>
        </w:rPr>
        <w:t>for</w:t>
      </w:r>
      <w:r w:rsidRPr="006802A8">
        <w:rPr>
          <w:spacing w:val="-7"/>
        </w:rPr>
        <w:t xml:space="preserve"> </w:t>
      </w:r>
      <w:r w:rsidRPr="006802A8">
        <w:t>safekeeping</w:t>
      </w:r>
      <w:r w:rsidRPr="006802A8">
        <w:rPr>
          <w:spacing w:val="-9"/>
        </w:rPr>
        <w:t xml:space="preserve"> </w:t>
      </w:r>
      <w:r w:rsidRPr="006802A8">
        <w:rPr>
          <w:spacing w:val="-1"/>
        </w:rPr>
        <w:t>(archives)</w:t>
      </w:r>
      <w:r w:rsidRPr="006802A8">
        <w:rPr>
          <w:spacing w:val="-7"/>
        </w:rPr>
        <w:t xml:space="preserve"> </w:t>
      </w:r>
      <w:r w:rsidRPr="006802A8">
        <w:t>or</w:t>
      </w:r>
      <w:r w:rsidRPr="006802A8">
        <w:rPr>
          <w:spacing w:val="-8"/>
        </w:rPr>
        <w:t xml:space="preserve"> </w:t>
      </w:r>
      <w:r w:rsidRPr="006802A8">
        <w:rPr>
          <w:spacing w:val="-1"/>
        </w:rPr>
        <w:t>backup</w:t>
      </w:r>
      <w:r w:rsidRPr="006802A8">
        <w:rPr>
          <w:spacing w:val="-6"/>
        </w:rPr>
        <w:t xml:space="preserve"> </w:t>
      </w:r>
      <w:r w:rsidRPr="006802A8">
        <w:t>purposes;</w:t>
      </w:r>
    </w:p>
    <w:p w:rsidR="00ED73A7" w:rsidRPr="006802A8" w:rsidRDefault="00ED73A7" w:rsidP="006802A8">
      <w:pPr>
        <w:rPr>
          <w:rFonts w:eastAsia="Times New Roman"/>
        </w:rPr>
      </w:pPr>
    </w:p>
    <w:p w:rsidR="00ED73A7" w:rsidRPr="006802A8" w:rsidRDefault="00ED73A7" w:rsidP="009862F4">
      <w:pPr>
        <w:pStyle w:val="BodyText"/>
        <w:numPr>
          <w:ilvl w:val="3"/>
          <w:numId w:val="14"/>
        </w:numPr>
        <w:tabs>
          <w:tab w:val="left" w:pos="1826"/>
        </w:tabs>
        <w:ind w:right="218" w:firstLine="0"/>
        <w:jc w:val="both"/>
      </w:pPr>
      <w:r w:rsidRPr="006802A8">
        <w:rPr>
          <w:spacing w:val="-1"/>
        </w:rPr>
        <w:t>Modified,</w:t>
      </w:r>
      <w:r w:rsidRPr="006802A8">
        <w:rPr>
          <w:spacing w:val="-5"/>
        </w:rPr>
        <w:t xml:space="preserve"> </w:t>
      </w:r>
      <w:r w:rsidRPr="006802A8">
        <w:t>adapted,</w:t>
      </w:r>
      <w:r w:rsidRPr="006802A8">
        <w:rPr>
          <w:spacing w:val="-7"/>
        </w:rPr>
        <w:t xml:space="preserve"> </w:t>
      </w:r>
      <w:r w:rsidRPr="006802A8">
        <w:t>or</w:t>
      </w:r>
      <w:r w:rsidRPr="006802A8">
        <w:rPr>
          <w:spacing w:val="-5"/>
        </w:rPr>
        <w:t xml:space="preserve"> </w:t>
      </w:r>
      <w:r w:rsidRPr="006802A8">
        <w:rPr>
          <w:spacing w:val="-1"/>
        </w:rPr>
        <w:t>combined</w:t>
      </w:r>
      <w:r w:rsidRPr="006802A8">
        <w:rPr>
          <w:spacing w:val="-2"/>
        </w:rPr>
        <w:t xml:space="preserve"> </w:t>
      </w:r>
      <w:r w:rsidRPr="006802A8">
        <w:rPr>
          <w:spacing w:val="-1"/>
        </w:rPr>
        <w:t>with</w:t>
      </w:r>
      <w:r w:rsidRPr="006802A8">
        <w:rPr>
          <w:spacing w:val="-5"/>
        </w:rPr>
        <w:t xml:space="preserve"> </w:t>
      </w:r>
      <w:r w:rsidRPr="006802A8">
        <w:rPr>
          <w:spacing w:val="-1"/>
        </w:rPr>
        <w:t>other</w:t>
      </w:r>
      <w:r w:rsidRPr="006802A8">
        <w:rPr>
          <w:spacing w:val="-5"/>
        </w:rPr>
        <w:t xml:space="preserve"> </w:t>
      </w:r>
      <w:r w:rsidRPr="006802A8">
        <w:t>computer</w:t>
      </w:r>
      <w:r w:rsidRPr="006802A8">
        <w:rPr>
          <w:spacing w:val="-4"/>
        </w:rPr>
        <w:t xml:space="preserve"> </w:t>
      </w:r>
      <w:r w:rsidRPr="006802A8">
        <w:rPr>
          <w:spacing w:val="-1"/>
        </w:rPr>
        <w:t>software,</w:t>
      </w:r>
      <w:r w:rsidRPr="006802A8">
        <w:rPr>
          <w:spacing w:val="-4"/>
        </w:rPr>
        <w:t xml:space="preserve"> </w:t>
      </w:r>
      <w:r w:rsidRPr="006802A8">
        <w:t>provided</w:t>
      </w:r>
      <w:r w:rsidRPr="006802A8">
        <w:rPr>
          <w:spacing w:val="-4"/>
        </w:rPr>
        <w:t xml:space="preserve"> </w:t>
      </w:r>
      <w:r w:rsidRPr="006802A8">
        <w:rPr>
          <w:spacing w:val="-1"/>
        </w:rPr>
        <w:t>that</w:t>
      </w:r>
      <w:r w:rsidRPr="006802A8">
        <w:rPr>
          <w:spacing w:val="-5"/>
        </w:rPr>
        <w:t xml:space="preserve"> </w:t>
      </w:r>
      <w:r w:rsidRPr="006802A8">
        <w:t>only</w:t>
      </w:r>
      <w:r w:rsidRPr="006802A8">
        <w:rPr>
          <w:spacing w:val="-6"/>
        </w:rPr>
        <w:t xml:space="preserve"> </w:t>
      </w:r>
      <w:r w:rsidRPr="006802A8">
        <w:rPr>
          <w:spacing w:val="-1"/>
        </w:rPr>
        <w:t>the</w:t>
      </w:r>
      <w:r w:rsidRPr="006802A8">
        <w:rPr>
          <w:spacing w:val="-5"/>
        </w:rPr>
        <w:t xml:space="preserve"> </w:t>
      </w:r>
      <w:r w:rsidRPr="006802A8">
        <w:t>portions</w:t>
      </w:r>
      <w:r w:rsidRPr="006802A8">
        <w:rPr>
          <w:spacing w:val="66"/>
          <w:w w:val="99"/>
        </w:rPr>
        <w:t xml:space="preserve"> </w:t>
      </w:r>
      <w:r w:rsidRPr="006802A8">
        <w:t>of</w:t>
      </w:r>
      <w:r w:rsidRPr="006802A8">
        <w:rPr>
          <w:spacing w:val="-6"/>
        </w:rPr>
        <w:t xml:space="preserve"> </w:t>
      </w:r>
      <w:r w:rsidRPr="006802A8">
        <w:rPr>
          <w:spacing w:val="-1"/>
        </w:rPr>
        <w:t>the</w:t>
      </w:r>
      <w:r w:rsidRPr="006802A8">
        <w:rPr>
          <w:spacing w:val="-5"/>
        </w:rPr>
        <w:t xml:space="preserve"> </w:t>
      </w:r>
      <w:r w:rsidRPr="006802A8">
        <w:t>derivative</w:t>
      </w:r>
      <w:r w:rsidRPr="006802A8">
        <w:rPr>
          <w:spacing w:val="-4"/>
        </w:rPr>
        <w:t xml:space="preserve"> </w:t>
      </w:r>
      <w:r w:rsidRPr="006802A8">
        <w:t>software</w:t>
      </w:r>
      <w:r w:rsidRPr="006802A8">
        <w:rPr>
          <w:spacing w:val="-4"/>
        </w:rPr>
        <w:t xml:space="preserve"> </w:t>
      </w:r>
      <w:r w:rsidRPr="006802A8">
        <w:t>consisting</w:t>
      </w:r>
      <w:r w:rsidRPr="006802A8">
        <w:rPr>
          <w:spacing w:val="-5"/>
        </w:rPr>
        <w:t xml:space="preserve"> </w:t>
      </w:r>
      <w:r w:rsidRPr="006802A8">
        <w:t>of</w:t>
      </w:r>
      <w:r w:rsidRPr="006802A8">
        <w:rPr>
          <w:spacing w:val="-6"/>
        </w:rPr>
        <w:t xml:space="preserve"> </w:t>
      </w:r>
      <w:r w:rsidRPr="006802A8">
        <w:t>the</w:t>
      </w:r>
      <w:r w:rsidRPr="006802A8">
        <w:rPr>
          <w:spacing w:val="-4"/>
        </w:rPr>
        <w:t xml:space="preserve"> </w:t>
      </w:r>
      <w:r w:rsidRPr="006802A8">
        <w:t>restricted</w:t>
      </w:r>
      <w:r w:rsidRPr="006802A8">
        <w:rPr>
          <w:spacing w:val="-3"/>
        </w:rPr>
        <w:t xml:space="preserve"> </w:t>
      </w:r>
      <w:r w:rsidRPr="006802A8">
        <w:t>computer</w:t>
      </w:r>
      <w:r w:rsidRPr="006802A8">
        <w:rPr>
          <w:spacing w:val="-3"/>
        </w:rPr>
        <w:t xml:space="preserve"> </w:t>
      </w:r>
      <w:r w:rsidRPr="006802A8">
        <w:rPr>
          <w:spacing w:val="-1"/>
        </w:rPr>
        <w:t>software</w:t>
      </w:r>
      <w:r w:rsidRPr="006802A8">
        <w:rPr>
          <w:spacing w:val="-5"/>
        </w:rPr>
        <w:t xml:space="preserve"> </w:t>
      </w:r>
      <w:r w:rsidRPr="006802A8">
        <w:t>are</w:t>
      </w:r>
      <w:r w:rsidRPr="006802A8">
        <w:rPr>
          <w:spacing w:val="-4"/>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made</w:t>
      </w:r>
      <w:r w:rsidRPr="006802A8">
        <w:rPr>
          <w:spacing w:val="-4"/>
        </w:rPr>
        <w:t xml:space="preserve"> </w:t>
      </w:r>
      <w:r w:rsidRPr="006802A8">
        <w:t>subject</w:t>
      </w:r>
      <w:r w:rsidRPr="006802A8">
        <w:rPr>
          <w:spacing w:val="-5"/>
        </w:rPr>
        <w:t xml:space="preserve"> </w:t>
      </w:r>
      <w:r w:rsidRPr="006802A8">
        <w:t>to</w:t>
      </w:r>
      <w:r w:rsidRPr="006802A8">
        <w:rPr>
          <w:spacing w:val="40"/>
          <w:w w:val="99"/>
        </w:rPr>
        <w:t xml:space="preserve"> </w:t>
      </w:r>
      <w:r w:rsidRPr="006802A8">
        <w:rPr>
          <w:spacing w:val="-1"/>
        </w:rPr>
        <w:t>the</w:t>
      </w:r>
      <w:r w:rsidRPr="006802A8">
        <w:rPr>
          <w:spacing w:val="-6"/>
        </w:rPr>
        <w:t xml:space="preserve"> </w:t>
      </w:r>
      <w:r w:rsidRPr="006802A8">
        <w:rPr>
          <w:spacing w:val="-1"/>
        </w:rPr>
        <w:t>same</w:t>
      </w:r>
      <w:r w:rsidRPr="006802A8">
        <w:rPr>
          <w:spacing w:val="-5"/>
        </w:rPr>
        <w:t xml:space="preserve"> </w:t>
      </w:r>
      <w:r w:rsidRPr="006802A8">
        <w:t>restricted</w:t>
      </w:r>
      <w:r w:rsidRPr="006802A8">
        <w:rPr>
          <w:spacing w:val="-5"/>
        </w:rPr>
        <w:t xml:space="preserve"> </w:t>
      </w:r>
      <w:r w:rsidRPr="006802A8">
        <w:rPr>
          <w:spacing w:val="-1"/>
        </w:rPr>
        <w:t>rights;</w:t>
      </w:r>
      <w:r w:rsidRPr="006802A8">
        <w:rPr>
          <w:spacing w:val="-6"/>
        </w:rPr>
        <w:t xml:space="preserve"> </w:t>
      </w:r>
      <w:r w:rsidRPr="006802A8">
        <w:rPr>
          <w:spacing w:val="-1"/>
        </w:rPr>
        <w:t>and</w:t>
      </w:r>
    </w:p>
    <w:p w:rsidR="00ED73A7" w:rsidRPr="006802A8" w:rsidRDefault="00ED73A7" w:rsidP="006802A8">
      <w:pPr>
        <w:rPr>
          <w:rFonts w:eastAsia="Times New Roman"/>
        </w:rPr>
      </w:pPr>
    </w:p>
    <w:p w:rsidR="00ED73A7" w:rsidRPr="006802A8" w:rsidRDefault="00ED73A7" w:rsidP="009862F4">
      <w:pPr>
        <w:pStyle w:val="BodyText"/>
        <w:numPr>
          <w:ilvl w:val="3"/>
          <w:numId w:val="14"/>
        </w:numPr>
        <w:tabs>
          <w:tab w:val="left" w:pos="1826"/>
        </w:tabs>
        <w:ind w:right="254" w:firstLine="0"/>
      </w:pPr>
      <w:r w:rsidRPr="006802A8">
        <w:rPr>
          <w:spacing w:val="-1"/>
        </w:rPr>
        <w:t>Disclosed</w:t>
      </w:r>
      <w:r w:rsidRPr="006802A8">
        <w:rPr>
          <w:spacing w:val="-4"/>
        </w:rPr>
        <w:t xml:space="preserve"> </w:t>
      </w:r>
      <w:r w:rsidRPr="006802A8">
        <w:t>to</w:t>
      </w:r>
      <w:r w:rsidRPr="006802A8">
        <w:rPr>
          <w:spacing w:val="-4"/>
        </w:rPr>
        <w:t xml:space="preserve"> </w:t>
      </w:r>
      <w:r w:rsidRPr="006802A8">
        <w:rPr>
          <w:spacing w:val="-1"/>
        </w:rPr>
        <w:t>and</w:t>
      </w:r>
      <w:r w:rsidRPr="006802A8">
        <w:rPr>
          <w:spacing w:val="-3"/>
        </w:rPr>
        <w:t xml:space="preserve"> </w:t>
      </w:r>
      <w:r w:rsidRPr="006802A8">
        <w:rPr>
          <w:spacing w:val="-1"/>
        </w:rPr>
        <w:t>reproduced</w:t>
      </w:r>
      <w:r w:rsidRPr="006802A8">
        <w:rPr>
          <w:spacing w:val="-4"/>
        </w:rPr>
        <w:t xml:space="preserve"> </w:t>
      </w:r>
      <w:r w:rsidRPr="006802A8">
        <w:rPr>
          <w:spacing w:val="-1"/>
        </w:rPr>
        <w:t>for</w:t>
      </w:r>
      <w:r w:rsidRPr="006802A8">
        <w:rPr>
          <w:spacing w:val="-4"/>
        </w:rPr>
        <w:t xml:space="preserve"> </w:t>
      </w:r>
      <w:r w:rsidRPr="006802A8">
        <w:rPr>
          <w:spacing w:val="-1"/>
        </w:rPr>
        <w:t>use</w:t>
      </w:r>
      <w:r w:rsidRPr="006802A8">
        <w:rPr>
          <w:spacing w:val="-5"/>
        </w:rPr>
        <w:t xml:space="preserve"> </w:t>
      </w:r>
      <w:r w:rsidRPr="006802A8">
        <w:rPr>
          <w:spacing w:val="1"/>
        </w:rPr>
        <w:t>by</w:t>
      </w:r>
      <w:r w:rsidRPr="006802A8">
        <w:rPr>
          <w:spacing w:val="-8"/>
        </w:rPr>
        <w:t xml:space="preserve"> </w:t>
      </w:r>
      <w:r w:rsidRPr="006802A8">
        <w:rPr>
          <w:spacing w:val="-1"/>
        </w:rPr>
        <w:t>contractors</w:t>
      </w:r>
      <w:r w:rsidRPr="006802A8">
        <w:rPr>
          <w:spacing w:val="-6"/>
        </w:rPr>
        <w:t xml:space="preserve"> </w:t>
      </w:r>
      <w:r w:rsidRPr="006802A8">
        <w:t>under</w:t>
      </w:r>
      <w:r w:rsidRPr="006802A8">
        <w:rPr>
          <w:spacing w:val="-4"/>
        </w:rPr>
        <w:t xml:space="preserve"> </w:t>
      </w:r>
      <w:r w:rsidRPr="006802A8">
        <w:t>a</w:t>
      </w:r>
      <w:r w:rsidRPr="006802A8">
        <w:rPr>
          <w:spacing w:val="-5"/>
        </w:rPr>
        <w:t xml:space="preserve"> </w:t>
      </w:r>
      <w:r w:rsidRPr="006802A8">
        <w:rPr>
          <w:spacing w:val="-1"/>
        </w:rPr>
        <w:t>service</w:t>
      </w:r>
      <w:r w:rsidRPr="006802A8">
        <w:rPr>
          <w:spacing w:val="-4"/>
        </w:rPr>
        <w:t xml:space="preserve"> </w:t>
      </w:r>
      <w:r w:rsidRPr="006802A8">
        <w:rPr>
          <w:spacing w:val="-1"/>
        </w:rPr>
        <w:t>contract</w:t>
      </w:r>
      <w:r w:rsidRPr="006802A8">
        <w:rPr>
          <w:spacing w:val="-6"/>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type</w:t>
      </w:r>
      <w:r w:rsidRPr="006802A8">
        <w:rPr>
          <w:spacing w:val="105"/>
          <w:w w:val="99"/>
        </w:rPr>
        <w:t xml:space="preserve"> </w:t>
      </w:r>
      <w:r w:rsidRPr="006802A8">
        <w:rPr>
          <w:spacing w:val="-1"/>
        </w:rPr>
        <w:t>defined</w:t>
      </w:r>
      <w:r w:rsidRPr="006802A8">
        <w:rPr>
          <w:spacing w:val="-5"/>
        </w:rPr>
        <w:t xml:space="preserve"> </w:t>
      </w:r>
      <w:r w:rsidRPr="006802A8">
        <w:rPr>
          <w:spacing w:val="1"/>
        </w:rPr>
        <w:t>in</w:t>
      </w:r>
      <w:r w:rsidRPr="006802A8">
        <w:rPr>
          <w:spacing w:val="-5"/>
        </w:rPr>
        <w:t xml:space="preserve"> </w:t>
      </w:r>
      <w:r w:rsidRPr="006802A8">
        <w:t>48</w:t>
      </w:r>
      <w:r w:rsidRPr="006802A8">
        <w:rPr>
          <w:spacing w:val="-5"/>
        </w:rPr>
        <w:t xml:space="preserve"> </w:t>
      </w:r>
      <w:r w:rsidRPr="006802A8">
        <w:rPr>
          <w:spacing w:val="-1"/>
        </w:rPr>
        <w:t>CFR</w:t>
      </w:r>
      <w:r w:rsidRPr="006802A8">
        <w:rPr>
          <w:spacing w:val="-5"/>
        </w:rPr>
        <w:t xml:space="preserve"> </w:t>
      </w:r>
      <w:r w:rsidRPr="006802A8">
        <w:t>37.101)</w:t>
      </w:r>
      <w:r w:rsidRPr="006802A8">
        <w:rPr>
          <w:spacing w:val="-5"/>
        </w:rPr>
        <w:t xml:space="preserve"> </w:t>
      </w:r>
      <w:r w:rsidRPr="006802A8">
        <w:t>in</w:t>
      </w:r>
      <w:r w:rsidRPr="006802A8">
        <w:rPr>
          <w:spacing w:val="-9"/>
        </w:rPr>
        <w:t xml:space="preserve"> </w:t>
      </w:r>
      <w:r w:rsidRPr="006802A8">
        <w:t>accordance</w:t>
      </w:r>
      <w:r w:rsidRPr="006802A8">
        <w:rPr>
          <w:spacing w:val="-2"/>
        </w:rPr>
        <w:t xml:space="preserve"> </w:t>
      </w:r>
      <w:r w:rsidRPr="006802A8">
        <w:rPr>
          <w:spacing w:val="-1"/>
        </w:rPr>
        <w:t>with</w:t>
      </w:r>
      <w:r w:rsidRPr="006802A8">
        <w:rPr>
          <w:spacing w:val="-6"/>
        </w:rPr>
        <w:t xml:space="preserve"> </w:t>
      </w:r>
      <w:r w:rsidRPr="006802A8">
        <w:t>subparagraphs</w:t>
      </w:r>
      <w:r w:rsidRPr="006802A8">
        <w:rPr>
          <w:spacing w:val="-6"/>
        </w:rPr>
        <w:t xml:space="preserve"> </w:t>
      </w:r>
      <w:r w:rsidRPr="006802A8">
        <w:t>(b)(1)</w:t>
      </w:r>
      <w:r w:rsidRPr="006802A8">
        <w:rPr>
          <w:spacing w:val="-7"/>
        </w:rPr>
        <w:t xml:space="preserve"> </w:t>
      </w:r>
      <w:r w:rsidRPr="006802A8">
        <w:rPr>
          <w:spacing w:val="-1"/>
        </w:rPr>
        <w:t>through</w:t>
      </w:r>
      <w:r w:rsidRPr="006802A8">
        <w:rPr>
          <w:spacing w:val="-6"/>
        </w:rPr>
        <w:t xml:space="preserve"> </w:t>
      </w:r>
      <w:r w:rsidRPr="006802A8">
        <w:t>(4)</w:t>
      </w:r>
      <w:r w:rsidRPr="006802A8">
        <w:rPr>
          <w:spacing w:val="-5"/>
        </w:rPr>
        <w:t xml:space="preserve"> </w:t>
      </w:r>
      <w:r w:rsidRPr="006802A8">
        <w:t>of</w:t>
      </w:r>
      <w:r w:rsidRPr="006802A8">
        <w:rPr>
          <w:spacing w:val="-6"/>
        </w:rPr>
        <w:t xml:space="preserve"> </w:t>
      </w:r>
      <w:r w:rsidRPr="006802A8">
        <w:rPr>
          <w:spacing w:val="-1"/>
        </w:rPr>
        <w:t>this</w:t>
      </w:r>
      <w:r w:rsidRPr="006802A8">
        <w:rPr>
          <w:spacing w:val="-6"/>
        </w:rPr>
        <w:t xml:space="preserve"> </w:t>
      </w:r>
      <w:r w:rsidRPr="006802A8">
        <w:t>Notice,</w:t>
      </w:r>
      <w:r w:rsidRPr="006802A8">
        <w:rPr>
          <w:spacing w:val="54"/>
          <w:w w:val="99"/>
        </w:rPr>
        <w:t xml:space="preserve"> </w:t>
      </w:r>
      <w:r w:rsidRPr="006802A8">
        <w:t>provided</w:t>
      </w:r>
      <w:r w:rsidRPr="006802A8">
        <w:rPr>
          <w:spacing w:val="-6"/>
        </w:rPr>
        <w:t xml:space="preserve"> </w:t>
      </w:r>
      <w:r w:rsidRPr="006802A8">
        <w:rPr>
          <w:spacing w:val="-1"/>
        </w:rPr>
        <w:t>the</w:t>
      </w:r>
      <w:r w:rsidRPr="006802A8">
        <w:rPr>
          <w:spacing w:val="-6"/>
        </w:rPr>
        <w:t xml:space="preserve"> </w:t>
      </w:r>
      <w:r w:rsidRPr="006802A8">
        <w:rPr>
          <w:spacing w:val="-1"/>
        </w:rPr>
        <w:t>Government</w:t>
      </w:r>
      <w:r w:rsidRPr="006802A8">
        <w:rPr>
          <w:spacing w:val="-4"/>
        </w:rPr>
        <w:t xml:space="preserve"> </w:t>
      </w:r>
      <w:r w:rsidRPr="006802A8">
        <w:t>makes</w:t>
      </w:r>
      <w:r w:rsidRPr="006802A8">
        <w:rPr>
          <w:spacing w:val="-7"/>
        </w:rPr>
        <w:t xml:space="preserve"> </w:t>
      </w:r>
      <w:r w:rsidRPr="006802A8">
        <w:t>such</w:t>
      </w:r>
      <w:r w:rsidRPr="006802A8">
        <w:rPr>
          <w:spacing w:val="-7"/>
        </w:rPr>
        <w:t xml:space="preserve"> </w:t>
      </w:r>
      <w:r w:rsidRPr="006802A8">
        <w:t>disclosure</w:t>
      </w:r>
      <w:r w:rsidRPr="006802A8">
        <w:rPr>
          <w:spacing w:val="-6"/>
        </w:rPr>
        <w:t xml:space="preserve"> </w:t>
      </w:r>
      <w:r w:rsidRPr="006802A8">
        <w:t>or</w:t>
      </w:r>
      <w:r w:rsidRPr="006802A8">
        <w:rPr>
          <w:spacing w:val="-6"/>
        </w:rPr>
        <w:t xml:space="preserve"> </w:t>
      </w:r>
      <w:r w:rsidRPr="006802A8">
        <w:t>reproduction</w:t>
      </w:r>
      <w:r w:rsidRPr="006802A8">
        <w:rPr>
          <w:spacing w:val="-7"/>
        </w:rPr>
        <w:t xml:space="preserve"> </w:t>
      </w:r>
      <w:r w:rsidRPr="006802A8">
        <w:t>subject</w:t>
      </w:r>
      <w:r w:rsidRPr="006802A8">
        <w:rPr>
          <w:spacing w:val="-6"/>
        </w:rPr>
        <w:t xml:space="preserve"> </w:t>
      </w:r>
      <w:r w:rsidRPr="006802A8">
        <w:t>to</w:t>
      </w:r>
      <w:r w:rsidRPr="006802A8">
        <w:rPr>
          <w:spacing w:val="-6"/>
        </w:rPr>
        <w:t xml:space="preserve"> </w:t>
      </w:r>
      <w:r w:rsidRPr="006802A8">
        <w:rPr>
          <w:spacing w:val="-1"/>
        </w:rPr>
        <w:t>these</w:t>
      </w:r>
      <w:r w:rsidRPr="006802A8">
        <w:rPr>
          <w:spacing w:val="-6"/>
        </w:rPr>
        <w:t xml:space="preserve"> </w:t>
      </w:r>
      <w:r w:rsidRPr="006802A8">
        <w:t>restricted</w:t>
      </w:r>
      <w:r w:rsidRPr="006802A8">
        <w:rPr>
          <w:spacing w:val="-5"/>
        </w:rPr>
        <w:t xml:space="preserve"> </w:t>
      </w:r>
      <w:r w:rsidRPr="006802A8">
        <w:rPr>
          <w:spacing w:val="-1"/>
        </w:rPr>
        <w:t>rights.</w:t>
      </w:r>
    </w:p>
    <w:p w:rsidR="00ED73A7" w:rsidRPr="006802A8" w:rsidRDefault="00ED73A7" w:rsidP="006802A8">
      <w:pPr>
        <w:rPr>
          <w:rFonts w:eastAsia="Times New Roman"/>
        </w:rPr>
      </w:pPr>
    </w:p>
    <w:p w:rsidR="00ED73A7" w:rsidRPr="006802A8" w:rsidRDefault="00ED73A7" w:rsidP="009862F4">
      <w:pPr>
        <w:pStyle w:val="BodyText"/>
        <w:numPr>
          <w:ilvl w:val="2"/>
          <w:numId w:val="14"/>
        </w:numPr>
        <w:tabs>
          <w:tab w:val="left" w:pos="1814"/>
        </w:tabs>
        <w:ind w:right="334" w:firstLine="0"/>
      </w:pPr>
      <w:r w:rsidRPr="006802A8">
        <w:rPr>
          <w:spacing w:val="-1"/>
        </w:rPr>
        <w:t>Notwithstanding</w:t>
      </w:r>
      <w:r w:rsidRPr="006802A8">
        <w:rPr>
          <w:spacing w:val="-8"/>
        </w:rPr>
        <w:t xml:space="preserve"> </w:t>
      </w:r>
      <w:r w:rsidRPr="006802A8">
        <w:t>the</w:t>
      </w:r>
      <w:r w:rsidRPr="006802A8">
        <w:rPr>
          <w:spacing w:val="-6"/>
        </w:rPr>
        <w:t xml:space="preserve"> </w:t>
      </w:r>
      <w:r w:rsidRPr="006802A8">
        <w:rPr>
          <w:spacing w:val="-1"/>
        </w:rPr>
        <w:t>foregoing,</w:t>
      </w:r>
      <w:r w:rsidRPr="006802A8">
        <w:rPr>
          <w:spacing w:val="-6"/>
        </w:rPr>
        <w:t xml:space="preserve"> </w:t>
      </w:r>
      <w:r w:rsidRPr="006802A8">
        <w:rPr>
          <w:spacing w:val="1"/>
        </w:rPr>
        <w:t>if</w:t>
      </w:r>
      <w:r w:rsidRPr="006802A8">
        <w:rPr>
          <w:spacing w:val="-9"/>
        </w:rPr>
        <w:t xml:space="preserve"> </w:t>
      </w:r>
      <w:r w:rsidRPr="006802A8">
        <w:t>this</w:t>
      </w:r>
      <w:r w:rsidRPr="006802A8">
        <w:rPr>
          <w:spacing w:val="-7"/>
        </w:rPr>
        <w:t xml:space="preserve"> </w:t>
      </w:r>
      <w:r w:rsidRPr="006802A8">
        <w:t>computer</w:t>
      </w:r>
      <w:r w:rsidRPr="006802A8">
        <w:rPr>
          <w:spacing w:val="-5"/>
        </w:rPr>
        <w:t xml:space="preserve"> </w:t>
      </w:r>
      <w:r w:rsidRPr="006802A8">
        <w:t>software</w:t>
      </w:r>
      <w:r w:rsidRPr="006802A8">
        <w:rPr>
          <w:spacing w:val="-7"/>
        </w:rPr>
        <w:t xml:space="preserve"> </w:t>
      </w:r>
      <w:r w:rsidRPr="006802A8">
        <w:rPr>
          <w:spacing w:val="-1"/>
        </w:rPr>
        <w:t>has</w:t>
      </w:r>
      <w:r w:rsidRPr="006802A8">
        <w:rPr>
          <w:spacing w:val="-7"/>
        </w:rPr>
        <w:t xml:space="preserve"> </w:t>
      </w:r>
      <w:r w:rsidRPr="006802A8">
        <w:t>been</w:t>
      </w:r>
      <w:r w:rsidRPr="006802A8">
        <w:rPr>
          <w:spacing w:val="-7"/>
        </w:rPr>
        <w:t xml:space="preserve"> </w:t>
      </w:r>
      <w:r w:rsidRPr="006802A8">
        <w:rPr>
          <w:spacing w:val="-1"/>
        </w:rPr>
        <w:t>published</w:t>
      </w:r>
      <w:r w:rsidRPr="006802A8">
        <w:rPr>
          <w:spacing w:val="-6"/>
        </w:rPr>
        <w:t xml:space="preserve"> </w:t>
      </w:r>
      <w:r w:rsidRPr="006802A8">
        <w:t>under</w:t>
      </w:r>
      <w:r w:rsidRPr="006802A8">
        <w:rPr>
          <w:spacing w:val="-5"/>
        </w:rPr>
        <w:t xml:space="preserve"> </w:t>
      </w:r>
      <w:r w:rsidRPr="006802A8">
        <w:rPr>
          <w:spacing w:val="-1"/>
        </w:rPr>
        <w:t>copyright,</w:t>
      </w:r>
      <w:r w:rsidRPr="006802A8">
        <w:rPr>
          <w:spacing w:val="75"/>
          <w:w w:val="99"/>
        </w:rPr>
        <w:t xml:space="preserve"> </w:t>
      </w:r>
      <w:r w:rsidRPr="006802A8">
        <w:t>it</w:t>
      </w:r>
      <w:r w:rsidRPr="006802A8">
        <w:rPr>
          <w:spacing w:val="-6"/>
        </w:rPr>
        <w:t xml:space="preserve"> </w:t>
      </w:r>
      <w:r w:rsidRPr="006802A8">
        <w:t>is</w:t>
      </w:r>
      <w:r w:rsidRPr="006802A8">
        <w:rPr>
          <w:spacing w:val="-5"/>
        </w:rPr>
        <w:t xml:space="preserve"> </w:t>
      </w:r>
      <w:r w:rsidRPr="006802A8">
        <w:rPr>
          <w:spacing w:val="-1"/>
        </w:rPr>
        <w:t>licensed</w:t>
      </w:r>
      <w:r w:rsidRPr="006802A8">
        <w:rPr>
          <w:spacing w:val="-4"/>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t>Government,</w:t>
      </w:r>
      <w:r w:rsidRPr="006802A8">
        <w:rPr>
          <w:spacing w:val="-2"/>
        </w:rPr>
        <w:t xml:space="preserve"> </w:t>
      </w:r>
      <w:r w:rsidRPr="006802A8">
        <w:rPr>
          <w:spacing w:val="-1"/>
        </w:rPr>
        <w:t>without</w:t>
      </w:r>
      <w:r w:rsidRPr="006802A8">
        <w:rPr>
          <w:spacing w:val="-6"/>
        </w:rPr>
        <w:t xml:space="preserve"> </w:t>
      </w:r>
      <w:r w:rsidRPr="006802A8">
        <w:t>disclosure</w:t>
      </w:r>
      <w:r w:rsidRPr="006802A8">
        <w:rPr>
          <w:spacing w:val="-4"/>
        </w:rPr>
        <w:t xml:space="preserve"> </w:t>
      </w:r>
      <w:r w:rsidRPr="006802A8">
        <w:rPr>
          <w:spacing w:val="-1"/>
        </w:rPr>
        <w:t>prohibitions,</w:t>
      </w:r>
      <w:r w:rsidRPr="006802A8">
        <w:rPr>
          <w:spacing w:val="-2"/>
        </w:rPr>
        <w:t xml:space="preserve"> </w:t>
      </w:r>
      <w:r w:rsidRPr="006802A8">
        <w:rPr>
          <w:spacing w:val="-1"/>
        </w:rPr>
        <w:t>with</w:t>
      </w:r>
      <w:r w:rsidRPr="006802A8">
        <w:rPr>
          <w:spacing w:val="-5"/>
        </w:rPr>
        <w:t xml:space="preserve"> </w:t>
      </w:r>
      <w:r w:rsidRPr="006802A8">
        <w:rPr>
          <w:spacing w:val="-1"/>
        </w:rPr>
        <w:t>the</w:t>
      </w:r>
      <w:r w:rsidRPr="006802A8">
        <w:rPr>
          <w:spacing w:val="-5"/>
        </w:rPr>
        <w:t xml:space="preserve"> </w:t>
      </w:r>
      <w:r w:rsidRPr="006802A8">
        <w:t>rights</w:t>
      </w:r>
      <w:r w:rsidRPr="006802A8">
        <w:rPr>
          <w:spacing w:val="-5"/>
        </w:rPr>
        <w:t xml:space="preserve"> </w:t>
      </w:r>
      <w:r w:rsidRPr="006802A8">
        <w:rPr>
          <w:spacing w:val="-1"/>
        </w:rPr>
        <w:t>set</w:t>
      </w:r>
      <w:r w:rsidRPr="006802A8">
        <w:rPr>
          <w:spacing w:val="-3"/>
        </w:rPr>
        <w:t xml:space="preserve"> </w:t>
      </w:r>
      <w:r w:rsidRPr="006802A8">
        <w:rPr>
          <w:spacing w:val="-1"/>
        </w:rPr>
        <w:t>forth</w:t>
      </w:r>
      <w:r w:rsidRPr="006802A8">
        <w:rPr>
          <w:spacing w:val="-7"/>
        </w:rPr>
        <w:t xml:space="preserve"> </w:t>
      </w:r>
      <w:r w:rsidRPr="006802A8">
        <w:rPr>
          <w:spacing w:val="1"/>
        </w:rPr>
        <w:t>in</w:t>
      </w:r>
      <w:r w:rsidRPr="006802A8">
        <w:rPr>
          <w:spacing w:val="-5"/>
        </w:rPr>
        <w:t xml:space="preserve"> </w:t>
      </w:r>
      <w:r w:rsidRPr="006802A8">
        <w:rPr>
          <w:spacing w:val="-1"/>
        </w:rPr>
        <w:t>the</w:t>
      </w:r>
      <w:r w:rsidRPr="006802A8">
        <w:rPr>
          <w:spacing w:val="67"/>
          <w:w w:val="99"/>
        </w:rPr>
        <w:t xml:space="preserve"> </w:t>
      </w:r>
      <w:r w:rsidRPr="006802A8">
        <w:t>restricted</w:t>
      </w:r>
      <w:r w:rsidRPr="006802A8">
        <w:rPr>
          <w:spacing w:val="-7"/>
        </w:rPr>
        <w:t xml:space="preserve"> </w:t>
      </w:r>
      <w:r w:rsidRPr="006802A8">
        <w:rPr>
          <w:spacing w:val="-1"/>
        </w:rPr>
        <w:t>rights</w:t>
      </w:r>
      <w:r w:rsidRPr="006802A8">
        <w:rPr>
          <w:spacing w:val="-8"/>
        </w:rPr>
        <w:t xml:space="preserve"> </w:t>
      </w:r>
      <w:r w:rsidRPr="006802A8">
        <w:rPr>
          <w:spacing w:val="-1"/>
        </w:rPr>
        <w:t>notice</w:t>
      </w:r>
      <w:r w:rsidRPr="006802A8">
        <w:rPr>
          <w:spacing w:val="-8"/>
        </w:rPr>
        <w:t xml:space="preserve"> </w:t>
      </w:r>
      <w:r w:rsidRPr="006802A8">
        <w:t>above.</w:t>
      </w:r>
    </w:p>
    <w:p w:rsidR="00ED73A7" w:rsidRPr="006802A8" w:rsidRDefault="00ED73A7" w:rsidP="006802A8">
      <w:pPr>
        <w:rPr>
          <w:rFonts w:eastAsia="Times New Roman"/>
        </w:rPr>
      </w:pPr>
    </w:p>
    <w:p w:rsidR="00ED73A7" w:rsidRPr="006802A8" w:rsidRDefault="00ED73A7" w:rsidP="009862F4">
      <w:pPr>
        <w:pStyle w:val="BodyText"/>
        <w:numPr>
          <w:ilvl w:val="2"/>
          <w:numId w:val="14"/>
        </w:numPr>
        <w:tabs>
          <w:tab w:val="left" w:pos="1823"/>
        </w:tabs>
        <w:ind w:right="575" w:firstLine="0"/>
      </w:pPr>
      <w:r w:rsidRPr="006802A8">
        <w:t>This</w:t>
      </w:r>
      <w:r w:rsidRPr="006802A8">
        <w:rPr>
          <w:spacing w:val="-6"/>
        </w:rPr>
        <w:t xml:space="preserve"> </w:t>
      </w:r>
      <w:r w:rsidRPr="006802A8">
        <w:t>Notice</w:t>
      </w:r>
      <w:r w:rsidRPr="006802A8">
        <w:rPr>
          <w:spacing w:val="-4"/>
        </w:rPr>
        <w:t xml:space="preserve"> </w:t>
      </w:r>
      <w:r w:rsidRPr="006802A8">
        <w:rPr>
          <w:spacing w:val="-1"/>
        </w:rPr>
        <w:t>shall</w:t>
      </w:r>
      <w:r w:rsidRPr="006802A8">
        <w:rPr>
          <w:spacing w:val="-4"/>
        </w:rPr>
        <w:t xml:space="preserve"> </w:t>
      </w:r>
      <w:r w:rsidRPr="006802A8">
        <w:t>be</w:t>
      </w:r>
      <w:r w:rsidRPr="006802A8">
        <w:rPr>
          <w:spacing w:val="-2"/>
        </w:rPr>
        <w:t xml:space="preserve"> </w:t>
      </w:r>
      <w:r w:rsidRPr="006802A8">
        <w:rPr>
          <w:spacing w:val="-1"/>
        </w:rPr>
        <w:t>marked</w:t>
      </w:r>
      <w:r w:rsidRPr="006802A8">
        <w:rPr>
          <w:spacing w:val="-3"/>
        </w:rPr>
        <w:t xml:space="preserve"> </w:t>
      </w:r>
      <w:r w:rsidRPr="006802A8">
        <w:t>on</w:t>
      </w:r>
      <w:r w:rsidRPr="006802A8">
        <w:rPr>
          <w:spacing w:val="-6"/>
        </w:rPr>
        <w:t xml:space="preserve"> </w:t>
      </w:r>
      <w:r w:rsidRPr="006802A8">
        <w:t>any</w:t>
      </w:r>
      <w:r w:rsidRPr="006802A8">
        <w:rPr>
          <w:spacing w:val="-8"/>
        </w:rPr>
        <w:t xml:space="preserve"> </w:t>
      </w:r>
      <w:r w:rsidRPr="006802A8">
        <w:t>reproduction</w:t>
      </w:r>
      <w:r w:rsidRPr="006802A8">
        <w:rPr>
          <w:spacing w:val="-5"/>
        </w:rPr>
        <w:t xml:space="preserve"> </w:t>
      </w:r>
      <w:r w:rsidRPr="006802A8">
        <w:t>of</w:t>
      </w:r>
      <w:r w:rsidRPr="006802A8">
        <w:rPr>
          <w:spacing w:val="-6"/>
        </w:rPr>
        <w:t xml:space="preserve"> </w:t>
      </w:r>
      <w:r w:rsidRPr="006802A8">
        <w:t>this</w:t>
      </w:r>
      <w:r w:rsidRPr="006802A8">
        <w:rPr>
          <w:spacing w:val="-5"/>
        </w:rPr>
        <w:t xml:space="preserve"> </w:t>
      </w:r>
      <w:r w:rsidRPr="006802A8">
        <w:t>computer</w:t>
      </w:r>
      <w:r w:rsidRPr="006802A8">
        <w:rPr>
          <w:spacing w:val="-4"/>
        </w:rPr>
        <w:t xml:space="preserve"> </w:t>
      </w:r>
      <w:r w:rsidRPr="006802A8">
        <w:t>software,</w:t>
      </w:r>
      <w:r w:rsidRPr="006802A8">
        <w:rPr>
          <w:spacing w:val="-3"/>
        </w:rPr>
        <w:t xml:space="preserve"> </w:t>
      </w:r>
      <w:r w:rsidRPr="006802A8">
        <w:t>in</w:t>
      </w:r>
      <w:r w:rsidRPr="006802A8">
        <w:rPr>
          <w:spacing w:val="-4"/>
        </w:rPr>
        <w:t xml:space="preserve"> </w:t>
      </w:r>
      <w:r w:rsidRPr="006802A8">
        <w:rPr>
          <w:spacing w:val="-1"/>
        </w:rPr>
        <w:t>whole</w:t>
      </w:r>
      <w:r w:rsidRPr="006802A8">
        <w:rPr>
          <w:spacing w:val="-4"/>
        </w:rPr>
        <w:t xml:space="preserve"> </w:t>
      </w:r>
      <w:r w:rsidRPr="006802A8">
        <w:t>or</w:t>
      </w:r>
      <w:r w:rsidRPr="006802A8">
        <w:rPr>
          <w:spacing w:val="-4"/>
        </w:rPr>
        <w:t xml:space="preserve"> </w:t>
      </w:r>
      <w:r w:rsidRPr="006802A8">
        <w:t>in</w:t>
      </w:r>
      <w:r w:rsidRPr="006802A8">
        <w:rPr>
          <w:spacing w:val="38"/>
          <w:w w:val="99"/>
        </w:rPr>
        <w:t xml:space="preserve"> </w:t>
      </w:r>
      <w:r w:rsidRPr="006802A8">
        <w:t>part.</w:t>
      </w:r>
    </w:p>
    <w:p w:rsidR="00ED73A7" w:rsidRPr="006802A8" w:rsidRDefault="00ED73A7" w:rsidP="006802A8">
      <w:pPr>
        <w:rPr>
          <w:rFonts w:eastAsia="Times New Roman"/>
        </w:rPr>
      </w:pPr>
    </w:p>
    <w:p w:rsidR="00ED73A7" w:rsidRPr="006802A8" w:rsidRDefault="00ED73A7" w:rsidP="006802A8">
      <w:pPr>
        <w:pStyle w:val="BodyText"/>
        <w:ind w:left="1540"/>
      </w:pPr>
      <w:r w:rsidRPr="006802A8">
        <w:rPr>
          <w:spacing w:val="-1"/>
        </w:rPr>
        <w:t>(End</w:t>
      </w:r>
      <w:r w:rsidRPr="006802A8">
        <w:rPr>
          <w:spacing w:val="-5"/>
        </w:rPr>
        <w:t xml:space="preserve"> </w:t>
      </w:r>
      <w:r w:rsidRPr="006802A8">
        <w:t>of</w:t>
      </w:r>
      <w:r w:rsidRPr="006802A8">
        <w:rPr>
          <w:spacing w:val="-8"/>
        </w:rPr>
        <w:t xml:space="preserve"> </w:t>
      </w:r>
      <w:r w:rsidRPr="006802A8">
        <w:t>Notice)</w:t>
      </w:r>
    </w:p>
    <w:p w:rsidR="00ED73A7" w:rsidRPr="006802A8" w:rsidRDefault="00ED73A7" w:rsidP="006802A8">
      <w:pPr>
        <w:rPr>
          <w:rFonts w:eastAsia="Times New Roman"/>
        </w:rPr>
      </w:pPr>
    </w:p>
    <w:p w:rsidR="00ED73A7" w:rsidRPr="006802A8" w:rsidRDefault="00ED73A7" w:rsidP="009862F4">
      <w:pPr>
        <w:pStyle w:val="BodyText"/>
        <w:numPr>
          <w:ilvl w:val="1"/>
          <w:numId w:val="14"/>
        </w:numPr>
        <w:tabs>
          <w:tab w:val="left" w:pos="1106"/>
        </w:tabs>
        <w:ind w:right="575" w:firstLine="0"/>
      </w:pPr>
      <w:r w:rsidRPr="006802A8">
        <w:t>Where</w:t>
      </w:r>
      <w:r w:rsidRPr="006802A8">
        <w:rPr>
          <w:spacing w:val="-6"/>
        </w:rPr>
        <w:t xml:space="preserve"> </w:t>
      </w:r>
      <w:r w:rsidRPr="006802A8">
        <w:t>it</w:t>
      </w:r>
      <w:r w:rsidRPr="006802A8">
        <w:rPr>
          <w:spacing w:val="-6"/>
        </w:rPr>
        <w:t xml:space="preserve"> </w:t>
      </w:r>
      <w:r w:rsidRPr="006802A8">
        <w:t>is</w:t>
      </w:r>
      <w:r w:rsidRPr="006802A8">
        <w:rPr>
          <w:spacing w:val="-6"/>
        </w:rPr>
        <w:t xml:space="preserve"> </w:t>
      </w:r>
      <w:r w:rsidRPr="006802A8">
        <w:rPr>
          <w:spacing w:val="-1"/>
        </w:rPr>
        <w:t>impractical</w:t>
      </w:r>
      <w:r w:rsidRPr="006802A8">
        <w:rPr>
          <w:spacing w:val="-5"/>
        </w:rPr>
        <w:t xml:space="preserve"> </w:t>
      </w:r>
      <w:r w:rsidRPr="006802A8">
        <w:t>to</w:t>
      </w:r>
      <w:r w:rsidRPr="006802A8">
        <w:rPr>
          <w:spacing w:val="-4"/>
        </w:rPr>
        <w:t xml:space="preserve"> </w:t>
      </w:r>
      <w:r w:rsidRPr="006802A8">
        <w:t>include</w:t>
      </w:r>
      <w:r w:rsidRPr="006802A8">
        <w:rPr>
          <w:spacing w:val="-5"/>
        </w:rPr>
        <w:t xml:space="preserve"> </w:t>
      </w:r>
      <w:r w:rsidRPr="006802A8">
        <w:t>the</w:t>
      </w:r>
      <w:r w:rsidRPr="006802A8">
        <w:rPr>
          <w:spacing w:val="-5"/>
        </w:rPr>
        <w:t xml:space="preserve"> </w:t>
      </w:r>
      <w:r w:rsidRPr="006802A8">
        <w:t>Restricted</w:t>
      </w:r>
      <w:r w:rsidRPr="006802A8">
        <w:rPr>
          <w:spacing w:val="-5"/>
        </w:rPr>
        <w:t xml:space="preserve"> </w:t>
      </w:r>
      <w:r w:rsidRPr="006802A8">
        <w:t>Rights</w:t>
      </w:r>
      <w:r w:rsidRPr="006802A8">
        <w:rPr>
          <w:spacing w:val="-6"/>
        </w:rPr>
        <w:t xml:space="preserve"> </w:t>
      </w:r>
      <w:r w:rsidRPr="006802A8">
        <w:t>Notice</w:t>
      </w:r>
      <w:r w:rsidRPr="006802A8">
        <w:rPr>
          <w:spacing w:val="-5"/>
        </w:rPr>
        <w:t xml:space="preserve"> </w:t>
      </w:r>
      <w:r w:rsidRPr="006802A8">
        <w:t>on</w:t>
      </w:r>
      <w:r w:rsidRPr="006802A8">
        <w:rPr>
          <w:spacing w:val="-6"/>
        </w:rPr>
        <w:t xml:space="preserve"> </w:t>
      </w:r>
      <w:r w:rsidRPr="006802A8">
        <w:t>restricted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5"/>
        </w:rPr>
        <w:t xml:space="preserve"> </w:t>
      </w:r>
      <w:r w:rsidRPr="006802A8">
        <w:rPr>
          <w:spacing w:val="-1"/>
        </w:rPr>
        <w:t>the</w:t>
      </w:r>
      <w:r w:rsidRPr="006802A8">
        <w:rPr>
          <w:spacing w:val="39"/>
          <w:w w:val="99"/>
        </w:rPr>
        <w:t xml:space="preserve"> </w:t>
      </w:r>
      <w:r w:rsidRPr="006802A8">
        <w:rPr>
          <w:spacing w:val="-1"/>
        </w:rPr>
        <w:t>following</w:t>
      </w:r>
      <w:r w:rsidRPr="006802A8">
        <w:rPr>
          <w:spacing w:val="-8"/>
        </w:rPr>
        <w:t xml:space="preserve"> </w:t>
      </w:r>
      <w:r w:rsidRPr="006802A8">
        <w:t>short-form</w:t>
      </w:r>
      <w:r w:rsidRPr="006802A8">
        <w:rPr>
          <w:spacing w:val="-10"/>
        </w:rPr>
        <w:t xml:space="preserve"> </w:t>
      </w:r>
      <w:r w:rsidRPr="006802A8">
        <w:t>Notice</w:t>
      </w:r>
      <w:r w:rsidRPr="006802A8">
        <w:rPr>
          <w:spacing w:val="-3"/>
        </w:rPr>
        <w:t xml:space="preserve"> </w:t>
      </w:r>
      <w:r w:rsidRPr="006802A8">
        <w:t>may</w:t>
      </w:r>
      <w:r w:rsidRPr="006802A8">
        <w:rPr>
          <w:spacing w:val="-10"/>
        </w:rPr>
        <w:t xml:space="preserve"> </w:t>
      </w:r>
      <w:r w:rsidRPr="006802A8">
        <w:t>be</w:t>
      </w:r>
      <w:r w:rsidRPr="006802A8">
        <w:rPr>
          <w:spacing w:val="-7"/>
        </w:rPr>
        <w:t xml:space="preserve"> </w:t>
      </w:r>
      <w:r w:rsidRPr="006802A8">
        <w:t>used.</w:t>
      </w:r>
    </w:p>
    <w:p w:rsidR="00ED73A7" w:rsidRPr="006802A8" w:rsidRDefault="00ED73A7" w:rsidP="006802A8">
      <w:pPr>
        <w:rPr>
          <w:rFonts w:eastAsia="Times New Roman"/>
        </w:rPr>
      </w:pPr>
    </w:p>
    <w:p w:rsidR="00ED73A7" w:rsidRPr="006802A8" w:rsidRDefault="00ED73A7" w:rsidP="006802A8">
      <w:pPr>
        <w:pStyle w:val="BodyText"/>
        <w:ind w:left="1540"/>
      </w:pPr>
      <w:r w:rsidRPr="006802A8">
        <w:rPr>
          <w:spacing w:val="-1"/>
        </w:rPr>
        <w:t>Restricted</w:t>
      </w:r>
      <w:r w:rsidRPr="006802A8">
        <w:rPr>
          <w:spacing w:val="-9"/>
        </w:rPr>
        <w:t xml:space="preserve"> </w:t>
      </w:r>
      <w:r w:rsidRPr="006802A8">
        <w:t>Rights</w:t>
      </w:r>
      <w:r w:rsidRPr="006802A8">
        <w:rPr>
          <w:spacing w:val="-10"/>
        </w:rPr>
        <w:t xml:space="preserve"> </w:t>
      </w:r>
      <w:r w:rsidRPr="006802A8">
        <w:t>Notice-Short</w:t>
      </w:r>
      <w:r w:rsidRPr="006802A8">
        <w:rPr>
          <w:spacing w:val="-10"/>
        </w:rPr>
        <w:t xml:space="preserve"> </w:t>
      </w:r>
      <w:r w:rsidRPr="006802A8">
        <w:rPr>
          <w:spacing w:val="1"/>
        </w:rPr>
        <w:t>Form</w:t>
      </w:r>
    </w:p>
    <w:p w:rsidR="00ED73A7" w:rsidRPr="006802A8" w:rsidRDefault="00ED73A7" w:rsidP="006802A8">
      <w:pPr>
        <w:pStyle w:val="BodyText"/>
        <w:ind w:left="1540" w:right="418"/>
      </w:pPr>
      <w:r w:rsidRPr="006802A8">
        <w:t>Use,</w:t>
      </w:r>
      <w:r w:rsidRPr="006802A8">
        <w:rPr>
          <w:spacing w:val="-5"/>
        </w:rPr>
        <w:t xml:space="preserve"> </w:t>
      </w:r>
      <w:r w:rsidRPr="006802A8">
        <w:t>reproduction,</w:t>
      </w:r>
      <w:r w:rsidRPr="006802A8">
        <w:rPr>
          <w:spacing w:val="-4"/>
        </w:rPr>
        <w:t xml:space="preserve"> </w:t>
      </w:r>
      <w:r w:rsidRPr="006802A8">
        <w:t>or</w:t>
      </w:r>
      <w:r w:rsidRPr="006802A8">
        <w:rPr>
          <w:spacing w:val="-5"/>
        </w:rPr>
        <w:t xml:space="preserve"> </w:t>
      </w:r>
      <w:r w:rsidRPr="006802A8">
        <w:rPr>
          <w:spacing w:val="-1"/>
        </w:rPr>
        <w:t>disclosure</w:t>
      </w:r>
      <w:r w:rsidRPr="006802A8">
        <w:rPr>
          <w:spacing w:val="-4"/>
        </w:rPr>
        <w:t xml:space="preserve"> </w:t>
      </w:r>
      <w:r w:rsidRPr="006802A8">
        <w:t>is</w:t>
      </w:r>
      <w:r w:rsidRPr="006802A8">
        <w:rPr>
          <w:spacing w:val="-6"/>
        </w:rPr>
        <w:t xml:space="preserve"> </w:t>
      </w:r>
      <w:r w:rsidRPr="006802A8">
        <w:t>subject</w:t>
      </w:r>
      <w:r w:rsidRPr="006802A8">
        <w:rPr>
          <w:spacing w:val="-5"/>
        </w:rPr>
        <w:t xml:space="preserve"> </w:t>
      </w:r>
      <w:r w:rsidRPr="006802A8">
        <w:t>to</w:t>
      </w:r>
      <w:r w:rsidRPr="006802A8">
        <w:rPr>
          <w:spacing w:val="-4"/>
        </w:rPr>
        <w:t xml:space="preserve"> </w:t>
      </w:r>
      <w:r w:rsidRPr="006802A8">
        <w:rPr>
          <w:spacing w:val="-1"/>
        </w:rPr>
        <w:t>restrictions</w:t>
      </w:r>
      <w:r w:rsidRPr="006802A8">
        <w:rPr>
          <w:spacing w:val="-5"/>
        </w:rPr>
        <w:t xml:space="preserve"> </w:t>
      </w:r>
      <w:r w:rsidRPr="006802A8">
        <w:rPr>
          <w:spacing w:val="-1"/>
        </w:rPr>
        <w:t>set</w:t>
      </w:r>
      <w:r w:rsidRPr="006802A8">
        <w:rPr>
          <w:spacing w:val="-3"/>
        </w:rPr>
        <w:t xml:space="preserve"> </w:t>
      </w:r>
      <w:r w:rsidRPr="006802A8">
        <w:rPr>
          <w:spacing w:val="-1"/>
        </w:rPr>
        <w:t>forth</w:t>
      </w:r>
      <w:r w:rsidRPr="006802A8">
        <w:rPr>
          <w:spacing w:val="-6"/>
        </w:rPr>
        <w:t xml:space="preserve"> </w:t>
      </w:r>
      <w:r w:rsidRPr="006802A8">
        <w:rPr>
          <w:spacing w:val="1"/>
        </w:rPr>
        <w:t>in</w:t>
      </w:r>
      <w:r w:rsidRPr="006802A8">
        <w:rPr>
          <w:spacing w:val="-6"/>
        </w:rPr>
        <w:t xml:space="preserve"> </w:t>
      </w:r>
      <w:r w:rsidRPr="006802A8">
        <w:rPr>
          <w:spacing w:val="-1"/>
        </w:rPr>
        <w:t xml:space="preserve">the </w:t>
      </w:r>
      <w:r w:rsidRPr="006802A8">
        <w:t>Long</w:t>
      </w:r>
      <w:r w:rsidRPr="006802A8">
        <w:rPr>
          <w:spacing w:val="-6"/>
        </w:rPr>
        <w:t xml:space="preserve"> </w:t>
      </w:r>
      <w:r w:rsidRPr="006802A8">
        <w:t>Form</w:t>
      </w:r>
      <w:r w:rsidRPr="006802A8">
        <w:rPr>
          <w:spacing w:val="-6"/>
        </w:rPr>
        <w:t xml:space="preserve"> </w:t>
      </w:r>
      <w:r w:rsidRPr="006802A8">
        <w:t>Notice</w:t>
      </w:r>
      <w:r w:rsidRPr="006802A8">
        <w:rPr>
          <w:spacing w:val="-5"/>
        </w:rPr>
        <w:t xml:space="preserve"> </w:t>
      </w:r>
      <w:r w:rsidRPr="006802A8">
        <w:t>of</w:t>
      </w:r>
      <w:r w:rsidRPr="006802A8">
        <w:rPr>
          <w:spacing w:val="64"/>
          <w:w w:val="99"/>
        </w:rPr>
        <w:t xml:space="preserve"> </w:t>
      </w:r>
      <w:r w:rsidRPr="006802A8">
        <w:t>DOE</w:t>
      </w:r>
      <w:r w:rsidRPr="006802A8">
        <w:rPr>
          <w:spacing w:val="-3"/>
        </w:rPr>
        <w:t xml:space="preserve"> </w:t>
      </w:r>
      <w:r w:rsidRPr="006802A8">
        <w:rPr>
          <w:spacing w:val="-1"/>
        </w:rPr>
        <w:t>Contract</w:t>
      </w:r>
      <w:r w:rsidRPr="006802A8">
        <w:rPr>
          <w:spacing w:val="-4"/>
        </w:rPr>
        <w:t xml:space="preserve"> </w:t>
      </w:r>
      <w:r w:rsidRPr="006802A8">
        <w:t>No. -</w:t>
      </w:r>
      <w:r w:rsidRPr="006802A8">
        <w:rPr>
          <w:spacing w:val="45"/>
        </w:rPr>
        <w:t xml:space="preserve"> </w:t>
      </w:r>
      <w:r w:rsidRPr="006802A8">
        <w:t>-</w:t>
      </w:r>
      <w:r w:rsidRPr="006802A8">
        <w:rPr>
          <w:spacing w:val="43"/>
        </w:rPr>
        <w:t xml:space="preserve"> </w:t>
      </w:r>
      <w:r w:rsidRPr="006802A8">
        <w:t>-</w:t>
      </w:r>
      <w:r w:rsidRPr="006802A8">
        <w:rPr>
          <w:spacing w:val="-2"/>
        </w:rPr>
        <w:t xml:space="preserve"> </w:t>
      </w:r>
      <w:r w:rsidRPr="006802A8">
        <w:t>-</w:t>
      </w:r>
      <w:r w:rsidRPr="006802A8">
        <w:rPr>
          <w:spacing w:val="-2"/>
        </w:rPr>
        <w:t xml:space="preserve"> </w:t>
      </w:r>
      <w:r w:rsidRPr="006802A8">
        <w:rPr>
          <w:spacing w:val="-1"/>
        </w:rPr>
        <w:t>with</w:t>
      </w:r>
      <w:r w:rsidRPr="006802A8">
        <w:rPr>
          <w:spacing w:val="-4"/>
        </w:rPr>
        <w:t xml:space="preserve"> </w:t>
      </w:r>
      <w:r w:rsidRPr="006802A8">
        <w:rPr>
          <w:spacing w:val="-1"/>
        </w:rPr>
        <w:t>(name</w:t>
      </w:r>
      <w:r w:rsidRPr="006802A8">
        <w:rPr>
          <w:spacing w:val="-3"/>
        </w:rPr>
        <w:t xml:space="preserve"> </w:t>
      </w:r>
      <w:r w:rsidRPr="006802A8">
        <w:t>of</w:t>
      </w:r>
      <w:r w:rsidRPr="006802A8">
        <w:rPr>
          <w:spacing w:val="-5"/>
        </w:rPr>
        <w:t xml:space="preserve"> </w:t>
      </w:r>
      <w:r w:rsidRPr="006802A8">
        <w:t>Contractor).</w:t>
      </w:r>
    </w:p>
    <w:p w:rsidR="00ED73A7" w:rsidRPr="006802A8" w:rsidRDefault="00ED73A7" w:rsidP="006802A8">
      <w:pPr>
        <w:rPr>
          <w:rFonts w:eastAsia="Times New Roman"/>
        </w:rPr>
      </w:pPr>
    </w:p>
    <w:p w:rsidR="00ED73A7" w:rsidRPr="006802A8" w:rsidRDefault="00ED73A7" w:rsidP="006802A8">
      <w:pPr>
        <w:pStyle w:val="BodyText"/>
        <w:ind w:left="1540"/>
      </w:pPr>
      <w:r w:rsidRPr="006802A8">
        <w:rPr>
          <w:spacing w:val="-1"/>
        </w:rPr>
        <w:t>(End</w:t>
      </w:r>
      <w:r w:rsidRPr="006802A8">
        <w:rPr>
          <w:spacing w:val="-5"/>
        </w:rPr>
        <w:t xml:space="preserve"> </w:t>
      </w:r>
      <w:r w:rsidRPr="006802A8">
        <w:t>of</w:t>
      </w:r>
      <w:r w:rsidRPr="006802A8">
        <w:rPr>
          <w:spacing w:val="-8"/>
        </w:rPr>
        <w:t xml:space="preserve"> </w:t>
      </w:r>
      <w:r w:rsidRPr="006802A8">
        <w:t>Notice)</w:t>
      </w:r>
    </w:p>
    <w:p w:rsidR="00ED73A7" w:rsidRPr="006802A8" w:rsidRDefault="00ED73A7" w:rsidP="006802A8">
      <w:pPr>
        <w:rPr>
          <w:rFonts w:eastAsia="Times New Roman"/>
        </w:rPr>
      </w:pPr>
    </w:p>
    <w:p w:rsidR="00ED73A7" w:rsidRPr="006802A8" w:rsidRDefault="00ED73A7" w:rsidP="009862F4">
      <w:pPr>
        <w:pStyle w:val="BodyText"/>
        <w:numPr>
          <w:ilvl w:val="1"/>
          <w:numId w:val="14"/>
        </w:numPr>
        <w:tabs>
          <w:tab w:val="left" w:pos="1106"/>
        </w:tabs>
        <w:ind w:right="164" w:firstLine="0"/>
      </w:pPr>
      <w:r w:rsidRPr="006802A8">
        <w:t>If</w:t>
      </w:r>
      <w:r w:rsidRPr="006802A8">
        <w:rPr>
          <w:spacing w:val="-7"/>
        </w:rPr>
        <w:t xml:space="preserve"> </w:t>
      </w:r>
      <w:r w:rsidRPr="006802A8">
        <w:rPr>
          <w:spacing w:val="-1"/>
        </w:rPr>
        <w:t>the</w:t>
      </w:r>
      <w:r w:rsidRPr="006802A8">
        <w:rPr>
          <w:spacing w:val="-4"/>
        </w:rPr>
        <w:t xml:space="preserve"> </w:t>
      </w:r>
      <w:r w:rsidRPr="006802A8">
        <w:rPr>
          <w:spacing w:val="-1"/>
        </w:rPr>
        <w:t xml:space="preserve">software </w:t>
      </w:r>
      <w:r w:rsidRPr="006802A8">
        <w:t>is</w:t>
      </w:r>
      <w:r w:rsidRPr="006802A8">
        <w:rPr>
          <w:spacing w:val="-5"/>
        </w:rPr>
        <w:t xml:space="preserve"> </w:t>
      </w:r>
      <w:r w:rsidRPr="006802A8">
        <w:t>embedded,</w:t>
      </w:r>
      <w:r w:rsidRPr="006802A8">
        <w:rPr>
          <w:spacing w:val="-5"/>
        </w:rPr>
        <w:t xml:space="preserve"> </w:t>
      </w:r>
      <w:r w:rsidRPr="006802A8">
        <w:t>or</w:t>
      </w:r>
      <w:r w:rsidRPr="006802A8">
        <w:rPr>
          <w:spacing w:val="-4"/>
        </w:rPr>
        <w:t xml:space="preserve"> </w:t>
      </w:r>
      <w:r w:rsidRPr="006802A8">
        <w:t>if</w:t>
      </w:r>
      <w:r w:rsidRPr="006802A8">
        <w:rPr>
          <w:spacing w:val="-6"/>
        </w:rPr>
        <w:t xml:space="preserve"> </w:t>
      </w:r>
      <w:r w:rsidRPr="006802A8">
        <w:t>it</w:t>
      </w:r>
      <w:r w:rsidRPr="006802A8">
        <w:rPr>
          <w:spacing w:val="-5"/>
        </w:rPr>
        <w:t xml:space="preserve"> </w:t>
      </w:r>
      <w:r w:rsidRPr="006802A8">
        <w:t>is</w:t>
      </w:r>
      <w:r w:rsidRPr="006802A8">
        <w:rPr>
          <w:spacing w:val="-5"/>
        </w:rPr>
        <w:t xml:space="preserve"> </w:t>
      </w:r>
      <w:r w:rsidRPr="006802A8">
        <w:t>commercially</w:t>
      </w:r>
      <w:r w:rsidRPr="006802A8">
        <w:rPr>
          <w:spacing w:val="-6"/>
        </w:rPr>
        <w:t xml:space="preserve"> </w:t>
      </w:r>
      <w:r w:rsidRPr="006802A8">
        <w:t>impractical</w:t>
      </w:r>
      <w:r w:rsidRPr="006802A8">
        <w:rPr>
          <w:spacing w:val="-4"/>
        </w:rPr>
        <w:t xml:space="preserve"> </w:t>
      </w:r>
      <w:r w:rsidRPr="006802A8">
        <w:t>to</w:t>
      </w:r>
      <w:r w:rsidRPr="006802A8">
        <w:rPr>
          <w:spacing w:val="-3"/>
        </w:rPr>
        <w:t xml:space="preserve"> </w:t>
      </w:r>
      <w:r w:rsidRPr="006802A8">
        <w:rPr>
          <w:spacing w:val="-1"/>
        </w:rPr>
        <w:t>mark</w:t>
      </w:r>
      <w:r w:rsidRPr="006802A8">
        <w:rPr>
          <w:spacing w:val="-5"/>
        </w:rPr>
        <w:t xml:space="preserve"> </w:t>
      </w:r>
      <w:r w:rsidRPr="006802A8">
        <w:t>it</w:t>
      </w:r>
      <w:r w:rsidRPr="006802A8">
        <w:rPr>
          <w:spacing w:val="-3"/>
        </w:rPr>
        <w:t xml:space="preserve"> </w:t>
      </w:r>
      <w:r w:rsidRPr="006802A8">
        <w:rPr>
          <w:spacing w:val="-1"/>
        </w:rPr>
        <w:t>with</w:t>
      </w:r>
      <w:r w:rsidRPr="006802A8">
        <w:rPr>
          <w:spacing w:val="-3"/>
        </w:rPr>
        <w:t xml:space="preserve"> </w:t>
      </w:r>
      <w:r w:rsidRPr="006802A8">
        <w:rPr>
          <w:spacing w:val="-1"/>
        </w:rPr>
        <w:t>human</w:t>
      </w:r>
      <w:r w:rsidRPr="006802A8">
        <w:rPr>
          <w:spacing w:val="-3"/>
        </w:rPr>
        <w:t xml:space="preserve"> </w:t>
      </w:r>
      <w:r w:rsidRPr="006802A8">
        <w:t>readable</w:t>
      </w:r>
      <w:r w:rsidRPr="006802A8">
        <w:rPr>
          <w:spacing w:val="-5"/>
        </w:rPr>
        <w:t xml:space="preserve"> </w:t>
      </w:r>
      <w:r w:rsidRPr="006802A8">
        <w:rPr>
          <w:spacing w:val="-1"/>
        </w:rPr>
        <w:t>text,</w:t>
      </w:r>
      <w:r w:rsidRPr="006802A8">
        <w:rPr>
          <w:spacing w:val="60"/>
          <w:w w:val="99"/>
        </w:rPr>
        <w:t xml:space="preserve"> </w:t>
      </w:r>
      <w:r w:rsidRPr="006802A8">
        <w:rPr>
          <w:spacing w:val="-1"/>
        </w:rPr>
        <w:t>then</w:t>
      </w:r>
      <w:r w:rsidRPr="006802A8">
        <w:rPr>
          <w:spacing w:val="-5"/>
        </w:rPr>
        <w:t xml:space="preserve"> </w:t>
      </w:r>
      <w:r w:rsidRPr="006802A8">
        <w:t>the</w:t>
      </w:r>
      <w:r w:rsidRPr="006802A8">
        <w:rPr>
          <w:spacing w:val="-3"/>
        </w:rPr>
        <w:t xml:space="preserve"> </w:t>
      </w:r>
      <w:r w:rsidRPr="006802A8">
        <w:t>symbol</w:t>
      </w:r>
      <w:r w:rsidRPr="006802A8">
        <w:rPr>
          <w:spacing w:val="-5"/>
        </w:rPr>
        <w:t xml:space="preserve"> </w:t>
      </w:r>
      <w:r w:rsidRPr="006802A8">
        <w:t>R</w:t>
      </w:r>
      <w:r w:rsidRPr="006802A8">
        <w:rPr>
          <w:spacing w:val="-4"/>
        </w:rPr>
        <w:t xml:space="preserve"> </w:t>
      </w:r>
      <w:r w:rsidRPr="006802A8">
        <w:rPr>
          <w:spacing w:val="-1"/>
        </w:rPr>
        <w:t>and</w:t>
      </w:r>
      <w:r w:rsidRPr="006802A8">
        <w:rPr>
          <w:spacing w:val="-3"/>
        </w:rPr>
        <w:t xml:space="preserve"> </w:t>
      </w:r>
      <w:r w:rsidRPr="006802A8">
        <w:t>the</w:t>
      </w:r>
      <w:r w:rsidRPr="006802A8">
        <w:rPr>
          <w:spacing w:val="-4"/>
        </w:rPr>
        <w:t xml:space="preserve"> </w:t>
      </w:r>
      <w:r w:rsidRPr="006802A8">
        <w:rPr>
          <w:spacing w:val="-1"/>
        </w:rPr>
        <w:t>clause</w:t>
      </w:r>
      <w:r w:rsidRPr="006802A8">
        <w:rPr>
          <w:spacing w:val="-3"/>
        </w:rPr>
        <w:t xml:space="preserve"> </w:t>
      </w:r>
      <w:r w:rsidRPr="006802A8">
        <w:t>date</w:t>
      </w:r>
      <w:r w:rsidRPr="006802A8">
        <w:rPr>
          <w:spacing w:val="-4"/>
        </w:rPr>
        <w:t xml:space="preserve"> </w:t>
      </w:r>
      <w:r w:rsidRPr="006802A8">
        <w:rPr>
          <w:spacing w:val="-1"/>
        </w:rPr>
        <w:t>(</w:t>
      </w:r>
      <w:proofErr w:type="spellStart"/>
      <w:r w:rsidRPr="006802A8">
        <w:rPr>
          <w:spacing w:val="-1"/>
        </w:rPr>
        <w:t>mo</w:t>
      </w:r>
      <w:proofErr w:type="spellEnd"/>
      <w:r w:rsidRPr="006802A8">
        <w:rPr>
          <w:spacing w:val="-1"/>
        </w:rPr>
        <w:t>/</w:t>
      </w:r>
      <w:proofErr w:type="spellStart"/>
      <w:r w:rsidRPr="006802A8">
        <w:rPr>
          <w:spacing w:val="-1"/>
        </w:rPr>
        <w:t>yr</w:t>
      </w:r>
      <w:proofErr w:type="spellEnd"/>
      <w:r w:rsidRPr="006802A8">
        <w:rPr>
          <w:spacing w:val="-1"/>
        </w:rPr>
        <w:t>),</w:t>
      </w:r>
      <w:r w:rsidRPr="006802A8">
        <w:rPr>
          <w:spacing w:val="-3"/>
        </w:rPr>
        <w:t xml:space="preserve"> </w:t>
      </w:r>
      <w:r w:rsidRPr="006802A8">
        <w:rPr>
          <w:spacing w:val="1"/>
        </w:rPr>
        <w:t>in</w:t>
      </w:r>
      <w:r w:rsidRPr="006802A8">
        <w:rPr>
          <w:spacing w:val="-5"/>
        </w:rPr>
        <w:t xml:space="preserve"> </w:t>
      </w:r>
      <w:r w:rsidRPr="006802A8">
        <w:rPr>
          <w:spacing w:val="-1"/>
        </w:rPr>
        <w:t>brackets</w:t>
      </w:r>
      <w:r w:rsidRPr="006802A8">
        <w:rPr>
          <w:spacing w:val="-4"/>
        </w:rPr>
        <w:t xml:space="preserve"> </w:t>
      </w:r>
      <w:r w:rsidRPr="006802A8">
        <w:rPr>
          <w:spacing w:val="1"/>
        </w:rPr>
        <w:t>or</w:t>
      </w:r>
      <w:r w:rsidRPr="006802A8">
        <w:rPr>
          <w:spacing w:val="-4"/>
        </w:rPr>
        <w:t xml:space="preserve"> </w:t>
      </w:r>
      <w:r w:rsidRPr="006802A8">
        <w:t>a</w:t>
      </w:r>
      <w:r w:rsidRPr="006802A8">
        <w:rPr>
          <w:spacing w:val="-3"/>
        </w:rPr>
        <w:t xml:space="preserve"> </w:t>
      </w:r>
      <w:r w:rsidRPr="006802A8">
        <w:t>box,</w:t>
      </w:r>
      <w:r w:rsidRPr="006802A8">
        <w:rPr>
          <w:spacing w:val="-4"/>
        </w:rPr>
        <w:t xml:space="preserve"> </w:t>
      </w:r>
      <w:proofErr w:type="gramStart"/>
      <w:r w:rsidRPr="006802A8">
        <w:t>a</w:t>
      </w:r>
      <w:proofErr w:type="gramEnd"/>
      <w:r w:rsidRPr="006802A8">
        <w:rPr>
          <w:spacing w:val="-3"/>
        </w:rPr>
        <w:t xml:space="preserve"> </w:t>
      </w:r>
      <w:r w:rsidRPr="006802A8">
        <w:t>R-</w:t>
      </w:r>
      <w:proofErr w:type="spellStart"/>
      <w:r w:rsidRPr="006802A8">
        <w:t>mo</w:t>
      </w:r>
      <w:proofErr w:type="spellEnd"/>
      <w:r w:rsidRPr="006802A8">
        <w:t>/</w:t>
      </w:r>
      <w:proofErr w:type="spellStart"/>
      <w:r w:rsidRPr="006802A8">
        <w:t>yr</w:t>
      </w:r>
      <w:proofErr w:type="spellEnd"/>
      <w:r w:rsidRPr="006802A8">
        <w:t>,</w:t>
      </w:r>
      <w:r w:rsidRPr="006802A8">
        <w:rPr>
          <w:spacing w:val="-1"/>
        </w:rPr>
        <w:t xml:space="preserve"> </w:t>
      </w:r>
      <w:r w:rsidRPr="006802A8">
        <w:t>may</w:t>
      </w:r>
      <w:r w:rsidRPr="006802A8">
        <w:rPr>
          <w:spacing w:val="-7"/>
        </w:rPr>
        <w:t xml:space="preserve"> </w:t>
      </w:r>
      <w:r w:rsidRPr="006802A8">
        <w:t>be</w:t>
      </w:r>
      <w:r w:rsidRPr="006802A8">
        <w:rPr>
          <w:spacing w:val="-4"/>
        </w:rPr>
        <w:t xml:space="preserve"> </w:t>
      </w:r>
      <w:r w:rsidRPr="006802A8">
        <w:t>used.</w:t>
      </w:r>
      <w:r w:rsidRPr="006802A8">
        <w:rPr>
          <w:spacing w:val="-5"/>
        </w:rPr>
        <w:t xml:space="preserve"> </w:t>
      </w:r>
      <w:r w:rsidRPr="006802A8">
        <w:t>This</w:t>
      </w:r>
      <w:r w:rsidRPr="006802A8">
        <w:rPr>
          <w:spacing w:val="-3"/>
        </w:rPr>
        <w:t xml:space="preserve"> </w:t>
      </w:r>
      <w:r w:rsidRPr="006802A8">
        <w:rPr>
          <w:spacing w:val="-1"/>
        </w:rPr>
        <w:t>will</w:t>
      </w:r>
      <w:r w:rsidRPr="006802A8">
        <w:rPr>
          <w:spacing w:val="-4"/>
        </w:rPr>
        <w:t xml:space="preserve"> </w:t>
      </w:r>
      <w:r w:rsidRPr="006802A8">
        <w:t>be</w:t>
      </w:r>
      <w:r w:rsidRPr="006802A8">
        <w:rPr>
          <w:spacing w:val="70"/>
          <w:w w:val="99"/>
        </w:rPr>
        <w:t xml:space="preserve"> </w:t>
      </w:r>
      <w:r w:rsidRPr="006802A8">
        <w:t>read</w:t>
      </w:r>
      <w:r w:rsidRPr="006802A8">
        <w:rPr>
          <w:spacing w:val="-4"/>
        </w:rPr>
        <w:t xml:space="preserve"> </w:t>
      </w:r>
      <w:r w:rsidRPr="006802A8">
        <w:t>to</w:t>
      </w:r>
      <w:r w:rsidRPr="006802A8">
        <w:rPr>
          <w:spacing w:val="-4"/>
        </w:rPr>
        <w:t xml:space="preserve"> </w:t>
      </w:r>
      <w:r w:rsidRPr="006802A8">
        <w:rPr>
          <w:spacing w:val="-1"/>
        </w:rPr>
        <w:t>mean</w:t>
      </w:r>
      <w:r w:rsidRPr="006802A8">
        <w:rPr>
          <w:spacing w:val="-4"/>
        </w:rPr>
        <w:t xml:space="preserve"> </w:t>
      </w:r>
      <w:r w:rsidRPr="006802A8">
        <w:t>restricted</w:t>
      </w:r>
      <w:r w:rsidRPr="006802A8">
        <w:rPr>
          <w:spacing w:val="-4"/>
        </w:rPr>
        <w:t xml:space="preserve"> </w:t>
      </w:r>
      <w:r w:rsidRPr="006802A8">
        <w:t>computer</w:t>
      </w:r>
      <w:r w:rsidRPr="006802A8">
        <w:rPr>
          <w:spacing w:val="-4"/>
        </w:rPr>
        <w:t xml:space="preserve"> </w:t>
      </w:r>
      <w:r w:rsidRPr="006802A8">
        <w:rPr>
          <w:spacing w:val="-1"/>
        </w:rPr>
        <w:t xml:space="preserve">software, </w:t>
      </w:r>
      <w:r w:rsidRPr="006802A8">
        <w:t>subject</w:t>
      </w:r>
      <w:r w:rsidRPr="006802A8">
        <w:rPr>
          <w:spacing w:val="-5"/>
        </w:rPr>
        <w:t xml:space="preserve"> </w:t>
      </w:r>
      <w:r w:rsidRPr="006802A8">
        <w:t>to</w:t>
      </w:r>
      <w:r w:rsidRPr="006802A8">
        <w:rPr>
          <w:spacing w:val="-4"/>
        </w:rPr>
        <w:t xml:space="preserve"> </w:t>
      </w:r>
      <w:r w:rsidRPr="006802A8">
        <w:rPr>
          <w:spacing w:val="-1"/>
        </w:rPr>
        <w:t>the</w:t>
      </w:r>
      <w:r w:rsidRPr="006802A8">
        <w:rPr>
          <w:spacing w:val="-4"/>
        </w:rPr>
        <w:t xml:space="preserve"> </w:t>
      </w:r>
      <w:r w:rsidRPr="006802A8">
        <w:rPr>
          <w:spacing w:val="-1"/>
        </w:rPr>
        <w:t>rights</w:t>
      </w:r>
      <w:r w:rsidRPr="006802A8">
        <w:rPr>
          <w:spacing w:val="-6"/>
        </w:rPr>
        <w:t xml:space="preserve"> </w:t>
      </w:r>
      <w:r w:rsidRPr="006802A8">
        <w:rPr>
          <w:spacing w:val="1"/>
        </w:rPr>
        <w:t>of</w:t>
      </w:r>
      <w:r w:rsidRPr="006802A8">
        <w:rPr>
          <w:spacing w:val="-6"/>
        </w:rPr>
        <w:t xml:space="preserve"> </w:t>
      </w:r>
      <w:r w:rsidRPr="006802A8">
        <w:rPr>
          <w:spacing w:val="-1"/>
        </w:rPr>
        <w:t>the</w:t>
      </w:r>
      <w:r w:rsidRPr="006802A8">
        <w:rPr>
          <w:spacing w:val="-5"/>
        </w:rPr>
        <w:t xml:space="preserve"> </w:t>
      </w:r>
      <w:r w:rsidRPr="006802A8">
        <w:t>Government</w:t>
      </w:r>
      <w:r w:rsidRPr="006802A8">
        <w:rPr>
          <w:spacing w:val="-5"/>
        </w:rPr>
        <w:t xml:space="preserve"> </w:t>
      </w:r>
      <w:r w:rsidRPr="006802A8">
        <w:t>as</w:t>
      </w:r>
      <w:r w:rsidRPr="006802A8">
        <w:rPr>
          <w:spacing w:val="-6"/>
        </w:rPr>
        <w:t xml:space="preserve"> </w:t>
      </w:r>
      <w:r w:rsidRPr="006802A8">
        <w:t>described</w:t>
      </w:r>
      <w:r w:rsidRPr="006802A8">
        <w:rPr>
          <w:spacing w:val="-3"/>
        </w:rPr>
        <w:t xml:space="preserve"> </w:t>
      </w:r>
      <w:r w:rsidRPr="006802A8">
        <w:t>in</w:t>
      </w:r>
      <w:r w:rsidRPr="006802A8">
        <w:rPr>
          <w:spacing w:val="-7"/>
        </w:rPr>
        <w:t xml:space="preserve"> </w:t>
      </w:r>
      <w:r w:rsidRPr="006802A8">
        <w:rPr>
          <w:spacing w:val="-1"/>
        </w:rPr>
        <w:t>the</w:t>
      </w:r>
      <w:r w:rsidRPr="006802A8">
        <w:rPr>
          <w:spacing w:val="-4"/>
        </w:rPr>
        <w:t xml:space="preserve"> </w:t>
      </w:r>
      <w:r w:rsidRPr="006802A8">
        <w:rPr>
          <w:spacing w:val="-1"/>
        </w:rPr>
        <w:t>Long</w:t>
      </w:r>
      <w:r w:rsidRPr="006802A8">
        <w:rPr>
          <w:spacing w:val="53"/>
          <w:w w:val="99"/>
        </w:rPr>
        <w:t xml:space="preserve"> </w:t>
      </w:r>
      <w:r w:rsidRPr="006802A8">
        <w:t>Form</w:t>
      </w:r>
      <w:r w:rsidRPr="006802A8">
        <w:rPr>
          <w:spacing w:val="-8"/>
        </w:rPr>
        <w:t xml:space="preserve"> </w:t>
      </w:r>
      <w:r w:rsidRPr="006802A8">
        <w:t>Notice,</w:t>
      </w:r>
      <w:r w:rsidRPr="006802A8">
        <w:rPr>
          <w:spacing w:val="-3"/>
        </w:rPr>
        <w:t xml:space="preserve"> </w:t>
      </w:r>
      <w:r w:rsidRPr="006802A8">
        <w:t>in</w:t>
      </w:r>
      <w:r w:rsidRPr="006802A8">
        <w:rPr>
          <w:spacing w:val="-5"/>
        </w:rPr>
        <w:t xml:space="preserve"> </w:t>
      </w:r>
      <w:r w:rsidRPr="006802A8">
        <w:t>effect</w:t>
      </w:r>
      <w:r w:rsidRPr="006802A8">
        <w:rPr>
          <w:spacing w:val="-5"/>
        </w:rPr>
        <w:t xml:space="preserve"> </w:t>
      </w:r>
      <w:r w:rsidRPr="006802A8">
        <w:t>as</w:t>
      </w:r>
      <w:r w:rsidRPr="006802A8">
        <w:rPr>
          <w:spacing w:val="-4"/>
        </w:rPr>
        <w:t xml:space="preserve"> </w:t>
      </w:r>
      <w:r w:rsidRPr="006802A8">
        <w:t>of</w:t>
      </w:r>
      <w:r w:rsidRPr="006802A8">
        <w:rPr>
          <w:spacing w:val="-6"/>
        </w:rPr>
        <w:t xml:space="preserve"> </w:t>
      </w:r>
      <w:r w:rsidRPr="006802A8">
        <w:rPr>
          <w:spacing w:val="1"/>
        </w:rPr>
        <w:t>the</w:t>
      </w:r>
      <w:r w:rsidRPr="006802A8">
        <w:rPr>
          <w:spacing w:val="-4"/>
        </w:rPr>
        <w:t xml:space="preserve"> </w:t>
      </w:r>
      <w:r w:rsidRPr="006802A8">
        <w:t>date</w:t>
      </w:r>
      <w:r w:rsidRPr="006802A8">
        <w:rPr>
          <w:spacing w:val="-3"/>
        </w:rPr>
        <w:t xml:space="preserve"> </w:t>
      </w:r>
      <w:r w:rsidRPr="006802A8">
        <w:rPr>
          <w:spacing w:val="-1"/>
        </w:rPr>
        <w:t>indicated</w:t>
      </w:r>
      <w:r w:rsidRPr="006802A8">
        <w:rPr>
          <w:spacing w:val="-3"/>
        </w:rPr>
        <w:t xml:space="preserve"> </w:t>
      </w:r>
      <w:r w:rsidRPr="006802A8">
        <w:rPr>
          <w:spacing w:val="-1"/>
        </w:rPr>
        <w:t>next</w:t>
      </w:r>
      <w:r w:rsidRPr="006802A8">
        <w:rPr>
          <w:spacing w:val="-5"/>
        </w:rPr>
        <w:t xml:space="preserve"> </w:t>
      </w:r>
      <w:r w:rsidRPr="006802A8">
        <w:t>to</w:t>
      </w:r>
      <w:r w:rsidRPr="006802A8">
        <w:rPr>
          <w:spacing w:val="-2"/>
        </w:rPr>
        <w:t xml:space="preserve"> </w:t>
      </w:r>
      <w:r w:rsidRPr="006802A8">
        <w:t>the</w:t>
      </w:r>
      <w:r w:rsidRPr="006802A8">
        <w:rPr>
          <w:spacing w:val="-4"/>
        </w:rPr>
        <w:t xml:space="preserve"> </w:t>
      </w:r>
      <w:r w:rsidRPr="006802A8">
        <w:rPr>
          <w:spacing w:val="-1"/>
        </w:rPr>
        <w:t>symbol.</w:t>
      </w:r>
      <w:r w:rsidRPr="006802A8">
        <w:rPr>
          <w:spacing w:val="-4"/>
        </w:rPr>
        <w:t xml:space="preserve"> </w:t>
      </w:r>
      <w:r w:rsidRPr="006802A8">
        <w:t>The</w:t>
      </w:r>
      <w:r w:rsidRPr="006802A8">
        <w:rPr>
          <w:spacing w:val="-3"/>
        </w:rPr>
        <w:t xml:space="preserve"> </w:t>
      </w:r>
      <w:r w:rsidRPr="006802A8">
        <w:rPr>
          <w:spacing w:val="-1"/>
        </w:rPr>
        <w:t>symbol</w:t>
      </w:r>
      <w:r w:rsidRPr="006802A8">
        <w:rPr>
          <w:spacing w:val="-5"/>
        </w:rPr>
        <w:t xml:space="preserve"> </w:t>
      </w:r>
      <w:r w:rsidRPr="006802A8">
        <w:t>shall</w:t>
      </w:r>
      <w:r w:rsidRPr="006802A8">
        <w:rPr>
          <w:spacing w:val="-2"/>
        </w:rPr>
        <w:t xml:space="preserve"> </w:t>
      </w:r>
      <w:r w:rsidRPr="006802A8">
        <w:rPr>
          <w:spacing w:val="-1"/>
        </w:rPr>
        <w:t>not</w:t>
      </w:r>
      <w:r w:rsidRPr="006802A8">
        <w:rPr>
          <w:spacing w:val="-4"/>
        </w:rPr>
        <w:t xml:space="preserve"> </w:t>
      </w:r>
      <w:r w:rsidRPr="006802A8">
        <w:t>be</w:t>
      </w:r>
      <w:r w:rsidRPr="006802A8">
        <w:rPr>
          <w:spacing w:val="-4"/>
        </w:rPr>
        <w:t xml:space="preserve"> </w:t>
      </w:r>
      <w:r w:rsidRPr="006802A8">
        <w:rPr>
          <w:spacing w:val="-1"/>
        </w:rPr>
        <w:t>used</w:t>
      </w:r>
      <w:r w:rsidRPr="006802A8">
        <w:rPr>
          <w:spacing w:val="-3"/>
        </w:rPr>
        <w:t xml:space="preserve"> </w:t>
      </w:r>
      <w:r w:rsidRPr="006802A8">
        <w:t>to</w:t>
      </w:r>
      <w:r w:rsidRPr="006802A8">
        <w:rPr>
          <w:spacing w:val="-1"/>
        </w:rPr>
        <w:t xml:space="preserve"> mark</w:t>
      </w:r>
      <w:r w:rsidRPr="006802A8">
        <w:rPr>
          <w:spacing w:val="63"/>
          <w:w w:val="99"/>
        </w:rPr>
        <w:t xml:space="preserve"> </w:t>
      </w:r>
      <w:r w:rsidRPr="006802A8">
        <w:rPr>
          <w:spacing w:val="-1"/>
        </w:rPr>
        <w:t>human</w:t>
      </w:r>
      <w:r w:rsidRPr="006802A8">
        <w:rPr>
          <w:spacing w:val="-6"/>
        </w:rPr>
        <w:t xml:space="preserve"> </w:t>
      </w:r>
      <w:r w:rsidRPr="006802A8">
        <w:t>readable</w:t>
      </w:r>
      <w:r w:rsidRPr="006802A8">
        <w:rPr>
          <w:spacing w:val="-2"/>
        </w:rPr>
        <w:t xml:space="preserve"> </w:t>
      </w:r>
      <w:r w:rsidRPr="006802A8">
        <w:rPr>
          <w:spacing w:val="-1"/>
        </w:rPr>
        <w:t>material.</w:t>
      </w:r>
      <w:r w:rsidRPr="006802A8">
        <w:rPr>
          <w:spacing w:val="-5"/>
        </w:rPr>
        <w:t xml:space="preserve"> </w:t>
      </w:r>
      <w:r w:rsidRPr="006802A8">
        <w:t>In</w:t>
      </w:r>
      <w:r w:rsidRPr="006802A8">
        <w:rPr>
          <w:spacing w:val="-5"/>
        </w:rPr>
        <w:t xml:space="preserve"> </w:t>
      </w:r>
      <w:r w:rsidRPr="006802A8">
        <w:t>the</w:t>
      </w:r>
      <w:r w:rsidRPr="006802A8">
        <w:rPr>
          <w:spacing w:val="-5"/>
        </w:rPr>
        <w:t xml:space="preserve"> </w:t>
      </w:r>
      <w:r w:rsidRPr="006802A8">
        <w:rPr>
          <w:spacing w:val="-1"/>
        </w:rPr>
        <w:t>event</w:t>
      </w:r>
      <w:r w:rsidRPr="006802A8">
        <w:rPr>
          <w:spacing w:val="-5"/>
        </w:rPr>
        <w:t xml:space="preserve"> </w:t>
      </w:r>
      <w:r w:rsidRPr="006802A8">
        <w:t>this</w:t>
      </w:r>
      <w:r w:rsidRPr="006802A8">
        <w:rPr>
          <w:spacing w:val="-5"/>
        </w:rPr>
        <w:t xml:space="preserve"> </w:t>
      </w:r>
      <w:r w:rsidRPr="006802A8">
        <w:rPr>
          <w:spacing w:val="-1"/>
        </w:rPr>
        <w:t>Contract</w:t>
      </w:r>
      <w:r w:rsidRPr="006802A8">
        <w:rPr>
          <w:spacing w:val="-6"/>
        </w:rPr>
        <w:t xml:space="preserve"> </w:t>
      </w:r>
      <w:r w:rsidRPr="006802A8">
        <w:t>contains</w:t>
      </w:r>
      <w:r w:rsidRPr="006802A8">
        <w:rPr>
          <w:spacing w:val="-2"/>
        </w:rPr>
        <w:t xml:space="preserve"> </w:t>
      </w:r>
      <w:r w:rsidRPr="006802A8">
        <w:t>any</w:t>
      </w:r>
      <w:r w:rsidRPr="006802A8">
        <w:rPr>
          <w:spacing w:val="-6"/>
        </w:rPr>
        <w:t xml:space="preserve"> </w:t>
      </w:r>
      <w:r w:rsidRPr="006802A8">
        <w:rPr>
          <w:spacing w:val="-1"/>
        </w:rPr>
        <w:t>variation</w:t>
      </w:r>
      <w:r w:rsidRPr="006802A8">
        <w:rPr>
          <w:spacing w:val="-5"/>
        </w:rPr>
        <w:t xml:space="preserve"> </w:t>
      </w:r>
      <w:r w:rsidRPr="006802A8">
        <w:t>to</w:t>
      </w:r>
      <w:r w:rsidRPr="006802A8">
        <w:rPr>
          <w:spacing w:val="-4"/>
        </w:rPr>
        <w:t xml:space="preserve"> </w:t>
      </w:r>
      <w:r w:rsidRPr="006802A8">
        <w:t>the</w:t>
      </w:r>
      <w:r w:rsidRPr="006802A8">
        <w:rPr>
          <w:spacing w:val="-4"/>
        </w:rPr>
        <w:t xml:space="preserve"> </w:t>
      </w:r>
      <w:r w:rsidRPr="006802A8">
        <w:rPr>
          <w:spacing w:val="-1"/>
        </w:rPr>
        <w:t>rights</w:t>
      </w:r>
      <w:r w:rsidRPr="006802A8">
        <w:rPr>
          <w:spacing w:val="-5"/>
        </w:rPr>
        <w:t xml:space="preserve"> </w:t>
      </w:r>
      <w:r w:rsidRPr="006802A8">
        <w:rPr>
          <w:spacing w:val="1"/>
        </w:rPr>
        <w:t>in</w:t>
      </w:r>
      <w:r w:rsidRPr="006802A8">
        <w:rPr>
          <w:spacing w:val="-6"/>
        </w:rPr>
        <w:t xml:space="preserve"> </w:t>
      </w:r>
      <w:r w:rsidRPr="006802A8">
        <w:t>the</w:t>
      </w:r>
      <w:r w:rsidRPr="006802A8">
        <w:rPr>
          <w:spacing w:val="-4"/>
        </w:rPr>
        <w:t xml:space="preserve"> </w:t>
      </w:r>
      <w:r w:rsidRPr="006802A8">
        <w:rPr>
          <w:spacing w:val="-1"/>
        </w:rPr>
        <w:t>Long</w:t>
      </w:r>
      <w:r w:rsidRPr="006802A8">
        <w:rPr>
          <w:spacing w:val="-4"/>
        </w:rPr>
        <w:t xml:space="preserve"> </w:t>
      </w:r>
      <w:r w:rsidRPr="006802A8">
        <w:t>Form</w:t>
      </w:r>
      <w:r w:rsidRPr="006802A8">
        <w:rPr>
          <w:spacing w:val="88"/>
          <w:w w:val="99"/>
        </w:rPr>
        <w:t xml:space="preserve"> </w:t>
      </w:r>
      <w:r w:rsidRPr="006802A8">
        <w:t>Notice,</w:t>
      </w:r>
      <w:r w:rsidRPr="006802A8">
        <w:rPr>
          <w:spacing w:val="-4"/>
        </w:rPr>
        <w:t xml:space="preserve"> </w:t>
      </w:r>
      <w:r w:rsidRPr="006802A8">
        <w:rPr>
          <w:spacing w:val="-1"/>
        </w:rPr>
        <w:t>then</w:t>
      </w:r>
      <w:r w:rsidRPr="006802A8">
        <w:rPr>
          <w:spacing w:val="-6"/>
        </w:rPr>
        <w:t xml:space="preserve"> </w:t>
      </w:r>
      <w:r w:rsidRPr="006802A8">
        <w:t>the</w:t>
      </w:r>
      <w:r w:rsidRPr="006802A8">
        <w:rPr>
          <w:spacing w:val="-4"/>
        </w:rPr>
        <w:t xml:space="preserve"> </w:t>
      </w:r>
      <w:r w:rsidRPr="006802A8">
        <w:rPr>
          <w:spacing w:val="-1"/>
        </w:rPr>
        <w:t>contract</w:t>
      </w:r>
      <w:r w:rsidRPr="006802A8">
        <w:rPr>
          <w:spacing w:val="-3"/>
        </w:rPr>
        <w:t xml:space="preserve"> </w:t>
      </w:r>
      <w:r w:rsidRPr="006802A8">
        <w:t>number</w:t>
      </w:r>
      <w:r w:rsidRPr="006802A8">
        <w:rPr>
          <w:spacing w:val="-4"/>
        </w:rPr>
        <w:t xml:space="preserve"> </w:t>
      </w:r>
      <w:r w:rsidRPr="006802A8">
        <w:rPr>
          <w:spacing w:val="-2"/>
        </w:rPr>
        <w:t>must</w:t>
      </w:r>
      <w:r w:rsidRPr="006802A8">
        <w:rPr>
          <w:spacing w:val="-6"/>
        </w:rPr>
        <w:t xml:space="preserve"> </w:t>
      </w:r>
      <w:r w:rsidRPr="006802A8">
        <w:t>also</w:t>
      </w:r>
      <w:r w:rsidRPr="006802A8">
        <w:rPr>
          <w:spacing w:val="-3"/>
        </w:rPr>
        <w:t xml:space="preserve"> </w:t>
      </w:r>
      <w:r w:rsidRPr="006802A8">
        <w:t>be</w:t>
      </w:r>
      <w:r w:rsidRPr="006802A8">
        <w:rPr>
          <w:spacing w:val="-5"/>
        </w:rPr>
        <w:t xml:space="preserve"> </w:t>
      </w:r>
      <w:r w:rsidRPr="006802A8">
        <w:t>cited.</w:t>
      </w:r>
    </w:p>
    <w:p w:rsidR="00ED73A7" w:rsidRPr="006802A8" w:rsidRDefault="00ED73A7" w:rsidP="006802A8">
      <w:pPr>
        <w:rPr>
          <w:rFonts w:eastAsia="Times New Roman"/>
        </w:rPr>
      </w:pPr>
    </w:p>
    <w:p w:rsidR="00ED73A7" w:rsidRPr="006802A8" w:rsidRDefault="00ED73A7" w:rsidP="009862F4">
      <w:pPr>
        <w:pStyle w:val="BodyText"/>
        <w:numPr>
          <w:ilvl w:val="1"/>
          <w:numId w:val="14"/>
        </w:numPr>
        <w:tabs>
          <w:tab w:val="left" w:pos="1106"/>
        </w:tabs>
        <w:ind w:right="164" w:firstLine="0"/>
      </w:pPr>
      <w:r w:rsidRPr="006802A8">
        <w:t>If</w:t>
      </w:r>
      <w:r w:rsidRPr="006802A8">
        <w:rPr>
          <w:spacing w:val="-7"/>
        </w:rPr>
        <w:t xml:space="preserve"> </w:t>
      </w:r>
      <w:r w:rsidRPr="006802A8">
        <w:t>restricted</w:t>
      </w:r>
      <w:r w:rsidRPr="006802A8">
        <w:rPr>
          <w:spacing w:val="-4"/>
        </w:rPr>
        <w:t xml:space="preserve"> </w:t>
      </w:r>
      <w:r w:rsidRPr="006802A8">
        <w:rPr>
          <w:spacing w:val="-1"/>
        </w:rPr>
        <w:t>computer</w:t>
      </w:r>
      <w:r w:rsidRPr="006802A8">
        <w:rPr>
          <w:spacing w:val="-4"/>
        </w:rPr>
        <w:t xml:space="preserve"> </w:t>
      </w:r>
      <w:r w:rsidRPr="006802A8">
        <w:t>software</w:t>
      </w:r>
      <w:r w:rsidRPr="006802A8">
        <w:rPr>
          <w:spacing w:val="-4"/>
        </w:rPr>
        <w:t xml:space="preserve"> </w:t>
      </w:r>
      <w:r w:rsidRPr="006802A8">
        <w:t>is</w:t>
      </w:r>
      <w:r w:rsidRPr="006802A8">
        <w:rPr>
          <w:spacing w:val="-6"/>
        </w:rPr>
        <w:t xml:space="preserve"> </w:t>
      </w:r>
      <w:r w:rsidRPr="006802A8">
        <w:t>delivered</w:t>
      </w:r>
      <w:r w:rsidRPr="006802A8">
        <w:rPr>
          <w:spacing w:val="-1"/>
        </w:rPr>
        <w:t xml:space="preserve"> with</w:t>
      </w:r>
      <w:r w:rsidRPr="006802A8">
        <w:rPr>
          <w:spacing w:val="-6"/>
        </w:rPr>
        <w:t xml:space="preserve"> </w:t>
      </w:r>
      <w:r w:rsidRPr="006802A8">
        <w:t>the</w:t>
      </w:r>
      <w:r w:rsidRPr="006802A8">
        <w:rPr>
          <w:spacing w:val="-5"/>
        </w:rPr>
        <w:t xml:space="preserve"> </w:t>
      </w:r>
      <w:r w:rsidRPr="006802A8">
        <w:rPr>
          <w:spacing w:val="-1"/>
        </w:rPr>
        <w:t>copyright</w:t>
      </w:r>
      <w:r w:rsidRPr="006802A8">
        <w:rPr>
          <w:spacing w:val="-3"/>
        </w:rPr>
        <w:t xml:space="preserve"> </w:t>
      </w:r>
      <w:r w:rsidRPr="006802A8">
        <w:rPr>
          <w:spacing w:val="-1"/>
        </w:rPr>
        <w:t>notice</w:t>
      </w:r>
      <w:r w:rsidRPr="006802A8">
        <w:rPr>
          <w:spacing w:val="-5"/>
        </w:rPr>
        <w:t xml:space="preserve"> </w:t>
      </w:r>
      <w:r w:rsidRPr="006802A8">
        <w:t>of</w:t>
      </w:r>
      <w:r w:rsidRPr="006802A8">
        <w:rPr>
          <w:spacing w:val="-6"/>
        </w:rPr>
        <w:t xml:space="preserve"> </w:t>
      </w:r>
      <w:r w:rsidRPr="006802A8">
        <w:t>17</w:t>
      </w:r>
      <w:r w:rsidRPr="006802A8">
        <w:rPr>
          <w:spacing w:val="-4"/>
        </w:rPr>
        <w:t xml:space="preserve"> </w:t>
      </w:r>
      <w:r w:rsidRPr="006802A8">
        <w:rPr>
          <w:spacing w:val="-1"/>
        </w:rPr>
        <w:t>U.S.C.</w:t>
      </w:r>
      <w:r w:rsidRPr="006802A8">
        <w:rPr>
          <w:spacing w:val="-5"/>
        </w:rPr>
        <w:t xml:space="preserve"> </w:t>
      </w:r>
      <w:r w:rsidRPr="006802A8">
        <w:t>401,</w:t>
      </w:r>
      <w:r w:rsidRPr="006802A8">
        <w:rPr>
          <w:spacing w:val="-4"/>
        </w:rPr>
        <w:t xml:space="preserve"> </w:t>
      </w:r>
      <w:r w:rsidRPr="006802A8">
        <w:rPr>
          <w:spacing w:val="-1"/>
        </w:rPr>
        <w:t>the</w:t>
      </w:r>
      <w:r w:rsidRPr="006802A8">
        <w:rPr>
          <w:spacing w:val="-5"/>
        </w:rPr>
        <w:t xml:space="preserve"> </w:t>
      </w:r>
      <w:r w:rsidRPr="006802A8">
        <w:t>software</w:t>
      </w:r>
      <w:r w:rsidRPr="006802A8">
        <w:rPr>
          <w:spacing w:val="-2"/>
        </w:rPr>
        <w:t xml:space="preserve"> </w:t>
      </w:r>
      <w:r w:rsidRPr="006802A8">
        <w:rPr>
          <w:spacing w:val="-1"/>
        </w:rPr>
        <w:t>will</w:t>
      </w:r>
      <w:r w:rsidRPr="006802A8">
        <w:rPr>
          <w:spacing w:val="58"/>
          <w:w w:val="99"/>
        </w:rPr>
        <w:t xml:space="preserve"> </w:t>
      </w:r>
      <w:r w:rsidRPr="006802A8">
        <w:t>be</w:t>
      </w:r>
      <w:r w:rsidRPr="006802A8">
        <w:rPr>
          <w:spacing w:val="-7"/>
        </w:rPr>
        <w:t xml:space="preserve"> </w:t>
      </w:r>
      <w:r w:rsidRPr="006802A8">
        <w:rPr>
          <w:spacing w:val="-1"/>
        </w:rPr>
        <w:t>presumed</w:t>
      </w:r>
      <w:r w:rsidRPr="006802A8">
        <w:rPr>
          <w:spacing w:val="-5"/>
        </w:rPr>
        <w:t xml:space="preserve"> </w:t>
      </w:r>
      <w:r w:rsidRPr="006802A8">
        <w:t>to</w:t>
      </w:r>
      <w:r w:rsidRPr="006802A8">
        <w:rPr>
          <w:spacing w:val="-5"/>
        </w:rPr>
        <w:t xml:space="preserve"> </w:t>
      </w:r>
      <w:r w:rsidRPr="006802A8">
        <w:t>be</w:t>
      </w:r>
      <w:r w:rsidRPr="006802A8">
        <w:rPr>
          <w:spacing w:val="-6"/>
        </w:rPr>
        <w:t xml:space="preserve"> </w:t>
      </w:r>
      <w:r w:rsidRPr="006802A8">
        <w:rPr>
          <w:spacing w:val="-1"/>
        </w:rPr>
        <w:t>published</w:t>
      </w:r>
      <w:r w:rsidRPr="006802A8">
        <w:rPr>
          <w:spacing w:val="-5"/>
        </w:rPr>
        <w:t xml:space="preserve"> </w:t>
      </w:r>
      <w:r w:rsidRPr="006802A8">
        <w:rPr>
          <w:spacing w:val="-1"/>
        </w:rPr>
        <w:t>copyrighted</w:t>
      </w:r>
      <w:r w:rsidRPr="006802A8">
        <w:rPr>
          <w:spacing w:val="-5"/>
        </w:rPr>
        <w:t xml:space="preserve"> </w:t>
      </w:r>
      <w:r w:rsidRPr="006802A8">
        <w:t>computer</w:t>
      </w:r>
      <w:r w:rsidRPr="006802A8">
        <w:rPr>
          <w:spacing w:val="-5"/>
        </w:rPr>
        <w:t xml:space="preserve"> </w:t>
      </w:r>
      <w:r w:rsidRPr="006802A8">
        <w:t>software</w:t>
      </w:r>
      <w:r w:rsidRPr="006802A8">
        <w:rPr>
          <w:spacing w:val="-7"/>
        </w:rPr>
        <w:t xml:space="preserve"> </w:t>
      </w:r>
      <w:r w:rsidRPr="006802A8">
        <w:rPr>
          <w:spacing w:val="-1"/>
        </w:rPr>
        <w:t>licensed</w:t>
      </w:r>
      <w:r w:rsidRPr="006802A8">
        <w:rPr>
          <w:spacing w:val="-5"/>
        </w:rPr>
        <w:t xml:space="preserve"> </w:t>
      </w:r>
      <w:r w:rsidRPr="006802A8">
        <w:t>to</w:t>
      </w:r>
      <w:r w:rsidRPr="006802A8">
        <w:rPr>
          <w:spacing w:val="-5"/>
        </w:rPr>
        <w:t xml:space="preserve"> </w:t>
      </w:r>
      <w:r w:rsidRPr="006802A8">
        <w:rPr>
          <w:spacing w:val="-1"/>
        </w:rPr>
        <w:t>the</w:t>
      </w:r>
      <w:r w:rsidRPr="006802A8">
        <w:rPr>
          <w:spacing w:val="-6"/>
        </w:rPr>
        <w:t xml:space="preserve"> </w:t>
      </w:r>
      <w:r w:rsidRPr="006802A8">
        <w:t>Government</w:t>
      </w:r>
      <w:r w:rsidRPr="006802A8">
        <w:rPr>
          <w:spacing w:val="-4"/>
        </w:rPr>
        <w:t xml:space="preserve"> </w:t>
      </w:r>
      <w:r w:rsidRPr="006802A8">
        <w:rPr>
          <w:spacing w:val="1"/>
        </w:rPr>
        <w:t>without</w:t>
      </w:r>
      <w:r w:rsidRPr="006802A8">
        <w:rPr>
          <w:spacing w:val="-7"/>
        </w:rPr>
        <w:t xml:space="preserve"> </w:t>
      </w:r>
      <w:r w:rsidRPr="006802A8">
        <w:t>disclosure</w:t>
      </w:r>
      <w:r w:rsidRPr="006802A8">
        <w:rPr>
          <w:spacing w:val="59"/>
          <w:w w:val="99"/>
        </w:rPr>
        <w:t xml:space="preserve"> </w:t>
      </w:r>
      <w:r w:rsidRPr="006802A8">
        <w:rPr>
          <w:spacing w:val="-1"/>
        </w:rPr>
        <w:t>prohibitions</w:t>
      </w:r>
      <w:r w:rsidRPr="006802A8">
        <w:rPr>
          <w:spacing w:val="-7"/>
        </w:rPr>
        <w:t xml:space="preserve"> </w:t>
      </w:r>
      <w:r w:rsidRPr="006802A8">
        <w:rPr>
          <w:spacing w:val="-1"/>
        </w:rPr>
        <w:t>and</w:t>
      </w:r>
      <w:r w:rsidRPr="006802A8">
        <w:rPr>
          <w:spacing w:val="-3"/>
        </w:rPr>
        <w:t xml:space="preserve"> </w:t>
      </w:r>
      <w:r w:rsidRPr="006802A8">
        <w:rPr>
          <w:spacing w:val="-1"/>
        </w:rPr>
        <w:t>with</w:t>
      </w:r>
      <w:r w:rsidRPr="006802A8">
        <w:rPr>
          <w:spacing w:val="-7"/>
        </w:rPr>
        <w:t xml:space="preserve"> </w:t>
      </w:r>
      <w:r w:rsidRPr="006802A8">
        <w:t>unlimited</w:t>
      </w:r>
      <w:r w:rsidRPr="006802A8">
        <w:rPr>
          <w:spacing w:val="-5"/>
        </w:rPr>
        <w:t xml:space="preserve"> </w:t>
      </w:r>
      <w:r w:rsidRPr="006802A8">
        <w:rPr>
          <w:spacing w:val="-1"/>
        </w:rPr>
        <w:t>rights,</w:t>
      </w:r>
      <w:r w:rsidRPr="006802A8">
        <w:rPr>
          <w:spacing w:val="-3"/>
        </w:rPr>
        <w:t xml:space="preserve"> </w:t>
      </w:r>
      <w:r w:rsidRPr="006802A8">
        <w:rPr>
          <w:spacing w:val="-1"/>
        </w:rPr>
        <w:t>unless</w:t>
      </w:r>
      <w:r w:rsidRPr="006802A8">
        <w:rPr>
          <w:spacing w:val="-7"/>
        </w:rPr>
        <w:t xml:space="preserve"> </w:t>
      </w:r>
      <w:r w:rsidRPr="006802A8">
        <w:t>the</w:t>
      </w:r>
      <w:r w:rsidRPr="006802A8">
        <w:rPr>
          <w:spacing w:val="-6"/>
        </w:rPr>
        <w:t xml:space="preserve"> </w:t>
      </w:r>
      <w:r w:rsidRPr="006802A8">
        <w:t>Contractor</w:t>
      </w:r>
      <w:r w:rsidRPr="006802A8">
        <w:rPr>
          <w:spacing w:val="-6"/>
        </w:rPr>
        <w:t xml:space="preserve"> </w:t>
      </w:r>
      <w:r w:rsidRPr="006802A8">
        <w:rPr>
          <w:spacing w:val="-1"/>
        </w:rPr>
        <w:t>includes</w:t>
      </w:r>
      <w:r w:rsidRPr="006802A8">
        <w:rPr>
          <w:spacing w:val="-6"/>
        </w:rPr>
        <w:t xml:space="preserve"> </w:t>
      </w:r>
      <w:r w:rsidRPr="006802A8">
        <w:rPr>
          <w:spacing w:val="-1"/>
        </w:rPr>
        <w:t>the</w:t>
      </w:r>
      <w:r w:rsidRPr="006802A8">
        <w:rPr>
          <w:spacing w:val="-3"/>
        </w:rPr>
        <w:t xml:space="preserve"> </w:t>
      </w:r>
      <w:r w:rsidRPr="006802A8">
        <w:rPr>
          <w:spacing w:val="-1"/>
        </w:rPr>
        <w:t>following</w:t>
      </w:r>
      <w:r w:rsidRPr="006802A8">
        <w:rPr>
          <w:spacing w:val="-5"/>
        </w:rPr>
        <w:t xml:space="preserve"> </w:t>
      </w:r>
      <w:r w:rsidRPr="006802A8">
        <w:rPr>
          <w:spacing w:val="-1"/>
        </w:rPr>
        <w:t>statement</w:t>
      </w:r>
      <w:r w:rsidRPr="006802A8">
        <w:rPr>
          <w:spacing w:val="-4"/>
        </w:rPr>
        <w:t xml:space="preserve"> </w:t>
      </w:r>
      <w:r w:rsidRPr="006802A8">
        <w:rPr>
          <w:spacing w:val="-1"/>
        </w:rPr>
        <w:t>with</w:t>
      </w:r>
      <w:r w:rsidRPr="006802A8">
        <w:rPr>
          <w:spacing w:val="-7"/>
        </w:rPr>
        <w:t xml:space="preserve"> </w:t>
      </w:r>
      <w:r w:rsidRPr="006802A8">
        <w:rPr>
          <w:spacing w:val="-1"/>
        </w:rPr>
        <w:t>such</w:t>
      </w:r>
      <w:r w:rsidRPr="006802A8">
        <w:rPr>
          <w:spacing w:val="105"/>
          <w:w w:val="99"/>
        </w:rPr>
        <w:t xml:space="preserve"> </w:t>
      </w:r>
      <w:r w:rsidRPr="006802A8">
        <w:rPr>
          <w:spacing w:val="-1"/>
        </w:rPr>
        <w:t>copyright</w:t>
      </w:r>
      <w:r w:rsidRPr="006802A8">
        <w:rPr>
          <w:spacing w:val="-5"/>
        </w:rPr>
        <w:t xml:space="preserve"> </w:t>
      </w:r>
      <w:r w:rsidRPr="006802A8">
        <w:rPr>
          <w:spacing w:val="-1"/>
        </w:rPr>
        <w:t>notice</w:t>
      </w:r>
      <w:r w:rsidRPr="006802A8">
        <w:rPr>
          <w:spacing w:val="-7"/>
        </w:rPr>
        <w:t xml:space="preserve"> </w:t>
      </w:r>
      <w:r w:rsidRPr="006802A8">
        <w:t>"Unpublished-rights</w:t>
      </w:r>
      <w:r w:rsidRPr="006802A8">
        <w:rPr>
          <w:spacing w:val="-7"/>
        </w:rPr>
        <w:t xml:space="preserve"> </w:t>
      </w:r>
      <w:r w:rsidRPr="006802A8">
        <w:t>reserved</w:t>
      </w:r>
      <w:r w:rsidRPr="006802A8">
        <w:rPr>
          <w:spacing w:val="-5"/>
        </w:rPr>
        <w:t xml:space="preserve"> </w:t>
      </w:r>
      <w:r w:rsidRPr="006802A8">
        <w:t>under</w:t>
      </w:r>
      <w:r w:rsidRPr="006802A8">
        <w:rPr>
          <w:spacing w:val="-6"/>
        </w:rPr>
        <w:t xml:space="preserve"> </w:t>
      </w:r>
      <w:r w:rsidRPr="006802A8">
        <w:rPr>
          <w:spacing w:val="-1"/>
        </w:rPr>
        <w:t>the</w:t>
      </w:r>
      <w:r w:rsidRPr="006802A8">
        <w:rPr>
          <w:spacing w:val="-6"/>
        </w:rPr>
        <w:t xml:space="preserve"> </w:t>
      </w:r>
      <w:r w:rsidRPr="006802A8">
        <w:t>Copyright</w:t>
      </w:r>
      <w:r w:rsidRPr="006802A8">
        <w:rPr>
          <w:spacing w:val="-8"/>
        </w:rPr>
        <w:t xml:space="preserve"> </w:t>
      </w:r>
      <w:r w:rsidRPr="006802A8">
        <w:t>Laws</w:t>
      </w:r>
      <w:r w:rsidRPr="006802A8">
        <w:rPr>
          <w:spacing w:val="-7"/>
        </w:rPr>
        <w:t xml:space="preserve"> </w:t>
      </w:r>
      <w:r w:rsidRPr="006802A8">
        <w:t>of</w:t>
      </w:r>
      <w:r w:rsidRPr="006802A8">
        <w:rPr>
          <w:spacing w:val="-8"/>
        </w:rPr>
        <w:t xml:space="preserve"> </w:t>
      </w:r>
      <w:r w:rsidRPr="006802A8">
        <w:t>the</w:t>
      </w:r>
      <w:r w:rsidRPr="006802A8">
        <w:rPr>
          <w:spacing w:val="-7"/>
        </w:rPr>
        <w:t xml:space="preserve"> </w:t>
      </w:r>
      <w:r w:rsidRPr="006802A8">
        <w:t>United</w:t>
      </w:r>
      <w:r w:rsidRPr="006802A8">
        <w:rPr>
          <w:spacing w:val="-5"/>
        </w:rPr>
        <w:t xml:space="preserve"> </w:t>
      </w:r>
      <w:r w:rsidRPr="006802A8">
        <w:t>States."</w:t>
      </w:r>
    </w:p>
    <w:p w:rsidR="00ED73A7" w:rsidRPr="006802A8" w:rsidRDefault="00ED73A7" w:rsidP="006802A8">
      <w:pPr>
        <w:rPr>
          <w:rFonts w:eastAsia="Times New Roman"/>
        </w:rPr>
      </w:pPr>
    </w:p>
    <w:p w:rsidR="00ED73A7" w:rsidRPr="006802A8" w:rsidRDefault="00ED73A7" w:rsidP="009862F4">
      <w:pPr>
        <w:pStyle w:val="BodyText"/>
        <w:numPr>
          <w:ilvl w:val="0"/>
          <w:numId w:val="14"/>
        </w:numPr>
        <w:tabs>
          <w:tab w:val="left" w:pos="383"/>
        </w:tabs>
        <w:ind w:left="100" w:right="874" w:firstLine="0"/>
        <w:jc w:val="left"/>
      </w:pPr>
      <w:r w:rsidRPr="006802A8">
        <w:t>Relationship</w:t>
      </w:r>
      <w:r w:rsidRPr="006802A8">
        <w:rPr>
          <w:spacing w:val="-4"/>
        </w:rPr>
        <w:t xml:space="preserve"> </w:t>
      </w:r>
      <w:r w:rsidRPr="006802A8">
        <w:t>to</w:t>
      </w:r>
      <w:r w:rsidRPr="006802A8">
        <w:rPr>
          <w:spacing w:val="-3"/>
        </w:rPr>
        <w:t xml:space="preserve"> </w:t>
      </w:r>
      <w:r w:rsidRPr="006802A8">
        <w:rPr>
          <w:spacing w:val="-1"/>
        </w:rPr>
        <w:t>patents.</w:t>
      </w:r>
      <w:r w:rsidRPr="006802A8">
        <w:rPr>
          <w:spacing w:val="-5"/>
        </w:rPr>
        <w:t xml:space="preserve"> </w:t>
      </w:r>
      <w:r w:rsidRPr="006802A8">
        <w:t>Nothing</w:t>
      </w:r>
      <w:r w:rsidRPr="006802A8">
        <w:rPr>
          <w:spacing w:val="-5"/>
        </w:rPr>
        <w:t xml:space="preserve"> </w:t>
      </w:r>
      <w:r w:rsidRPr="006802A8">
        <w:t>contained</w:t>
      </w:r>
      <w:r w:rsidRPr="006802A8">
        <w:rPr>
          <w:spacing w:val="-3"/>
        </w:rPr>
        <w:t xml:space="preserve"> </w:t>
      </w:r>
      <w:r w:rsidRPr="006802A8">
        <w:t>in</w:t>
      </w:r>
      <w:r w:rsidRPr="006802A8">
        <w:rPr>
          <w:spacing w:val="-6"/>
        </w:rPr>
        <w:t xml:space="preserve"> </w:t>
      </w:r>
      <w:r w:rsidRPr="006802A8">
        <w:t>this</w:t>
      </w:r>
      <w:r w:rsidRPr="006802A8">
        <w:rPr>
          <w:spacing w:val="-6"/>
        </w:rPr>
        <w:t xml:space="preserve"> </w:t>
      </w:r>
      <w:r w:rsidRPr="006802A8">
        <w:t>clause</w:t>
      </w:r>
      <w:r w:rsidRPr="006802A8">
        <w:rPr>
          <w:spacing w:val="-2"/>
        </w:rPr>
        <w:t xml:space="preserve"> </w:t>
      </w:r>
      <w:r w:rsidRPr="006802A8">
        <w:t>creates</w:t>
      </w:r>
      <w:r w:rsidRPr="006802A8">
        <w:rPr>
          <w:spacing w:val="-5"/>
        </w:rPr>
        <w:t xml:space="preserve"> </w:t>
      </w:r>
      <w:r w:rsidRPr="006802A8">
        <w:t>or</w:t>
      </w:r>
      <w:r w:rsidRPr="006802A8">
        <w:rPr>
          <w:spacing w:val="-5"/>
        </w:rPr>
        <w:t xml:space="preserve"> </w:t>
      </w:r>
      <w:r w:rsidRPr="006802A8">
        <w:t>is</w:t>
      </w:r>
      <w:r w:rsidRPr="006802A8">
        <w:rPr>
          <w:spacing w:val="-5"/>
        </w:rPr>
        <w:t xml:space="preserve"> </w:t>
      </w:r>
      <w:r w:rsidRPr="006802A8">
        <w:rPr>
          <w:spacing w:val="-1"/>
        </w:rPr>
        <w:t>intended</w:t>
      </w:r>
      <w:r w:rsidRPr="006802A8">
        <w:rPr>
          <w:spacing w:val="-3"/>
        </w:rPr>
        <w:t xml:space="preserve"> </w:t>
      </w:r>
      <w:r w:rsidRPr="006802A8">
        <w:t>to</w:t>
      </w:r>
      <w:r w:rsidRPr="006802A8">
        <w:rPr>
          <w:spacing w:val="-4"/>
        </w:rPr>
        <w:t xml:space="preserve"> </w:t>
      </w:r>
      <w:r w:rsidRPr="006802A8">
        <w:t>imply</w:t>
      </w:r>
      <w:r w:rsidRPr="006802A8">
        <w:rPr>
          <w:spacing w:val="-5"/>
        </w:rPr>
        <w:t xml:space="preserve"> </w:t>
      </w:r>
      <w:r w:rsidRPr="006802A8">
        <w:t>a</w:t>
      </w:r>
      <w:r w:rsidRPr="006802A8">
        <w:rPr>
          <w:spacing w:val="-4"/>
        </w:rPr>
        <w:t xml:space="preserve"> </w:t>
      </w:r>
      <w:r w:rsidRPr="006802A8">
        <w:t>license</w:t>
      </w:r>
      <w:r w:rsidRPr="006802A8">
        <w:rPr>
          <w:spacing w:val="-5"/>
        </w:rPr>
        <w:t xml:space="preserve"> </w:t>
      </w:r>
      <w:r w:rsidRPr="006802A8">
        <w:t>to</w:t>
      </w:r>
      <w:r w:rsidRPr="006802A8">
        <w:rPr>
          <w:spacing w:val="-3"/>
        </w:rPr>
        <w:t xml:space="preserve"> </w:t>
      </w:r>
      <w:r w:rsidRPr="006802A8">
        <w:rPr>
          <w:spacing w:val="-1"/>
        </w:rPr>
        <w:t>the</w:t>
      </w:r>
      <w:r w:rsidRPr="006802A8">
        <w:rPr>
          <w:spacing w:val="48"/>
          <w:w w:val="99"/>
        </w:rPr>
        <w:t xml:space="preserve"> </w:t>
      </w:r>
      <w:r w:rsidRPr="006802A8">
        <w:t>Government</w:t>
      </w:r>
      <w:r w:rsidRPr="006802A8">
        <w:rPr>
          <w:spacing w:val="-6"/>
        </w:rPr>
        <w:t xml:space="preserve"> </w:t>
      </w:r>
      <w:r w:rsidRPr="006802A8">
        <w:t>in</w:t>
      </w:r>
      <w:r w:rsidRPr="006802A8">
        <w:rPr>
          <w:spacing w:val="-5"/>
        </w:rPr>
        <w:t xml:space="preserve"> </w:t>
      </w:r>
      <w:r w:rsidRPr="006802A8">
        <w:rPr>
          <w:spacing w:val="1"/>
        </w:rPr>
        <w:t>any</w:t>
      </w:r>
      <w:r w:rsidRPr="006802A8">
        <w:rPr>
          <w:spacing w:val="-7"/>
        </w:rPr>
        <w:t xml:space="preserve"> </w:t>
      </w:r>
      <w:r w:rsidRPr="006802A8">
        <w:t>patent</w:t>
      </w:r>
      <w:r w:rsidRPr="006802A8">
        <w:rPr>
          <w:spacing w:val="-5"/>
        </w:rPr>
        <w:t xml:space="preserve"> </w:t>
      </w:r>
      <w:r w:rsidRPr="006802A8">
        <w:t>or</w:t>
      </w:r>
      <w:r w:rsidRPr="006802A8">
        <w:rPr>
          <w:spacing w:val="-4"/>
        </w:rPr>
        <w:t xml:space="preserve"> </w:t>
      </w:r>
      <w:r w:rsidRPr="006802A8">
        <w:t>is</w:t>
      </w:r>
      <w:r w:rsidRPr="006802A8">
        <w:rPr>
          <w:spacing w:val="-6"/>
        </w:rPr>
        <w:t xml:space="preserve"> </w:t>
      </w:r>
      <w:r w:rsidRPr="006802A8">
        <w:rPr>
          <w:spacing w:val="-1"/>
        </w:rPr>
        <w:t>intended</w:t>
      </w:r>
      <w:r w:rsidRPr="006802A8">
        <w:rPr>
          <w:spacing w:val="-3"/>
        </w:rPr>
        <w:t xml:space="preserve"> </w:t>
      </w:r>
      <w:r w:rsidRPr="006802A8">
        <w:t>to</w:t>
      </w:r>
      <w:r w:rsidRPr="006802A8">
        <w:rPr>
          <w:spacing w:val="-3"/>
        </w:rPr>
        <w:t xml:space="preserve"> </w:t>
      </w:r>
      <w:r w:rsidRPr="006802A8">
        <w:t>be</w:t>
      </w:r>
      <w:r w:rsidRPr="006802A8">
        <w:rPr>
          <w:spacing w:val="-4"/>
        </w:rPr>
        <w:t xml:space="preserve"> </w:t>
      </w:r>
      <w:r w:rsidRPr="006802A8">
        <w:rPr>
          <w:spacing w:val="-1"/>
        </w:rPr>
        <w:t>construed</w:t>
      </w:r>
      <w:r w:rsidRPr="006802A8">
        <w:rPr>
          <w:spacing w:val="-3"/>
        </w:rPr>
        <w:t xml:space="preserve"> </w:t>
      </w:r>
      <w:r w:rsidRPr="006802A8">
        <w:t>as</w:t>
      </w:r>
      <w:r w:rsidRPr="006802A8">
        <w:rPr>
          <w:spacing w:val="-5"/>
        </w:rPr>
        <w:t xml:space="preserve"> </w:t>
      </w:r>
      <w:r w:rsidRPr="006802A8">
        <w:rPr>
          <w:spacing w:val="-1"/>
        </w:rPr>
        <w:t>affecting</w:t>
      </w:r>
      <w:r w:rsidRPr="006802A8">
        <w:rPr>
          <w:spacing w:val="-5"/>
        </w:rPr>
        <w:t xml:space="preserve"> </w:t>
      </w:r>
      <w:r w:rsidRPr="006802A8">
        <w:t>the</w:t>
      </w:r>
      <w:r w:rsidRPr="006802A8">
        <w:rPr>
          <w:spacing w:val="-4"/>
        </w:rPr>
        <w:t xml:space="preserve"> </w:t>
      </w:r>
      <w:r w:rsidRPr="006802A8">
        <w:t>scope</w:t>
      </w:r>
      <w:r w:rsidRPr="006802A8">
        <w:rPr>
          <w:spacing w:val="-5"/>
        </w:rPr>
        <w:t xml:space="preserve"> </w:t>
      </w:r>
      <w:r w:rsidRPr="006802A8">
        <w:t>of</w:t>
      </w:r>
      <w:r w:rsidRPr="006802A8">
        <w:rPr>
          <w:spacing w:val="-6"/>
        </w:rPr>
        <w:t xml:space="preserve"> </w:t>
      </w:r>
      <w:r w:rsidRPr="006802A8">
        <w:t>any</w:t>
      </w:r>
      <w:r w:rsidRPr="006802A8">
        <w:rPr>
          <w:spacing w:val="-5"/>
        </w:rPr>
        <w:t xml:space="preserve"> </w:t>
      </w:r>
      <w:r w:rsidRPr="006802A8">
        <w:t>licenses</w:t>
      </w:r>
      <w:r w:rsidRPr="006802A8">
        <w:rPr>
          <w:spacing w:val="-5"/>
        </w:rPr>
        <w:t xml:space="preserve"> </w:t>
      </w:r>
      <w:r w:rsidRPr="006802A8">
        <w:t>or</w:t>
      </w:r>
      <w:r w:rsidRPr="006802A8">
        <w:rPr>
          <w:spacing w:val="-4"/>
        </w:rPr>
        <w:t xml:space="preserve"> </w:t>
      </w:r>
      <w:r w:rsidRPr="006802A8">
        <w:rPr>
          <w:spacing w:val="-1"/>
        </w:rPr>
        <w:t>other</w:t>
      </w:r>
      <w:r w:rsidRPr="006802A8">
        <w:rPr>
          <w:spacing w:val="-3"/>
        </w:rPr>
        <w:t xml:space="preserve"> </w:t>
      </w:r>
      <w:r w:rsidRPr="006802A8">
        <w:rPr>
          <w:spacing w:val="-1"/>
        </w:rPr>
        <w:t>rights</w:t>
      </w:r>
      <w:r w:rsidRPr="006802A8">
        <w:rPr>
          <w:spacing w:val="72"/>
          <w:w w:val="99"/>
        </w:rPr>
        <w:t xml:space="preserve"> </w:t>
      </w:r>
      <w:r w:rsidRPr="006802A8">
        <w:rPr>
          <w:spacing w:val="-1"/>
        </w:rPr>
        <w:t>otherwise</w:t>
      </w:r>
      <w:r w:rsidRPr="006802A8">
        <w:rPr>
          <w:spacing w:val="-4"/>
        </w:rPr>
        <w:t xml:space="preserve"> </w:t>
      </w:r>
      <w:r w:rsidRPr="006802A8">
        <w:rPr>
          <w:spacing w:val="-1"/>
        </w:rPr>
        <w:t>granted</w:t>
      </w:r>
      <w:r w:rsidRPr="006802A8">
        <w:rPr>
          <w:spacing w:val="-4"/>
        </w:rPr>
        <w:t xml:space="preserve"> </w:t>
      </w:r>
      <w:r w:rsidRPr="006802A8">
        <w:t>to</w:t>
      </w:r>
      <w:r w:rsidRPr="006802A8">
        <w:rPr>
          <w:spacing w:val="-5"/>
        </w:rPr>
        <w:t xml:space="preserve"> </w:t>
      </w:r>
      <w:r w:rsidRPr="006802A8">
        <w:rPr>
          <w:spacing w:val="-1"/>
        </w:rPr>
        <w:t>the</w:t>
      </w:r>
      <w:r w:rsidRPr="006802A8">
        <w:rPr>
          <w:spacing w:val="-6"/>
        </w:rPr>
        <w:t xml:space="preserve"> </w:t>
      </w:r>
      <w:r w:rsidRPr="006802A8">
        <w:rPr>
          <w:spacing w:val="-1"/>
        </w:rPr>
        <w:t>Government</w:t>
      </w:r>
      <w:r w:rsidRPr="006802A8">
        <w:rPr>
          <w:spacing w:val="-4"/>
        </w:rPr>
        <w:t xml:space="preserve"> </w:t>
      </w:r>
      <w:r w:rsidRPr="006802A8">
        <w:rPr>
          <w:spacing w:val="-1"/>
        </w:rPr>
        <w:t>under</w:t>
      </w:r>
      <w:r w:rsidRPr="006802A8">
        <w:rPr>
          <w:spacing w:val="-5"/>
        </w:rPr>
        <w:t xml:space="preserve"> </w:t>
      </w:r>
      <w:r w:rsidRPr="006802A8">
        <w:t>any</w:t>
      </w:r>
      <w:r w:rsidRPr="006802A8">
        <w:rPr>
          <w:spacing w:val="-6"/>
        </w:rPr>
        <w:t xml:space="preserve"> </w:t>
      </w:r>
      <w:r w:rsidRPr="006802A8">
        <w:t>patent.</w:t>
      </w:r>
    </w:p>
    <w:p w:rsidR="00991483" w:rsidRPr="00991483" w:rsidRDefault="00991483" w:rsidP="00991483">
      <w:pPr>
        <w:widowControl/>
        <w:autoSpaceDE/>
        <w:autoSpaceDN/>
        <w:adjustRightInd/>
        <w:ind w:left="460"/>
        <w:rPr>
          <w:b/>
        </w:rPr>
      </w:pPr>
    </w:p>
    <w:p w:rsidR="00991483" w:rsidRPr="00991483" w:rsidRDefault="00BF2EDC" w:rsidP="009862F4">
      <w:pPr>
        <w:pStyle w:val="Heading1"/>
        <w:numPr>
          <w:ilvl w:val="1"/>
          <w:numId w:val="34"/>
        </w:numPr>
        <w:tabs>
          <w:tab w:val="left" w:pos="821"/>
        </w:tabs>
        <w:autoSpaceDE/>
        <w:autoSpaceDN/>
        <w:adjustRightInd/>
        <w:ind w:hanging="100"/>
        <w:rPr>
          <w:b/>
          <w:spacing w:val="-1"/>
        </w:rPr>
      </w:pPr>
      <w:bookmarkStart w:id="423" w:name="_Toc444161557"/>
      <w:r>
        <w:rPr>
          <w:b/>
        </w:rPr>
        <w:t>52.227-2 NOTICE AND ASSISTANCE REGARDING PATENT AND COPYRIGHT INFRINGEMENT (DEC 2007)</w:t>
      </w:r>
      <w:bookmarkEnd w:id="423"/>
      <w:r w:rsidR="00991483" w:rsidRPr="00991483">
        <w:rPr>
          <w:b/>
        </w:rPr>
        <w:t xml:space="preserve"> </w:t>
      </w:r>
    </w:p>
    <w:p w:rsidR="00991483" w:rsidRPr="006802A8" w:rsidRDefault="00991483" w:rsidP="006802A8"/>
    <w:p w:rsidR="00ED73A7" w:rsidRPr="006802A8" w:rsidRDefault="00ED73A7" w:rsidP="006802A8">
      <w:pPr>
        <w:ind w:left="720"/>
      </w:pPr>
      <w:r w:rsidRPr="006802A8">
        <w:t>(a) The Contractor shall report to the Contracting Officer, promptly and in reasonable written detail, each notice or claim of patent or copyright infringement based on the performance of this contract of which the Contractor has knowledge.</w:t>
      </w:r>
    </w:p>
    <w:p w:rsidR="00ED73A7" w:rsidRPr="006802A8" w:rsidRDefault="00ED73A7" w:rsidP="006802A8">
      <w:pPr>
        <w:ind w:left="720"/>
      </w:pPr>
    </w:p>
    <w:p w:rsidR="00ED73A7" w:rsidRPr="006802A8" w:rsidRDefault="00ED73A7" w:rsidP="006802A8">
      <w:pPr>
        <w:ind w:left="720"/>
      </w:pPr>
      <w:r w:rsidRPr="006802A8">
        <w:t xml:space="preserve">(b) In the event of any claim or suit against the Government on account of any alleged patent or </w:t>
      </w:r>
      <w:r w:rsidRPr="006802A8">
        <w:lastRenderedPageBreak/>
        <w:t>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rsidR="00ED73A7" w:rsidRPr="006802A8" w:rsidRDefault="00ED73A7" w:rsidP="006802A8">
      <w:pPr>
        <w:ind w:left="720"/>
      </w:pPr>
    </w:p>
    <w:p w:rsidR="00ED73A7" w:rsidRPr="006802A8" w:rsidRDefault="00ED73A7" w:rsidP="00BF2EDC">
      <w:pPr>
        <w:ind w:left="720"/>
      </w:pPr>
      <w:r w:rsidRPr="006802A8">
        <w:t>(c) The Contractor shall include the substance of this clause, including this paragraph (c), in all subcontracts that are expected to exceed the simplified acquisition threshold.</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4" w:name="_Toc444161558"/>
      <w:r w:rsidRPr="00991483">
        <w:rPr>
          <w:b/>
        </w:rPr>
        <w:t>52.2</w:t>
      </w:r>
      <w:r w:rsidR="00BF2EDC">
        <w:rPr>
          <w:b/>
        </w:rPr>
        <w:t>27-6 ROYALTY INFORMATION (APR 1984)</w:t>
      </w:r>
      <w:bookmarkEnd w:id="424"/>
      <w:r w:rsidRPr="00991483">
        <w:rPr>
          <w:b/>
        </w:rPr>
        <w:t xml:space="preserve"> </w:t>
      </w:r>
    </w:p>
    <w:p w:rsidR="00991483" w:rsidRPr="006802A8" w:rsidRDefault="00991483" w:rsidP="006802A8">
      <w:pPr>
        <w:jc w:val="both"/>
      </w:pPr>
    </w:p>
    <w:p w:rsidR="00ED73A7" w:rsidRPr="006802A8" w:rsidRDefault="00ED73A7" w:rsidP="006802A8">
      <w:pPr>
        <w:ind w:left="720"/>
      </w:pPr>
      <w:r w:rsidRPr="006802A8">
        <w:t>(</w:t>
      </w:r>
      <w:proofErr w:type="gramStart"/>
      <w:r w:rsidRPr="006802A8">
        <w:t>a</w:t>
      </w:r>
      <w:proofErr w:type="gramEnd"/>
      <w:r w:rsidRPr="006802A8">
        <w:t xml:space="preserve">) </w:t>
      </w:r>
      <w:r w:rsidRPr="006802A8">
        <w:rPr>
          <w:i/>
          <w:iCs/>
        </w:rPr>
        <w:t>Cost or charges for royalties</w:t>
      </w:r>
      <w:r w:rsidRPr="006802A8">
        <w:t>. When the response to this solicitation contains costs or charges for royalties totaling more than $250, the following information shall be included in the response relating to each separate item of royalty or license fee:</w:t>
      </w:r>
    </w:p>
    <w:p w:rsidR="00ED73A7" w:rsidRPr="006802A8" w:rsidRDefault="00ED73A7" w:rsidP="006802A8">
      <w:pPr>
        <w:ind w:left="1440"/>
      </w:pPr>
    </w:p>
    <w:p w:rsidR="00ED73A7" w:rsidRPr="006802A8" w:rsidRDefault="00ED73A7" w:rsidP="006802A8">
      <w:pPr>
        <w:ind w:left="1440"/>
      </w:pPr>
      <w:r w:rsidRPr="006802A8">
        <w:t>(1) Name and address of licensor.</w:t>
      </w:r>
    </w:p>
    <w:p w:rsidR="00ED73A7" w:rsidRPr="006802A8" w:rsidRDefault="00ED73A7" w:rsidP="006802A8">
      <w:pPr>
        <w:ind w:left="1440"/>
      </w:pPr>
    </w:p>
    <w:p w:rsidR="00ED73A7" w:rsidRPr="006802A8" w:rsidRDefault="00ED73A7" w:rsidP="006802A8">
      <w:pPr>
        <w:ind w:left="1440"/>
      </w:pPr>
      <w:r w:rsidRPr="006802A8">
        <w:t>(2) Date of license agreement.</w:t>
      </w:r>
    </w:p>
    <w:p w:rsidR="00ED73A7" w:rsidRPr="006802A8" w:rsidRDefault="00ED73A7" w:rsidP="006802A8">
      <w:pPr>
        <w:ind w:left="1440"/>
      </w:pPr>
    </w:p>
    <w:p w:rsidR="00ED73A7" w:rsidRPr="006802A8" w:rsidRDefault="00ED73A7" w:rsidP="006802A8">
      <w:pPr>
        <w:ind w:left="1440"/>
      </w:pPr>
      <w:r w:rsidRPr="006802A8">
        <w:t>(3) Patent numbers, patent application serial numbers, or other basis on which the royalty is payable.</w:t>
      </w:r>
    </w:p>
    <w:p w:rsidR="00ED73A7" w:rsidRPr="006802A8" w:rsidRDefault="00ED73A7" w:rsidP="006802A8">
      <w:pPr>
        <w:ind w:left="1440"/>
      </w:pPr>
    </w:p>
    <w:p w:rsidR="00ED73A7" w:rsidRPr="006802A8" w:rsidRDefault="00ED73A7" w:rsidP="006802A8">
      <w:pPr>
        <w:ind w:left="1440"/>
      </w:pPr>
      <w:r w:rsidRPr="006802A8">
        <w:t>(4) Brief description, including any part or model numbers of each contract item or component on which the royalty is payable.</w:t>
      </w:r>
    </w:p>
    <w:p w:rsidR="00ED73A7" w:rsidRPr="006802A8" w:rsidRDefault="00ED73A7" w:rsidP="006802A8">
      <w:pPr>
        <w:ind w:left="1440"/>
      </w:pPr>
    </w:p>
    <w:p w:rsidR="00ED73A7" w:rsidRPr="006802A8" w:rsidRDefault="00ED73A7" w:rsidP="006802A8">
      <w:pPr>
        <w:ind w:left="1440"/>
      </w:pPr>
      <w:r w:rsidRPr="006802A8">
        <w:t>(5) Percentage or dollar rate of royalty per unit.</w:t>
      </w:r>
    </w:p>
    <w:p w:rsidR="00ED73A7" w:rsidRPr="006802A8" w:rsidRDefault="00ED73A7" w:rsidP="006802A8">
      <w:pPr>
        <w:ind w:left="1440"/>
      </w:pPr>
    </w:p>
    <w:p w:rsidR="00ED73A7" w:rsidRPr="006802A8" w:rsidRDefault="00ED73A7" w:rsidP="006802A8">
      <w:pPr>
        <w:ind w:left="1440"/>
      </w:pPr>
      <w:r w:rsidRPr="006802A8">
        <w:t>(6) Unit price of contract item.</w:t>
      </w:r>
    </w:p>
    <w:p w:rsidR="00ED73A7" w:rsidRPr="006802A8" w:rsidRDefault="00ED73A7" w:rsidP="006802A8">
      <w:pPr>
        <w:ind w:left="1440"/>
      </w:pPr>
    </w:p>
    <w:p w:rsidR="00ED73A7" w:rsidRPr="006802A8" w:rsidRDefault="00ED73A7" w:rsidP="006802A8">
      <w:pPr>
        <w:ind w:left="1440"/>
      </w:pPr>
      <w:r w:rsidRPr="006802A8">
        <w:t>(7) Number of units.</w:t>
      </w:r>
    </w:p>
    <w:p w:rsidR="00ED73A7" w:rsidRPr="006802A8" w:rsidRDefault="00ED73A7" w:rsidP="006802A8">
      <w:pPr>
        <w:ind w:left="1440"/>
      </w:pPr>
    </w:p>
    <w:p w:rsidR="00ED73A7" w:rsidRPr="006802A8" w:rsidRDefault="00ED73A7" w:rsidP="006802A8">
      <w:pPr>
        <w:ind w:left="1440"/>
      </w:pPr>
      <w:r w:rsidRPr="006802A8">
        <w:t>(8) Total dollar amount of royalties.</w:t>
      </w:r>
    </w:p>
    <w:p w:rsidR="00ED73A7" w:rsidRPr="006802A8" w:rsidRDefault="00ED73A7" w:rsidP="006802A8">
      <w:pPr>
        <w:ind w:left="720"/>
      </w:pPr>
    </w:p>
    <w:p w:rsidR="00ED73A7" w:rsidRPr="006802A8" w:rsidRDefault="00ED73A7" w:rsidP="006802A8">
      <w:pPr>
        <w:ind w:left="720"/>
      </w:pPr>
      <w:r w:rsidRPr="006802A8">
        <w:t xml:space="preserve">(b) </w:t>
      </w:r>
      <w:r w:rsidRPr="006802A8">
        <w:rPr>
          <w:i/>
          <w:iCs/>
        </w:rPr>
        <w:t>Copies of current licenses</w:t>
      </w:r>
      <w:r w:rsidRPr="006802A8">
        <w:t>. In addition, if specifically requested by the Contracting Officer before execution of the contract, the Offeror shall furnish a copy of the current license agreement and an identification of applicable claims of specific patents.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5" w:name="_Toc444161559"/>
      <w:r w:rsidRPr="00086678">
        <w:rPr>
          <w:b/>
        </w:rPr>
        <w:t>952.2</w:t>
      </w:r>
      <w:r w:rsidR="00BF2EDC" w:rsidRPr="00086678">
        <w:rPr>
          <w:b/>
        </w:rPr>
        <w:t>27-13 PATENT RIGHTS</w:t>
      </w:r>
      <w:r w:rsidR="00BF2EDC">
        <w:rPr>
          <w:b/>
        </w:rPr>
        <w:t>-ACQUISITION BY THE GOVERNMENT (SEP 1997)</w:t>
      </w:r>
      <w:bookmarkEnd w:id="425"/>
      <w:r w:rsidRPr="00991483">
        <w:rPr>
          <w:b/>
        </w:rPr>
        <w:t xml:space="preserve"> </w:t>
      </w:r>
    </w:p>
    <w:p w:rsidR="00791EE3" w:rsidRPr="006802A8" w:rsidRDefault="00791EE3" w:rsidP="006802A8">
      <w:pPr>
        <w:tabs>
          <w:tab w:val="center" w:pos="4680"/>
        </w:tabs>
        <w:jc w:val="both"/>
      </w:pPr>
      <w:r w:rsidRPr="006802A8">
        <w:tab/>
      </w:r>
    </w:p>
    <w:p w:rsidR="00791EE3" w:rsidRPr="006802A8" w:rsidRDefault="00791EE3" w:rsidP="006802A8">
      <w:pPr>
        <w:ind w:left="720"/>
      </w:pPr>
      <w:r w:rsidRPr="006802A8">
        <w:t>(a) Definitions.</w:t>
      </w:r>
    </w:p>
    <w:p w:rsidR="00791EE3" w:rsidRPr="006802A8" w:rsidRDefault="00791EE3" w:rsidP="006802A8"/>
    <w:p w:rsidR="00791EE3" w:rsidRPr="006802A8" w:rsidRDefault="00791EE3" w:rsidP="006802A8">
      <w:r w:rsidRPr="006802A8">
        <w:t>"Invention", as used in this clause, means any invention or discovery which is or may be patentable or otherwise protectable under title 35 of the United States Code or any novel variety of plant that is or may be protectable under the Plant Variety Protection Act (7 U.S.C. 2321, et seq.).</w:t>
      </w:r>
    </w:p>
    <w:p w:rsidR="00791EE3" w:rsidRPr="006802A8" w:rsidRDefault="00791EE3" w:rsidP="006802A8"/>
    <w:p w:rsidR="00791EE3" w:rsidRPr="006802A8" w:rsidRDefault="00791EE3" w:rsidP="006802A8">
      <w:r w:rsidRPr="006802A8">
        <w:t>"Practical application", as used in this clause,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791EE3" w:rsidRPr="006802A8" w:rsidRDefault="00791EE3" w:rsidP="006802A8"/>
    <w:p w:rsidR="00791EE3" w:rsidRPr="006802A8" w:rsidRDefault="00791EE3" w:rsidP="006802A8">
      <w:r w:rsidRPr="006802A8">
        <w:t>"Subject invention", as used in this clause, means any invention of the Contractor conceived or first actually reduced to practice in the course of or under this contract.</w:t>
      </w:r>
    </w:p>
    <w:p w:rsidR="00791EE3" w:rsidRPr="006802A8" w:rsidRDefault="00791EE3" w:rsidP="006802A8"/>
    <w:p w:rsidR="00791EE3" w:rsidRPr="006802A8" w:rsidRDefault="00791EE3" w:rsidP="006802A8">
      <w:r w:rsidRPr="006802A8">
        <w:t xml:space="preserve">"Patent Counsel", as used in this clause, means the Department of Energy Patent Counsel assisting the </w:t>
      </w:r>
      <w:r w:rsidRPr="006802A8">
        <w:lastRenderedPageBreak/>
        <w:t>procuring activity.</w:t>
      </w:r>
    </w:p>
    <w:p w:rsidR="00791EE3" w:rsidRPr="006802A8" w:rsidRDefault="00791EE3" w:rsidP="006802A8"/>
    <w:p w:rsidR="00791EE3" w:rsidRPr="006802A8" w:rsidRDefault="00791EE3" w:rsidP="006802A8">
      <w:r w:rsidRPr="006802A8">
        <w:t>"DOE patent waiver regulations", as used in this clause, means the Department of Energy patent waiver regulations at 41 CFR 9-9.109- 6 or successor regulations. See 10 CFR part 784.</w:t>
      </w:r>
    </w:p>
    <w:p w:rsidR="00791EE3" w:rsidRPr="006802A8" w:rsidRDefault="00791EE3" w:rsidP="006802A8"/>
    <w:p w:rsidR="00791EE3" w:rsidRPr="006802A8" w:rsidRDefault="00791EE3" w:rsidP="006802A8">
      <w:r w:rsidRPr="006802A8">
        <w:t>"Agency licensing regulations" and "applicable agency licensing regulations", as used in this clause, mean the Department of Energy patent licensing regulations at 10 CFR Part 781.</w:t>
      </w:r>
    </w:p>
    <w:p w:rsidR="00791EE3" w:rsidRPr="006802A8" w:rsidRDefault="00791EE3" w:rsidP="006802A8">
      <w:pPr>
        <w:ind w:left="720"/>
      </w:pPr>
    </w:p>
    <w:p w:rsidR="00791EE3" w:rsidRPr="006802A8" w:rsidRDefault="00791EE3" w:rsidP="006802A8">
      <w:pPr>
        <w:ind w:left="720"/>
      </w:pPr>
      <w:r w:rsidRPr="006802A8">
        <w:t>(b) Allocations of principal rights.</w:t>
      </w:r>
    </w:p>
    <w:p w:rsidR="00791EE3" w:rsidRPr="006802A8" w:rsidRDefault="00791EE3" w:rsidP="006802A8">
      <w:pPr>
        <w:ind w:left="1440"/>
      </w:pPr>
    </w:p>
    <w:p w:rsidR="00791EE3" w:rsidRPr="006802A8" w:rsidRDefault="00791EE3" w:rsidP="006802A8">
      <w:pPr>
        <w:ind w:left="1440"/>
      </w:pPr>
      <w:r w:rsidRPr="006802A8">
        <w:t>(1) Assignment to the Government. The Contractor agrees to assign to the Government the entire right, title, and interest throughout the world in and to each subject invention, except to the extent that rights are retained by the Contractor under subparagraph (b)(2) and paragraph (d) of this clause. (2) Greater rights determinations. (</w:t>
      </w:r>
      <w:proofErr w:type="spellStart"/>
      <w:r w:rsidRPr="006802A8">
        <w:t>i</w:t>
      </w:r>
      <w:proofErr w:type="spellEnd"/>
      <w:r w:rsidRPr="006802A8">
        <w:t>) The contractor, or an employee-inventor after consultation with the Contractor, may request greater rights than the nonexclusive license and the foreign paten</w:t>
      </w:r>
      <w:r w:rsidR="005F3A11">
        <w:t xml:space="preserve">t rights provided in paragraph </w:t>
      </w:r>
      <w:r w:rsidRPr="006802A8">
        <w:t>(d) of this clause on identified inventions in accordance with the DOE patent waiver regulations. A request for a determination of whether the Contractor or the employee-inventor is entitled to acquire such greater rights must be submitted to the Patent Counsel with a copy to the Contracting Officer at the time of the first disclosure of the invention pursuant to subparagraph (e</w:t>
      </w:r>
      <w:proofErr w:type="gramStart"/>
      <w:r w:rsidRPr="006802A8">
        <w:t>)(</w:t>
      </w:r>
      <w:proofErr w:type="gramEnd"/>
      <w:r w:rsidRPr="006802A8">
        <w:t>2) of this clause, or not later than 8 months thereafter, unless a longer period is authorized in writing by the Contracting Officer for good cause shown in writing by the Contractor. Each determination of greater rights under this contract shall be subject to paragraph (c) of this clause, unless otherwise provided in the greater rights determination, and to the reservations and conditions deemed to be appropriate by the Secretary of Energy or designee.</w:t>
      </w:r>
    </w:p>
    <w:p w:rsidR="00791EE3" w:rsidRPr="006802A8" w:rsidRDefault="00791EE3" w:rsidP="006802A8">
      <w:pPr>
        <w:ind w:left="2160"/>
      </w:pPr>
    </w:p>
    <w:p w:rsidR="00791EE3" w:rsidRPr="006802A8" w:rsidRDefault="00791EE3" w:rsidP="006802A8">
      <w:pPr>
        <w:ind w:left="2160"/>
      </w:pPr>
      <w:r w:rsidRPr="006802A8">
        <w:t xml:space="preserve">(ii) Within two (2) months after the filing of a patent application, the Contractor shall provide the filing date, serial number and title, a copy of the patent application (including an English-language version if filed in </w:t>
      </w:r>
      <w:r w:rsidR="007E1AA1">
        <w:t>a language other than English),</w:t>
      </w:r>
      <w:r w:rsidRPr="006802A8">
        <w:t xml:space="preserve"> and, promptly upon issuance of a patent, provide the patent number and issue date for any subject invention in any country for which the Contractor has been granted title or the right to file and prosecute on behalf of the United States by the Department of Energy.</w:t>
      </w:r>
    </w:p>
    <w:p w:rsidR="00791EE3" w:rsidRPr="006802A8" w:rsidRDefault="00791EE3" w:rsidP="006802A8">
      <w:pPr>
        <w:ind w:left="2160"/>
      </w:pPr>
    </w:p>
    <w:p w:rsidR="00791EE3" w:rsidRPr="006802A8" w:rsidRDefault="00791EE3" w:rsidP="006802A8">
      <w:pPr>
        <w:ind w:left="2160"/>
      </w:pPr>
      <w:r w:rsidRPr="006802A8">
        <w:t xml:space="preserve">(iii) Not less than thirty (30) days before the expiration of the response period for any action required by the Patent and Trademark Office, notify the Patent Counsel of any decision not to continue prosecution of the application. </w:t>
      </w:r>
    </w:p>
    <w:p w:rsidR="00791EE3" w:rsidRPr="006802A8" w:rsidRDefault="00791EE3" w:rsidP="006802A8">
      <w:pPr>
        <w:ind w:left="2160"/>
      </w:pPr>
    </w:p>
    <w:p w:rsidR="00791EE3" w:rsidRPr="006802A8" w:rsidRDefault="00791EE3" w:rsidP="006802A8">
      <w:pPr>
        <w:ind w:left="2160"/>
      </w:pPr>
      <w:proofErr w:type="gramStart"/>
      <w:r w:rsidRPr="006802A8">
        <w:t>(iv) Upon</w:t>
      </w:r>
      <w:proofErr w:type="gramEnd"/>
      <w:r w:rsidRPr="006802A8">
        <w:t xml:space="preserve"> request, the Contractor shall furnish the Government an irrevocable power to inspect and make copies of the patent application file.</w:t>
      </w:r>
    </w:p>
    <w:p w:rsidR="00791EE3" w:rsidRPr="006802A8" w:rsidRDefault="00791EE3" w:rsidP="006802A8">
      <w:pPr>
        <w:ind w:left="720"/>
      </w:pPr>
    </w:p>
    <w:p w:rsidR="00791EE3" w:rsidRPr="006802A8" w:rsidRDefault="00791EE3" w:rsidP="006802A8">
      <w:pPr>
        <w:ind w:left="720"/>
      </w:pPr>
      <w:r w:rsidRPr="006802A8">
        <w:t>(c) Minimum rights acquired by the Government. (1) With respect to each subject invention to which the Department of Energy grants the Contractor principal or exclusive rights, the Contractor agrees as follows:</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The Contractor hereby grants to the Government a nonexclusive, nontransferable, irrevocable, paid-up license to practice or have practiced each subject invention throughout the world by or on behalf of the Government of the United States (including any Government agency).</w:t>
      </w:r>
    </w:p>
    <w:p w:rsidR="00791EE3" w:rsidRPr="006802A8" w:rsidRDefault="00791EE3" w:rsidP="006802A8">
      <w:pPr>
        <w:ind w:left="2160"/>
      </w:pPr>
    </w:p>
    <w:p w:rsidR="00791EE3" w:rsidRPr="006802A8" w:rsidRDefault="00791EE3" w:rsidP="006802A8">
      <w:pPr>
        <w:ind w:left="2160"/>
      </w:pPr>
      <w:r w:rsidRPr="006802A8">
        <w:t xml:space="preserve">(ii) The Contractor agrees that with respect to any subject invention in which DOE has granted it title, DOE has the right in accordance with the procedures in the DOE patent waiver regulations (10 CFR part 784) to require the Contractor, an assignee, or exclusive licensee of a subject invention to grant a nonexclusive, partially exclusive, or exclusive license in any field of use to a </w:t>
      </w:r>
      <w:r w:rsidRPr="006802A8">
        <w:lastRenderedPageBreak/>
        <w:t>responsible applicant or applicants, upon terms that are reasonable under the circumstances, and if the Contractor, assignee, or exclusive licensee refuses such a request, DOE has the right to grant such a license itself if it determines that -  (A) Such action is necessary because the Contractor or assignee has not taken, or is not expected to take within a reasonable time, effective steps to achieve practical application of the subject invention  in such field of use; (B) Such action is necessary to alleviate health or safety needs which are not reasonably satisfied by the Contractor, assignee, or their licensees; (C) Such action is necessary to meet requirements for public use specified by Federal regulations and such requirements are not reasonably satisfied by the Contractor, assignee, or licensees; or (D) Such action is necessary because the agreement required by paragraph (</w:t>
      </w:r>
      <w:proofErr w:type="spellStart"/>
      <w:r w:rsidRPr="006802A8">
        <w:t>i</w:t>
      </w:r>
      <w:proofErr w:type="spellEnd"/>
      <w:r w:rsidRPr="006802A8">
        <w:t>) of this clause has neither been obtained nor waived or because a licensee of the exclusive right to use or sell any subject invention in the United States is in breach of such agreement.</w:t>
      </w:r>
    </w:p>
    <w:p w:rsidR="00791EE3" w:rsidRPr="006802A8" w:rsidRDefault="00791EE3" w:rsidP="006802A8">
      <w:pPr>
        <w:ind w:left="2160"/>
      </w:pPr>
    </w:p>
    <w:p w:rsidR="00791EE3" w:rsidRPr="006802A8" w:rsidRDefault="00791EE3" w:rsidP="006802A8">
      <w:pPr>
        <w:ind w:left="2160"/>
      </w:pPr>
      <w:r w:rsidRPr="006802A8">
        <w:t>(iii) The Contractor agrees to submit on request periodic reports no more frequently than annually on the utilization of a subject invention or on efforts at obtaining such utilization of a subject invention or on efforts at obtaining such utilization that are being made by the Contractor or its licensees or assignees. Such reports shall include information regarding the status of development, date of first commercial sale or use, gross royalties received by the Contractor, and such other data and information as DOE may reasonably specify. The Contractor also agrees to provide additional reports as may be requested by DOE in connection with any march-in proceedings undertaken by that agency in accordance with subparagraph (c</w:t>
      </w:r>
      <w:proofErr w:type="gramStart"/>
      <w:r w:rsidRPr="006802A8">
        <w:t>)(</w:t>
      </w:r>
      <w:proofErr w:type="gramEnd"/>
      <w:r w:rsidRPr="006802A8">
        <w:t>1)(ii) of this clause. To the extent data or information supplied under this section is considered by the Contractor, its licensee, or assignee to be privileged and confidential and is so marked, the Department of Energy agrees that, to the extent permitted by law, it will not disclose such information to persons outside the Government.</w:t>
      </w:r>
    </w:p>
    <w:p w:rsidR="00791EE3" w:rsidRPr="006802A8" w:rsidRDefault="00791EE3" w:rsidP="006802A8">
      <w:pPr>
        <w:ind w:left="2160"/>
      </w:pPr>
    </w:p>
    <w:p w:rsidR="00791EE3" w:rsidRPr="006802A8" w:rsidRDefault="00791EE3" w:rsidP="006802A8">
      <w:pPr>
        <w:ind w:left="2160"/>
      </w:pPr>
      <w:r w:rsidRPr="006802A8">
        <w:t>(iv) The Contractor agrees, when licensing a subject invention, to arrange to avoid royalty charges on acquisitions involving Government funds, including funds derived through a Military Assistance Program of the Government or otherwise derived through the Government, to refund any amounts received as royalty charges on a subject invention in acquisitions for, or on behalf of, the Government, and to provide for such refund in any instrument transferring rights in the invention to any party.</w:t>
      </w:r>
    </w:p>
    <w:p w:rsidR="00791EE3" w:rsidRPr="006802A8" w:rsidRDefault="00791EE3" w:rsidP="006802A8">
      <w:pPr>
        <w:ind w:left="720"/>
      </w:pPr>
    </w:p>
    <w:p w:rsidR="00791EE3" w:rsidRPr="006802A8" w:rsidRDefault="00791EE3" w:rsidP="006802A8">
      <w:pPr>
        <w:ind w:left="2160"/>
      </w:pPr>
      <w:r w:rsidRPr="006802A8">
        <w:t>(v) The Contractor agrees to provide for the Government's paid-up license pursuant to subparagraph (c)(1)(</w:t>
      </w:r>
      <w:proofErr w:type="spellStart"/>
      <w:r w:rsidRPr="006802A8">
        <w:t>i</w:t>
      </w:r>
      <w:proofErr w:type="spellEnd"/>
      <w:r w:rsidRPr="006802A8">
        <w:t>) of this clause in any instrument transferring rights in a subject invention and to provide for the granting of licenses as required by subparagraph (c)(1)(ii) of this clause, and for the reporting of utilization information as required by subparagraph (c)(1)(iii) of this clause, whenever the instrument transfers principal or exclusive rights in a subject invention. (2) Nothing contained in this paragraph (c) shall be deemed to grant to the Government any rights with respect to any invention other than a subject invention.</w:t>
      </w:r>
    </w:p>
    <w:p w:rsidR="00791EE3" w:rsidRPr="006802A8" w:rsidRDefault="00791EE3" w:rsidP="006802A8">
      <w:pPr>
        <w:ind w:left="720"/>
      </w:pPr>
    </w:p>
    <w:p w:rsidR="00791EE3" w:rsidRPr="006802A8" w:rsidRDefault="00791EE3" w:rsidP="006802A8">
      <w:pPr>
        <w:ind w:left="720"/>
      </w:pPr>
      <w:r w:rsidRPr="006802A8">
        <w:t>(d) Minimum rights to the Contractor. (1) The Contractor is hereby granted a revocable, nonexclusive, royalty-free license in each patent application filed in any country on a subject invention and any resulting patent in which the Government obtains title, unless the Contractor fails to disclose the subject invention within the times specified in subparagraph (e</w:t>
      </w:r>
      <w:proofErr w:type="gramStart"/>
      <w:r w:rsidRPr="006802A8">
        <w:t>)(</w:t>
      </w:r>
      <w:proofErr w:type="gramEnd"/>
      <w:r w:rsidRPr="006802A8">
        <w:t xml:space="preserve">2) of this clause. The Contractor's license extends to its domestic subsidiaries and affiliates, if any, within the corporate structure of which the Contractor is a part and includes the right to grant sublicenses of the same scope to the extent the Contractor was legally obligated to do so at the time the contract was awarded. The license is transferable only with the approval of DOE except </w:t>
      </w:r>
      <w:r w:rsidRPr="006802A8">
        <w:lastRenderedPageBreak/>
        <w:t>when transferred to the successor of that part of the Contractor's business to which the invention pertains. (2) The Contractor's domestic license may be revoked or modified by DOE to the extent necessary to achieve expeditious practical application of the subject invention pursuant to an application for an exclusive license submitted in accordance with applicable provisions in 37 CFR Part 404 and agency licensing regulations. This license will not be revoked in that field of use or the geographical areas in which the Contractor has achieved practical applications and continues to make the benefits of the invention reasonably accessible to the public. The license in any foreign country may be revoked or modified at the discretion of DOE  to the extent the Contractor, its licensees, or its domestic subsidiaries or affiliates have failed to achieve practical application in that foreign country. (3) Before revocation or modification of the license, DOE will furnish the Contractor a written notice of its intention to revoke or modify the license, and the Contractor will be allowed 30 days (or such other time as may be authorized by DOE for good cause shown by the Contractor) after the notice to show cause why the license should not be revoked or modified. The Contractor has the right to appeal, in accordance with applicable agency licensing regulations and 37 CFR Part 404 concerning the licensing of Government-owned inventions, any decision concerning the revocation or modification of its license. (4) The Contractor may request the right to acquire patent rights to a subject invention in any foreign country where the Government has elected not to secure such rights, subject to the conditions in subparagraphs (d)(4)(</w:t>
      </w:r>
      <w:proofErr w:type="spellStart"/>
      <w:r w:rsidRPr="006802A8">
        <w:t>i</w:t>
      </w:r>
      <w:proofErr w:type="spellEnd"/>
      <w:r w:rsidRPr="006802A8">
        <w:t>) through (d)(4)(vii) of this  clause. Such request must be made in writing to the Patent Counsel as part of the disclosure required by subparagraph (e</w:t>
      </w:r>
      <w:proofErr w:type="gramStart"/>
      <w:r w:rsidRPr="006802A8">
        <w:t>)(</w:t>
      </w:r>
      <w:proofErr w:type="gramEnd"/>
      <w:r w:rsidRPr="006802A8">
        <w:t xml:space="preserve">2) of this clause, with a copy to the DOE Contracting Officer. DOE approval, if given, will be based on a determination that this would best serve the national interest. </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The recipient of such rights, when specifically requested by DOE, and three years after issuance of a foreign patent disclosing the subject invention, shall furnish DOE a report stating:</w:t>
      </w:r>
    </w:p>
    <w:p w:rsidR="00791EE3" w:rsidRPr="006802A8" w:rsidRDefault="00791EE3" w:rsidP="006802A8">
      <w:pPr>
        <w:ind w:left="2880"/>
      </w:pPr>
    </w:p>
    <w:p w:rsidR="00791EE3" w:rsidRPr="006802A8" w:rsidRDefault="00791EE3" w:rsidP="006802A8">
      <w:pPr>
        <w:ind w:left="2880"/>
      </w:pPr>
      <w:r w:rsidRPr="006802A8">
        <w:t>(A) The commercial use that is being made, or is intended to be made, of said invention, and</w:t>
      </w:r>
    </w:p>
    <w:p w:rsidR="00791EE3" w:rsidRPr="006802A8" w:rsidRDefault="00791EE3" w:rsidP="006802A8">
      <w:pPr>
        <w:ind w:left="2880"/>
      </w:pPr>
    </w:p>
    <w:p w:rsidR="00791EE3" w:rsidRPr="006802A8" w:rsidRDefault="00791EE3" w:rsidP="006802A8">
      <w:pPr>
        <w:ind w:left="2880"/>
      </w:pPr>
      <w:r w:rsidRPr="006802A8">
        <w:t>(B) The steps taken to bring the invention to the point of practical application or to make the invention available for licensing.</w:t>
      </w:r>
    </w:p>
    <w:p w:rsidR="00791EE3" w:rsidRPr="006802A8" w:rsidRDefault="00791EE3" w:rsidP="006802A8">
      <w:pPr>
        <w:ind w:left="2160"/>
      </w:pPr>
    </w:p>
    <w:p w:rsidR="00791EE3" w:rsidRPr="006802A8" w:rsidRDefault="00791EE3" w:rsidP="006802A8">
      <w:pPr>
        <w:ind w:left="2160"/>
      </w:pPr>
      <w:r w:rsidRPr="006802A8">
        <w:t>(ii) The Government shall retain at least an irrevocable, nonexclusive, paid-up license to make, use, and sell the invention throughout the world by or on behalf of the Government (including any Government agency) and States and domestic municipal governments, unless the Secretary of Energy or designee determines that it would not be in the public interest to acquire the license for the States and domestic municipal governments.</w:t>
      </w:r>
    </w:p>
    <w:p w:rsidR="00791EE3" w:rsidRPr="006802A8" w:rsidRDefault="00791EE3" w:rsidP="006802A8">
      <w:pPr>
        <w:ind w:left="2160"/>
      </w:pPr>
    </w:p>
    <w:p w:rsidR="00791EE3" w:rsidRPr="006802A8" w:rsidRDefault="00791EE3" w:rsidP="006802A8">
      <w:pPr>
        <w:ind w:left="2160"/>
      </w:pPr>
      <w:r w:rsidRPr="006802A8">
        <w:t>(iii) If noted elsewhere in this contract as a condition of the grant of an advance waiver of the Government's title to inventions under this contract, or, if no advance waiver was granted but a waiver of the Government's title to an identified invention is granted pursuant to subparagraph (b)(2) of this clause upon a determination by the Secretary of Energy that it is in the Government's best interest, this license shall include the right of the Government to sublicense foreign governments pursuant to any existing or future treaty or agreement with such foreign governments.</w:t>
      </w:r>
    </w:p>
    <w:p w:rsidR="00791EE3" w:rsidRPr="006802A8" w:rsidRDefault="00791EE3" w:rsidP="006802A8">
      <w:pPr>
        <w:ind w:left="2160"/>
      </w:pPr>
    </w:p>
    <w:p w:rsidR="00791EE3" w:rsidRPr="006802A8" w:rsidRDefault="00791EE3" w:rsidP="006802A8">
      <w:pPr>
        <w:ind w:left="2160"/>
      </w:pPr>
      <w:r w:rsidRPr="006802A8">
        <w:t>(iv) Subject to the rights granted in subparagraphs (d)(1), (2),  and (3) of this clause, the Secretary of Energy or designee shall have the right to terminate the foreign patent rights granted in this subparagraph (d)(4) in whole or in part unless the recipient of such rights demonstrates to the satisfaction of the Secretary of Energy or designee that effective steps necessary to accomplish substantial utilization of the invention have been taken or within a reasonable time will be taken.</w:t>
      </w:r>
    </w:p>
    <w:p w:rsidR="00791EE3" w:rsidRPr="006802A8" w:rsidRDefault="00791EE3" w:rsidP="006802A8">
      <w:pPr>
        <w:ind w:left="720"/>
      </w:pPr>
    </w:p>
    <w:p w:rsidR="00791EE3" w:rsidRPr="006802A8" w:rsidRDefault="00791EE3" w:rsidP="006802A8">
      <w:pPr>
        <w:ind w:left="2160"/>
      </w:pPr>
      <w:r w:rsidRPr="006802A8">
        <w:t>(v) Subject to the rights granted in subparagraphs (d)(1), (2), and (3) of this clause, the Secretary of Energy or designee shall have the right, commencing four years after foreign patent rights are accorded under this subparagraph (d)(4), to require the  granting of a nonexclusive or partially exclusive license to a responsible applicant or applicants, upon terms reasonable  under the circumstances, and in appropriate circumstances to terminate said foreign patent rights in whole or in part, following a hearing upon notice thereof to the public, upon a petition by an interested person justifying such hearing:</w:t>
      </w:r>
    </w:p>
    <w:p w:rsidR="00791EE3" w:rsidRPr="006802A8" w:rsidRDefault="00791EE3" w:rsidP="006802A8">
      <w:pPr>
        <w:ind w:left="2880"/>
      </w:pPr>
    </w:p>
    <w:p w:rsidR="00791EE3" w:rsidRPr="006802A8" w:rsidRDefault="00791EE3" w:rsidP="006802A8">
      <w:pPr>
        <w:ind w:left="2880"/>
      </w:pPr>
      <w:r w:rsidRPr="006802A8">
        <w:t xml:space="preserve">(A) If the Secretary of Energy or designee determines, upon review of such material as he deems relevant, and after the recipient of such rights or other interested person has had the opportunity to provide such relevant and material information as the Secretary or designee may require, that such foreign patent rights have tended substantially to lessen competition or to result in undue market concentration in any section of the United States in any line of commerce to which the technology relates; or </w:t>
      </w:r>
    </w:p>
    <w:p w:rsidR="00791EE3" w:rsidRPr="006802A8" w:rsidRDefault="00791EE3" w:rsidP="006802A8">
      <w:pPr>
        <w:ind w:left="2880"/>
      </w:pPr>
    </w:p>
    <w:p w:rsidR="00791EE3" w:rsidRPr="006802A8" w:rsidRDefault="00791EE3" w:rsidP="006802A8">
      <w:pPr>
        <w:ind w:left="2880"/>
      </w:pPr>
      <w:r w:rsidRPr="006802A8">
        <w:t>(B) Unless the recipient of such rights demonstrates to the satisfaction of the Secretary of Energy or designee at such hearing that the recipient has taken effective steps, or within a reasonable time thereafter is expected to take such steps, necessary to accomplish substantial utilization of the invention.</w:t>
      </w:r>
    </w:p>
    <w:p w:rsidR="00791EE3" w:rsidRPr="006802A8" w:rsidRDefault="00791EE3" w:rsidP="006802A8">
      <w:pPr>
        <w:ind w:left="2160"/>
      </w:pPr>
    </w:p>
    <w:p w:rsidR="00791EE3" w:rsidRPr="006802A8" w:rsidRDefault="00791EE3" w:rsidP="006802A8">
      <w:pPr>
        <w:ind w:left="2160"/>
      </w:pPr>
      <w:proofErr w:type="gramStart"/>
      <w:r w:rsidRPr="006802A8">
        <w:t>(vi) If</w:t>
      </w:r>
      <w:proofErr w:type="gramEnd"/>
      <w:r w:rsidRPr="006802A8">
        <w:t xml:space="preserve"> the contractor is to file a foreign patent application on a subject invention, the Government agrees, upon written request, to use its best efforts to withhold publication of such invention disclosures for such period of time as specified by Patent Counsel, but in no event shall the Government or its employees be liable for any publication thereof.</w:t>
      </w:r>
    </w:p>
    <w:p w:rsidR="00791EE3" w:rsidRPr="006802A8" w:rsidRDefault="00791EE3" w:rsidP="006802A8">
      <w:pPr>
        <w:ind w:left="2160"/>
      </w:pPr>
    </w:p>
    <w:p w:rsidR="00791EE3" w:rsidRPr="006802A8" w:rsidRDefault="00791EE3" w:rsidP="006802A8">
      <w:pPr>
        <w:ind w:left="2160"/>
      </w:pPr>
      <w:r w:rsidRPr="006802A8">
        <w:t>(vii) Subject to the license specified in subparagraphs (d</w:t>
      </w:r>
      <w:proofErr w:type="gramStart"/>
      <w:r w:rsidRPr="006802A8">
        <w:t>)(</w:t>
      </w:r>
      <w:proofErr w:type="gramEnd"/>
      <w:r w:rsidRPr="006802A8">
        <w:t>1), (2), and (3) of this clause, the contractor or inventor agrees to convey to the Government, upon request, the entire right, title, and interest in any foreign country in which the contractor or inventor fails to have a patent application filed in a timely manner or decides not to continue prosecution or to pay any maintenance fees covering the invention. To avoid forfeiture of the patent application or patent, the contractor or inventor shall, not less than 60 days before the expiration period for any action required by any patent office, notify the Patent Counsel of such failure or decision, and deliver to the Patent Counsel, the executed instruments necessary for the conveyance specified in this paragraph.</w:t>
      </w:r>
    </w:p>
    <w:p w:rsidR="00791EE3" w:rsidRPr="006802A8" w:rsidRDefault="00791EE3" w:rsidP="006802A8">
      <w:pPr>
        <w:ind w:left="720"/>
      </w:pPr>
    </w:p>
    <w:p w:rsidR="00791EE3" w:rsidRPr="006802A8" w:rsidRDefault="00791EE3" w:rsidP="006802A8">
      <w:pPr>
        <w:ind w:left="720"/>
      </w:pPr>
      <w:r w:rsidRPr="006802A8">
        <w:t>(e) Invention identification, disclosures, and reports. (1) The Contractor shall establish and maintain active and effective procedures to assure that subject inventions are promptly identified and disclosed to Contractor personnel responsible for patent matters within 6 months of conception and/or first actual reduction to practice, whichever occurs first in the performance of work under this contract. These procedures shall include the maintenance of laboratory notebooks or equivalent records and other records as are reasonably necessary to document the conception and/or</w:t>
      </w:r>
      <w:r w:rsidR="00007AC4">
        <w:t xml:space="preserve"> the first actual reduction to </w:t>
      </w:r>
      <w:r w:rsidRPr="006802A8">
        <w:t>practice of subject inventions, and records that show that the procedures for identifying and disclosing the inventions are followed. Upon request, the Contractor shall furnish the Contracting Officer a description of such procedures for evaluation and for determination as to their effectiveness.</w:t>
      </w:r>
    </w:p>
    <w:p w:rsidR="00791EE3" w:rsidRPr="006802A8" w:rsidRDefault="00791EE3" w:rsidP="006802A8">
      <w:pPr>
        <w:ind w:left="1440"/>
      </w:pPr>
    </w:p>
    <w:p w:rsidR="00791EE3" w:rsidRPr="006802A8" w:rsidRDefault="00791EE3" w:rsidP="006802A8">
      <w:pPr>
        <w:ind w:left="1440"/>
      </w:pPr>
      <w:r w:rsidRPr="006802A8">
        <w:t xml:space="preserve">(2) The Contractor shall disclose each subject invention to the DOE Patent Counsel with a copy to the Contracting Officer within 2 months after the inventor discloses it in writing to Contractor personnel responsible for patent matters or, if earlier, within 6 </w:t>
      </w:r>
      <w:r w:rsidRPr="006802A8">
        <w:lastRenderedPageBreak/>
        <w:t>months after the Contractor becomes aware that a subject invention has been made, but in any event before any on sale, public use, or publication of such invention known to the Contractor. The disclosure to DOE shall be in the form of a written report and shall identify the contract under which the invention was made and the inventor(s). It shall be sufficiently complete in technical detail to convey a clear understanding, to the extent known at the time of the disclosure, of the nature, purpose, operation, and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 In addition, after disclosure to DOE, the Contractor shall promptly notify Patent Counsel of the acceptance of any manuscript describing the invention for publication or of any on sale or public use planned by the Contractor. The report should also include any request for a greater rights determination in accordance with subparagraph (b</w:t>
      </w:r>
      <w:proofErr w:type="gramStart"/>
      <w:r w:rsidRPr="006802A8">
        <w:t>)(</w:t>
      </w:r>
      <w:proofErr w:type="gramEnd"/>
      <w:r w:rsidRPr="006802A8">
        <w:t>2) of this clause. When an invention is disclosed to DOE under this paragraph, it shall be deemed to have been made in the manner specified in Sections (a)(1) and (a)(2) of 42 U.S.C. 5908, unless the Contractor contends in writing at the time the invention is disclosed that is was not so made.</w:t>
      </w:r>
    </w:p>
    <w:p w:rsidR="00791EE3" w:rsidRPr="006802A8" w:rsidRDefault="00791EE3" w:rsidP="006802A8">
      <w:pPr>
        <w:ind w:left="1440"/>
      </w:pPr>
    </w:p>
    <w:p w:rsidR="00791EE3" w:rsidRPr="006802A8" w:rsidRDefault="00791EE3" w:rsidP="006802A8">
      <w:pPr>
        <w:ind w:left="1440"/>
      </w:pPr>
      <w:r w:rsidRPr="006802A8">
        <w:t>(3) The Contractor shall furnish the Contracting Officer the following:</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Interim reports every 12 months (or such longer period as may be specified by the Contracting Officer) from the date of the contract, listing</w:t>
      </w:r>
      <w:r w:rsidR="00007AC4">
        <w:t xml:space="preserve"> all subject inventions during </w:t>
      </w:r>
      <w:r w:rsidRPr="006802A8">
        <w:t>that period, and including a statement that all subject inventions have been disclosed (or that there are not such inventions), and that such disclosure has been made in accordance with the procedures required by paragraph (e</w:t>
      </w:r>
      <w:proofErr w:type="gramStart"/>
      <w:r w:rsidRPr="006802A8">
        <w:t>)(</w:t>
      </w:r>
      <w:proofErr w:type="gramEnd"/>
      <w:r w:rsidRPr="006802A8">
        <w:t>1) of this clause.</w:t>
      </w:r>
    </w:p>
    <w:p w:rsidR="00791EE3" w:rsidRPr="006802A8" w:rsidRDefault="00791EE3" w:rsidP="006802A8">
      <w:pPr>
        <w:ind w:left="2160"/>
      </w:pPr>
    </w:p>
    <w:p w:rsidR="00791EE3" w:rsidRPr="006802A8" w:rsidRDefault="00791EE3" w:rsidP="006802A8">
      <w:pPr>
        <w:ind w:left="2160"/>
      </w:pPr>
      <w:r w:rsidRPr="006802A8">
        <w:t>(ii) A final report, within 3 months after completion of the contracted work listing all subject inventions or containing a statement that there were no such inventions, and listing all subcontracts at any tier containing a patent rights clause or containing a statement that there were no such subcontracts.</w:t>
      </w:r>
    </w:p>
    <w:p w:rsidR="00791EE3" w:rsidRPr="006802A8" w:rsidRDefault="00791EE3" w:rsidP="006802A8">
      <w:pPr>
        <w:ind w:left="1440"/>
      </w:pPr>
    </w:p>
    <w:p w:rsidR="00791EE3" w:rsidRPr="006802A8" w:rsidRDefault="00791EE3" w:rsidP="006802A8">
      <w:pPr>
        <w:ind w:left="1440"/>
      </w:pPr>
      <w:r w:rsidRPr="006802A8">
        <w:t>(4) The Contractor agrees to require, by written agreement, its employees, other than clerical and nontechnical employees, to disclose promptly in writing to personnel identified as responsible for the administration of patent matters and in a format suggested by the Contractor each subject invention made under contract in order that the Contractor can comply with the disclosure provisions of paragraph (c) of this clause, and to execute all papers necessary to file patent applications on subject inventions and to establish the Government's rights in the subject inventions. This disclosure format should require, as a minimum, the information required by subparagraph (e</w:t>
      </w:r>
      <w:proofErr w:type="gramStart"/>
      <w:r w:rsidRPr="006802A8">
        <w:t>)(</w:t>
      </w:r>
      <w:proofErr w:type="gramEnd"/>
      <w:r w:rsidRPr="006802A8">
        <w:t>2) of this clause. (5) The Contractor agrees, subject to FAR 27.302(j), that the Government may duplicate and disclose subject invention disclosures and all other reports and papers furnished or required to be furnished pursuant to this clause.</w:t>
      </w:r>
    </w:p>
    <w:p w:rsidR="00791EE3" w:rsidRPr="006802A8" w:rsidRDefault="00791EE3" w:rsidP="006802A8">
      <w:pPr>
        <w:ind w:left="720"/>
      </w:pPr>
    </w:p>
    <w:p w:rsidR="00791EE3" w:rsidRPr="006802A8" w:rsidRDefault="00791EE3" w:rsidP="006802A8">
      <w:pPr>
        <w:ind w:left="720"/>
      </w:pPr>
      <w:r w:rsidRPr="006802A8">
        <w:t>(f) Examination of records relating to inventions.</w:t>
      </w:r>
    </w:p>
    <w:p w:rsidR="00791EE3" w:rsidRPr="006802A8" w:rsidRDefault="00791EE3" w:rsidP="006802A8">
      <w:pPr>
        <w:ind w:left="1440"/>
      </w:pPr>
    </w:p>
    <w:p w:rsidR="00791EE3" w:rsidRPr="006802A8" w:rsidRDefault="00791EE3" w:rsidP="006802A8">
      <w:pPr>
        <w:ind w:left="1440"/>
      </w:pPr>
      <w:r w:rsidRPr="006802A8">
        <w:t xml:space="preserve">(1) The Contracting Officer or any authorized representative shall, until 3 years after final payment under this contract, have the right to examine any books (including laboratory notebooks), records, and documents of the Contractor relating to the conception or first actual reduction to practice of inventions in the same field of technology as the work under this contract to determine whether - </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Any such inventions are subject inventions;</w:t>
      </w:r>
    </w:p>
    <w:p w:rsidR="00791EE3" w:rsidRPr="006802A8" w:rsidRDefault="00791EE3" w:rsidP="006802A8">
      <w:pPr>
        <w:ind w:left="2160"/>
      </w:pPr>
    </w:p>
    <w:p w:rsidR="00791EE3" w:rsidRPr="006802A8" w:rsidRDefault="00791EE3" w:rsidP="006802A8">
      <w:pPr>
        <w:ind w:left="2160"/>
      </w:pPr>
      <w:r w:rsidRPr="006802A8">
        <w:t xml:space="preserve">(ii) The Contractor has established and maintains the procedures required by </w:t>
      </w:r>
      <w:r w:rsidRPr="006802A8">
        <w:lastRenderedPageBreak/>
        <w:t>subparagraphs (e</w:t>
      </w:r>
      <w:proofErr w:type="gramStart"/>
      <w:r w:rsidRPr="006802A8">
        <w:t>)(</w:t>
      </w:r>
      <w:proofErr w:type="gramEnd"/>
      <w:r w:rsidRPr="006802A8">
        <w:t xml:space="preserve">1) and </w:t>
      </w:r>
      <w:r w:rsidR="005F3A11">
        <w:t>(</w:t>
      </w:r>
      <w:r w:rsidRPr="006802A8">
        <w:t>e</w:t>
      </w:r>
      <w:r w:rsidR="005F3A11">
        <w:t>)</w:t>
      </w:r>
      <w:r w:rsidRPr="006802A8">
        <w:t>(4) of this clause;</w:t>
      </w:r>
    </w:p>
    <w:p w:rsidR="00791EE3" w:rsidRPr="006802A8" w:rsidRDefault="00791EE3" w:rsidP="006802A8">
      <w:pPr>
        <w:ind w:left="2160"/>
      </w:pPr>
    </w:p>
    <w:p w:rsidR="00791EE3" w:rsidRPr="006802A8" w:rsidRDefault="00791EE3" w:rsidP="006802A8">
      <w:pPr>
        <w:ind w:left="2160"/>
      </w:pPr>
      <w:r w:rsidRPr="006802A8">
        <w:t>(iii) The Contractor and its inventors have complied with the procedures. (2) If the Contracting Officer learns of an unreported Contractor invention which the Contracting Officer believes may be a subject invention, the Contractor may be required to disclose the invention to DOE for a determination of ownership rights.</w:t>
      </w:r>
    </w:p>
    <w:p w:rsidR="00791EE3" w:rsidRPr="006802A8" w:rsidRDefault="00791EE3" w:rsidP="006802A8">
      <w:pPr>
        <w:ind w:left="1440"/>
      </w:pPr>
    </w:p>
    <w:p w:rsidR="00791EE3" w:rsidRPr="006802A8" w:rsidRDefault="00791EE3" w:rsidP="006802A8">
      <w:pPr>
        <w:ind w:left="1440"/>
      </w:pPr>
      <w:r w:rsidRPr="006802A8">
        <w:t>(3) Any examination of records under this paragraph will be subject to appropriate conditions to protect the confidentiality of the information involved.</w:t>
      </w:r>
    </w:p>
    <w:p w:rsidR="00791EE3" w:rsidRPr="006802A8" w:rsidRDefault="00791EE3" w:rsidP="006802A8">
      <w:pPr>
        <w:ind w:left="720"/>
      </w:pPr>
    </w:p>
    <w:p w:rsidR="00791EE3" w:rsidRPr="006802A8" w:rsidRDefault="00791EE3" w:rsidP="006802A8">
      <w:pPr>
        <w:ind w:left="720"/>
      </w:pPr>
      <w:r w:rsidRPr="006802A8">
        <w:t xml:space="preserve">(g) Withholding of payment (NOTE: This paragraph does not apply to subcontracts). (1) Any time before final payment under this contract, the Contracting Officer may, in the Government's interest,  withhold payment until a reserve not exceeding $50,000 or 5 percent of the amount of this contract, whichever is less, shall have been set aside if, in the Contracting Officer's opinion, the Contractor fails to - </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Convey to the Government, using a DOE-approved form, the title and/or rights of the Government in each subject invention as required by this clause.</w:t>
      </w:r>
    </w:p>
    <w:p w:rsidR="00791EE3" w:rsidRPr="006802A8" w:rsidRDefault="00791EE3" w:rsidP="006802A8">
      <w:pPr>
        <w:ind w:left="2160"/>
      </w:pPr>
    </w:p>
    <w:p w:rsidR="00791EE3" w:rsidRPr="006802A8" w:rsidRDefault="00791EE3" w:rsidP="006802A8">
      <w:pPr>
        <w:ind w:left="2160"/>
      </w:pPr>
      <w:r w:rsidRPr="006802A8">
        <w:t>(ii) Establish, maintain, and follow effective procedures for identifying and disclosing subject inventions pursuant to subparagraph (e</w:t>
      </w:r>
      <w:proofErr w:type="gramStart"/>
      <w:r w:rsidRPr="006802A8">
        <w:t>)(</w:t>
      </w:r>
      <w:proofErr w:type="gramEnd"/>
      <w:r w:rsidRPr="006802A8">
        <w:t>1) of this clause;</w:t>
      </w:r>
    </w:p>
    <w:p w:rsidR="00791EE3" w:rsidRPr="006802A8" w:rsidRDefault="00791EE3" w:rsidP="006802A8">
      <w:pPr>
        <w:ind w:left="2160"/>
      </w:pPr>
    </w:p>
    <w:p w:rsidR="00791EE3" w:rsidRPr="006802A8" w:rsidRDefault="00791EE3" w:rsidP="006802A8">
      <w:pPr>
        <w:ind w:left="2160"/>
      </w:pPr>
      <w:r w:rsidRPr="006802A8">
        <w:t>(iii) Disclose any subject invention pursuant to subparagraph (e</w:t>
      </w:r>
      <w:proofErr w:type="gramStart"/>
      <w:r w:rsidRPr="006802A8">
        <w:t>)(</w:t>
      </w:r>
      <w:proofErr w:type="gramEnd"/>
      <w:r w:rsidRPr="006802A8">
        <w:t>2) of this clause;</w:t>
      </w:r>
    </w:p>
    <w:p w:rsidR="00791EE3" w:rsidRPr="006802A8" w:rsidRDefault="00791EE3" w:rsidP="006802A8">
      <w:pPr>
        <w:ind w:left="2160"/>
      </w:pPr>
    </w:p>
    <w:p w:rsidR="00791EE3" w:rsidRPr="006802A8" w:rsidRDefault="00791EE3" w:rsidP="006802A8">
      <w:pPr>
        <w:ind w:left="2160"/>
      </w:pPr>
      <w:r w:rsidRPr="006802A8">
        <w:t>(iv) Deliver acceptable interim reports pursuant to subparagraph (e</w:t>
      </w:r>
      <w:proofErr w:type="gramStart"/>
      <w:r w:rsidRPr="006802A8">
        <w:t>)(</w:t>
      </w:r>
      <w:proofErr w:type="gramEnd"/>
      <w:r w:rsidRPr="006802A8">
        <w:t>3)(</w:t>
      </w:r>
      <w:proofErr w:type="spellStart"/>
      <w:r w:rsidRPr="006802A8">
        <w:t>i</w:t>
      </w:r>
      <w:proofErr w:type="spellEnd"/>
      <w:r w:rsidRPr="006802A8">
        <w:t>) of this clause; or</w:t>
      </w:r>
    </w:p>
    <w:p w:rsidR="00791EE3" w:rsidRPr="006802A8" w:rsidRDefault="00791EE3" w:rsidP="006802A8">
      <w:pPr>
        <w:ind w:left="720"/>
      </w:pPr>
    </w:p>
    <w:p w:rsidR="00791EE3" w:rsidRPr="006802A8" w:rsidRDefault="00791EE3" w:rsidP="006802A8">
      <w:pPr>
        <w:ind w:left="2160"/>
      </w:pPr>
      <w:r w:rsidRPr="006802A8">
        <w:t>(v) Provide the information regarding subcontracts pursuant to subparagraph (h</w:t>
      </w:r>
      <w:proofErr w:type="gramStart"/>
      <w:r w:rsidRPr="006802A8">
        <w:t>)(</w:t>
      </w:r>
      <w:proofErr w:type="gramEnd"/>
      <w:r w:rsidRPr="006802A8">
        <w:t>4) of this clause. (2) Such reserve or balance shall be withheld until the Contracting Officer has determined that the Contractor has rectified whatever deficiencies exist and has delivered all reports, disclosures, and other information required by this clause. (3)  Final payment under this contract shall not be made before the Contractor delivers to the Contracting Officer all disclosures of subject inventions required by subparagraph (e)(2) of this clause, and acceptable final report pursuant to subparagraph (e)(3)(ii) of this clause, and the Patent Counsel has issued a patent clearance certification to the Contracting Officer.</w:t>
      </w:r>
    </w:p>
    <w:p w:rsidR="00791EE3" w:rsidRPr="006802A8" w:rsidRDefault="00791EE3" w:rsidP="006802A8">
      <w:pPr>
        <w:ind w:left="1440"/>
      </w:pPr>
    </w:p>
    <w:p w:rsidR="00791EE3" w:rsidRPr="006802A8" w:rsidRDefault="00791EE3" w:rsidP="006802A8">
      <w:pPr>
        <w:ind w:left="1440"/>
      </w:pPr>
      <w:r w:rsidRPr="006802A8">
        <w:t>(4) The Contracting Officer may decrease or increase the sums withheld up to the maximum authorized above. No amount shall be withheld under this paragraph while the amount specified by this paragraph is being withheld under other provisions of the contract. The withholding of any amount or the subsequent payment thereof shall not be construed as a waiver of any Government rights.</w:t>
      </w:r>
    </w:p>
    <w:p w:rsidR="00791EE3" w:rsidRPr="006802A8" w:rsidRDefault="00791EE3" w:rsidP="006802A8">
      <w:pPr>
        <w:ind w:left="720"/>
      </w:pPr>
    </w:p>
    <w:p w:rsidR="00791EE3" w:rsidRPr="006802A8" w:rsidRDefault="00791EE3" w:rsidP="006802A8">
      <w:pPr>
        <w:ind w:left="720"/>
      </w:pPr>
      <w:r w:rsidRPr="006802A8">
        <w:t>(h) Subcontracts.</w:t>
      </w:r>
    </w:p>
    <w:p w:rsidR="00791EE3" w:rsidRPr="006802A8" w:rsidRDefault="00791EE3" w:rsidP="006802A8">
      <w:pPr>
        <w:ind w:left="720"/>
      </w:pPr>
    </w:p>
    <w:p w:rsidR="00791EE3" w:rsidRPr="006802A8" w:rsidRDefault="00791EE3" w:rsidP="006802A8">
      <w:pPr>
        <w:ind w:left="1440"/>
      </w:pPr>
      <w:r w:rsidRPr="006802A8">
        <w:t xml:space="preserve"> (1) The contractor shall include the clause at 48 CFR 952.227-11  (suitably modified to identify the parties) in all subcontracts, regardless of tier, for experimental, developmental, demonstration, or research work to be performed by a small business firm or domestic nonprofit organization, except where the work of the subcontract is subject to an Exceptional Circumstances Determination by DOE. In all other subcontracts, regardless of tier, for experimental, developmental, demonstration, or research work, the contractor shall include this clause (suitably modified to identify the parties). The contractor shall not, as part of the consideration for awarding the </w:t>
      </w:r>
      <w:r w:rsidRPr="006802A8">
        <w:lastRenderedPageBreak/>
        <w:t>subcontract, obtain rights in the subcontractor's subject inventions.</w:t>
      </w:r>
    </w:p>
    <w:p w:rsidR="00791EE3" w:rsidRPr="006802A8" w:rsidRDefault="00791EE3" w:rsidP="006802A8">
      <w:pPr>
        <w:ind w:left="1440"/>
      </w:pPr>
    </w:p>
    <w:p w:rsidR="00791EE3" w:rsidRPr="006802A8" w:rsidRDefault="00791EE3" w:rsidP="006802A8">
      <w:pPr>
        <w:ind w:left="1440"/>
      </w:pPr>
      <w:r w:rsidRPr="006802A8">
        <w:t xml:space="preserve">(2) In the event of a refusal by a prospective subcontractor to accept such a clause the Contractor - </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Shall promptly submit a written notice to the Contracting Officer setting forth the subcontractor's reasons for such refusal and other pertinent information that may expedite disposition of the matter; and</w:t>
      </w:r>
    </w:p>
    <w:p w:rsidR="00791EE3" w:rsidRPr="006802A8" w:rsidRDefault="00791EE3" w:rsidP="006802A8">
      <w:pPr>
        <w:ind w:left="2160"/>
      </w:pPr>
    </w:p>
    <w:p w:rsidR="00791EE3" w:rsidRPr="006802A8" w:rsidRDefault="00791EE3" w:rsidP="006802A8">
      <w:pPr>
        <w:ind w:left="2160"/>
      </w:pPr>
      <w:r w:rsidRPr="006802A8">
        <w:t>(ii) Shall not proceed with such subcontract without the written authorization of the Contracting Officer. (3) In the case of subcontracts at any tier, DOE, the subcontractor, and Contractor agree that the mutual obligations of the parties created by this clause constitute a contract between the subcontractor and DOE with respect to those matters covered by this clause. (4) The Contractor shall promptly notify the Contracting Officer in writing upon the award of any subcontract at any tier containing a patent rights clause by identifying the subcontractor, the applicable patent rights clause, the work to be performed under the subcontract, and the dates of award and estimated completion. Upon request of the Contracting Officer, the Contractor shall furnish a copy of such subcontract, and, no more frequently than annually, a listing of the subcontracts that have been awarded. (5) The contractor shall identify all subject inventions of the subcontractor of which it acquires knowledge in the performance of this contract and shall notify the Patent Counsel, with a copy to the contracting officer, promptly upon identification of the inventions.</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Preference United States industry. Unless provided otherwise, no Contractor that receives title to any subject invention and no assignee of any such Contractor shall grant to any person the exclusive right to use or sell any subject invention in the United States unless such person agrees that any products embodying the subject invention will be manufactured substantially in the United States. However, in individual cases, the requirement may be waived by the Government upon a showing by the Contractor or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791EE3" w:rsidRPr="006802A8" w:rsidRDefault="00791EE3" w:rsidP="006802A8">
      <w:pPr>
        <w:ind w:left="720"/>
      </w:pPr>
    </w:p>
    <w:p w:rsidR="00791EE3" w:rsidRPr="006802A8" w:rsidRDefault="00791EE3" w:rsidP="006802A8">
      <w:pPr>
        <w:ind w:left="720"/>
      </w:pPr>
      <w:r w:rsidRPr="006802A8">
        <w:t>(j) Atomic energy.</w:t>
      </w:r>
    </w:p>
    <w:p w:rsidR="00791EE3" w:rsidRPr="006802A8" w:rsidRDefault="00791EE3" w:rsidP="006802A8">
      <w:pPr>
        <w:ind w:left="1440"/>
      </w:pPr>
    </w:p>
    <w:p w:rsidR="00791EE3" w:rsidRPr="006802A8" w:rsidRDefault="00791EE3" w:rsidP="006802A8">
      <w:pPr>
        <w:ind w:left="1440"/>
      </w:pPr>
      <w:r w:rsidRPr="006802A8">
        <w:t>(1) No claim for pecuniary award of compensation under the provisions of the Atomic Energy Act of 1954, as amended, shall be asserted with respect to any invention or discovery made or conceived in the course of or under this contract.</w:t>
      </w:r>
    </w:p>
    <w:p w:rsidR="00791EE3" w:rsidRPr="006802A8" w:rsidRDefault="00791EE3" w:rsidP="006802A8">
      <w:pPr>
        <w:ind w:left="1440"/>
      </w:pPr>
    </w:p>
    <w:p w:rsidR="00791EE3" w:rsidRPr="006802A8" w:rsidRDefault="00791EE3" w:rsidP="006802A8">
      <w:pPr>
        <w:ind w:left="1440"/>
      </w:pPr>
      <w:r w:rsidRPr="006802A8">
        <w:t>(2) Except as otherwise authorized in writing by the Contracting Officer, the Contractor will obtain patent agreements to effectuate the provisions of subparagraph (e)(1) of this clause from all persons who perform any part of the work under this contract, except nontechnical personnel, such as clerical employees and manual laborers.</w:t>
      </w:r>
    </w:p>
    <w:p w:rsidR="00791EE3" w:rsidRPr="006802A8" w:rsidRDefault="00791EE3" w:rsidP="006802A8">
      <w:pPr>
        <w:ind w:left="720"/>
      </w:pPr>
    </w:p>
    <w:p w:rsidR="00791EE3" w:rsidRPr="006802A8" w:rsidRDefault="00791EE3" w:rsidP="006802A8">
      <w:pPr>
        <w:ind w:left="720"/>
      </w:pPr>
      <w:r w:rsidRPr="006802A8">
        <w:t>(k) Background Patents.</w:t>
      </w:r>
    </w:p>
    <w:p w:rsidR="00791EE3" w:rsidRPr="006802A8" w:rsidRDefault="00791EE3" w:rsidP="006802A8">
      <w:pPr>
        <w:ind w:left="1440"/>
      </w:pPr>
    </w:p>
    <w:p w:rsidR="00791EE3" w:rsidRPr="006802A8" w:rsidRDefault="00791EE3" w:rsidP="006802A8">
      <w:pPr>
        <w:ind w:left="1440"/>
      </w:pPr>
      <w:r w:rsidRPr="006802A8">
        <w:t>(1) Background Patent means a domestic patent covering an invention or discovery which is not a subject invention and which is owned or controlled by the Contractor at any time through the completion of this contract:</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Which the contractor, but not the Government, has the right to license to others without obligation to pay royalties thereon, and</w:t>
      </w:r>
    </w:p>
    <w:p w:rsidR="00791EE3" w:rsidRPr="006802A8" w:rsidRDefault="00791EE3" w:rsidP="006802A8">
      <w:pPr>
        <w:ind w:left="2160"/>
      </w:pPr>
    </w:p>
    <w:p w:rsidR="00791EE3" w:rsidRPr="006802A8" w:rsidRDefault="00791EE3" w:rsidP="006802A8">
      <w:pPr>
        <w:ind w:left="2160"/>
      </w:pPr>
      <w:r w:rsidRPr="006802A8">
        <w:t>(ii) Infringement of which cannot reasonably be avoided upon the practice of any specific process, method, machine, manufacture, or composition of matter (including relatively minor modifications thereof) which is a subject of the research, development, or demonstration work performed under this contract. (2) The Contractor agrees to and does hereby grant to the Government a royalty-free, nonexclusive license under any background patent for purposes of practicing a subject of this contract by or for the Government in research, development, and demonstration work only. (3) The Contractor also agrees that upon written application by DOE, it will grant to responsible parties, for purposes of practicing a subject of this contract, nonexclusive licenses under any background patent on terms that are reasonable under the circumstances. If, however, the Contractor believes that exclusive rights are necessary to achieve expeditious commercial development or utilization, then a request may be made to DOE for DOE approval of such licensing by the Contractor.</w:t>
      </w:r>
    </w:p>
    <w:p w:rsidR="00791EE3" w:rsidRPr="006802A8" w:rsidRDefault="00791EE3" w:rsidP="006802A8">
      <w:pPr>
        <w:ind w:left="1440"/>
      </w:pPr>
    </w:p>
    <w:p w:rsidR="00791EE3" w:rsidRPr="006802A8" w:rsidRDefault="00791EE3" w:rsidP="006802A8">
      <w:pPr>
        <w:ind w:left="1440"/>
      </w:pPr>
      <w:r w:rsidRPr="006802A8">
        <w:t>(4) Notwithstanding subparagraph (k)(3) of this clause, the contractor shall not be obligated to license any background patent if the Contractor demonstrates to the satisfaction of the Secretary of Energy or designee that:</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xml:space="preserve">) </w:t>
      </w:r>
      <w:proofErr w:type="gramStart"/>
      <w:r w:rsidRPr="006802A8">
        <w:t>a</w:t>
      </w:r>
      <w:proofErr w:type="gramEnd"/>
      <w:r w:rsidRPr="006802A8">
        <w:t xml:space="preserve"> competitive alternative to the subject matter covered by said background patent is commercially available or readily introducible from one or more other sources; or</w:t>
      </w:r>
    </w:p>
    <w:p w:rsidR="00791EE3" w:rsidRPr="006802A8" w:rsidRDefault="00791EE3" w:rsidP="006802A8">
      <w:pPr>
        <w:ind w:left="2160"/>
      </w:pPr>
    </w:p>
    <w:p w:rsidR="00791EE3" w:rsidRPr="006802A8" w:rsidRDefault="00791EE3" w:rsidP="006802A8">
      <w:pPr>
        <w:ind w:left="2160"/>
      </w:pPr>
      <w:r w:rsidRPr="006802A8">
        <w:t xml:space="preserve">(ii) </w:t>
      </w:r>
      <w:proofErr w:type="gramStart"/>
      <w:r w:rsidRPr="006802A8">
        <w:t>the</w:t>
      </w:r>
      <w:proofErr w:type="gramEnd"/>
      <w:r w:rsidRPr="006802A8">
        <w:t xml:space="preserve"> Contractor or its licensees are supplying the subject matter covered by said background patent in sufficient quantity and at reasonable prices to satisfy market needs, or have taken effective steps or within a reasonable time are expected to take effective steps to so supply the subject matter. l) Publication. It is recognized that during the course of the work under this contract, the Contractor or its employees may from time to time desire to release or publish information regarding scientific or technical developments conceived or first actually reduced to practice in the course of or under this contract. In order that public disclosure of such information will not adversely affect the patent interests of DOE or the Contractor, patent approval for release of publication shall be secured from Patent Counsel prior to any such release or publication.</w:t>
      </w:r>
    </w:p>
    <w:p w:rsidR="00791EE3" w:rsidRPr="006802A8" w:rsidRDefault="00791EE3" w:rsidP="006802A8">
      <w:pPr>
        <w:ind w:left="720"/>
      </w:pPr>
    </w:p>
    <w:p w:rsidR="00791EE3" w:rsidRPr="006802A8" w:rsidRDefault="00791EE3" w:rsidP="006802A8">
      <w:pPr>
        <w:ind w:left="720"/>
      </w:pPr>
      <w:r w:rsidRPr="006802A8">
        <w:t>(m) Forfeiture of rights in unreported subject inventions.</w:t>
      </w:r>
    </w:p>
    <w:p w:rsidR="00791EE3" w:rsidRPr="006802A8" w:rsidRDefault="00791EE3" w:rsidP="006802A8">
      <w:pPr>
        <w:ind w:left="1440"/>
      </w:pPr>
    </w:p>
    <w:p w:rsidR="00791EE3" w:rsidRPr="006802A8" w:rsidRDefault="00791EE3" w:rsidP="006802A8">
      <w:pPr>
        <w:ind w:left="1440"/>
      </w:pPr>
      <w:r w:rsidRPr="006802A8">
        <w:t>(1) The Contractor shall forfeit and assign to the Government, at the request of the Secretary of Energy or designee, all rights in any subject invention which the Contractor fails to report to Patent Counsel within six months after the time the Contractor:</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Files or causes to be filed a United States or foreign patent application thereon; or</w:t>
      </w:r>
    </w:p>
    <w:p w:rsidR="00791EE3" w:rsidRPr="006802A8" w:rsidRDefault="00791EE3" w:rsidP="006802A8">
      <w:pPr>
        <w:ind w:left="2160"/>
      </w:pPr>
    </w:p>
    <w:p w:rsidR="00791EE3" w:rsidRPr="006802A8" w:rsidRDefault="00791EE3" w:rsidP="006802A8">
      <w:pPr>
        <w:ind w:left="2160"/>
      </w:pPr>
      <w:r w:rsidRPr="006802A8">
        <w:t>(ii) Submits the final report required by subparagraph (e</w:t>
      </w:r>
      <w:proofErr w:type="gramStart"/>
      <w:r w:rsidRPr="006802A8">
        <w:t>)(</w:t>
      </w:r>
      <w:proofErr w:type="gramEnd"/>
      <w:r w:rsidRPr="006802A8">
        <w:t>2)(ii) of this clause, whichever is later. (2) However, the Contractor shall not forfeit rights in a subject invention if, within the time specified in subparagraph (m</w:t>
      </w:r>
      <w:proofErr w:type="gramStart"/>
      <w:r w:rsidRPr="006802A8">
        <w:t>)(</w:t>
      </w:r>
      <w:proofErr w:type="gramEnd"/>
      <w:r w:rsidRPr="006802A8">
        <w:t>1) of this clause, the Contractor:</w:t>
      </w:r>
    </w:p>
    <w:p w:rsidR="00791EE3" w:rsidRPr="006802A8" w:rsidRDefault="00791EE3" w:rsidP="006802A8">
      <w:pPr>
        <w:ind w:left="2160"/>
      </w:pPr>
    </w:p>
    <w:p w:rsidR="00791EE3" w:rsidRPr="006802A8" w:rsidRDefault="00791EE3" w:rsidP="006802A8">
      <w:pPr>
        <w:ind w:left="2160"/>
      </w:pPr>
      <w:r w:rsidRPr="006802A8">
        <w:t>(</w:t>
      </w:r>
      <w:proofErr w:type="spellStart"/>
      <w:r w:rsidRPr="006802A8">
        <w:t>i</w:t>
      </w:r>
      <w:proofErr w:type="spellEnd"/>
      <w:r w:rsidRPr="006802A8">
        <w:t>) Prepares a written decision based upon a review of the record that the invention was neither conceived nor first actually reduced to practice in the course of or under the contract and delivers the decision to Patent Counsel, with a copy to the Contracting Officer; or</w:t>
      </w:r>
    </w:p>
    <w:p w:rsidR="00791EE3" w:rsidRPr="006802A8" w:rsidRDefault="00791EE3" w:rsidP="006802A8">
      <w:pPr>
        <w:ind w:left="2160"/>
      </w:pPr>
    </w:p>
    <w:p w:rsidR="00791EE3" w:rsidRPr="006802A8" w:rsidRDefault="00791EE3" w:rsidP="006802A8">
      <w:pPr>
        <w:ind w:left="2160"/>
      </w:pPr>
      <w:r w:rsidRPr="006802A8">
        <w:t xml:space="preserve">(ii) Contending that the invention is not a subject invention, the Contractor </w:t>
      </w:r>
      <w:r w:rsidRPr="006802A8">
        <w:lastRenderedPageBreak/>
        <w:t>nevertheless discloses the invention and all facts pertinent to this contention to the Patent Counsel, with a copy to the Contracting Officer; or</w:t>
      </w:r>
    </w:p>
    <w:p w:rsidR="00791EE3" w:rsidRPr="006802A8" w:rsidRDefault="00791EE3" w:rsidP="006802A8">
      <w:pPr>
        <w:ind w:left="2160"/>
      </w:pPr>
    </w:p>
    <w:p w:rsidR="00791EE3" w:rsidRPr="006802A8" w:rsidRDefault="00791EE3" w:rsidP="006802A8">
      <w:pPr>
        <w:ind w:left="2160"/>
      </w:pPr>
      <w:r w:rsidRPr="006802A8">
        <w:t>(iii) Establishes that the failure to disclose did not result from the Contractor's fault or negligence. (3) Pending written assignment of the patent application and patents on a subject invention determined by the Secretary of Energy or designee to be forfeited (such determination to be a final decision under the Disputes clause of this contract), the Contractor shall be deemed to hold the invention and the patent applications and patents pertaining thereto in trust for the Government. The forfeiture provision of this paragraph (m) shall be in addition to and shall not supersede other rights and remedies which the Government may have with respect to subject inventions.</w:t>
      </w:r>
    </w:p>
    <w:p w:rsidR="00991483" w:rsidRPr="00991483" w:rsidRDefault="00991483" w:rsidP="00991483">
      <w:pPr>
        <w:widowControl/>
        <w:autoSpaceDE/>
        <w:autoSpaceDN/>
        <w:adjustRightInd/>
        <w:ind w:left="460"/>
        <w:rPr>
          <w:b/>
        </w:rPr>
      </w:pPr>
    </w:p>
    <w:p w:rsidR="00991483" w:rsidRPr="007E1AA1" w:rsidRDefault="00991483" w:rsidP="009862F4">
      <w:pPr>
        <w:pStyle w:val="Heading1"/>
        <w:numPr>
          <w:ilvl w:val="1"/>
          <w:numId w:val="34"/>
        </w:numPr>
        <w:tabs>
          <w:tab w:val="left" w:pos="821"/>
        </w:tabs>
        <w:autoSpaceDE/>
        <w:autoSpaceDN/>
        <w:adjustRightInd/>
        <w:ind w:hanging="100"/>
        <w:rPr>
          <w:b/>
          <w:spacing w:val="-1"/>
        </w:rPr>
      </w:pPr>
      <w:bookmarkStart w:id="426" w:name="_Toc444161560"/>
      <w:r w:rsidRPr="007E1AA1">
        <w:rPr>
          <w:b/>
        </w:rPr>
        <w:t>52.2</w:t>
      </w:r>
      <w:r w:rsidR="00BF2EDC" w:rsidRPr="007E1AA1">
        <w:rPr>
          <w:b/>
        </w:rPr>
        <w:t>27-23 RIGHTS TO PROPOSAL DATA (TECHNICAL) (JUN 1987)</w:t>
      </w:r>
      <w:bookmarkEnd w:id="426"/>
      <w:r w:rsidRPr="007E1AA1">
        <w:rPr>
          <w:b/>
        </w:rPr>
        <w:t xml:space="preserve"> </w:t>
      </w:r>
    </w:p>
    <w:p w:rsidR="00991483" w:rsidRPr="006802A8" w:rsidRDefault="00991483" w:rsidP="006802A8">
      <w:pPr>
        <w:jc w:val="both"/>
      </w:pPr>
    </w:p>
    <w:p w:rsidR="00791EE3" w:rsidRPr="006802A8" w:rsidRDefault="00791EE3" w:rsidP="006802A8">
      <w:pPr>
        <w:jc w:val="both"/>
      </w:pPr>
      <w:r w:rsidRPr="006802A8">
        <w:t>Except for data contained on pages</w:t>
      </w:r>
      <w:r w:rsidR="007E1AA1">
        <w:t xml:space="preserve"> [TBD]</w:t>
      </w:r>
      <w:r w:rsidRPr="006802A8">
        <w:t>, it is agreed that as a condition of award of this contract, and notwithstanding the conditions of any notice appearing thereon, the Government shall have unlimited rights (as defined in the "Rights in Data – Facilities" clause</w:t>
      </w:r>
      <w:r w:rsidRPr="006802A8">
        <w:rPr>
          <w:b/>
        </w:rPr>
        <w:t xml:space="preserve"> </w:t>
      </w:r>
      <w:r w:rsidRPr="006802A8">
        <w:t xml:space="preserve">contained in this contract) in and to the technical data contained in the proposal dated </w:t>
      </w:r>
      <w:r w:rsidR="007E1AA1">
        <w:t>[TBD]</w:t>
      </w:r>
      <w:r w:rsidRPr="006802A8">
        <w:t>, upon which this contract is based.</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7" w:name="_Toc444161561"/>
      <w:r w:rsidRPr="00991483">
        <w:rPr>
          <w:b/>
        </w:rPr>
        <w:t>52.2</w:t>
      </w:r>
      <w:r w:rsidR="00BF2EDC">
        <w:rPr>
          <w:b/>
        </w:rPr>
        <w:t>28-5 INSURANCE – WORK ON A GOVERNMENT INSTALLATION (JAN 1997)</w:t>
      </w:r>
      <w:bookmarkEnd w:id="427"/>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Contractor shall, at its own expense, provide and maintain during the entire performance of this contract, at least the kinds and minimum amounts of insurance required in the Schedule or elsewhere in the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 (1) For such period as the laws of the State in which this contract is to be performed prescribe;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Until 30 days after the insurer or the Contractor gives written notice to the Contracting Officer, whichever period is longer.</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8" w:name="_Toc444161562"/>
      <w:r w:rsidRPr="00991483">
        <w:rPr>
          <w:b/>
        </w:rPr>
        <w:t>52.2</w:t>
      </w:r>
      <w:r w:rsidR="00BF2EDC">
        <w:rPr>
          <w:b/>
        </w:rPr>
        <w:t>28-7 INSURANCE – LIABILITY TO THIRD PERSONS (MAR 1996)</w:t>
      </w:r>
      <w:bookmarkEnd w:id="428"/>
      <w:r w:rsidRPr="00991483">
        <w:rPr>
          <w:b/>
        </w:rPr>
        <w:t xml:space="preserve"> </w:t>
      </w:r>
    </w:p>
    <w:p w:rsidR="00991483" w:rsidRPr="00991483" w:rsidRDefault="00991483" w:rsidP="00991483"/>
    <w:p w:rsidR="00F80E1B" w:rsidRPr="006802A8" w:rsidRDefault="00F80E1B" w:rsidP="006802A8">
      <w:pPr>
        <w:pStyle w:val="ClauseText9"/>
        <w:ind w:left="720"/>
      </w:pPr>
      <w:r w:rsidRPr="006802A8">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rsidR="00F80E1B" w:rsidRPr="006802A8" w:rsidRDefault="00F80E1B" w:rsidP="006802A8">
      <w:pPr>
        <w:pStyle w:val="ClauseText9"/>
        <w:ind w:left="1440"/>
      </w:pPr>
    </w:p>
    <w:p w:rsidR="00F80E1B" w:rsidRPr="006802A8" w:rsidRDefault="00F80E1B" w:rsidP="006802A8">
      <w:pPr>
        <w:pStyle w:val="ClauseText9"/>
        <w:ind w:left="1440"/>
      </w:pPr>
      <w:r w:rsidRPr="006802A8">
        <w:t>(2) The Contractor may, with the approval of the Contracting Officer, maintain a self-insurance program, provided that, with respect to workers' compensation, the Contractor is qualified pursuant to statutory authority.</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 (3) All insurance required by this paragraph shall be in a form and amount and for those periods as the Contracting Officer may require or approve and with insurers </w:t>
      </w:r>
      <w:r w:rsidRPr="006802A8">
        <w:lastRenderedPageBreak/>
        <w:t>approved by the Contracting Officer.</w:t>
      </w:r>
    </w:p>
    <w:p w:rsidR="00F80E1B" w:rsidRPr="006802A8" w:rsidRDefault="00F80E1B" w:rsidP="006802A8">
      <w:pPr>
        <w:pStyle w:val="ClauseText9"/>
        <w:ind w:left="720"/>
      </w:pPr>
    </w:p>
    <w:p w:rsidR="00F80E1B" w:rsidRPr="006802A8" w:rsidRDefault="00F80E1B" w:rsidP="006802A8">
      <w:pPr>
        <w:pStyle w:val="ClauseText9"/>
        <w:ind w:left="720"/>
      </w:pPr>
      <w:r w:rsidRPr="006802A8">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Contractor shall be reimbursed -</w:t>
      </w:r>
    </w:p>
    <w:p w:rsidR="00F80E1B" w:rsidRPr="006802A8" w:rsidRDefault="00F80E1B" w:rsidP="006802A8">
      <w:pPr>
        <w:pStyle w:val="ClauseText9"/>
        <w:ind w:left="1440"/>
      </w:pPr>
    </w:p>
    <w:p w:rsidR="00F80E1B" w:rsidRPr="006802A8" w:rsidRDefault="00F80E1B" w:rsidP="006802A8">
      <w:pPr>
        <w:pStyle w:val="ClauseText9"/>
        <w:ind w:left="1440"/>
      </w:pPr>
      <w:r w:rsidRPr="006802A8">
        <w:t>(1) For that portion -</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Of the reasonable cost of insurance allocable to this contract; and</w:t>
      </w:r>
    </w:p>
    <w:p w:rsidR="00F80E1B" w:rsidRPr="006802A8" w:rsidRDefault="00F80E1B" w:rsidP="006802A8">
      <w:pPr>
        <w:pStyle w:val="ClauseText9"/>
        <w:ind w:left="2160"/>
      </w:pPr>
    </w:p>
    <w:p w:rsidR="00F80E1B" w:rsidRPr="006802A8" w:rsidRDefault="00F80E1B" w:rsidP="006802A8">
      <w:pPr>
        <w:pStyle w:val="ClauseText9"/>
        <w:ind w:left="2160"/>
      </w:pPr>
      <w:r w:rsidRPr="006802A8">
        <w:t>(ii) Required or approved under this clause;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Loss of or damage to property (other than property owned, occupied, or used by the Contractor, rented to the Contractor, or in the care, custody, or control of the Contractor); or</w:t>
      </w:r>
    </w:p>
    <w:p w:rsidR="00F80E1B" w:rsidRPr="006802A8" w:rsidRDefault="00F80E1B" w:rsidP="006802A8">
      <w:pPr>
        <w:pStyle w:val="ClauseText9"/>
        <w:ind w:left="2160"/>
      </w:pPr>
    </w:p>
    <w:p w:rsidR="00F80E1B" w:rsidRPr="006802A8" w:rsidRDefault="00F80E1B" w:rsidP="006802A8">
      <w:pPr>
        <w:pStyle w:val="ClauseText9"/>
        <w:ind w:left="2160"/>
      </w:pPr>
      <w:r w:rsidRPr="006802A8">
        <w:t>(ii) Death or bodily injury.</w:t>
      </w:r>
    </w:p>
    <w:p w:rsidR="00F80E1B" w:rsidRPr="006802A8" w:rsidRDefault="00F80E1B" w:rsidP="006802A8">
      <w:pPr>
        <w:pStyle w:val="ClauseText9"/>
        <w:ind w:left="720"/>
      </w:pPr>
    </w:p>
    <w:p w:rsidR="00F80E1B" w:rsidRPr="006802A8" w:rsidRDefault="00F80E1B" w:rsidP="006802A8">
      <w:pPr>
        <w:pStyle w:val="ClauseText9"/>
        <w:ind w:left="720"/>
      </w:pPr>
      <w:r w:rsidRPr="006802A8">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rsidR="00F80E1B" w:rsidRPr="006802A8" w:rsidRDefault="00F80E1B" w:rsidP="006802A8">
      <w:pPr>
        <w:pStyle w:val="ClauseText9"/>
        <w:ind w:left="720"/>
      </w:pPr>
    </w:p>
    <w:p w:rsidR="00F80E1B" w:rsidRPr="006802A8" w:rsidRDefault="00F80E1B" w:rsidP="006802A8">
      <w:pPr>
        <w:pStyle w:val="ClauseText9"/>
        <w:ind w:left="720"/>
      </w:pPr>
      <w:r w:rsidRPr="006802A8">
        <w:t>(e) The Contractor shall not be reimbursed for liabilities (and expenses incidental to such liabilities) -</w:t>
      </w:r>
    </w:p>
    <w:p w:rsidR="00F80E1B" w:rsidRPr="006802A8" w:rsidRDefault="00F80E1B" w:rsidP="006802A8">
      <w:pPr>
        <w:pStyle w:val="ClauseText9"/>
        <w:ind w:left="1440"/>
      </w:pPr>
    </w:p>
    <w:p w:rsidR="00F80E1B" w:rsidRPr="006802A8" w:rsidRDefault="00F80E1B" w:rsidP="006802A8">
      <w:pPr>
        <w:pStyle w:val="ClauseText9"/>
        <w:ind w:left="1440"/>
      </w:pPr>
      <w:r w:rsidRPr="006802A8">
        <w:t>(1) For which the Contractor is otherwise responsible under the express terms of any clause specified in the Schedule or elsewhere in the contract;</w:t>
      </w:r>
    </w:p>
    <w:p w:rsidR="00F80E1B" w:rsidRPr="006802A8" w:rsidRDefault="00F80E1B" w:rsidP="006802A8">
      <w:pPr>
        <w:pStyle w:val="ClauseText9"/>
        <w:ind w:left="1440"/>
      </w:pPr>
    </w:p>
    <w:p w:rsidR="00F80E1B" w:rsidRPr="006802A8" w:rsidRDefault="00F80E1B" w:rsidP="006802A8">
      <w:pPr>
        <w:pStyle w:val="ClauseText9"/>
        <w:ind w:left="1440"/>
      </w:pPr>
      <w:r w:rsidRPr="006802A8">
        <w:t>(2) For which the Contractor has failed to insure or to maintain insurance as required by the Contracting Officer; or</w:t>
      </w:r>
    </w:p>
    <w:p w:rsidR="00F80E1B" w:rsidRPr="006802A8" w:rsidRDefault="00F80E1B" w:rsidP="006802A8">
      <w:pPr>
        <w:pStyle w:val="ClauseText9"/>
        <w:ind w:left="1440"/>
      </w:pPr>
    </w:p>
    <w:p w:rsidR="00F80E1B" w:rsidRPr="006802A8" w:rsidRDefault="00F80E1B" w:rsidP="006802A8">
      <w:pPr>
        <w:pStyle w:val="ClauseText9"/>
        <w:ind w:left="1440"/>
      </w:pPr>
      <w:r w:rsidRPr="006802A8">
        <w:t>(3) That result from willful misconduct or lack of good faith on the part of any of the Contractor's directors, officers, managers, superintendents, or other representatives who have supervision or direction of -</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All or substantially all of the Contractor's business;</w:t>
      </w:r>
    </w:p>
    <w:p w:rsidR="00F80E1B" w:rsidRPr="006802A8" w:rsidRDefault="00F80E1B" w:rsidP="006802A8">
      <w:pPr>
        <w:pStyle w:val="ClauseText9"/>
        <w:ind w:left="2160"/>
      </w:pPr>
    </w:p>
    <w:p w:rsidR="00F80E1B" w:rsidRPr="006802A8" w:rsidRDefault="00F80E1B" w:rsidP="006802A8">
      <w:pPr>
        <w:pStyle w:val="ClauseText9"/>
        <w:ind w:left="2160"/>
      </w:pPr>
      <w:r w:rsidRPr="006802A8">
        <w:t>(ii) All or substantially all of the Contractor's operations at any one plant or separate location in which this contract is being performed; or</w:t>
      </w:r>
    </w:p>
    <w:p w:rsidR="00F80E1B" w:rsidRPr="006802A8" w:rsidRDefault="00F80E1B" w:rsidP="006802A8">
      <w:pPr>
        <w:pStyle w:val="ClauseText9"/>
        <w:ind w:left="2160"/>
      </w:pPr>
    </w:p>
    <w:p w:rsidR="00F80E1B" w:rsidRPr="006802A8" w:rsidRDefault="00F80E1B" w:rsidP="006802A8">
      <w:pPr>
        <w:pStyle w:val="ClauseText9"/>
        <w:ind w:left="2160"/>
      </w:pPr>
      <w:r w:rsidRPr="006802A8">
        <w:t>(iii) A separate and complete major industrial operation in connection with the performance of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(f) The provisions of paragraph (e) of this clause shall not restrict the right of the Contractor to be </w:t>
      </w:r>
      <w:r w:rsidRPr="006802A8">
        <w:lastRenderedPageBreak/>
        <w:t xml:space="preserve">reimbursed for the cost of insurance maintained by the Contractor in connection with the performance of this contract, other than insurance required in accordance with this clause; </w:t>
      </w:r>
      <w:r w:rsidRPr="006802A8">
        <w:rPr>
          <w:i/>
          <w:iCs/>
        </w:rPr>
        <w:t>provided</w:t>
      </w:r>
      <w:r w:rsidRPr="006802A8">
        <w:t>, that such cost is allowable under the Allowable Cost and Payment clause of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rsidR="00F80E1B" w:rsidRPr="006802A8" w:rsidRDefault="00F80E1B" w:rsidP="006802A8">
      <w:pPr>
        <w:pStyle w:val="ClauseText9"/>
        <w:ind w:left="1440"/>
      </w:pPr>
    </w:p>
    <w:p w:rsidR="00F80E1B" w:rsidRPr="006802A8" w:rsidRDefault="00F80E1B" w:rsidP="006802A8">
      <w:pPr>
        <w:pStyle w:val="ClauseText9"/>
        <w:ind w:left="1440"/>
      </w:pPr>
      <w:r w:rsidRPr="006802A8">
        <w:t>(1) Immediately notify the Contracting Officer and promptly furnish copies of all pertinent papers received;</w:t>
      </w:r>
    </w:p>
    <w:p w:rsidR="00F80E1B" w:rsidRPr="006802A8" w:rsidRDefault="00F80E1B" w:rsidP="006802A8">
      <w:pPr>
        <w:pStyle w:val="ClauseText9"/>
        <w:ind w:left="1440"/>
      </w:pPr>
    </w:p>
    <w:p w:rsidR="00F80E1B" w:rsidRPr="006802A8" w:rsidRDefault="00F80E1B" w:rsidP="006802A8">
      <w:pPr>
        <w:pStyle w:val="ClauseText9"/>
        <w:ind w:left="1440"/>
      </w:pPr>
      <w:r w:rsidRPr="006802A8">
        <w:t>(2) Authorize Government representatives to collaborate with counsel for the insurance carrier in settling or defending the claim when the amount of the liability claimed exceeds the amount of coverage;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29" w:name="_Toc444161563"/>
      <w:r w:rsidRPr="00991483">
        <w:rPr>
          <w:b/>
        </w:rPr>
        <w:t>52.2</w:t>
      </w:r>
      <w:r w:rsidR="00BF2EDC">
        <w:rPr>
          <w:b/>
        </w:rPr>
        <w:t>29-3 FEDERAL, STATE, AND LOCAL TAXES (FEB 2013)</w:t>
      </w:r>
      <w:bookmarkEnd w:id="429"/>
      <w:r w:rsidRPr="00991483">
        <w:rPr>
          <w:b/>
        </w:rPr>
        <w:t xml:space="preserve"> </w:t>
      </w:r>
    </w:p>
    <w:p w:rsidR="00991483" w:rsidRPr="00991483" w:rsidRDefault="00991483" w:rsidP="00991483"/>
    <w:p w:rsidR="00F80E1B" w:rsidRPr="006802A8" w:rsidRDefault="00F80E1B" w:rsidP="006802A8">
      <w:pPr>
        <w:pStyle w:val="ClauseText9"/>
        <w:ind w:left="720"/>
      </w:pPr>
      <w:r w:rsidRPr="006802A8">
        <w:t>(a) As used in this clause-</w:t>
      </w:r>
    </w:p>
    <w:p w:rsidR="00F80E1B" w:rsidRPr="006802A8" w:rsidRDefault="00F80E1B" w:rsidP="006802A8">
      <w:pPr>
        <w:pStyle w:val="ClauseText9"/>
      </w:pPr>
    </w:p>
    <w:p w:rsidR="00F80E1B" w:rsidRPr="006802A8" w:rsidRDefault="00F80E1B" w:rsidP="006802A8">
      <w:pPr>
        <w:pStyle w:val="ClauseText9"/>
      </w:pPr>
      <w:r w:rsidRPr="006802A8">
        <w:t>"All applicable Federal, State, and local taxes and duties," means all taxes and duties, in effect on the contract date, that the taxing authority is imposing and collecting on the transactions or property covered by this contract.</w:t>
      </w:r>
    </w:p>
    <w:p w:rsidR="00F80E1B" w:rsidRPr="006802A8" w:rsidRDefault="00F80E1B" w:rsidP="006802A8">
      <w:pPr>
        <w:pStyle w:val="ClauseText9"/>
      </w:pPr>
    </w:p>
    <w:p w:rsidR="00F80E1B" w:rsidRPr="006802A8" w:rsidRDefault="00F80E1B" w:rsidP="006802A8">
      <w:pPr>
        <w:pStyle w:val="ClauseText9"/>
      </w:pPr>
      <w:r w:rsidRPr="006802A8">
        <w:t xml:space="preserve"> "After-imposed Federal tax,"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rsidR="00F80E1B" w:rsidRPr="006802A8" w:rsidRDefault="00F80E1B" w:rsidP="006802A8">
      <w:pPr>
        <w:pStyle w:val="ClauseText9"/>
      </w:pPr>
    </w:p>
    <w:p w:rsidR="00F80E1B" w:rsidRPr="006802A8" w:rsidRDefault="00F80E1B" w:rsidP="006802A8">
      <w:pPr>
        <w:pStyle w:val="ClauseText9"/>
      </w:pPr>
      <w:r w:rsidRPr="006802A8">
        <w:t>"After-relieved Federal tax,"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rsidR="00F80E1B" w:rsidRPr="006802A8" w:rsidRDefault="00F80E1B" w:rsidP="006802A8">
      <w:pPr>
        <w:pStyle w:val="ClauseText9"/>
      </w:pPr>
    </w:p>
    <w:p w:rsidR="00F80E1B" w:rsidRPr="006802A8" w:rsidRDefault="00F80E1B" w:rsidP="006802A8">
      <w:pPr>
        <w:pStyle w:val="ClauseText9"/>
      </w:pPr>
      <w:r w:rsidRPr="006802A8">
        <w:t>"Contract date," means the date set for bid opening or, if this is a negotiated contract or a modification, the effective date of this contract or modification.</w:t>
      </w:r>
    </w:p>
    <w:p w:rsidR="00F80E1B" w:rsidRPr="006802A8" w:rsidRDefault="00F80E1B" w:rsidP="006802A8">
      <w:pPr>
        <w:pStyle w:val="ClauseText9"/>
      </w:pPr>
    </w:p>
    <w:p w:rsidR="00F80E1B" w:rsidRPr="006802A8" w:rsidRDefault="00F80E1B" w:rsidP="006802A8">
      <w:pPr>
        <w:pStyle w:val="ClauseText9"/>
      </w:pPr>
      <w:r w:rsidRPr="006802A8">
        <w:t>"Local taxes" includes taxes imposed by a possession or territory of the United States, Puerto Rico, or the Northern Mariana Islands, if the contract is performed wholly or partly in any of those areas.</w:t>
      </w:r>
    </w:p>
    <w:p w:rsidR="00F80E1B" w:rsidRPr="006802A8" w:rsidRDefault="00F80E1B" w:rsidP="006802A8">
      <w:pPr>
        <w:pStyle w:val="ClauseText9"/>
      </w:pPr>
    </w:p>
    <w:p w:rsidR="00F80E1B" w:rsidRPr="006802A8" w:rsidRDefault="00F80E1B" w:rsidP="006802A8">
      <w:pPr>
        <w:pStyle w:val="ClauseText9"/>
        <w:ind w:left="720"/>
      </w:pPr>
      <w:r w:rsidRPr="006802A8">
        <w:t>(b)(1) The contract price includes all applicable Federal, State, and local taxes and duties, except as provided in subparagraph (b</w:t>
      </w:r>
      <w:proofErr w:type="gramStart"/>
      <w:r w:rsidRPr="006802A8">
        <w:t>)(</w:t>
      </w:r>
      <w:proofErr w:type="gramEnd"/>
      <w:r w:rsidRPr="006802A8">
        <w:t>2)(</w:t>
      </w:r>
      <w:proofErr w:type="spellStart"/>
      <w:r w:rsidRPr="006802A8">
        <w:t>i</w:t>
      </w:r>
      <w:proofErr w:type="spellEnd"/>
      <w:r w:rsidRPr="006802A8">
        <w:t>) of this clause.</w:t>
      </w:r>
    </w:p>
    <w:p w:rsidR="00F80E1B" w:rsidRPr="006802A8" w:rsidRDefault="00F80E1B" w:rsidP="006802A8">
      <w:pPr>
        <w:pStyle w:val="ClauseText9"/>
      </w:pPr>
    </w:p>
    <w:p w:rsidR="00F80E1B" w:rsidRPr="006802A8" w:rsidRDefault="00F80E1B" w:rsidP="006802A8">
      <w:pPr>
        <w:pStyle w:val="ClauseText9"/>
        <w:ind w:left="1440"/>
      </w:pPr>
      <w:r w:rsidRPr="006802A8">
        <w:t>(2) Taxes imposed under 26 U.S.C. 5000C may not be-</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Included in the contract price; nor</w:t>
      </w:r>
    </w:p>
    <w:p w:rsidR="00F80E1B" w:rsidRPr="006802A8" w:rsidRDefault="00F80E1B" w:rsidP="006802A8">
      <w:pPr>
        <w:pStyle w:val="ClauseText9"/>
      </w:pPr>
    </w:p>
    <w:p w:rsidR="00F80E1B" w:rsidRPr="006802A8" w:rsidRDefault="00F80E1B" w:rsidP="006802A8">
      <w:pPr>
        <w:pStyle w:val="ClauseText9"/>
        <w:ind w:left="2160"/>
      </w:pPr>
      <w:r w:rsidRPr="006802A8">
        <w:t>(ii) Reimbursed.</w:t>
      </w:r>
    </w:p>
    <w:p w:rsidR="00F80E1B" w:rsidRPr="006802A8" w:rsidRDefault="00F80E1B" w:rsidP="006802A8">
      <w:pPr>
        <w:pStyle w:val="ClauseText9"/>
      </w:pPr>
    </w:p>
    <w:p w:rsidR="00F80E1B" w:rsidRPr="006802A8" w:rsidRDefault="00F80E1B" w:rsidP="006802A8">
      <w:pPr>
        <w:pStyle w:val="ClauseText9"/>
        <w:ind w:left="720"/>
      </w:pPr>
      <w:r w:rsidRPr="006802A8">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rsidR="00F80E1B" w:rsidRPr="006802A8" w:rsidRDefault="00F80E1B" w:rsidP="006802A8">
      <w:pPr>
        <w:pStyle w:val="ClauseText9"/>
      </w:pPr>
    </w:p>
    <w:p w:rsidR="00F80E1B" w:rsidRPr="006802A8" w:rsidRDefault="00F80E1B" w:rsidP="006802A8">
      <w:pPr>
        <w:pStyle w:val="ClauseText9"/>
        <w:ind w:left="720"/>
      </w:pPr>
      <w:r w:rsidRPr="006802A8">
        <w:t>(d) The contract price shall be decreased by the amount of any after-relieved Federal tax.</w:t>
      </w:r>
    </w:p>
    <w:p w:rsidR="00F80E1B" w:rsidRPr="006802A8" w:rsidRDefault="00F80E1B" w:rsidP="006802A8">
      <w:pPr>
        <w:pStyle w:val="ClauseText9"/>
      </w:pPr>
    </w:p>
    <w:p w:rsidR="00F80E1B" w:rsidRPr="006802A8" w:rsidRDefault="00F80E1B" w:rsidP="006802A8">
      <w:pPr>
        <w:pStyle w:val="ClauseText9"/>
        <w:ind w:left="720"/>
      </w:pPr>
      <w:r w:rsidRPr="006802A8">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(f) No adjustment shall be made in the contract price under this clause unless the amount of the adjustment exceeds $250.</w:t>
      </w:r>
    </w:p>
    <w:p w:rsidR="00F80E1B" w:rsidRPr="006802A8" w:rsidRDefault="00F80E1B" w:rsidP="006802A8">
      <w:pPr>
        <w:pStyle w:val="ClauseText9"/>
      </w:pPr>
    </w:p>
    <w:p w:rsidR="00F80E1B" w:rsidRPr="006802A8" w:rsidRDefault="00F80E1B" w:rsidP="006802A8">
      <w:pPr>
        <w:pStyle w:val="ClauseText9"/>
        <w:ind w:left="720"/>
      </w:pPr>
      <w:r w:rsidRPr="006802A8">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rsidR="00F80E1B" w:rsidRPr="006802A8" w:rsidRDefault="00F80E1B" w:rsidP="006802A8">
      <w:pPr>
        <w:pStyle w:val="ClauseText9"/>
      </w:pPr>
    </w:p>
    <w:p w:rsidR="00F80E1B" w:rsidRPr="006802A8" w:rsidRDefault="00F80E1B" w:rsidP="006802A8">
      <w:pPr>
        <w:pStyle w:val="ClauseText9"/>
        <w:ind w:left="720"/>
      </w:pPr>
      <w:r w:rsidRPr="006802A8">
        <w:t>(h) The Government shall, without liability, furnish evidence appropriate to establish exemption from any Federal, State, or local tax when the Contractor requests such evidence and a reasonable basis exists to sustain the exemption.</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0" w:name="_Toc444161564"/>
      <w:r w:rsidRPr="00991483">
        <w:rPr>
          <w:b/>
        </w:rPr>
        <w:t>52.2</w:t>
      </w:r>
      <w:r w:rsidR="00BF2EDC">
        <w:rPr>
          <w:b/>
        </w:rPr>
        <w:t>32-1 PAYMENTS (APR 1984)</w:t>
      </w:r>
      <w:bookmarkEnd w:id="430"/>
      <w:r w:rsidRPr="00991483">
        <w:rPr>
          <w:b/>
        </w:rPr>
        <w:t xml:space="preserve"> </w:t>
      </w:r>
    </w:p>
    <w:p w:rsidR="00991483" w:rsidRPr="00991483" w:rsidRDefault="00991483" w:rsidP="00991483"/>
    <w:p w:rsidR="00F80E1B" w:rsidRPr="006802A8" w:rsidRDefault="00F80E1B" w:rsidP="006802A8">
      <w:pPr>
        <w:pStyle w:val="ClauseText9"/>
      </w:pPr>
      <w:r w:rsidRPr="006802A8">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rsidR="00F80E1B" w:rsidRPr="006802A8" w:rsidRDefault="00F80E1B" w:rsidP="006802A8">
      <w:pPr>
        <w:pStyle w:val="ClauseText9"/>
        <w:ind w:left="720"/>
      </w:pPr>
    </w:p>
    <w:p w:rsidR="00F80E1B" w:rsidRPr="006802A8" w:rsidRDefault="00F80E1B" w:rsidP="006802A8">
      <w:pPr>
        <w:pStyle w:val="ClauseText9"/>
        <w:ind w:left="720"/>
      </w:pPr>
      <w:r w:rsidRPr="006802A8">
        <w:t>(a) The amount due on the deliveries warrants it; or</w:t>
      </w:r>
    </w:p>
    <w:p w:rsidR="00F80E1B" w:rsidRPr="006802A8" w:rsidRDefault="00F80E1B" w:rsidP="006802A8">
      <w:pPr>
        <w:pStyle w:val="ClauseText9"/>
        <w:ind w:left="720"/>
      </w:pPr>
    </w:p>
    <w:p w:rsidR="00F80E1B" w:rsidRPr="006802A8" w:rsidRDefault="00F80E1B" w:rsidP="006802A8">
      <w:pPr>
        <w:pStyle w:val="ClauseText9"/>
        <w:ind w:left="720"/>
      </w:pPr>
      <w:r w:rsidRPr="006802A8">
        <w:t>(b) The Contractor requests it and the amount due on the deliveries is at least $1,000 or 50 percent of the total contract price.</w:t>
      </w:r>
    </w:p>
    <w:p w:rsidR="00991483" w:rsidRPr="00991483" w:rsidRDefault="00F80E1B" w:rsidP="00BF2EDC">
      <w:pPr>
        <w:pStyle w:val="ClauseText9"/>
        <w:rPr>
          <w:b/>
        </w:rPr>
      </w:pPr>
      <w:r w:rsidRPr="006802A8">
        <w:t xml:space="preserve"> </w:t>
      </w:r>
      <w:r w:rsidR="00476B2B"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1" w:name="_Toc444161565"/>
      <w:r w:rsidRPr="00991483">
        <w:rPr>
          <w:b/>
        </w:rPr>
        <w:t>52.2</w:t>
      </w:r>
      <w:r w:rsidR="00BF2EDC">
        <w:rPr>
          <w:b/>
        </w:rPr>
        <w:t>32-8 DISCOUNTS FOR PROMPT PAYMENT (FEB 2002)</w:t>
      </w:r>
      <w:bookmarkEnd w:id="431"/>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sidRPr="006802A8">
        <w:t>date</w:t>
      </w:r>
      <w:proofErr w:type="spellEnd"/>
      <w:r w:rsidRPr="006802A8">
        <w:t xml:space="preserve"> falls on a Saturday, Sunday, or legal holiday when Federal Government offices are closed and Government business is not expected to be conducted, payment may be made on the following business day.</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2" w:name="_Toc444161566"/>
      <w:r w:rsidRPr="00991483">
        <w:rPr>
          <w:b/>
        </w:rPr>
        <w:t>52.</w:t>
      </w:r>
      <w:r w:rsidR="00BF2EDC">
        <w:rPr>
          <w:b/>
        </w:rPr>
        <w:t>232-9 LIMITATION ON WITHHOLDING OF PAYMENTS (APR 1984)</w:t>
      </w:r>
      <w:bookmarkEnd w:id="432"/>
      <w:r w:rsidRPr="00991483">
        <w:rPr>
          <w:b/>
        </w:rPr>
        <w:t xml:space="preserve"> </w:t>
      </w:r>
    </w:p>
    <w:p w:rsidR="00991483" w:rsidRPr="006802A8" w:rsidRDefault="00991483" w:rsidP="006802A8">
      <w:pPr>
        <w:jc w:val="both"/>
      </w:pPr>
    </w:p>
    <w:p w:rsidR="0049668C" w:rsidRPr="006802A8" w:rsidRDefault="0049668C" w:rsidP="006802A8">
      <w:pPr>
        <w:jc w:val="both"/>
      </w:pPr>
      <w:r w:rsidRPr="006802A8">
        <w:lastRenderedPageBreak/>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sidRPr="006802A8">
        <w:rPr>
          <w:i/>
          <w:iCs/>
        </w:rPr>
        <w:t>provided</w:t>
      </w:r>
      <w:r w:rsidRPr="006802A8">
        <w:t>, that this limitation shall not apply to -</w:t>
      </w:r>
    </w:p>
    <w:p w:rsidR="0049668C" w:rsidRPr="006802A8" w:rsidRDefault="0049668C" w:rsidP="006802A8">
      <w:pPr>
        <w:ind w:left="720"/>
      </w:pPr>
    </w:p>
    <w:p w:rsidR="0049668C" w:rsidRPr="006802A8" w:rsidRDefault="0049668C" w:rsidP="006802A8">
      <w:pPr>
        <w:ind w:left="720"/>
      </w:pPr>
      <w:r w:rsidRPr="006802A8">
        <w:t>(a) Withholdings pursuant to any clause relating to wages or hours of employees;</w:t>
      </w:r>
    </w:p>
    <w:p w:rsidR="0049668C" w:rsidRPr="006802A8" w:rsidRDefault="0049668C" w:rsidP="006802A8">
      <w:pPr>
        <w:ind w:left="720"/>
      </w:pPr>
    </w:p>
    <w:p w:rsidR="0049668C" w:rsidRPr="006802A8" w:rsidRDefault="0049668C" w:rsidP="006802A8">
      <w:pPr>
        <w:ind w:left="720"/>
      </w:pPr>
      <w:r w:rsidRPr="006802A8">
        <w:t>(b) Withholdings not specifically provided for by this contract;</w:t>
      </w:r>
    </w:p>
    <w:p w:rsidR="0049668C" w:rsidRPr="006802A8" w:rsidRDefault="0049668C" w:rsidP="006802A8">
      <w:pPr>
        <w:ind w:left="720"/>
      </w:pPr>
    </w:p>
    <w:p w:rsidR="0049668C" w:rsidRPr="006802A8" w:rsidRDefault="0049668C" w:rsidP="006802A8">
      <w:pPr>
        <w:ind w:left="720"/>
      </w:pPr>
      <w:r w:rsidRPr="006802A8">
        <w:t>(c) The recovery of overpayments; and</w:t>
      </w:r>
    </w:p>
    <w:p w:rsidR="0049668C" w:rsidRPr="006802A8" w:rsidRDefault="0049668C" w:rsidP="006802A8">
      <w:pPr>
        <w:ind w:left="720"/>
      </w:pPr>
    </w:p>
    <w:p w:rsidR="0049668C" w:rsidRDefault="0049668C" w:rsidP="006802A8">
      <w:pPr>
        <w:ind w:left="720"/>
      </w:pPr>
      <w:r w:rsidRPr="006802A8">
        <w:t>(d) Any other withholding for which the Contracting Officer determines that this limitation is inappropriate.</w:t>
      </w:r>
    </w:p>
    <w:p w:rsidR="00CB5920" w:rsidRPr="006802A8" w:rsidRDefault="00CB5920" w:rsidP="006802A8">
      <w:pPr>
        <w:ind w:left="720"/>
      </w:pPr>
    </w:p>
    <w:p w:rsidR="00CB5920" w:rsidRPr="00D30B91" w:rsidRDefault="00CB5920" w:rsidP="00CB5920">
      <w:pPr>
        <w:rPr>
          <w:rFonts w:eastAsia="Times New Roman"/>
          <w:b/>
        </w:rPr>
      </w:pPr>
      <w:r w:rsidRPr="00D30B91">
        <w:rPr>
          <w:rFonts w:eastAsia="Times New Roman"/>
          <w:b/>
        </w:rPr>
        <w:t>THE FOLLOWING CLAUSE PERTAINS ONLY TO FIXED-PRICE TASK ORDERS ISSUED AGAINST THIS CONTRACT.</w:t>
      </w:r>
    </w:p>
    <w:p w:rsidR="00991483" w:rsidRPr="00991483" w:rsidRDefault="00991483" w:rsidP="00CB5920">
      <w:pPr>
        <w:pStyle w:val="ClauseText9"/>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3" w:name="_Toc444161567"/>
      <w:r w:rsidRPr="00991483">
        <w:rPr>
          <w:b/>
        </w:rPr>
        <w:t>52.2</w:t>
      </w:r>
      <w:r w:rsidR="00BF2EDC">
        <w:rPr>
          <w:b/>
        </w:rPr>
        <w:t>32-11 EXTRAS (APR 1984)</w:t>
      </w:r>
      <w:bookmarkEnd w:id="433"/>
      <w:r w:rsidRPr="00991483">
        <w:rPr>
          <w:b/>
        </w:rPr>
        <w:t xml:space="preserve"> </w:t>
      </w:r>
    </w:p>
    <w:p w:rsidR="00991483" w:rsidRPr="00991483" w:rsidRDefault="00991483" w:rsidP="00991483"/>
    <w:p w:rsidR="00F80E1B" w:rsidRPr="006802A8" w:rsidRDefault="00F80E1B" w:rsidP="006802A8">
      <w:pPr>
        <w:pStyle w:val="ClauseText9"/>
      </w:pPr>
      <w:r w:rsidRPr="006802A8">
        <w:t>Except as otherwise provided in this contract, no payment for extras shall be made unless such extras and the price therefor have been authorized in writing by the Contracting Officer.</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4" w:name="_Toc444161568"/>
      <w:r w:rsidRPr="00991483">
        <w:rPr>
          <w:b/>
        </w:rPr>
        <w:t>52.2</w:t>
      </w:r>
      <w:r w:rsidR="00CB5920">
        <w:rPr>
          <w:b/>
        </w:rPr>
        <w:t>32-17 INTEREST (MAY 2014)</w:t>
      </w:r>
      <w:bookmarkEnd w:id="434"/>
      <w:r w:rsidRPr="00991483">
        <w:rPr>
          <w:b/>
        </w:rPr>
        <w:t xml:space="preserve"> </w:t>
      </w:r>
    </w:p>
    <w:p w:rsidR="00991483" w:rsidRPr="00991483" w:rsidRDefault="00991483" w:rsidP="00991483"/>
    <w:p w:rsidR="00F80E1B" w:rsidRPr="006802A8" w:rsidRDefault="00F80E1B" w:rsidP="006802A8">
      <w:pPr>
        <w:pStyle w:val="ClauseText9"/>
        <w:ind w:left="720"/>
      </w:pPr>
      <w:r w:rsidRPr="006802A8">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rsidR="00F80E1B" w:rsidRPr="006802A8" w:rsidRDefault="00F80E1B" w:rsidP="006802A8">
      <w:pPr>
        <w:pStyle w:val="ClauseText9"/>
      </w:pPr>
    </w:p>
    <w:p w:rsidR="00F80E1B" w:rsidRPr="006802A8" w:rsidRDefault="00F80E1B" w:rsidP="006802A8">
      <w:pPr>
        <w:pStyle w:val="ClauseText9"/>
        <w:ind w:left="720"/>
      </w:pPr>
      <w:r w:rsidRPr="006802A8">
        <w:t>(b) The Government may issue a demand for payment to the Contractor upon finding a debt is due under the contract.</w:t>
      </w:r>
    </w:p>
    <w:p w:rsidR="00F80E1B" w:rsidRPr="006802A8" w:rsidRDefault="00F80E1B" w:rsidP="006802A8">
      <w:pPr>
        <w:pStyle w:val="ClauseText9"/>
      </w:pPr>
    </w:p>
    <w:p w:rsidR="00F80E1B" w:rsidRPr="006802A8" w:rsidRDefault="00F80E1B" w:rsidP="006802A8">
      <w:pPr>
        <w:pStyle w:val="ClauseText9"/>
        <w:ind w:left="720"/>
      </w:pPr>
      <w:r w:rsidRPr="006802A8">
        <w:t>(c) Final Decisions. The Contracting Officer will issue a final decision as required by 33.211 if-</w:t>
      </w:r>
    </w:p>
    <w:p w:rsidR="00F80E1B" w:rsidRPr="006802A8" w:rsidRDefault="00F80E1B" w:rsidP="006802A8">
      <w:pPr>
        <w:pStyle w:val="ClauseText9"/>
      </w:pPr>
    </w:p>
    <w:p w:rsidR="00F80E1B" w:rsidRPr="006802A8" w:rsidRDefault="00F80E1B" w:rsidP="006802A8">
      <w:pPr>
        <w:pStyle w:val="ClauseText9"/>
        <w:ind w:left="1440"/>
      </w:pPr>
      <w:r w:rsidRPr="006802A8">
        <w:t>(1) The Contracting Officer and the Contractor are unable to reach agreement on the existence or amount of a debt in a timely manner;</w:t>
      </w:r>
    </w:p>
    <w:p w:rsidR="00F80E1B" w:rsidRPr="006802A8" w:rsidRDefault="00F80E1B" w:rsidP="006802A8">
      <w:pPr>
        <w:pStyle w:val="ClauseText9"/>
      </w:pPr>
    </w:p>
    <w:p w:rsidR="00F80E1B" w:rsidRPr="006802A8" w:rsidRDefault="00F80E1B" w:rsidP="006802A8">
      <w:pPr>
        <w:pStyle w:val="ClauseText9"/>
        <w:ind w:left="1440"/>
      </w:pPr>
      <w:r w:rsidRPr="006802A8">
        <w:t>(2) The Contractor fails to liquidate a debt previously demanded by the Contracting Officer within the timeline specified in the demand for payment unless the amounts were not repaid because the Contractor has requested an installment payment agreement; or</w:t>
      </w:r>
    </w:p>
    <w:p w:rsidR="00F80E1B" w:rsidRPr="006802A8" w:rsidRDefault="00F80E1B" w:rsidP="006802A8">
      <w:pPr>
        <w:pStyle w:val="ClauseText9"/>
      </w:pPr>
    </w:p>
    <w:p w:rsidR="00F80E1B" w:rsidRPr="006802A8" w:rsidRDefault="00F80E1B" w:rsidP="006802A8">
      <w:pPr>
        <w:pStyle w:val="ClauseText9"/>
        <w:ind w:left="1440"/>
      </w:pPr>
      <w:r w:rsidRPr="006802A8">
        <w:t>(3) The Contractor requests a deferment of collection on a debt previously demanded by the Contracting Officer (see 32.607-2).</w:t>
      </w:r>
    </w:p>
    <w:p w:rsidR="00F80E1B" w:rsidRPr="006802A8" w:rsidRDefault="00F80E1B" w:rsidP="006802A8">
      <w:pPr>
        <w:pStyle w:val="ClauseText9"/>
      </w:pPr>
    </w:p>
    <w:p w:rsidR="00F80E1B" w:rsidRPr="006802A8" w:rsidRDefault="00F80E1B" w:rsidP="006802A8">
      <w:pPr>
        <w:pStyle w:val="ClauseText9"/>
        <w:ind w:left="720"/>
      </w:pPr>
      <w:r w:rsidRPr="006802A8">
        <w:t>(d) If a demand for payment was previously issued for the debt, the demand for payment included in the final decision shall identify the same due date as the original demand for payment.</w:t>
      </w:r>
    </w:p>
    <w:p w:rsidR="00F80E1B" w:rsidRPr="006802A8" w:rsidRDefault="00F80E1B" w:rsidP="006802A8">
      <w:pPr>
        <w:pStyle w:val="ClauseText9"/>
      </w:pPr>
    </w:p>
    <w:p w:rsidR="00F80E1B" w:rsidRPr="006802A8" w:rsidRDefault="00F80E1B" w:rsidP="006802A8">
      <w:pPr>
        <w:pStyle w:val="ClauseText9"/>
        <w:ind w:left="720"/>
      </w:pPr>
      <w:r w:rsidRPr="006802A8">
        <w:t>(e) Amounts shall be due at the earliest of the following dates:</w:t>
      </w:r>
    </w:p>
    <w:p w:rsidR="00F80E1B" w:rsidRPr="006802A8" w:rsidRDefault="00F80E1B" w:rsidP="006802A8">
      <w:pPr>
        <w:pStyle w:val="ClauseText9"/>
      </w:pPr>
    </w:p>
    <w:p w:rsidR="00F80E1B" w:rsidRPr="006802A8" w:rsidRDefault="00F80E1B" w:rsidP="006802A8">
      <w:pPr>
        <w:pStyle w:val="ClauseText9"/>
        <w:ind w:left="1440"/>
      </w:pPr>
      <w:r w:rsidRPr="006802A8">
        <w:t>(1) The date fixed under this contract.</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(2) The date of the first written demand for payment, including any demand for payment resulting from a default termination.</w:t>
      </w:r>
    </w:p>
    <w:p w:rsidR="00F80E1B" w:rsidRPr="006802A8" w:rsidRDefault="00F80E1B" w:rsidP="006802A8">
      <w:pPr>
        <w:pStyle w:val="ClauseText9"/>
      </w:pPr>
    </w:p>
    <w:p w:rsidR="00F80E1B" w:rsidRPr="006802A8" w:rsidRDefault="00F80E1B" w:rsidP="006802A8">
      <w:pPr>
        <w:pStyle w:val="ClauseText9"/>
        <w:ind w:left="720"/>
      </w:pPr>
      <w:r w:rsidRPr="006802A8">
        <w:t>(f) The interest charge shall be computed for the actual number of calendar days involved beginning on the due date and ending on-</w:t>
      </w:r>
    </w:p>
    <w:p w:rsidR="00F80E1B" w:rsidRPr="006802A8" w:rsidRDefault="00F80E1B" w:rsidP="006802A8">
      <w:pPr>
        <w:pStyle w:val="ClauseText9"/>
      </w:pPr>
    </w:p>
    <w:p w:rsidR="00F80E1B" w:rsidRPr="006802A8" w:rsidRDefault="00F80E1B" w:rsidP="006802A8">
      <w:pPr>
        <w:pStyle w:val="ClauseText9"/>
        <w:ind w:left="1440"/>
      </w:pPr>
      <w:r w:rsidRPr="006802A8">
        <w:t>(1) The date on which the designated office receives payment from the Contractor;</w:t>
      </w:r>
    </w:p>
    <w:p w:rsidR="00F80E1B" w:rsidRPr="006802A8" w:rsidRDefault="00F80E1B" w:rsidP="006802A8">
      <w:pPr>
        <w:pStyle w:val="ClauseText9"/>
      </w:pPr>
    </w:p>
    <w:p w:rsidR="00F80E1B" w:rsidRPr="006802A8" w:rsidRDefault="00F80E1B" w:rsidP="006802A8">
      <w:pPr>
        <w:pStyle w:val="ClauseText9"/>
        <w:ind w:left="1440"/>
      </w:pPr>
      <w:r w:rsidRPr="006802A8">
        <w:t>(2) The date of issuance of a Government check to the Contractor from which an amount otherwise payable has been withheld as a credit against the contract debt; or</w:t>
      </w:r>
    </w:p>
    <w:p w:rsidR="00F80E1B" w:rsidRPr="006802A8" w:rsidRDefault="00F80E1B" w:rsidP="006802A8">
      <w:pPr>
        <w:pStyle w:val="ClauseText9"/>
      </w:pPr>
    </w:p>
    <w:p w:rsidR="00F80E1B" w:rsidRPr="006802A8" w:rsidRDefault="00F80E1B" w:rsidP="006802A8">
      <w:pPr>
        <w:pStyle w:val="ClauseText9"/>
        <w:ind w:left="1440"/>
      </w:pPr>
      <w:r w:rsidRPr="006802A8">
        <w:t>(3) The date on which an amount withheld and applied to the contract debt would otherwise have become payable to the Contractor.</w:t>
      </w:r>
    </w:p>
    <w:p w:rsidR="00F80E1B" w:rsidRPr="006802A8" w:rsidRDefault="00F80E1B" w:rsidP="006802A8">
      <w:pPr>
        <w:pStyle w:val="ClauseText9"/>
      </w:pPr>
    </w:p>
    <w:p w:rsidR="00F80E1B" w:rsidRPr="006802A8" w:rsidRDefault="00F80E1B" w:rsidP="006802A8">
      <w:pPr>
        <w:pStyle w:val="ClauseText9"/>
        <w:ind w:left="720"/>
      </w:pPr>
      <w:r w:rsidRPr="006802A8">
        <w:t>(g) The interest charge made under this clause may be reduced under the procedures prescribed in 32.608-2 of the Federal Acquisition Regulation in effect on the date of this contract.</w:t>
      </w:r>
    </w:p>
    <w:p w:rsidR="00991483" w:rsidRDefault="00F80E1B" w:rsidP="00CB5920">
      <w:pPr>
        <w:pStyle w:val="ClauseText9"/>
      </w:pPr>
      <w:r w:rsidRPr="006802A8">
        <w:t xml:space="preserve"> </w:t>
      </w:r>
      <w:r w:rsidR="00476B2B" w:rsidRPr="006802A8">
        <w:t xml:space="preserve"> </w:t>
      </w:r>
    </w:p>
    <w:p w:rsidR="000021C3" w:rsidRPr="000021C3" w:rsidRDefault="000021C3" w:rsidP="000021C3"/>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5" w:name="_Toc444161569"/>
      <w:r w:rsidRPr="00991483">
        <w:rPr>
          <w:b/>
        </w:rPr>
        <w:t>52.2</w:t>
      </w:r>
      <w:r w:rsidR="00CB5920">
        <w:rPr>
          <w:b/>
        </w:rPr>
        <w:t>32-18 AVAILABILITY OF FUNDS (APR 1984)</w:t>
      </w:r>
      <w:bookmarkEnd w:id="435"/>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pPr>
      <w:r w:rsidRPr="006802A8">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6" w:name="_Toc444161570"/>
      <w:r w:rsidRPr="00991483">
        <w:rPr>
          <w:b/>
        </w:rPr>
        <w:t>52.2</w:t>
      </w:r>
      <w:r w:rsidR="00CB5920">
        <w:rPr>
          <w:b/>
        </w:rPr>
        <w:t>32-19 AVAILABILITY OF FUNDS FOR THE NEXT FISCAL YEAR (APR 1984)</w:t>
      </w:r>
      <w:bookmarkEnd w:id="436"/>
      <w:r w:rsidRPr="00991483">
        <w:rPr>
          <w:b/>
        </w:rPr>
        <w:t xml:space="preserve"> </w:t>
      </w:r>
    </w:p>
    <w:p w:rsidR="00991483" w:rsidRPr="00991483" w:rsidRDefault="00991483" w:rsidP="00991483"/>
    <w:p w:rsidR="00F80E1B" w:rsidRPr="006802A8" w:rsidRDefault="00F80E1B" w:rsidP="006802A8">
      <w:pPr>
        <w:pStyle w:val="ClauseText9"/>
      </w:pPr>
      <w:r w:rsidRPr="006802A8">
        <w:t>Funds are not presently available for performance under this contract beyond</w:t>
      </w:r>
      <w:r w:rsidR="00CB5920">
        <w:t xml:space="preserve"> the end of the current Government fiscal year</w:t>
      </w:r>
      <w:r w:rsidRPr="006802A8">
        <w:t>.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w:t>
      </w:r>
      <w:r w:rsidR="00CB5920">
        <w:t xml:space="preserve"> the end of the current Government fiscal year,</w:t>
      </w:r>
      <w:r w:rsidRPr="006802A8">
        <w:t xml:space="preserve"> until funds are made available to the Contracting Officer for performance and until the Contractor receives notice of availability, to be confirmed in writing by the Contracting Officer.</w:t>
      </w:r>
    </w:p>
    <w:p w:rsidR="00F80E1B" w:rsidRPr="006802A8" w:rsidRDefault="00F80E1B" w:rsidP="006802A8">
      <w:pPr>
        <w:pStyle w:val="ClauseText9"/>
      </w:pPr>
    </w:p>
    <w:p w:rsidR="00CB5920" w:rsidRPr="00D30B91" w:rsidRDefault="00CB5920" w:rsidP="00CB5920">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7" w:name="_Toc444161571"/>
      <w:r w:rsidRPr="00991483">
        <w:rPr>
          <w:b/>
        </w:rPr>
        <w:t>52.2</w:t>
      </w:r>
      <w:r w:rsidR="00CB5920">
        <w:rPr>
          <w:b/>
        </w:rPr>
        <w:t>32-20 LIMITATION OF COST (APR 1984)</w:t>
      </w:r>
      <w:bookmarkEnd w:id="437"/>
      <w:r w:rsidRPr="00991483">
        <w:rPr>
          <w:b/>
        </w:rPr>
        <w:t xml:space="preserve"> </w:t>
      </w:r>
    </w:p>
    <w:p w:rsidR="00991483" w:rsidRPr="006802A8" w:rsidRDefault="00991483" w:rsidP="006802A8">
      <w:pPr>
        <w:rPr>
          <w:rFonts w:eastAsia="Times New Roman"/>
          <w:b/>
          <w:bCs/>
        </w:rPr>
      </w:pPr>
    </w:p>
    <w:p w:rsidR="00852D33" w:rsidRPr="006802A8" w:rsidRDefault="00852D33" w:rsidP="009862F4">
      <w:pPr>
        <w:pStyle w:val="BodyText"/>
        <w:numPr>
          <w:ilvl w:val="2"/>
          <w:numId w:val="13"/>
        </w:numPr>
        <w:tabs>
          <w:tab w:val="left" w:pos="1092"/>
        </w:tabs>
        <w:ind w:right="334" w:firstLine="0"/>
      </w:pPr>
      <w:r w:rsidRPr="006802A8">
        <w:t>The</w:t>
      </w:r>
      <w:r w:rsidRPr="006802A8">
        <w:rPr>
          <w:spacing w:val="-5"/>
        </w:rPr>
        <w:t xml:space="preserve"> </w:t>
      </w:r>
      <w:r w:rsidRPr="006802A8">
        <w:t>parties</w:t>
      </w:r>
      <w:r w:rsidRPr="006802A8">
        <w:rPr>
          <w:spacing w:val="-5"/>
        </w:rPr>
        <w:t xml:space="preserve"> </w:t>
      </w:r>
      <w:r w:rsidRPr="006802A8">
        <w:rPr>
          <w:spacing w:val="-1"/>
        </w:rPr>
        <w:t>estimate</w:t>
      </w:r>
      <w:r w:rsidRPr="006802A8">
        <w:rPr>
          <w:spacing w:val="-5"/>
        </w:rPr>
        <w:t xml:space="preserve"> </w:t>
      </w:r>
      <w:r w:rsidRPr="006802A8">
        <w:t>that</w:t>
      </w:r>
      <w:r w:rsidRPr="006802A8">
        <w:rPr>
          <w:spacing w:val="-4"/>
        </w:rPr>
        <w:t xml:space="preserve"> </w:t>
      </w:r>
      <w:r w:rsidRPr="006802A8">
        <w:t>performance</w:t>
      </w:r>
      <w:r w:rsidRPr="006802A8">
        <w:rPr>
          <w:spacing w:val="-5"/>
        </w:rPr>
        <w:t xml:space="preserve"> </w:t>
      </w:r>
      <w:r w:rsidRPr="006802A8">
        <w:rPr>
          <w:spacing w:val="1"/>
        </w:rPr>
        <w:t>of</w:t>
      </w:r>
      <w:r w:rsidRPr="006802A8">
        <w:rPr>
          <w:spacing w:val="-6"/>
        </w:rPr>
        <w:t xml:space="preserve"> </w:t>
      </w:r>
      <w:r w:rsidRPr="006802A8">
        <w:t>this</w:t>
      </w:r>
      <w:r w:rsidRPr="006802A8">
        <w:rPr>
          <w:spacing w:val="-5"/>
        </w:rPr>
        <w:t xml:space="preserve"> </w:t>
      </w:r>
      <w:r w:rsidRPr="006802A8">
        <w:rPr>
          <w:spacing w:val="-1"/>
        </w:rPr>
        <w:t>contract,</w:t>
      </w:r>
      <w:r w:rsidRPr="006802A8">
        <w:rPr>
          <w:spacing w:val="-5"/>
        </w:rPr>
        <w:t xml:space="preserve"> </w:t>
      </w:r>
      <w:r w:rsidRPr="006802A8">
        <w:rPr>
          <w:spacing w:val="-1"/>
        </w:rPr>
        <w:t>exclusive</w:t>
      </w:r>
      <w:r w:rsidRPr="006802A8">
        <w:rPr>
          <w:spacing w:val="-4"/>
        </w:rPr>
        <w:t xml:space="preserve"> </w:t>
      </w:r>
      <w:r w:rsidRPr="006802A8">
        <w:t>of</w:t>
      </w:r>
      <w:r w:rsidRPr="006802A8">
        <w:rPr>
          <w:spacing w:val="-6"/>
        </w:rPr>
        <w:t xml:space="preserve"> </w:t>
      </w:r>
      <w:r w:rsidRPr="006802A8">
        <w:rPr>
          <w:spacing w:val="1"/>
        </w:rPr>
        <w:t>any</w:t>
      </w:r>
      <w:r w:rsidRPr="006802A8">
        <w:rPr>
          <w:spacing w:val="-6"/>
        </w:rPr>
        <w:t xml:space="preserve"> </w:t>
      </w:r>
      <w:r w:rsidRPr="006802A8">
        <w:rPr>
          <w:spacing w:val="-1"/>
        </w:rPr>
        <w:t>fee, will</w:t>
      </w:r>
      <w:r w:rsidRPr="006802A8">
        <w:rPr>
          <w:spacing w:val="-3"/>
        </w:rPr>
        <w:t xml:space="preserve"> </w:t>
      </w:r>
      <w:r w:rsidRPr="006802A8">
        <w:rPr>
          <w:spacing w:val="-1"/>
        </w:rPr>
        <w:t>not</w:t>
      </w:r>
      <w:r w:rsidRPr="006802A8">
        <w:rPr>
          <w:spacing w:val="-5"/>
        </w:rPr>
        <w:t xml:space="preserve"> </w:t>
      </w:r>
      <w:r w:rsidRPr="006802A8">
        <w:t>cost</w:t>
      </w:r>
      <w:r w:rsidRPr="006802A8">
        <w:rPr>
          <w:spacing w:val="-6"/>
        </w:rPr>
        <w:t xml:space="preserve"> </w:t>
      </w:r>
      <w:r w:rsidRPr="006802A8">
        <w:rPr>
          <w:spacing w:val="-1"/>
        </w:rPr>
        <w:t>the</w:t>
      </w:r>
      <w:r w:rsidRPr="006802A8">
        <w:rPr>
          <w:spacing w:val="72"/>
          <w:w w:val="99"/>
        </w:rPr>
        <w:t xml:space="preserve"> </w:t>
      </w:r>
      <w:r w:rsidRPr="006802A8">
        <w:t>Government</w:t>
      </w:r>
      <w:r w:rsidRPr="006802A8">
        <w:rPr>
          <w:spacing w:val="-3"/>
        </w:rPr>
        <w:t xml:space="preserve"> </w:t>
      </w:r>
      <w:r w:rsidRPr="006802A8">
        <w:rPr>
          <w:spacing w:val="-1"/>
        </w:rPr>
        <w:t>more</w:t>
      </w:r>
      <w:r w:rsidRPr="006802A8">
        <w:rPr>
          <w:spacing w:val="-4"/>
        </w:rPr>
        <w:t xml:space="preserve"> </w:t>
      </w:r>
      <w:r w:rsidRPr="006802A8">
        <w:t>than</w:t>
      </w:r>
      <w:r w:rsidRPr="006802A8">
        <w:rPr>
          <w:spacing w:val="-5"/>
        </w:rPr>
        <w:t xml:space="preserve"> </w:t>
      </w:r>
      <w:r w:rsidRPr="006802A8">
        <w:t>(1)</w:t>
      </w:r>
      <w:r w:rsidRPr="006802A8">
        <w:rPr>
          <w:spacing w:val="-5"/>
        </w:rPr>
        <w:t xml:space="preserve"> </w:t>
      </w:r>
      <w:r w:rsidRPr="006802A8">
        <w:rPr>
          <w:spacing w:val="-1"/>
        </w:rPr>
        <w:t>the</w:t>
      </w:r>
      <w:r w:rsidRPr="006802A8">
        <w:rPr>
          <w:spacing w:val="-2"/>
        </w:rPr>
        <w:t xml:space="preserve"> </w:t>
      </w:r>
      <w:r w:rsidRPr="006802A8">
        <w:rPr>
          <w:spacing w:val="-1"/>
        </w:rPr>
        <w:t>estimated</w:t>
      </w:r>
      <w:r w:rsidRPr="006802A8">
        <w:rPr>
          <w:spacing w:val="-3"/>
        </w:rPr>
        <w:t xml:space="preserve"> </w:t>
      </w:r>
      <w:r w:rsidRPr="006802A8">
        <w:t>cost</w:t>
      </w:r>
      <w:r w:rsidRPr="006802A8">
        <w:rPr>
          <w:spacing w:val="-6"/>
        </w:rPr>
        <w:t xml:space="preserve"> </w:t>
      </w:r>
      <w:r w:rsidRPr="006802A8">
        <w:rPr>
          <w:spacing w:val="-1"/>
        </w:rPr>
        <w:t>specified</w:t>
      </w:r>
      <w:r w:rsidRPr="006802A8">
        <w:rPr>
          <w:spacing w:val="-3"/>
        </w:rPr>
        <w:t xml:space="preserve"> </w:t>
      </w:r>
      <w:r w:rsidRPr="006802A8">
        <w:rPr>
          <w:spacing w:val="1"/>
        </w:rPr>
        <w:t>in</w:t>
      </w:r>
      <w:r w:rsidRPr="006802A8">
        <w:rPr>
          <w:spacing w:val="-5"/>
        </w:rPr>
        <w:t xml:space="preserve"> </w:t>
      </w:r>
      <w:r w:rsidRPr="006802A8">
        <w:t>the</w:t>
      </w:r>
      <w:r w:rsidRPr="006802A8">
        <w:rPr>
          <w:spacing w:val="-4"/>
        </w:rPr>
        <w:t xml:space="preserve"> </w:t>
      </w:r>
      <w:r w:rsidRPr="006802A8">
        <w:rPr>
          <w:spacing w:val="-1"/>
        </w:rPr>
        <w:t>Schedule</w:t>
      </w:r>
      <w:r w:rsidRPr="006802A8">
        <w:rPr>
          <w:spacing w:val="-5"/>
        </w:rPr>
        <w:t xml:space="preserve"> </w:t>
      </w:r>
      <w:r w:rsidRPr="006802A8">
        <w:t>or,</w:t>
      </w:r>
      <w:r w:rsidRPr="006802A8">
        <w:rPr>
          <w:spacing w:val="-4"/>
        </w:rPr>
        <w:t xml:space="preserve"> </w:t>
      </w:r>
      <w:r w:rsidRPr="006802A8">
        <w:t>(2)</w:t>
      </w:r>
      <w:r w:rsidRPr="006802A8">
        <w:rPr>
          <w:spacing w:val="-4"/>
        </w:rPr>
        <w:t xml:space="preserve"> </w:t>
      </w:r>
      <w:r w:rsidRPr="006802A8">
        <w:t>if</w:t>
      </w:r>
      <w:r w:rsidRPr="006802A8">
        <w:rPr>
          <w:spacing w:val="-6"/>
        </w:rPr>
        <w:t xml:space="preserve"> </w:t>
      </w:r>
      <w:r w:rsidRPr="006802A8">
        <w:rPr>
          <w:spacing w:val="-1"/>
        </w:rPr>
        <w:t>this</w:t>
      </w:r>
      <w:r w:rsidRPr="006802A8">
        <w:rPr>
          <w:spacing w:val="-5"/>
        </w:rPr>
        <w:t xml:space="preserve"> </w:t>
      </w:r>
      <w:r w:rsidRPr="006802A8">
        <w:rPr>
          <w:spacing w:val="1"/>
        </w:rPr>
        <w:t>is</w:t>
      </w:r>
      <w:r w:rsidRPr="006802A8">
        <w:rPr>
          <w:spacing w:val="-6"/>
        </w:rPr>
        <w:t xml:space="preserve"> </w:t>
      </w:r>
      <w:r w:rsidRPr="006802A8">
        <w:t>a</w:t>
      </w:r>
      <w:r w:rsidRPr="006802A8">
        <w:rPr>
          <w:spacing w:val="-4"/>
        </w:rPr>
        <w:t xml:space="preserve"> </w:t>
      </w:r>
      <w:r w:rsidRPr="006802A8">
        <w:t>cost-sharing</w:t>
      </w:r>
      <w:r w:rsidRPr="006802A8">
        <w:rPr>
          <w:spacing w:val="71"/>
          <w:w w:val="99"/>
        </w:rPr>
        <w:t xml:space="preserve"> </w:t>
      </w:r>
      <w:r w:rsidRPr="006802A8">
        <w:rPr>
          <w:spacing w:val="-1"/>
        </w:rPr>
        <w:t>contract,</w:t>
      </w:r>
      <w:r w:rsidRPr="006802A8">
        <w:rPr>
          <w:spacing w:val="-6"/>
        </w:rPr>
        <w:t xml:space="preserve"> </w:t>
      </w:r>
      <w:r w:rsidRPr="006802A8">
        <w:rPr>
          <w:spacing w:val="-1"/>
        </w:rPr>
        <w:t>the</w:t>
      </w:r>
      <w:r w:rsidRPr="006802A8">
        <w:rPr>
          <w:spacing w:val="-5"/>
        </w:rPr>
        <w:t xml:space="preserve"> </w:t>
      </w:r>
      <w:r w:rsidRPr="006802A8">
        <w:t>Government's</w:t>
      </w:r>
      <w:r w:rsidRPr="006802A8">
        <w:rPr>
          <w:spacing w:val="-6"/>
        </w:rPr>
        <w:t xml:space="preserve"> </w:t>
      </w:r>
      <w:r w:rsidRPr="006802A8">
        <w:t>share</w:t>
      </w:r>
      <w:r w:rsidRPr="006802A8">
        <w:rPr>
          <w:spacing w:val="-5"/>
        </w:rPr>
        <w:t xml:space="preserve"> </w:t>
      </w:r>
      <w:r w:rsidRPr="006802A8">
        <w:t>of</w:t>
      </w:r>
      <w:r w:rsidRPr="006802A8">
        <w:rPr>
          <w:spacing w:val="-7"/>
        </w:rPr>
        <w:t xml:space="preserve"> </w:t>
      </w:r>
      <w:r w:rsidRPr="006802A8">
        <w:rPr>
          <w:spacing w:val="-1"/>
        </w:rPr>
        <w:t>the</w:t>
      </w:r>
      <w:r w:rsidRPr="006802A8">
        <w:rPr>
          <w:spacing w:val="-5"/>
        </w:rPr>
        <w:t xml:space="preserve"> </w:t>
      </w:r>
      <w:r w:rsidRPr="006802A8">
        <w:rPr>
          <w:spacing w:val="-1"/>
        </w:rPr>
        <w:t>estimated</w:t>
      </w:r>
      <w:r w:rsidRPr="006802A8">
        <w:rPr>
          <w:spacing w:val="-5"/>
        </w:rPr>
        <w:t xml:space="preserve"> </w:t>
      </w:r>
      <w:r w:rsidRPr="006802A8">
        <w:t>cost</w:t>
      </w:r>
      <w:r w:rsidRPr="006802A8">
        <w:rPr>
          <w:spacing w:val="-6"/>
        </w:rPr>
        <w:t xml:space="preserve"> </w:t>
      </w:r>
      <w:r w:rsidRPr="006802A8">
        <w:t>specified</w:t>
      </w:r>
      <w:r w:rsidRPr="006802A8">
        <w:rPr>
          <w:spacing w:val="-4"/>
        </w:rPr>
        <w:t xml:space="preserve"> </w:t>
      </w:r>
      <w:r w:rsidRPr="006802A8">
        <w:t>in</w:t>
      </w:r>
      <w:r w:rsidRPr="006802A8">
        <w:rPr>
          <w:spacing w:val="-7"/>
        </w:rPr>
        <w:t xml:space="preserve"> </w:t>
      </w:r>
      <w:r w:rsidRPr="006802A8">
        <w:t>the</w:t>
      </w:r>
      <w:r w:rsidRPr="006802A8">
        <w:rPr>
          <w:spacing w:val="-5"/>
        </w:rPr>
        <w:t xml:space="preserve"> </w:t>
      </w:r>
      <w:r w:rsidRPr="006802A8">
        <w:rPr>
          <w:spacing w:val="-1"/>
        </w:rPr>
        <w:t>Schedule.</w:t>
      </w:r>
      <w:r w:rsidRPr="006802A8">
        <w:rPr>
          <w:spacing w:val="-5"/>
        </w:rPr>
        <w:t xml:space="preserve"> </w:t>
      </w:r>
      <w:r w:rsidRPr="006802A8">
        <w:t>The</w:t>
      </w:r>
      <w:r w:rsidRPr="006802A8">
        <w:rPr>
          <w:spacing w:val="-5"/>
        </w:rPr>
        <w:t xml:space="preserve"> </w:t>
      </w:r>
      <w:r w:rsidRPr="006802A8">
        <w:t>Contractor</w:t>
      </w:r>
      <w:r w:rsidRPr="006802A8">
        <w:rPr>
          <w:spacing w:val="-6"/>
        </w:rPr>
        <w:t xml:space="preserve"> </w:t>
      </w:r>
      <w:r w:rsidRPr="006802A8">
        <w:rPr>
          <w:spacing w:val="-1"/>
        </w:rPr>
        <w:t>agrees</w:t>
      </w:r>
      <w:r w:rsidRPr="006802A8">
        <w:rPr>
          <w:spacing w:val="-6"/>
        </w:rPr>
        <w:t xml:space="preserve"> </w:t>
      </w:r>
      <w:r w:rsidRPr="006802A8">
        <w:t>to</w:t>
      </w:r>
      <w:r w:rsidRPr="006802A8">
        <w:rPr>
          <w:spacing w:val="84"/>
          <w:w w:val="99"/>
        </w:rPr>
        <w:t xml:space="preserve"> </w:t>
      </w:r>
      <w:r w:rsidRPr="006802A8">
        <w:rPr>
          <w:spacing w:val="-1"/>
        </w:rPr>
        <w:t>use</w:t>
      </w:r>
      <w:r w:rsidRPr="006802A8">
        <w:rPr>
          <w:spacing w:val="-5"/>
        </w:rPr>
        <w:t xml:space="preserve"> </w:t>
      </w:r>
      <w:r w:rsidRPr="006802A8">
        <w:t>its</w:t>
      </w:r>
      <w:r w:rsidRPr="006802A8">
        <w:rPr>
          <w:spacing w:val="-5"/>
        </w:rPr>
        <w:t xml:space="preserve"> </w:t>
      </w:r>
      <w:r w:rsidRPr="006802A8">
        <w:t>best</w:t>
      </w:r>
      <w:r w:rsidRPr="006802A8">
        <w:rPr>
          <w:spacing w:val="-5"/>
        </w:rPr>
        <w:t xml:space="preserve"> </w:t>
      </w:r>
      <w:r w:rsidRPr="006802A8">
        <w:t>efforts</w:t>
      </w:r>
      <w:r w:rsidRPr="006802A8">
        <w:rPr>
          <w:spacing w:val="-6"/>
        </w:rPr>
        <w:t xml:space="preserve"> </w:t>
      </w:r>
      <w:r w:rsidRPr="006802A8">
        <w:t>to</w:t>
      </w:r>
      <w:r w:rsidRPr="006802A8">
        <w:rPr>
          <w:spacing w:val="-3"/>
        </w:rPr>
        <w:t xml:space="preserve"> </w:t>
      </w:r>
      <w:r w:rsidRPr="006802A8">
        <w:t>perform</w:t>
      </w:r>
      <w:r w:rsidRPr="006802A8">
        <w:rPr>
          <w:spacing w:val="-8"/>
        </w:rPr>
        <w:t xml:space="preserve"> </w:t>
      </w:r>
      <w:r w:rsidRPr="006802A8">
        <w:t>the</w:t>
      </w:r>
      <w:r w:rsidRPr="006802A8">
        <w:rPr>
          <w:spacing w:val="-2"/>
        </w:rPr>
        <w:t xml:space="preserve"> </w:t>
      </w:r>
      <w:r w:rsidRPr="006802A8">
        <w:rPr>
          <w:spacing w:val="-1"/>
        </w:rPr>
        <w:t>work</w:t>
      </w:r>
      <w:r w:rsidRPr="006802A8">
        <w:rPr>
          <w:spacing w:val="-5"/>
        </w:rPr>
        <w:t xml:space="preserve"> </w:t>
      </w:r>
      <w:r w:rsidRPr="006802A8">
        <w:t>specified</w:t>
      </w:r>
      <w:r w:rsidRPr="006802A8">
        <w:rPr>
          <w:spacing w:val="-3"/>
        </w:rPr>
        <w:t xml:space="preserve"> </w:t>
      </w:r>
      <w:r w:rsidRPr="006802A8">
        <w:t>in</w:t>
      </w:r>
      <w:r w:rsidRPr="006802A8">
        <w:rPr>
          <w:spacing w:val="-7"/>
        </w:rPr>
        <w:t xml:space="preserve"> </w:t>
      </w:r>
      <w:r w:rsidRPr="006802A8">
        <w:t>the</w:t>
      </w:r>
      <w:r w:rsidRPr="006802A8">
        <w:rPr>
          <w:spacing w:val="-4"/>
        </w:rPr>
        <w:t xml:space="preserve"> </w:t>
      </w:r>
      <w:r w:rsidRPr="006802A8">
        <w:t>Schedule</w:t>
      </w:r>
      <w:r w:rsidRPr="006802A8">
        <w:rPr>
          <w:spacing w:val="-4"/>
        </w:rPr>
        <w:t xml:space="preserve"> </w:t>
      </w:r>
      <w:r w:rsidRPr="006802A8">
        <w:rPr>
          <w:spacing w:val="-1"/>
        </w:rPr>
        <w:t>and</w:t>
      </w:r>
      <w:r w:rsidRPr="006802A8">
        <w:rPr>
          <w:spacing w:val="-4"/>
        </w:rPr>
        <w:t xml:space="preserve"> </w:t>
      </w:r>
      <w:r w:rsidRPr="006802A8">
        <w:t>all</w:t>
      </w:r>
      <w:r w:rsidRPr="006802A8">
        <w:rPr>
          <w:spacing w:val="-4"/>
        </w:rPr>
        <w:t xml:space="preserve"> </w:t>
      </w:r>
      <w:r w:rsidRPr="006802A8">
        <w:t>obligations</w:t>
      </w:r>
      <w:r w:rsidRPr="006802A8">
        <w:rPr>
          <w:spacing w:val="-3"/>
        </w:rPr>
        <w:t xml:space="preserve"> </w:t>
      </w:r>
      <w:r w:rsidRPr="006802A8">
        <w:rPr>
          <w:spacing w:val="-1"/>
        </w:rPr>
        <w:t>under</w:t>
      </w:r>
      <w:r w:rsidRPr="006802A8">
        <w:rPr>
          <w:spacing w:val="-3"/>
        </w:rPr>
        <w:t xml:space="preserve"> </w:t>
      </w:r>
      <w:r w:rsidRPr="006802A8">
        <w:rPr>
          <w:spacing w:val="-1"/>
        </w:rPr>
        <w:t>this</w:t>
      </w:r>
      <w:r w:rsidRPr="006802A8">
        <w:rPr>
          <w:spacing w:val="-5"/>
        </w:rPr>
        <w:t xml:space="preserve"> </w:t>
      </w:r>
      <w:r w:rsidRPr="006802A8">
        <w:t>contract</w:t>
      </w:r>
      <w:r w:rsidRPr="006802A8">
        <w:rPr>
          <w:spacing w:val="36"/>
          <w:w w:val="99"/>
        </w:rPr>
        <w:t xml:space="preserve"> </w:t>
      </w:r>
      <w:r w:rsidRPr="006802A8">
        <w:rPr>
          <w:spacing w:val="-1"/>
        </w:rPr>
        <w:t>within</w:t>
      </w:r>
      <w:r w:rsidRPr="006802A8">
        <w:rPr>
          <w:spacing w:val="-6"/>
        </w:rPr>
        <w:t xml:space="preserve"> </w:t>
      </w:r>
      <w:r w:rsidRPr="006802A8">
        <w:t>the</w:t>
      </w:r>
      <w:r w:rsidRPr="006802A8">
        <w:rPr>
          <w:spacing w:val="-5"/>
        </w:rPr>
        <w:t xml:space="preserve"> </w:t>
      </w:r>
      <w:r w:rsidRPr="006802A8">
        <w:rPr>
          <w:spacing w:val="-1"/>
        </w:rPr>
        <w:t>estimated</w:t>
      </w:r>
      <w:r w:rsidRPr="006802A8">
        <w:rPr>
          <w:spacing w:val="-4"/>
        </w:rPr>
        <w:t xml:space="preserve"> </w:t>
      </w:r>
      <w:r w:rsidRPr="006802A8">
        <w:t>cost,</w:t>
      </w:r>
      <w:r w:rsidRPr="006802A8">
        <w:rPr>
          <w:spacing w:val="-2"/>
        </w:rPr>
        <w:t xml:space="preserve"> </w:t>
      </w:r>
      <w:r w:rsidRPr="006802A8">
        <w:rPr>
          <w:spacing w:val="-1"/>
        </w:rPr>
        <w:t>which,</w:t>
      </w:r>
      <w:r w:rsidRPr="006802A8">
        <w:rPr>
          <w:spacing w:val="-5"/>
        </w:rPr>
        <w:t xml:space="preserve"> </w:t>
      </w:r>
      <w:r w:rsidRPr="006802A8">
        <w:t>if</w:t>
      </w:r>
      <w:r w:rsidRPr="006802A8">
        <w:rPr>
          <w:spacing w:val="-6"/>
        </w:rPr>
        <w:t xml:space="preserve"> </w:t>
      </w:r>
      <w:r w:rsidRPr="006802A8">
        <w:t>this</w:t>
      </w:r>
      <w:r w:rsidRPr="006802A8">
        <w:rPr>
          <w:spacing w:val="-6"/>
        </w:rPr>
        <w:t xml:space="preserve"> </w:t>
      </w:r>
      <w:r w:rsidRPr="006802A8">
        <w:rPr>
          <w:spacing w:val="1"/>
        </w:rPr>
        <w:t>is</w:t>
      </w:r>
      <w:r w:rsidRPr="006802A8">
        <w:rPr>
          <w:spacing w:val="-6"/>
        </w:rPr>
        <w:t xml:space="preserve"> </w:t>
      </w:r>
      <w:r w:rsidRPr="006802A8">
        <w:t>a</w:t>
      </w:r>
      <w:r w:rsidRPr="006802A8">
        <w:rPr>
          <w:spacing w:val="-5"/>
        </w:rPr>
        <w:t xml:space="preserve"> </w:t>
      </w:r>
      <w:r w:rsidRPr="006802A8">
        <w:t>cost-sharing</w:t>
      </w:r>
      <w:r w:rsidRPr="006802A8">
        <w:rPr>
          <w:spacing w:val="-5"/>
        </w:rPr>
        <w:t xml:space="preserve"> </w:t>
      </w:r>
      <w:r w:rsidRPr="006802A8">
        <w:t>contract,</w:t>
      </w:r>
      <w:r w:rsidRPr="006802A8">
        <w:rPr>
          <w:spacing w:val="-5"/>
        </w:rPr>
        <w:t xml:space="preserve"> </w:t>
      </w:r>
      <w:r w:rsidRPr="006802A8">
        <w:rPr>
          <w:spacing w:val="-1"/>
        </w:rPr>
        <w:t>includes</w:t>
      </w:r>
      <w:r w:rsidRPr="006802A8">
        <w:rPr>
          <w:spacing w:val="-6"/>
        </w:rPr>
        <w:t xml:space="preserve"> </w:t>
      </w:r>
      <w:r w:rsidRPr="006802A8">
        <w:t>both</w:t>
      </w:r>
      <w:r w:rsidRPr="006802A8">
        <w:rPr>
          <w:spacing w:val="-7"/>
        </w:rPr>
        <w:t xml:space="preserve"> </w:t>
      </w:r>
      <w:r w:rsidRPr="006802A8">
        <w:t>the</w:t>
      </w:r>
      <w:r w:rsidRPr="006802A8">
        <w:rPr>
          <w:spacing w:val="-4"/>
        </w:rPr>
        <w:t xml:space="preserve"> </w:t>
      </w:r>
      <w:r w:rsidRPr="006802A8">
        <w:t>Government's</w:t>
      </w:r>
      <w:r w:rsidRPr="006802A8">
        <w:rPr>
          <w:spacing w:val="-6"/>
        </w:rPr>
        <w:t xml:space="preserve"> </w:t>
      </w:r>
      <w:r w:rsidRPr="006802A8">
        <w:rPr>
          <w:spacing w:val="-1"/>
        </w:rPr>
        <w:t>and</w:t>
      </w:r>
      <w:r w:rsidRPr="006802A8">
        <w:rPr>
          <w:spacing w:val="-4"/>
        </w:rPr>
        <w:t xml:space="preserve"> </w:t>
      </w:r>
      <w:r w:rsidRPr="006802A8">
        <w:t>the</w:t>
      </w:r>
      <w:r w:rsidRPr="006802A8">
        <w:rPr>
          <w:spacing w:val="78"/>
          <w:w w:val="99"/>
        </w:rPr>
        <w:t xml:space="preserve"> </w:t>
      </w:r>
      <w:r w:rsidRPr="006802A8">
        <w:rPr>
          <w:spacing w:val="-1"/>
        </w:rPr>
        <w:t>Contractor's</w:t>
      </w:r>
      <w:r w:rsidRPr="006802A8">
        <w:rPr>
          <w:spacing w:val="-7"/>
        </w:rPr>
        <w:t xml:space="preserve"> </w:t>
      </w:r>
      <w:r w:rsidRPr="006802A8">
        <w:t>share</w:t>
      </w:r>
      <w:r w:rsidRPr="006802A8">
        <w:rPr>
          <w:spacing w:val="-5"/>
        </w:rPr>
        <w:t xml:space="preserve"> </w:t>
      </w:r>
      <w:r w:rsidRPr="006802A8">
        <w:t>of</w:t>
      </w:r>
      <w:r w:rsidRPr="006802A8">
        <w:rPr>
          <w:spacing w:val="-8"/>
        </w:rPr>
        <w:t xml:space="preserve"> </w:t>
      </w:r>
      <w:r w:rsidRPr="006802A8">
        <w:rPr>
          <w:spacing w:val="-1"/>
        </w:rPr>
        <w:t>the</w:t>
      </w:r>
      <w:r w:rsidRPr="006802A8">
        <w:rPr>
          <w:spacing w:val="-5"/>
        </w:rPr>
        <w:t xml:space="preserve"> </w:t>
      </w:r>
      <w:r w:rsidRPr="006802A8">
        <w:t>cost.</w:t>
      </w:r>
    </w:p>
    <w:p w:rsidR="00852D33" w:rsidRPr="006802A8" w:rsidRDefault="00852D33" w:rsidP="009862F4">
      <w:pPr>
        <w:pStyle w:val="BodyText"/>
        <w:numPr>
          <w:ilvl w:val="2"/>
          <w:numId w:val="13"/>
        </w:numPr>
        <w:tabs>
          <w:tab w:val="left" w:pos="1103"/>
        </w:tabs>
        <w:ind w:left="1102" w:hanging="282"/>
      </w:pPr>
      <w:r w:rsidRPr="006802A8">
        <w:t>The</w:t>
      </w:r>
      <w:r w:rsidRPr="006802A8">
        <w:rPr>
          <w:spacing w:val="-5"/>
        </w:rPr>
        <w:t xml:space="preserve"> </w:t>
      </w:r>
      <w:r w:rsidRPr="006802A8">
        <w:rPr>
          <w:spacing w:val="-1"/>
        </w:rPr>
        <w:t>Contractor</w:t>
      </w:r>
      <w:r w:rsidRPr="006802A8">
        <w:rPr>
          <w:spacing w:val="-4"/>
        </w:rPr>
        <w:t xml:space="preserve"> </w:t>
      </w:r>
      <w:r w:rsidRPr="006802A8">
        <w:rPr>
          <w:spacing w:val="-1"/>
        </w:rPr>
        <w:t>shall</w:t>
      </w:r>
      <w:r w:rsidRPr="006802A8">
        <w:rPr>
          <w:spacing w:val="-3"/>
        </w:rPr>
        <w:t xml:space="preserve"> </w:t>
      </w:r>
      <w:r w:rsidRPr="006802A8">
        <w:rPr>
          <w:spacing w:val="-1"/>
        </w:rPr>
        <w:t>notify</w:t>
      </w:r>
      <w:r w:rsidRPr="006802A8">
        <w:rPr>
          <w:spacing w:val="-4"/>
        </w:rPr>
        <w:t xml:space="preserve"> </w:t>
      </w:r>
      <w:r w:rsidRPr="006802A8">
        <w:rPr>
          <w:spacing w:val="-1"/>
        </w:rPr>
        <w:t>the</w:t>
      </w:r>
      <w:r w:rsidRPr="006802A8">
        <w:rPr>
          <w:spacing w:val="-4"/>
        </w:rPr>
        <w:t xml:space="preserve"> </w:t>
      </w:r>
      <w:r w:rsidRPr="006802A8">
        <w:t>Contracting</w:t>
      </w:r>
      <w:r w:rsidRPr="006802A8">
        <w:rPr>
          <w:spacing w:val="-5"/>
        </w:rPr>
        <w:t xml:space="preserve"> </w:t>
      </w:r>
      <w:r w:rsidRPr="006802A8">
        <w:t>Officer</w:t>
      </w:r>
      <w:r w:rsidRPr="006802A8">
        <w:rPr>
          <w:spacing w:val="-4"/>
        </w:rPr>
        <w:t xml:space="preserve"> </w:t>
      </w:r>
      <w:r w:rsidRPr="006802A8">
        <w:t>in</w:t>
      </w:r>
      <w:r w:rsidRPr="006802A8">
        <w:rPr>
          <w:spacing w:val="-4"/>
        </w:rPr>
        <w:t xml:space="preserve"> </w:t>
      </w:r>
      <w:r w:rsidRPr="006802A8">
        <w:rPr>
          <w:spacing w:val="-1"/>
        </w:rPr>
        <w:t>writing</w:t>
      </w:r>
      <w:r w:rsidRPr="006802A8">
        <w:rPr>
          <w:spacing w:val="-3"/>
        </w:rPr>
        <w:t xml:space="preserve"> </w:t>
      </w:r>
      <w:r w:rsidRPr="006802A8">
        <w:rPr>
          <w:spacing w:val="-1"/>
        </w:rPr>
        <w:t>whenever</w:t>
      </w:r>
      <w:r w:rsidRPr="006802A8">
        <w:rPr>
          <w:spacing w:val="-4"/>
        </w:rPr>
        <w:t xml:space="preserve"> </w:t>
      </w:r>
      <w:r w:rsidRPr="006802A8">
        <w:t>it</w:t>
      </w:r>
      <w:r w:rsidRPr="006802A8">
        <w:rPr>
          <w:spacing w:val="-5"/>
        </w:rPr>
        <w:t xml:space="preserve"> </w:t>
      </w:r>
      <w:r w:rsidRPr="006802A8">
        <w:rPr>
          <w:spacing w:val="-1"/>
        </w:rPr>
        <w:t>has</w:t>
      </w:r>
      <w:r w:rsidRPr="006802A8">
        <w:rPr>
          <w:spacing w:val="-6"/>
        </w:rPr>
        <w:t xml:space="preserve"> </w:t>
      </w:r>
      <w:r w:rsidRPr="006802A8">
        <w:t>reason</w:t>
      </w:r>
      <w:r w:rsidRPr="006802A8">
        <w:rPr>
          <w:spacing w:val="-5"/>
        </w:rPr>
        <w:t xml:space="preserve"> </w:t>
      </w:r>
      <w:r w:rsidRPr="006802A8">
        <w:t>to</w:t>
      </w:r>
      <w:r w:rsidRPr="006802A8">
        <w:rPr>
          <w:spacing w:val="-3"/>
        </w:rPr>
        <w:t xml:space="preserve"> </w:t>
      </w:r>
      <w:r w:rsidRPr="006802A8">
        <w:t>believe</w:t>
      </w:r>
      <w:r w:rsidRPr="006802A8">
        <w:rPr>
          <w:spacing w:val="-5"/>
        </w:rPr>
        <w:t xml:space="preserve"> </w:t>
      </w:r>
      <w:r w:rsidRPr="006802A8">
        <w:rPr>
          <w:spacing w:val="-1"/>
        </w:rPr>
        <w:t>that</w:t>
      </w:r>
      <w:r w:rsidRPr="006802A8">
        <w:rPr>
          <w:spacing w:val="7"/>
        </w:rPr>
        <w:t xml:space="preserve"> </w:t>
      </w:r>
      <w:r w:rsidRPr="006802A8">
        <w:t>-</w:t>
      </w:r>
    </w:p>
    <w:p w:rsidR="00852D33" w:rsidRPr="006802A8" w:rsidRDefault="00852D33" w:rsidP="006802A8">
      <w:pPr>
        <w:rPr>
          <w:rFonts w:eastAsia="Times New Roman"/>
        </w:rPr>
      </w:pPr>
    </w:p>
    <w:p w:rsidR="00852D33" w:rsidRPr="006802A8" w:rsidRDefault="00852D33" w:rsidP="009862F4">
      <w:pPr>
        <w:pStyle w:val="BodyText"/>
        <w:numPr>
          <w:ilvl w:val="3"/>
          <w:numId w:val="13"/>
        </w:numPr>
        <w:tabs>
          <w:tab w:val="left" w:pos="1874"/>
        </w:tabs>
        <w:ind w:right="334" w:firstLine="50"/>
      </w:pPr>
      <w:r w:rsidRPr="006802A8">
        <w:t>The</w:t>
      </w:r>
      <w:r w:rsidRPr="006802A8">
        <w:rPr>
          <w:spacing w:val="-5"/>
        </w:rPr>
        <w:t xml:space="preserve"> </w:t>
      </w:r>
      <w:r w:rsidRPr="006802A8">
        <w:t>costs</w:t>
      </w:r>
      <w:r w:rsidRPr="006802A8">
        <w:rPr>
          <w:spacing w:val="-5"/>
        </w:rPr>
        <w:t xml:space="preserve"> </w:t>
      </w:r>
      <w:r w:rsidRPr="006802A8">
        <w:rPr>
          <w:spacing w:val="-1"/>
        </w:rPr>
        <w:t>the</w:t>
      </w:r>
      <w:r w:rsidRPr="006802A8">
        <w:rPr>
          <w:spacing w:val="-4"/>
        </w:rPr>
        <w:t xml:space="preserve"> </w:t>
      </w:r>
      <w:r w:rsidRPr="006802A8">
        <w:rPr>
          <w:spacing w:val="-1"/>
        </w:rPr>
        <w:t>Contractor</w:t>
      </w:r>
      <w:r w:rsidRPr="006802A8">
        <w:rPr>
          <w:spacing w:val="-4"/>
        </w:rPr>
        <w:t xml:space="preserve"> </w:t>
      </w:r>
      <w:r w:rsidRPr="006802A8">
        <w:t>expects</w:t>
      </w:r>
      <w:r w:rsidRPr="006802A8">
        <w:rPr>
          <w:spacing w:val="-5"/>
        </w:rPr>
        <w:t xml:space="preserve"> </w:t>
      </w:r>
      <w:r w:rsidRPr="006802A8">
        <w:t>to</w:t>
      </w:r>
      <w:r w:rsidRPr="006802A8">
        <w:rPr>
          <w:spacing w:val="-3"/>
        </w:rPr>
        <w:t xml:space="preserve"> </w:t>
      </w:r>
      <w:r w:rsidRPr="006802A8">
        <w:rPr>
          <w:spacing w:val="-1"/>
        </w:rPr>
        <w:t>incur</w:t>
      </w:r>
      <w:r w:rsidRPr="006802A8">
        <w:rPr>
          <w:spacing w:val="-4"/>
        </w:rPr>
        <w:t xml:space="preserve"> </w:t>
      </w:r>
      <w:r w:rsidRPr="006802A8">
        <w:t>under</w:t>
      </w:r>
      <w:r w:rsidRPr="006802A8">
        <w:rPr>
          <w:spacing w:val="-4"/>
        </w:rPr>
        <w:t xml:space="preserve"> </w:t>
      </w:r>
      <w:r w:rsidRPr="006802A8">
        <w:rPr>
          <w:spacing w:val="-1"/>
        </w:rPr>
        <w:t>this</w:t>
      </w:r>
      <w:r w:rsidRPr="006802A8">
        <w:rPr>
          <w:spacing w:val="-5"/>
        </w:rPr>
        <w:t xml:space="preserve"> </w:t>
      </w:r>
      <w:r w:rsidRPr="006802A8">
        <w:t>contract</w:t>
      </w:r>
      <w:r w:rsidRPr="006802A8">
        <w:rPr>
          <w:spacing w:val="-5"/>
        </w:rPr>
        <w:t xml:space="preserve"> </w:t>
      </w:r>
      <w:r w:rsidRPr="006802A8">
        <w:t>in</w:t>
      </w:r>
      <w:r w:rsidRPr="006802A8">
        <w:rPr>
          <w:spacing w:val="-5"/>
        </w:rPr>
        <w:t xml:space="preserve"> </w:t>
      </w:r>
      <w:r w:rsidRPr="006802A8">
        <w:rPr>
          <w:spacing w:val="-1"/>
        </w:rPr>
        <w:t>the next</w:t>
      </w:r>
      <w:r w:rsidRPr="006802A8">
        <w:rPr>
          <w:spacing w:val="-5"/>
        </w:rPr>
        <w:t xml:space="preserve"> </w:t>
      </w:r>
      <w:r w:rsidRPr="006802A8">
        <w:t>60</w:t>
      </w:r>
      <w:r w:rsidRPr="006802A8">
        <w:rPr>
          <w:spacing w:val="-3"/>
        </w:rPr>
        <w:t xml:space="preserve"> </w:t>
      </w:r>
      <w:r w:rsidRPr="006802A8">
        <w:rPr>
          <w:spacing w:val="-1"/>
        </w:rPr>
        <w:t>days,</w:t>
      </w:r>
      <w:r w:rsidRPr="006802A8">
        <w:rPr>
          <w:spacing w:val="-2"/>
        </w:rPr>
        <w:t xml:space="preserve"> </w:t>
      </w:r>
      <w:r w:rsidRPr="006802A8">
        <w:rPr>
          <w:spacing w:val="-1"/>
        </w:rPr>
        <w:t>when</w:t>
      </w:r>
      <w:r w:rsidRPr="006802A8">
        <w:rPr>
          <w:spacing w:val="-3"/>
        </w:rPr>
        <w:t xml:space="preserve"> </w:t>
      </w:r>
      <w:r w:rsidRPr="006802A8">
        <w:t>added</w:t>
      </w:r>
      <w:r w:rsidRPr="006802A8">
        <w:rPr>
          <w:spacing w:val="59"/>
          <w:w w:val="99"/>
        </w:rPr>
        <w:t xml:space="preserve"> </w:t>
      </w:r>
      <w:r w:rsidRPr="006802A8">
        <w:t>to</w:t>
      </w:r>
      <w:r w:rsidRPr="006802A8">
        <w:rPr>
          <w:spacing w:val="-4"/>
        </w:rPr>
        <w:t xml:space="preserve"> </w:t>
      </w:r>
      <w:r w:rsidRPr="006802A8">
        <w:t>all</w:t>
      </w:r>
      <w:r w:rsidRPr="006802A8">
        <w:rPr>
          <w:spacing w:val="-5"/>
        </w:rPr>
        <w:t xml:space="preserve"> </w:t>
      </w:r>
      <w:r w:rsidRPr="006802A8">
        <w:t>costs</w:t>
      </w:r>
      <w:r w:rsidRPr="006802A8">
        <w:rPr>
          <w:spacing w:val="-6"/>
        </w:rPr>
        <w:t xml:space="preserve"> </w:t>
      </w:r>
      <w:r w:rsidRPr="006802A8">
        <w:rPr>
          <w:spacing w:val="-1"/>
        </w:rPr>
        <w:t>previously</w:t>
      </w:r>
      <w:r w:rsidRPr="006802A8">
        <w:rPr>
          <w:spacing w:val="-5"/>
        </w:rPr>
        <w:t xml:space="preserve"> </w:t>
      </w:r>
      <w:r w:rsidRPr="006802A8">
        <w:t>incurred,</w:t>
      </w:r>
      <w:r w:rsidRPr="006802A8">
        <w:rPr>
          <w:spacing w:val="-2"/>
        </w:rPr>
        <w:t xml:space="preserve"> will</w:t>
      </w:r>
      <w:r w:rsidRPr="006802A8">
        <w:rPr>
          <w:spacing w:val="-5"/>
        </w:rPr>
        <w:t xml:space="preserve"> </w:t>
      </w:r>
      <w:r w:rsidRPr="006802A8">
        <w:rPr>
          <w:spacing w:val="-1"/>
        </w:rPr>
        <w:t>exceed</w:t>
      </w:r>
      <w:r w:rsidRPr="006802A8">
        <w:rPr>
          <w:spacing w:val="-3"/>
        </w:rPr>
        <w:t xml:space="preserve"> </w:t>
      </w:r>
      <w:r w:rsidRPr="006802A8">
        <w:t>75</w:t>
      </w:r>
      <w:r w:rsidRPr="006802A8">
        <w:rPr>
          <w:spacing w:val="-4"/>
        </w:rPr>
        <w:t xml:space="preserve"> </w:t>
      </w:r>
      <w:r w:rsidRPr="006802A8">
        <w:t>percent</w:t>
      </w:r>
      <w:r w:rsidRPr="006802A8">
        <w:rPr>
          <w:spacing w:val="-5"/>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estimated</w:t>
      </w:r>
      <w:r w:rsidRPr="006802A8">
        <w:rPr>
          <w:spacing w:val="-3"/>
        </w:rPr>
        <w:t xml:space="preserve"> </w:t>
      </w:r>
      <w:r w:rsidRPr="006802A8">
        <w:t>cost</w:t>
      </w:r>
      <w:r w:rsidRPr="006802A8">
        <w:rPr>
          <w:spacing w:val="-6"/>
        </w:rPr>
        <w:t xml:space="preserve"> </w:t>
      </w:r>
      <w:r w:rsidRPr="006802A8">
        <w:rPr>
          <w:spacing w:val="-1"/>
        </w:rPr>
        <w:t>specified</w:t>
      </w:r>
      <w:r w:rsidRPr="006802A8">
        <w:rPr>
          <w:spacing w:val="-3"/>
        </w:rPr>
        <w:t xml:space="preserve"> </w:t>
      </w:r>
      <w:r w:rsidRPr="006802A8">
        <w:rPr>
          <w:spacing w:val="1"/>
        </w:rPr>
        <w:t>in</w:t>
      </w:r>
      <w:r w:rsidRPr="006802A8">
        <w:rPr>
          <w:spacing w:val="-5"/>
        </w:rPr>
        <w:t xml:space="preserve"> </w:t>
      </w:r>
      <w:r w:rsidRPr="006802A8">
        <w:t>the</w:t>
      </w:r>
      <w:r w:rsidRPr="006802A8">
        <w:rPr>
          <w:spacing w:val="72"/>
          <w:w w:val="99"/>
        </w:rPr>
        <w:t xml:space="preserve"> </w:t>
      </w:r>
      <w:r w:rsidRPr="006802A8">
        <w:rPr>
          <w:spacing w:val="-1"/>
        </w:rPr>
        <w:t>Schedule;</w:t>
      </w:r>
      <w:r w:rsidRPr="006802A8">
        <w:rPr>
          <w:spacing w:val="-11"/>
        </w:rPr>
        <w:t xml:space="preserve"> </w:t>
      </w:r>
      <w:r w:rsidRPr="006802A8">
        <w:t>or</w:t>
      </w:r>
    </w:p>
    <w:p w:rsidR="00852D33" w:rsidRPr="006802A8" w:rsidRDefault="00852D33" w:rsidP="006802A8">
      <w:pPr>
        <w:rPr>
          <w:rFonts w:eastAsia="Times New Roman"/>
        </w:rPr>
      </w:pPr>
    </w:p>
    <w:p w:rsidR="00852D33" w:rsidRPr="006802A8" w:rsidRDefault="00852D33" w:rsidP="006802A8">
      <w:pPr>
        <w:rPr>
          <w:rFonts w:eastAsia="Times New Roman"/>
        </w:rPr>
      </w:pPr>
    </w:p>
    <w:p w:rsidR="00852D33" w:rsidRPr="006802A8" w:rsidRDefault="00852D33" w:rsidP="009862F4">
      <w:pPr>
        <w:pStyle w:val="BodyText"/>
        <w:numPr>
          <w:ilvl w:val="3"/>
          <w:numId w:val="13"/>
        </w:numPr>
        <w:tabs>
          <w:tab w:val="left" w:pos="1823"/>
        </w:tabs>
        <w:ind w:right="334" w:firstLine="0"/>
      </w:pPr>
      <w:r w:rsidRPr="006802A8">
        <w:t>The</w:t>
      </w:r>
      <w:r w:rsidRPr="006802A8">
        <w:rPr>
          <w:spacing w:val="-5"/>
        </w:rPr>
        <w:t xml:space="preserve"> </w:t>
      </w:r>
      <w:r w:rsidRPr="006802A8">
        <w:t>total</w:t>
      </w:r>
      <w:r w:rsidRPr="006802A8">
        <w:rPr>
          <w:spacing w:val="-4"/>
        </w:rPr>
        <w:t xml:space="preserve"> </w:t>
      </w:r>
      <w:r w:rsidRPr="006802A8">
        <w:t>cost</w:t>
      </w:r>
      <w:r w:rsidRPr="006802A8">
        <w:rPr>
          <w:spacing w:val="-5"/>
        </w:rPr>
        <w:t xml:space="preserve"> </w:t>
      </w:r>
      <w:r w:rsidRPr="006802A8">
        <w:rPr>
          <w:spacing w:val="-1"/>
        </w:rPr>
        <w:t>for</w:t>
      </w:r>
      <w:r w:rsidRPr="006802A8">
        <w:rPr>
          <w:spacing w:val="-4"/>
        </w:rPr>
        <w:t xml:space="preserve"> </w:t>
      </w:r>
      <w:r w:rsidRPr="006802A8">
        <w:rPr>
          <w:spacing w:val="-1"/>
        </w:rPr>
        <w:t>the</w:t>
      </w:r>
      <w:r w:rsidRPr="006802A8">
        <w:rPr>
          <w:spacing w:val="-4"/>
        </w:rPr>
        <w:t xml:space="preserve"> </w:t>
      </w:r>
      <w:r w:rsidRPr="006802A8">
        <w:rPr>
          <w:spacing w:val="-1"/>
        </w:rPr>
        <w:t>performance</w:t>
      </w:r>
      <w:r w:rsidRPr="006802A8">
        <w:rPr>
          <w:spacing w:val="-4"/>
        </w:rPr>
        <w:t xml:space="preserve"> </w:t>
      </w:r>
      <w:r w:rsidRPr="006802A8">
        <w:t>of</w:t>
      </w:r>
      <w:r w:rsidRPr="006802A8">
        <w:rPr>
          <w:spacing w:val="-6"/>
        </w:rPr>
        <w:t xml:space="preserve"> </w:t>
      </w:r>
      <w:r w:rsidRPr="006802A8">
        <w:t>this</w:t>
      </w:r>
      <w:r w:rsidRPr="006802A8">
        <w:rPr>
          <w:spacing w:val="-5"/>
        </w:rPr>
        <w:t xml:space="preserve"> </w:t>
      </w:r>
      <w:r w:rsidRPr="006802A8">
        <w:rPr>
          <w:spacing w:val="-1"/>
        </w:rPr>
        <w:t>contract,</w:t>
      </w:r>
      <w:r w:rsidRPr="006802A8">
        <w:rPr>
          <w:spacing w:val="-5"/>
        </w:rPr>
        <w:t xml:space="preserve"> </w:t>
      </w:r>
      <w:r w:rsidRPr="006802A8">
        <w:t>exclusive</w:t>
      </w:r>
      <w:r w:rsidRPr="006802A8">
        <w:rPr>
          <w:spacing w:val="-4"/>
        </w:rPr>
        <w:t xml:space="preserve"> </w:t>
      </w:r>
      <w:r w:rsidRPr="006802A8">
        <w:t>of</w:t>
      </w:r>
      <w:r w:rsidRPr="006802A8">
        <w:rPr>
          <w:spacing w:val="-6"/>
        </w:rPr>
        <w:t xml:space="preserve"> </w:t>
      </w:r>
      <w:r w:rsidRPr="006802A8">
        <w:rPr>
          <w:spacing w:val="1"/>
        </w:rPr>
        <w:t>any</w:t>
      </w:r>
      <w:r w:rsidRPr="006802A8">
        <w:rPr>
          <w:spacing w:val="-5"/>
        </w:rPr>
        <w:t xml:space="preserve"> </w:t>
      </w:r>
      <w:r w:rsidRPr="006802A8">
        <w:rPr>
          <w:spacing w:val="-1"/>
        </w:rPr>
        <w:t>fee, will</w:t>
      </w:r>
      <w:r w:rsidRPr="006802A8">
        <w:rPr>
          <w:spacing w:val="-5"/>
        </w:rPr>
        <w:t xml:space="preserve"> </w:t>
      </w:r>
      <w:r w:rsidRPr="006802A8">
        <w:t>be</w:t>
      </w:r>
      <w:r w:rsidRPr="006802A8">
        <w:rPr>
          <w:spacing w:val="-4"/>
        </w:rPr>
        <w:t xml:space="preserve"> </w:t>
      </w:r>
      <w:r w:rsidRPr="006802A8">
        <w:rPr>
          <w:spacing w:val="-1"/>
        </w:rPr>
        <w:lastRenderedPageBreak/>
        <w:t>either</w:t>
      </w:r>
      <w:r w:rsidRPr="006802A8">
        <w:rPr>
          <w:spacing w:val="-2"/>
        </w:rPr>
        <w:t xml:space="preserve"> </w:t>
      </w:r>
      <w:r w:rsidRPr="006802A8">
        <w:t>greater</w:t>
      </w:r>
      <w:r w:rsidRPr="006802A8">
        <w:rPr>
          <w:spacing w:val="72"/>
          <w:w w:val="99"/>
        </w:rPr>
        <w:t xml:space="preserve"> </w:t>
      </w:r>
      <w:r w:rsidRPr="006802A8">
        <w:t>or</w:t>
      </w:r>
      <w:r w:rsidRPr="006802A8">
        <w:rPr>
          <w:spacing w:val="-6"/>
        </w:rPr>
        <w:t xml:space="preserve"> </w:t>
      </w:r>
      <w:r w:rsidRPr="006802A8">
        <w:t>substantially</w:t>
      </w:r>
      <w:r w:rsidRPr="006802A8">
        <w:rPr>
          <w:spacing w:val="-7"/>
        </w:rPr>
        <w:t xml:space="preserve"> </w:t>
      </w:r>
      <w:r w:rsidRPr="006802A8">
        <w:t>less</w:t>
      </w:r>
      <w:r w:rsidRPr="006802A8">
        <w:rPr>
          <w:spacing w:val="-7"/>
        </w:rPr>
        <w:t xml:space="preserve"> </w:t>
      </w:r>
      <w:r w:rsidRPr="006802A8">
        <w:t>than</w:t>
      </w:r>
      <w:r w:rsidRPr="006802A8">
        <w:rPr>
          <w:spacing w:val="-7"/>
        </w:rPr>
        <w:t xml:space="preserve"> </w:t>
      </w:r>
      <w:r w:rsidRPr="006802A8">
        <w:rPr>
          <w:spacing w:val="-1"/>
        </w:rPr>
        <w:t>had</w:t>
      </w:r>
      <w:r w:rsidRPr="006802A8">
        <w:rPr>
          <w:spacing w:val="-2"/>
        </w:rPr>
        <w:t xml:space="preserve"> </w:t>
      </w:r>
      <w:r w:rsidRPr="006802A8">
        <w:t>been</w:t>
      </w:r>
      <w:r w:rsidRPr="006802A8">
        <w:rPr>
          <w:spacing w:val="-7"/>
        </w:rPr>
        <w:t xml:space="preserve"> </w:t>
      </w:r>
      <w:r w:rsidRPr="006802A8">
        <w:rPr>
          <w:spacing w:val="-1"/>
        </w:rPr>
        <w:t>previously</w:t>
      </w:r>
      <w:r w:rsidRPr="006802A8">
        <w:rPr>
          <w:spacing w:val="-7"/>
        </w:rPr>
        <w:t xml:space="preserve"> </w:t>
      </w:r>
      <w:r w:rsidRPr="006802A8">
        <w:t>estimated.</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094"/>
        </w:tabs>
        <w:ind w:right="218" w:firstLine="0"/>
      </w:pPr>
      <w:r w:rsidRPr="006802A8">
        <w:rPr>
          <w:spacing w:val="-2"/>
        </w:rPr>
        <w:t>As</w:t>
      </w:r>
      <w:r w:rsidRPr="006802A8">
        <w:rPr>
          <w:spacing w:val="-6"/>
        </w:rPr>
        <w:t xml:space="preserve"> </w:t>
      </w:r>
      <w:r w:rsidRPr="006802A8">
        <w:t>part</w:t>
      </w:r>
      <w:r w:rsidRPr="006802A8">
        <w:rPr>
          <w:spacing w:val="-6"/>
        </w:rPr>
        <w:t xml:space="preserve"> </w:t>
      </w:r>
      <w:r w:rsidRPr="006802A8">
        <w:t>of</w:t>
      </w:r>
      <w:r w:rsidRPr="006802A8">
        <w:rPr>
          <w:spacing w:val="-6"/>
        </w:rPr>
        <w:t xml:space="preserve"> </w:t>
      </w:r>
      <w:r w:rsidRPr="006802A8">
        <w:rPr>
          <w:spacing w:val="-1"/>
        </w:rPr>
        <w:t>the</w:t>
      </w:r>
      <w:r w:rsidRPr="006802A8">
        <w:rPr>
          <w:spacing w:val="-2"/>
        </w:rPr>
        <w:t xml:space="preserve"> </w:t>
      </w:r>
      <w:r w:rsidRPr="006802A8">
        <w:rPr>
          <w:spacing w:val="-1"/>
        </w:rPr>
        <w:t>notification,</w:t>
      </w:r>
      <w:r w:rsidRPr="006802A8">
        <w:rPr>
          <w:spacing w:val="-2"/>
        </w:rPr>
        <w:t xml:space="preserve"> </w:t>
      </w:r>
      <w:r w:rsidRPr="006802A8">
        <w:rPr>
          <w:spacing w:val="-1"/>
        </w:rPr>
        <w:t>the</w:t>
      </w:r>
      <w:r w:rsidRPr="006802A8">
        <w:rPr>
          <w:spacing w:val="-5"/>
        </w:rPr>
        <w:t xml:space="preserve"> </w:t>
      </w:r>
      <w:r w:rsidRPr="006802A8">
        <w:t>Contractor</w:t>
      </w:r>
      <w:r w:rsidRPr="006802A8">
        <w:rPr>
          <w:spacing w:val="-5"/>
        </w:rPr>
        <w:t xml:space="preserve"> </w:t>
      </w:r>
      <w:r w:rsidRPr="006802A8">
        <w:rPr>
          <w:spacing w:val="-1"/>
        </w:rPr>
        <w:t>shall</w:t>
      </w:r>
      <w:r w:rsidRPr="006802A8">
        <w:rPr>
          <w:spacing w:val="-4"/>
        </w:rPr>
        <w:t xml:space="preserve"> </w:t>
      </w:r>
      <w:r w:rsidRPr="006802A8">
        <w:t>provide</w:t>
      </w:r>
      <w:r w:rsidRPr="006802A8">
        <w:rPr>
          <w:spacing w:val="-5"/>
        </w:rPr>
        <w:t xml:space="preserve"> </w:t>
      </w:r>
      <w:r w:rsidRPr="006802A8">
        <w:t>the</w:t>
      </w:r>
      <w:r w:rsidRPr="006802A8">
        <w:rPr>
          <w:spacing w:val="-5"/>
        </w:rPr>
        <w:t xml:space="preserve"> </w:t>
      </w:r>
      <w:r w:rsidRPr="006802A8">
        <w:rPr>
          <w:spacing w:val="-1"/>
        </w:rPr>
        <w:t>Contracting</w:t>
      </w:r>
      <w:r w:rsidRPr="006802A8">
        <w:rPr>
          <w:spacing w:val="-5"/>
        </w:rPr>
        <w:t xml:space="preserve"> </w:t>
      </w:r>
      <w:r w:rsidRPr="006802A8">
        <w:t>Officer</w:t>
      </w:r>
      <w:r w:rsidRPr="006802A8">
        <w:rPr>
          <w:spacing w:val="-4"/>
        </w:rPr>
        <w:t xml:space="preserve"> </w:t>
      </w:r>
      <w:r w:rsidRPr="006802A8">
        <w:t>a</w:t>
      </w:r>
      <w:r w:rsidRPr="006802A8">
        <w:rPr>
          <w:spacing w:val="-5"/>
        </w:rPr>
        <w:t xml:space="preserve"> </w:t>
      </w:r>
      <w:r w:rsidRPr="006802A8">
        <w:t>revised</w:t>
      </w:r>
      <w:r w:rsidRPr="006802A8">
        <w:rPr>
          <w:spacing w:val="-3"/>
        </w:rPr>
        <w:t xml:space="preserve"> </w:t>
      </w:r>
      <w:r w:rsidRPr="006802A8">
        <w:rPr>
          <w:spacing w:val="-1"/>
        </w:rPr>
        <w:t>estimate</w:t>
      </w:r>
      <w:r w:rsidRPr="006802A8">
        <w:rPr>
          <w:spacing w:val="-5"/>
        </w:rPr>
        <w:t xml:space="preserve"> </w:t>
      </w:r>
      <w:r w:rsidRPr="006802A8">
        <w:t>of</w:t>
      </w:r>
      <w:r w:rsidRPr="006802A8">
        <w:rPr>
          <w:spacing w:val="-7"/>
        </w:rPr>
        <w:t xml:space="preserve"> </w:t>
      </w:r>
      <w:r w:rsidRPr="006802A8">
        <w:t>the</w:t>
      </w:r>
      <w:r w:rsidRPr="006802A8">
        <w:rPr>
          <w:spacing w:val="67"/>
          <w:w w:val="99"/>
        </w:rPr>
        <w:t xml:space="preserve"> </w:t>
      </w:r>
      <w:r w:rsidRPr="006802A8">
        <w:t>total</w:t>
      </w:r>
      <w:r w:rsidRPr="006802A8">
        <w:rPr>
          <w:spacing w:val="-6"/>
        </w:rPr>
        <w:t xml:space="preserve"> </w:t>
      </w:r>
      <w:r w:rsidRPr="006802A8">
        <w:t>cost</w:t>
      </w:r>
      <w:r w:rsidRPr="006802A8">
        <w:rPr>
          <w:spacing w:val="-7"/>
        </w:rPr>
        <w:t xml:space="preserve"> </w:t>
      </w:r>
      <w:r w:rsidRPr="006802A8">
        <w:t>of</w:t>
      </w:r>
      <w:r w:rsidRPr="006802A8">
        <w:rPr>
          <w:spacing w:val="-7"/>
        </w:rPr>
        <w:t xml:space="preserve"> </w:t>
      </w:r>
      <w:r w:rsidRPr="006802A8">
        <w:t>performing</w:t>
      </w:r>
      <w:r w:rsidRPr="006802A8">
        <w:rPr>
          <w:spacing w:val="-6"/>
        </w:rPr>
        <w:t xml:space="preserve"> </w:t>
      </w:r>
      <w:r w:rsidRPr="006802A8">
        <w:t>this</w:t>
      </w:r>
      <w:r w:rsidRPr="006802A8">
        <w:rPr>
          <w:spacing w:val="-7"/>
        </w:rPr>
        <w:t xml:space="preserve"> </w:t>
      </w:r>
      <w:r w:rsidRPr="006802A8">
        <w:t>contract.</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106"/>
        </w:tabs>
        <w:ind w:right="301" w:firstLine="0"/>
      </w:pPr>
      <w:r w:rsidRPr="006802A8">
        <w:rPr>
          <w:spacing w:val="-1"/>
        </w:rPr>
        <w:t>Except</w:t>
      </w:r>
      <w:r w:rsidRPr="006802A8">
        <w:rPr>
          <w:spacing w:val="-6"/>
        </w:rPr>
        <w:t xml:space="preserve"> </w:t>
      </w:r>
      <w:r w:rsidRPr="006802A8">
        <w:t>as</w:t>
      </w:r>
      <w:r w:rsidRPr="006802A8">
        <w:rPr>
          <w:spacing w:val="-6"/>
        </w:rPr>
        <w:t xml:space="preserve"> </w:t>
      </w:r>
      <w:r w:rsidRPr="006802A8">
        <w:rPr>
          <w:spacing w:val="-1"/>
        </w:rPr>
        <w:t>required</w:t>
      </w:r>
      <w:r w:rsidRPr="006802A8">
        <w:rPr>
          <w:spacing w:val="-3"/>
        </w:rPr>
        <w:t xml:space="preserve"> </w:t>
      </w:r>
      <w:r w:rsidRPr="006802A8">
        <w:t>by</w:t>
      </w:r>
      <w:r w:rsidRPr="006802A8">
        <w:rPr>
          <w:spacing w:val="-9"/>
        </w:rPr>
        <w:t xml:space="preserve"> </w:t>
      </w:r>
      <w:r w:rsidRPr="006802A8">
        <w:t>other</w:t>
      </w:r>
      <w:r w:rsidRPr="006802A8">
        <w:rPr>
          <w:spacing w:val="-4"/>
        </w:rPr>
        <w:t xml:space="preserve"> </w:t>
      </w:r>
      <w:r w:rsidRPr="006802A8">
        <w:rPr>
          <w:spacing w:val="-1"/>
        </w:rPr>
        <w:t>provisions</w:t>
      </w:r>
      <w:r w:rsidRPr="006802A8">
        <w:rPr>
          <w:spacing w:val="-6"/>
        </w:rPr>
        <w:t xml:space="preserve"> </w:t>
      </w:r>
      <w:r w:rsidRPr="006802A8">
        <w:t>of</w:t>
      </w:r>
      <w:r w:rsidRPr="006802A8">
        <w:rPr>
          <w:spacing w:val="-7"/>
        </w:rPr>
        <w:t xml:space="preserve"> </w:t>
      </w:r>
      <w:r w:rsidRPr="006802A8">
        <w:t>this</w:t>
      </w:r>
      <w:r w:rsidRPr="006802A8">
        <w:rPr>
          <w:spacing w:val="-5"/>
        </w:rPr>
        <w:t xml:space="preserve"> </w:t>
      </w:r>
      <w:r w:rsidRPr="006802A8">
        <w:t>contract,</w:t>
      </w:r>
      <w:r w:rsidRPr="006802A8">
        <w:rPr>
          <w:spacing w:val="-5"/>
        </w:rPr>
        <w:t xml:space="preserve"> </w:t>
      </w:r>
      <w:r w:rsidRPr="006802A8">
        <w:t>specifically</w:t>
      </w:r>
      <w:r w:rsidRPr="006802A8">
        <w:rPr>
          <w:spacing w:val="-5"/>
        </w:rPr>
        <w:t xml:space="preserve"> </w:t>
      </w:r>
      <w:r w:rsidRPr="006802A8">
        <w:t>citing</w:t>
      </w:r>
      <w:r w:rsidRPr="006802A8">
        <w:rPr>
          <w:spacing w:val="-6"/>
        </w:rPr>
        <w:t xml:space="preserve"> </w:t>
      </w:r>
      <w:r w:rsidRPr="006802A8">
        <w:t>and</w:t>
      </w:r>
      <w:r w:rsidRPr="006802A8">
        <w:rPr>
          <w:spacing w:val="-4"/>
        </w:rPr>
        <w:t xml:space="preserve"> </w:t>
      </w:r>
      <w:r w:rsidRPr="006802A8">
        <w:rPr>
          <w:spacing w:val="-1"/>
        </w:rPr>
        <w:t>stated</w:t>
      </w:r>
      <w:r w:rsidRPr="006802A8">
        <w:rPr>
          <w:spacing w:val="-4"/>
        </w:rPr>
        <w:t xml:space="preserve"> </w:t>
      </w:r>
      <w:r w:rsidRPr="006802A8">
        <w:rPr>
          <w:spacing w:val="4"/>
        </w:rPr>
        <w:t>to</w:t>
      </w:r>
      <w:r w:rsidRPr="006802A8">
        <w:rPr>
          <w:spacing w:val="-3"/>
        </w:rPr>
        <w:t xml:space="preserve"> </w:t>
      </w:r>
      <w:r w:rsidRPr="006802A8">
        <w:t>be</w:t>
      </w:r>
      <w:r w:rsidRPr="006802A8">
        <w:rPr>
          <w:spacing w:val="-5"/>
        </w:rPr>
        <w:t xml:space="preserve"> </w:t>
      </w:r>
      <w:r w:rsidRPr="006802A8">
        <w:t>an</w:t>
      </w:r>
      <w:r w:rsidRPr="006802A8">
        <w:rPr>
          <w:spacing w:val="-6"/>
        </w:rPr>
        <w:t xml:space="preserve"> </w:t>
      </w:r>
      <w:r w:rsidRPr="006802A8">
        <w:t>exception</w:t>
      </w:r>
      <w:r w:rsidRPr="006802A8">
        <w:rPr>
          <w:spacing w:val="64"/>
          <w:w w:val="99"/>
        </w:rPr>
        <w:t xml:space="preserve"> </w:t>
      </w:r>
      <w:r w:rsidRPr="006802A8">
        <w:t>to</w:t>
      </w:r>
      <w:r w:rsidRPr="006802A8">
        <w:rPr>
          <w:spacing w:val="-3"/>
        </w:rPr>
        <w:t xml:space="preserve"> </w:t>
      </w:r>
      <w:r w:rsidRPr="006802A8">
        <w:rPr>
          <w:spacing w:val="-1"/>
        </w:rPr>
        <w:t>this</w:t>
      </w:r>
      <w:r w:rsidRPr="006802A8">
        <w:rPr>
          <w:spacing w:val="-4"/>
        </w:rPr>
        <w:t xml:space="preserve"> </w:t>
      </w:r>
      <w:r w:rsidRPr="006802A8">
        <w:rPr>
          <w:spacing w:val="-1"/>
        </w:rPr>
        <w:t xml:space="preserve">clause </w:t>
      </w:r>
      <w:r w:rsidRPr="006802A8">
        <w:t>-</w:t>
      </w:r>
    </w:p>
    <w:p w:rsidR="00852D33" w:rsidRPr="006802A8" w:rsidRDefault="00852D33" w:rsidP="006802A8">
      <w:pPr>
        <w:rPr>
          <w:rFonts w:eastAsia="Times New Roman"/>
        </w:rPr>
      </w:pPr>
    </w:p>
    <w:p w:rsidR="00852D33" w:rsidRPr="006802A8" w:rsidRDefault="00852D33" w:rsidP="009862F4">
      <w:pPr>
        <w:pStyle w:val="BodyText"/>
        <w:numPr>
          <w:ilvl w:val="3"/>
          <w:numId w:val="13"/>
        </w:numPr>
        <w:tabs>
          <w:tab w:val="left" w:pos="1823"/>
        </w:tabs>
        <w:ind w:right="218" w:firstLine="0"/>
      </w:pPr>
      <w:r w:rsidRPr="006802A8">
        <w:t>The</w:t>
      </w:r>
      <w:r w:rsidRPr="006802A8">
        <w:rPr>
          <w:spacing w:val="-5"/>
        </w:rPr>
        <w:t xml:space="preserve"> </w:t>
      </w:r>
      <w:r w:rsidRPr="006802A8">
        <w:rPr>
          <w:spacing w:val="-1"/>
        </w:rPr>
        <w:t>Government</w:t>
      </w:r>
      <w:r w:rsidRPr="006802A8">
        <w:rPr>
          <w:spacing w:val="-6"/>
        </w:rPr>
        <w:t xml:space="preserve"> </w:t>
      </w:r>
      <w:r w:rsidRPr="006802A8">
        <w:t>is</w:t>
      </w:r>
      <w:r w:rsidRPr="006802A8">
        <w:rPr>
          <w:spacing w:val="-2"/>
        </w:rPr>
        <w:t xml:space="preserve"> </w:t>
      </w:r>
      <w:r w:rsidRPr="006802A8">
        <w:rPr>
          <w:spacing w:val="-1"/>
        </w:rPr>
        <w:t>not</w:t>
      </w:r>
      <w:r w:rsidRPr="006802A8">
        <w:rPr>
          <w:spacing w:val="-6"/>
        </w:rPr>
        <w:t xml:space="preserve"> </w:t>
      </w:r>
      <w:r w:rsidRPr="006802A8">
        <w:t>obligated</w:t>
      </w:r>
      <w:r w:rsidRPr="006802A8">
        <w:rPr>
          <w:spacing w:val="-3"/>
        </w:rPr>
        <w:t xml:space="preserve"> </w:t>
      </w:r>
      <w:r w:rsidRPr="006802A8">
        <w:t>to</w:t>
      </w:r>
      <w:r w:rsidRPr="006802A8">
        <w:rPr>
          <w:spacing w:val="-4"/>
        </w:rPr>
        <w:t xml:space="preserve"> </w:t>
      </w:r>
      <w:r w:rsidRPr="006802A8">
        <w:rPr>
          <w:spacing w:val="-1"/>
        </w:rPr>
        <w:t>reimburse</w:t>
      </w:r>
      <w:r w:rsidRPr="006802A8">
        <w:rPr>
          <w:spacing w:val="-5"/>
        </w:rPr>
        <w:t xml:space="preserve"> </w:t>
      </w:r>
      <w:r w:rsidRPr="006802A8">
        <w:t>the</w:t>
      </w:r>
      <w:r w:rsidRPr="006802A8">
        <w:rPr>
          <w:spacing w:val="-4"/>
        </w:rPr>
        <w:t xml:space="preserve"> </w:t>
      </w:r>
      <w:r w:rsidRPr="006802A8">
        <w:t>Contractor</w:t>
      </w:r>
      <w:r w:rsidRPr="006802A8">
        <w:rPr>
          <w:spacing w:val="-5"/>
        </w:rPr>
        <w:t xml:space="preserve"> </w:t>
      </w:r>
      <w:r w:rsidRPr="006802A8">
        <w:rPr>
          <w:spacing w:val="-1"/>
        </w:rPr>
        <w:t>for</w:t>
      </w:r>
      <w:r w:rsidRPr="006802A8">
        <w:rPr>
          <w:spacing w:val="-4"/>
        </w:rPr>
        <w:t xml:space="preserve"> </w:t>
      </w:r>
      <w:r w:rsidRPr="006802A8">
        <w:t>costs</w:t>
      </w:r>
      <w:r w:rsidRPr="006802A8">
        <w:rPr>
          <w:spacing w:val="-6"/>
        </w:rPr>
        <w:t xml:space="preserve"> </w:t>
      </w:r>
      <w:r w:rsidRPr="006802A8">
        <w:rPr>
          <w:spacing w:val="-1"/>
        </w:rPr>
        <w:t>incurred</w:t>
      </w:r>
      <w:r w:rsidRPr="006802A8">
        <w:rPr>
          <w:spacing w:val="-4"/>
        </w:rPr>
        <w:t xml:space="preserve"> </w:t>
      </w:r>
      <w:r w:rsidRPr="006802A8">
        <w:t>in</w:t>
      </w:r>
      <w:r w:rsidRPr="006802A8">
        <w:rPr>
          <w:spacing w:val="-6"/>
        </w:rPr>
        <w:t xml:space="preserve"> </w:t>
      </w:r>
      <w:r w:rsidRPr="006802A8">
        <w:t>excess</w:t>
      </w:r>
      <w:r w:rsidRPr="006802A8">
        <w:rPr>
          <w:spacing w:val="-5"/>
        </w:rPr>
        <w:t xml:space="preserve"> </w:t>
      </w:r>
      <w:r w:rsidRPr="006802A8">
        <w:t>of</w:t>
      </w:r>
      <w:r w:rsidRPr="006802A8">
        <w:rPr>
          <w:spacing w:val="-7"/>
        </w:rPr>
        <w:t xml:space="preserve"> </w:t>
      </w:r>
      <w:r w:rsidRPr="006802A8">
        <w:t>(</w:t>
      </w:r>
      <w:proofErr w:type="spellStart"/>
      <w:r w:rsidRPr="006802A8">
        <w:t>i</w:t>
      </w:r>
      <w:proofErr w:type="spellEnd"/>
      <w:r w:rsidRPr="006802A8">
        <w:t>)</w:t>
      </w:r>
      <w:r w:rsidRPr="006802A8">
        <w:rPr>
          <w:spacing w:val="57"/>
          <w:w w:val="99"/>
        </w:rPr>
        <w:t xml:space="preserve"> </w:t>
      </w:r>
      <w:r w:rsidRPr="006802A8">
        <w:rPr>
          <w:spacing w:val="-1"/>
        </w:rPr>
        <w:t>the</w:t>
      </w:r>
      <w:r w:rsidRPr="006802A8">
        <w:rPr>
          <w:spacing w:val="-5"/>
        </w:rPr>
        <w:t xml:space="preserve"> </w:t>
      </w:r>
      <w:r w:rsidRPr="006802A8">
        <w:rPr>
          <w:spacing w:val="-1"/>
        </w:rPr>
        <w:t>estimated</w:t>
      </w:r>
      <w:r w:rsidRPr="006802A8">
        <w:rPr>
          <w:spacing w:val="-3"/>
        </w:rPr>
        <w:t xml:space="preserve"> </w:t>
      </w:r>
      <w:r w:rsidRPr="006802A8">
        <w:t>cost</w:t>
      </w:r>
      <w:r w:rsidRPr="006802A8">
        <w:rPr>
          <w:spacing w:val="-6"/>
        </w:rPr>
        <w:t xml:space="preserve"> </w:t>
      </w:r>
      <w:r w:rsidRPr="006802A8">
        <w:t>specified</w:t>
      </w:r>
      <w:r w:rsidRPr="006802A8">
        <w:rPr>
          <w:spacing w:val="-3"/>
        </w:rPr>
        <w:t xml:space="preserve"> </w:t>
      </w:r>
      <w:r w:rsidRPr="006802A8">
        <w:t>in</w:t>
      </w:r>
      <w:r w:rsidRPr="006802A8">
        <w:rPr>
          <w:spacing w:val="-3"/>
        </w:rPr>
        <w:t xml:space="preserve"> </w:t>
      </w:r>
      <w:r w:rsidRPr="006802A8">
        <w:rPr>
          <w:spacing w:val="-1"/>
        </w:rPr>
        <w:t>the</w:t>
      </w:r>
      <w:r w:rsidRPr="006802A8">
        <w:rPr>
          <w:spacing w:val="-5"/>
        </w:rPr>
        <w:t xml:space="preserve"> </w:t>
      </w:r>
      <w:r w:rsidRPr="006802A8">
        <w:rPr>
          <w:spacing w:val="-1"/>
        </w:rPr>
        <w:t>Schedule</w:t>
      </w:r>
      <w:r w:rsidRPr="006802A8">
        <w:rPr>
          <w:spacing w:val="-4"/>
        </w:rPr>
        <w:t xml:space="preserve"> </w:t>
      </w:r>
      <w:r w:rsidRPr="006802A8">
        <w:t>or,</w:t>
      </w:r>
      <w:r w:rsidRPr="006802A8">
        <w:rPr>
          <w:spacing w:val="-5"/>
        </w:rPr>
        <w:t xml:space="preserve"> </w:t>
      </w:r>
      <w:r w:rsidRPr="006802A8">
        <w:t>(ii)</w:t>
      </w:r>
      <w:r w:rsidRPr="006802A8">
        <w:rPr>
          <w:spacing w:val="-4"/>
        </w:rPr>
        <w:t xml:space="preserve"> </w:t>
      </w:r>
      <w:r w:rsidRPr="006802A8">
        <w:t>if</w:t>
      </w:r>
      <w:r w:rsidRPr="006802A8">
        <w:rPr>
          <w:spacing w:val="-6"/>
        </w:rPr>
        <w:t xml:space="preserve"> </w:t>
      </w:r>
      <w:r w:rsidRPr="006802A8">
        <w:t>this</w:t>
      </w:r>
      <w:r w:rsidRPr="006802A8">
        <w:rPr>
          <w:spacing w:val="-5"/>
        </w:rPr>
        <w:t xml:space="preserve"> </w:t>
      </w:r>
      <w:r w:rsidRPr="006802A8">
        <w:t>is</w:t>
      </w:r>
      <w:r w:rsidRPr="006802A8">
        <w:rPr>
          <w:spacing w:val="-4"/>
        </w:rPr>
        <w:t xml:space="preserve"> </w:t>
      </w:r>
      <w:r w:rsidRPr="006802A8">
        <w:t>a</w:t>
      </w:r>
      <w:r w:rsidRPr="006802A8">
        <w:rPr>
          <w:spacing w:val="-4"/>
        </w:rPr>
        <w:t xml:space="preserve"> </w:t>
      </w:r>
      <w:r w:rsidRPr="006802A8">
        <w:t>cost-sharing</w:t>
      </w:r>
      <w:r w:rsidRPr="006802A8">
        <w:rPr>
          <w:spacing w:val="-5"/>
        </w:rPr>
        <w:t xml:space="preserve"> </w:t>
      </w:r>
      <w:r w:rsidRPr="006802A8">
        <w:rPr>
          <w:spacing w:val="-1"/>
        </w:rPr>
        <w:t>contract,</w:t>
      </w:r>
      <w:r w:rsidRPr="006802A8">
        <w:rPr>
          <w:spacing w:val="-5"/>
        </w:rPr>
        <w:t xml:space="preserve"> </w:t>
      </w:r>
      <w:r w:rsidRPr="006802A8">
        <w:t>the</w:t>
      </w:r>
      <w:r w:rsidRPr="006802A8">
        <w:rPr>
          <w:spacing w:val="-4"/>
        </w:rPr>
        <w:t xml:space="preserve"> </w:t>
      </w:r>
      <w:r w:rsidRPr="006802A8">
        <w:rPr>
          <w:spacing w:val="-1"/>
        </w:rPr>
        <w:t>estimated</w:t>
      </w:r>
      <w:r w:rsidRPr="006802A8">
        <w:rPr>
          <w:spacing w:val="75"/>
          <w:w w:val="99"/>
        </w:rPr>
        <w:t xml:space="preserve"> </w:t>
      </w:r>
      <w:r w:rsidRPr="006802A8">
        <w:t>cost</w:t>
      </w:r>
      <w:r w:rsidRPr="006802A8">
        <w:rPr>
          <w:spacing w:val="-6"/>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Government</w:t>
      </w:r>
      <w:r w:rsidRPr="006802A8">
        <w:rPr>
          <w:spacing w:val="-6"/>
        </w:rPr>
        <w:t xml:space="preserve"> </w:t>
      </w:r>
      <w:r w:rsidRPr="006802A8">
        <w:t>specified</w:t>
      </w:r>
      <w:r w:rsidRPr="006802A8">
        <w:rPr>
          <w:spacing w:val="-4"/>
        </w:rPr>
        <w:t xml:space="preserve"> </w:t>
      </w:r>
      <w:r w:rsidRPr="006802A8">
        <w:t>in</w:t>
      </w:r>
      <w:r w:rsidRPr="006802A8">
        <w:rPr>
          <w:spacing w:val="-7"/>
        </w:rPr>
        <w:t xml:space="preserve"> </w:t>
      </w:r>
      <w:r w:rsidRPr="006802A8">
        <w:rPr>
          <w:spacing w:val="-1"/>
        </w:rPr>
        <w:t>the</w:t>
      </w:r>
      <w:r w:rsidRPr="006802A8">
        <w:rPr>
          <w:spacing w:val="-5"/>
        </w:rPr>
        <w:t xml:space="preserve"> </w:t>
      </w:r>
      <w:r w:rsidRPr="006802A8">
        <w:rPr>
          <w:spacing w:val="-1"/>
        </w:rPr>
        <w:t>Schedule;</w:t>
      </w:r>
      <w:r w:rsidRPr="006802A8">
        <w:rPr>
          <w:spacing w:val="-5"/>
        </w:rPr>
        <w:t xml:space="preserve"> </w:t>
      </w:r>
      <w:r w:rsidRPr="006802A8">
        <w:t>and</w:t>
      </w:r>
    </w:p>
    <w:p w:rsidR="00852D33" w:rsidRPr="006802A8" w:rsidRDefault="00852D33" w:rsidP="006802A8">
      <w:pPr>
        <w:rPr>
          <w:rFonts w:eastAsia="Times New Roman"/>
        </w:rPr>
      </w:pPr>
    </w:p>
    <w:p w:rsidR="00852D33" w:rsidRPr="006802A8" w:rsidRDefault="00852D33" w:rsidP="009862F4">
      <w:pPr>
        <w:pStyle w:val="BodyText"/>
        <w:numPr>
          <w:ilvl w:val="3"/>
          <w:numId w:val="13"/>
        </w:numPr>
        <w:tabs>
          <w:tab w:val="left" w:pos="1823"/>
        </w:tabs>
        <w:ind w:right="301" w:firstLine="0"/>
      </w:pPr>
      <w:r w:rsidRPr="006802A8">
        <w:t>The</w:t>
      </w:r>
      <w:r w:rsidRPr="006802A8">
        <w:rPr>
          <w:spacing w:val="-6"/>
        </w:rPr>
        <w:t xml:space="preserve"> </w:t>
      </w:r>
      <w:r w:rsidRPr="006802A8">
        <w:rPr>
          <w:spacing w:val="-1"/>
        </w:rPr>
        <w:t>Contractor</w:t>
      </w:r>
      <w:r w:rsidRPr="006802A8">
        <w:rPr>
          <w:spacing w:val="-6"/>
        </w:rPr>
        <w:t xml:space="preserve"> </w:t>
      </w:r>
      <w:r w:rsidRPr="006802A8">
        <w:t>is</w:t>
      </w:r>
      <w:r w:rsidRPr="006802A8">
        <w:rPr>
          <w:spacing w:val="-7"/>
        </w:rPr>
        <w:t xml:space="preserve"> </w:t>
      </w:r>
      <w:r w:rsidRPr="006802A8">
        <w:rPr>
          <w:spacing w:val="-1"/>
        </w:rPr>
        <w:t>not</w:t>
      </w:r>
      <w:r w:rsidRPr="006802A8">
        <w:rPr>
          <w:spacing w:val="-6"/>
        </w:rPr>
        <w:t xml:space="preserve"> </w:t>
      </w:r>
      <w:r w:rsidRPr="006802A8">
        <w:t>obligated</w:t>
      </w:r>
      <w:r w:rsidRPr="006802A8">
        <w:rPr>
          <w:spacing w:val="-5"/>
        </w:rPr>
        <w:t xml:space="preserve"> </w:t>
      </w:r>
      <w:r w:rsidRPr="006802A8">
        <w:t>to</w:t>
      </w:r>
      <w:r w:rsidRPr="006802A8">
        <w:rPr>
          <w:spacing w:val="-5"/>
        </w:rPr>
        <w:t xml:space="preserve"> </w:t>
      </w:r>
      <w:r w:rsidRPr="006802A8">
        <w:rPr>
          <w:spacing w:val="-1"/>
        </w:rPr>
        <w:t>continue</w:t>
      </w:r>
      <w:r w:rsidRPr="006802A8">
        <w:rPr>
          <w:spacing w:val="-6"/>
        </w:rPr>
        <w:t xml:space="preserve"> </w:t>
      </w:r>
      <w:r w:rsidRPr="006802A8">
        <w:t>performance</w:t>
      </w:r>
      <w:r w:rsidRPr="006802A8">
        <w:rPr>
          <w:spacing w:val="-3"/>
        </w:rPr>
        <w:t xml:space="preserve"> </w:t>
      </w:r>
      <w:r w:rsidRPr="006802A8">
        <w:rPr>
          <w:spacing w:val="-1"/>
        </w:rPr>
        <w:t>under</w:t>
      </w:r>
      <w:r w:rsidRPr="006802A8">
        <w:rPr>
          <w:spacing w:val="-5"/>
        </w:rPr>
        <w:t xml:space="preserve"> </w:t>
      </w:r>
      <w:r w:rsidRPr="006802A8">
        <w:t>this</w:t>
      </w:r>
      <w:r w:rsidRPr="006802A8">
        <w:rPr>
          <w:spacing w:val="-6"/>
        </w:rPr>
        <w:t xml:space="preserve"> </w:t>
      </w:r>
      <w:r w:rsidRPr="006802A8">
        <w:rPr>
          <w:spacing w:val="-1"/>
        </w:rPr>
        <w:t>contract</w:t>
      </w:r>
      <w:r w:rsidRPr="006802A8">
        <w:rPr>
          <w:spacing w:val="-7"/>
        </w:rPr>
        <w:t xml:space="preserve"> </w:t>
      </w:r>
      <w:r w:rsidRPr="006802A8">
        <w:t>(including</w:t>
      </w:r>
      <w:r w:rsidRPr="006802A8">
        <w:rPr>
          <w:spacing w:val="-7"/>
        </w:rPr>
        <w:t xml:space="preserve"> </w:t>
      </w:r>
      <w:r w:rsidRPr="006802A8">
        <w:rPr>
          <w:spacing w:val="-1"/>
        </w:rPr>
        <w:t>actions</w:t>
      </w:r>
      <w:r w:rsidRPr="006802A8">
        <w:rPr>
          <w:spacing w:val="71"/>
          <w:w w:val="99"/>
        </w:rPr>
        <w:t xml:space="preserve"> </w:t>
      </w:r>
      <w:r w:rsidRPr="006802A8">
        <w:rPr>
          <w:spacing w:val="-1"/>
        </w:rPr>
        <w:t>under</w:t>
      </w:r>
      <w:r w:rsidRPr="006802A8">
        <w:rPr>
          <w:spacing w:val="-4"/>
        </w:rPr>
        <w:t xml:space="preserve"> </w:t>
      </w:r>
      <w:r w:rsidRPr="006802A8">
        <w:rPr>
          <w:spacing w:val="-1"/>
        </w:rPr>
        <w:t>the</w:t>
      </w:r>
      <w:r w:rsidRPr="006802A8">
        <w:rPr>
          <w:spacing w:val="-5"/>
        </w:rPr>
        <w:t xml:space="preserve"> </w:t>
      </w:r>
      <w:r w:rsidRPr="006802A8">
        <w:t>Termination</w:t>
      </w:r>
      <w:r w:rsidRPr="006802A8">
        <w:rPr>
          <w:spacing w:val="-6"/>
        </w:rPr>
        <w:t xml:space="preserve"> </w:t>
      </w:r>
      <w:r w:rsidRPr="006802A8">
        <w:rPr>
          <w:spacing w:val="-1"/>
        </w:rPr>
        <w:t xml:space="preserve">clause </w:t>
      </w:r>
      <w:r w:rsidRPr="006802A8">
        <w:t>of</w:t>
      </w:r>
      <w:r w:rsidRPr="006802A8">
        <w:rPr>
          <w:spacing w:val="-7"/>
        </w:rPr>
        <w:t xml:space="preserve"> </w:t>
      </w:r>
      <w:r w:rsidRPr="006802A8">
        <w:t>this</w:t>
      </w:r>
      <w:r w:rsidRPr="006802A8">
        <w:rPr>
          <w:spacing w:val="-6"/>
        </w:rPr>
        <w:t xml:space="preserve"> </w:t>
      </w:r>
      <w:r w:rsidRPr="006802A8">
        <w:rPr>
          <w:spacing w:val="-1"/>
        </w:rPr>
        <w:t>contract)</w:t>
      </w:r>
      <w:r w:rsidRPr="006802A8">
        <w:rPr>
          <w:spacing w:val="-4"/>
        </w:rPr>
        <w:t xml:space="preserve"> </w:t>
      </w:r>
      <w:r w:rsidRPr="006802A8">
        <w:t>or</w:t>
      </w:r>
      <w:r w:rsidRPr="006802A8">
        <w:rPr>
          <w:spacing w:val="-5"/>
        </w:rPr>
        <w:t xml:space="preserve"> </w:t>
      </w:r>
      <w:r w:rsidRPr="006802A8">
        <w:rPr>
          <w:spacing w:val="-1"/>
        </w:rPr>
        <w:t>otherwise</w:t>
      </w:r>
      <w:r w:rsidRPr="006802A8">
        <w:rPr>
          <w:spacing w:val="-5"/>
        </w:rPr>
        <w:t xml:space="preserve"> </w:t>
      </w:r>
      <w:r w:rsidRPr="006802A8">
        <w:rPr>
          <w:spacing w:val="-1"/>
        </w:rPr>
        <w:t>incur</w:t>
      </w:r>
      <w:r w:rsidRPr="006802A8">
        <w:rPr>
          <w:spacing w:val="-4"/>
        </w:rPr>
        <w:t xml:space="preserve"> </w:t>
      </w:r>
      <w:r w:rsidRPr="006802A8">
        <w:t>costs</w:t>
      </w:r>
      <w:r w:rsidRPr="006802A8">
        <w:rPr>
          <w:spacing w:val="-6"/>
        </w:rPr>
        <w:t xml:space="preserve"> </w:t>
      </w:r>
      <w:r w:rsidRPr="006802A8">
        <w:t>in</w:t>
      </w:r>
      <w:r w:rsidRPr="006802A8">
        <w:rPr>
          <w:spacing w:val="-6"/>
        </w:rPr>
        <w:t xml:space="preserve"> </w:t>
      </w:r>
      <w:r w:rsidRPr="006802A8">
        <w:t>excess</w:t>
      </w:r>
      <w:r w:rsidRPr="006802A8">
        <w:rPr>
          <w:spacing w:val="-6"/>
        </w:rPr>
        <w:t xml:space="preserve"> </w:t>
      </w:r>
      <w:r w:rsidRPr="006802A8">
        <w:t>of</w:t>
      </w:r>
      <w:r w:rsidRPr="006802A8">
        <w:rPr>
          <w:spacing w:val="-6"/>
        </w:rPr>
        <w:t xml:space="preserve"> </w:t>
      </w:r>
      <w:r w:rsidRPr="006802A8">
        <w:t>the</w:t>
      </w:r>
      <w:r w:rsidRPr="006802A8">
        <w:rPr>
          <w:spacing w:val="-5"/>
        </w:rPr>
        <w:t xml:space="preserve"> </w:t>
      </w:r>
      <w:r w:rsidRPr="006802A8">
        <w:rPr>
          <w:spacing w:val="-1"/>
        </w:rPr>
        <w:t>estimated</w:t>
      </w:r>
      <w:r w:rsidRPr="006802A8">
        <w:rPr>
          <w:spacing w:val="88"/>
          <w:w w:val="99"/>
        </w:rPr>
        <w:t xml:space="preserve"> </w:t>
      </w:r>
      <w:r w:rsidRPr="006802A8">
        <w:t>cost</w:t>
      </w:r>
      <w:r w:rsidRPr="006802A8">
        <w:rPr>
          <w:spacing w:val="-6"/>
        </w:rPr>
        <w:t xml:space="preserve"> </w:t>
      </w:r>
      <w:r w:rsidRPr="006802A8">
        <w:rPr>
          <w:spacing w:val="-1"/>
        </w:rPr>
        <w:t>specified</w:t>
      </w:r>
      <w:r w:rsidRPr="006802A8">
        <w:rPr>
          <w:spacing w:val="-4"/>
        </w:rPr>
        <w:t xml:space="preserve"> </w:t>
      </w:r>
      <w:r w:rsidRPr="006802A8">
        <w:rPr>
          <w:spacing w:val="1"/>
        </w:rPr>
        <w:t>in</w:t>
      </w:r>
      <w:r w:rsidRPr="006802A8">
        <w:rPr>
          <w:spacing w:val="-6"/>
        </w:rPr>
        <w:t xml:space="preserve"> </w:t>
      </w:r>
      <w:r w:rsidRPr="006802A8">
        <w:rPr>
          <w:spacing w:val="-1"/>
        </w:rPr>
        <w:t>the</w:t>
      </w:r>
      <w:r w:rsidRPr="006802A8">
        <w:rPr>
          <w:spacing w:val="-5"/>
        </w:rPr>
        <w:t xml:space="preserve"> </w:t>
      </w:r>
      <w:r w:rsidRPr="006802A8">
        <w:t>Schedule,</w:t>
      </w:r>
      <w:r w:rsidRPr="006802A8">
        <w:rPr>
          <w:spacing w:val="-5"/>
        </w:rPr>
        <w:t xml:space="preserve"> </w:t>
      </w:r>
      <w:r w:rsidRPr="006802A8">
        <w:rPr>
          <w:spacing w:val="-1"/>
        </w:rPr>
        <w:t>until</w:t>
      </w:r>
      <w:r w:rsidRPr="006802A8">
        <w:rPr>
          <w:spacing w:val="-6"/>
        </w:rPr>
        <w:t xml:space="preserve"> </w:t>
      </w:r>
      <w:r w:rsidRPr="006802A8">
        <w:rPr>
          <w:spacing w:val="-1"/>
        </w:rPr>
        <w:t>the</w:t>
      </w:r>
      <w:r w:rsidRPr="006802A8">
        <w:rPr>
          <w:spacing w:val="-2"/>
        </w:rPr>
        <w:t xml:space="preserve"> </w:t>
      </w:r>
      <w:r w:rsidRPr="006802A8">
        <w:t>Contracting</w:t>
      </w:r>
      <w:r w:rsidRPr="006802A8">
        <w:rPr>
          <w:spacing w:val="-6"/>
        </w:rPr>
        <w:t xml:space="preserve"> </w:t>
      </w:r>
      <w:r w:rsidRPr="006802A8">
        <w:rPr>
          <w:spacing w:val="-1"/>
        </w:rPr>
        <w:t>Officer</w:t>
      </w:r>
      <w:r w:rsidRPr="006802A8">
        <w:rPr>
          <w:spacing w:val="-4"/>
        </w:rPr>
        <w:t xml:space="preserve"> </w:t>
      </w:r>
      <w:r w:rsidRPr="006802A8">
        <w:rPr>
          <w:spacing w:val="1"/>
        </w:rPr>
        <w:t>(</w:t>
      </w:r>
      <w:proofErr w:type="spellStart"/>
      <w:r w:rsidRPr="006802A8">
        <w:rPr>
          <w:spacing w:val="1"/>
        </w:rPr>
        <w:t>i</w:t>
      </w:r>
      <w:proofErr w:type="spellEnd"/>
      <w:r w:rsidRPr="006802A8">
        <w:rPr>
          <w:spacing w:val="1"/>
        </w:rPr>
        <w:t>)</w:t>
      </w:r>
      <w:r w:rsidRPr="006802A8">
        <w:rPr>
          <w:spacing w:val="-5"/>
        </w:rPr>
        <w:t xml:space="preserve"> </w:t>
      </w:r>
      <w:r w:rsidRPr="006802A8">
        <w:rPr>
          <w:spacing w:val="-1"/>
        </w:rPr>
        <w:t>notifies</w:t>
      </w:r>
      <w:r w:rsidRPr="006802A8">
        <w:rPr>
          <w:spacing w:val="-6"/>
        </w:rPr>
        <w:t xml:space="preserve"> </w:t>
      </w:r>
      <w:r w:rsidRPr="006802A8">
        <w:rPr>
          <w:spacing w:val="-1"/>
        </w:rPr>
        <w:t>the</w:t>
      </w:r>
      <w:r w:rsidRPr="006802A8">
        <w:rPr>
          <w:spacing w:val="-2"/>
        </w:rPr>
        <w:t xml:space="preserve"> </w:t>
      </w:r>
      <w:r w:rsidRPr="006802A8">
        <w:rPr>
          <w:spacing w:val="-1"/>
        </w:rPr>
        <w:t>Contractor</w:t>
      </w:r>
      <w:r w:rsidRPr="006802A8">
        <w:rPr>
          <w:spacing w:val="-5"/>
        </w:rPr>
        <w:t xml:space="preserve"> </w:t>
      </w:r>
      <w:r w:rsidRPr="006802A8">
        <w:t>in</w:t>
      </w:r>
      <w:r w:rsidRPr="006802A8">
        <w:rPr>
          <w:spacing w:val="-4"/>
        </w:rPr>
        <w:t xml:space="preserve"> </w:t>
      </w:r>
      <w:r w:rsidRPr="006802A8">
        <w:t>writing</w:t>
      </w:r>
      <w:r w:rsidRPr="006802A8">
        <w:rPr>
          <w:spacing w:val="73"/>
          <w:w w:val="99"/>
        </w:rPr>
        <w:t xml:space="preserve"> </w:t>
      </w:r>
      <w:r w:rsidRPr="006802A8">
        <w:rPr>
          <w:spacing w:val="-1"/>
        </w:rPr>
        <w:t>that</w:t>
      </w:r>
      <w:r w:rsidRPr="006802A8">
        <w:rPr>
          <w:spacing w:val="-5"/>
        </w:rPr>
        <w:t xml:space="preserve"> </w:t>
      </w:r>
      <w:r w:rsidRPr="006802A8">
        <w:t>the</w:t>
      </w:r>
      <w:r w:rsidRPr="006802A8">
        <w:rPr>
          <w:spacing w:val="-4"/>
        </w:rPr>
        <w:t xml:space="preserve"> </w:t>
      </w:r>
      <w:r w:rsidRPr="006802A8">
        <w:rPr>
          <w:spacing w:val="-1"/>
        </w:rPr>
        <w:t>estimated</w:t>
      </w:r>
      <w:r w:rsidRPr="006802A8">
        <w:rPr>
          <w:spacing w:val="-4"/>
        </w:rPr>
        <w:t xml:space="preserve"> </w:t>
      </w:r>
      <w:r w:rsidRPr="006802A8">
        <w:t>cost</w:t>
      </w:r>
      <w:r w:rsidRPr="006802A8">
        <w:rPr>
          <w:spacing w:val="-5"/>
        </w:rPr>
        <w:t xml:space="preserve"> </w:t>
      </w:r>
      <w:r w:rsidRPr="006802A8">
        <w:t>has</w:t>
      </w:r>
      <w:r w:rsidRPr="006802A8">
        <w:rPr>
          <w:spacing w:val="-5"/>
        </w:rPr>
        <w:t xml:space="preserve"> </w:t>
      </w:r>
      <w:r w:rsidRPr="006802A8">
        <w:t>been</w:t>
      </w:r>
      <w:r w:rsidRPr="006802A8">
        <w:rPr>
          <w:spacing w:val="-5"/>
        </w:rPr>
        <w:t xml:space="preserve"> </w:t>
      </w:r>
      <w:r w:rsidRPr="006802A8">
        <w:rPr>
          <w:spacing w:val="-1"/>
        </w:rPr>
        <w:t>increased</w:t>
      </w:r>
      <w:r w:rsidRPr="006802A8">
        <w:rPr>
          <w:spacing w:val="-4"/>
        </w:rPr>
        <w:t xml:space="preserve"> </w:t>
      </w:r>
      <w:r w:rsidRPr="006802A8">
        <w:t>and</w:t>
      </w:r>
      <w:r w:rsidRPr="006802A8">
        <w:rPr>
          <w:spacing w:val="-3"/>
        </w:rPr>
        <w:t xml:space="preserve"> </w:t>
      </w:r>
      <w:r w:rsidRPr="006802A8">
        <w:t>(ii)</w:t>
      </w:r>
      <w:r w:rsidRPr="006802A8">
        <w:rPr>
          <w:spacing w:val="-5"/>
        </w:rPr>
        <w:t xml:space="preserve"> </w:t>
      </w:r>
      <w:r w:rsidRPr="006802A8">
        <w:t>provides</w:t>
      </w:r>
      <w:r w:rsidRPr="006802A8">
        <w:rPr>
          <w:spacing w:val="-5"/>
        </w:rPr>
        <w:t xml:space="preserve"> </w:t>
      </w:r>
      <w:r w:rsidRPr="006802A8">
        <w:t>a</w:t>
      </w:r>
      <w:r w:rsidRPr="006802A8">
        <w:rPr>
          <w:spacing w:val="-4"/>
        </w:rPr>
        <w:t xml:space="preserve"> </w:t>
      </w:r>
      <w:r w:rsidRPr="006802A8">
        <w:rPr>
          <w:spacing w:val="-1"/>
        </w:rPr>
        <w:t>revised</w:t>
      </w:r>
      <w:r w:rsidRPr="006802A8">
        <w:rPr>
          <w:spacing w:val="-4"/>
        </w:rPr>
        <w:t xml:space="preserve"> </w:t>
      </w:r>
      <w:r w:rsidRPr="006802A8">
        <w:rPr>
          <w:spacing w:val="-1"/>
        </w:rPr>
        <w:t>estimated</w:t>
      </w:r>
      <w:r w:rsidRPr="006802A8">
        <w:rPr>
          <w:spacing w:val="-3"/>
        </w:rPr>
        <w:t xml:space="preserve"> </w:t>
      </w:r>
      <w:r w:rsidRPr="006802A8">
        <w:t>total</w:t>
      </w:r>
      <w:r w:rsidRPr="006802A8">
        <w:rPr>
          <w:spacing w:val="-5"/>
        </w:rPr>
        <w:t xml:space="preserve"> </w:t>
      </w:r>
      <w:r w:rsidRPr="006802A8">
        <w:t>cost</w:t>
      </w:r>
      <w:r w:rsidRPr="006802A8">
        <w:rPr>
          <w:spacing w:val="-5"/>
        </w:rPr>
        <w:t xml:space="preserve"> </w:t>
      </w:r>
      <w:r w:rsidRPr="006802A8">
        <w:t>of</w:t>
      </w:r>
      <w:r w:rsidRPr="006802A8">
        <w:rPr>
          <w:spacing w:val="67"/>
          <w:w w:val="99"/>
        </w:rPr>
        <w:t xml:space="preserve"> </w:t>
      </w:r>
      <w:r w:rsidRPr="006802A8">
        <w:rPr>
          <w:spacing w:val="-1"/>
        </w:rPr>
        <w:t>performing</w:t>
      </w:r>
      <w:r w:rsidRPr="006802A8">
        <w:rPr>
          <w:spacing w:val="-6"/>
        </w:rPr>
        <w:t xml:space="preserve"> </w:t>
      </w:r>
      <w:r w:rsidRPr="006802A8">
        <w:t>this</w:t>
      </w:r>
      <w:r w:rsidRPr="006802A8">
        <w:rPr>
          <w:spacing w:val="-6"/>
        </w:rPr>
        <w:t xml:space="preserve"> </w:t>
      </w:r>
      <w:r w:rsidRPr="006802A8">
        <w:rPr>
          <w:spacing w:val="-1"/>
        </w:rPr>
        <w:t>contract.</w:t>
      </w:r>
      <w:r w:rsidRPr="006802A8">
        <w:rPr>
          <w:spacing w:val="-4"/>
        </w:rPr>
        <w:t xml:space="preserve"> </w:t>
      </w:r>
      <w:r w:rsidRPr="006802A8">
        <w:rPr>
          <w:spacing w:val="1"/>
        </w:rPr>
        <w:t>If</w:t>
      </w:r>
      <w:r w:rsidRPr="006802A8">
        <w:rPr>
          <w:spacing w:val="-7"/>
        </w:rPr>
        <w:t xml:space="preserve"> </w:t>
      </w:r>
      <w:r w:rsidRPr="006802A8">
        <w:t>this</w:t>
      </w:r>
      <w:r w:rsidRPr="006802A8">
        <w:rPr>
          <w:spacing w:val="-6"/>
        </w:rPr>
        <w:t xml:space="preserve"> </w:t>
      </w:r>
      <w:r w:rsidRPr="006802A8">
        <w:t>is</w:t>
      </w:r>
      <w:r w:rsidRPr="006802A8">
        <w:rPr>
          <w:spacing w:val="-5"/>
        </w:rPr>
        <w:t xml:space="preserve"> </w:t>
      </w:r>
      <w:r w:rsidRPr="006802A8">
        <w:t>a</w:t>
      </w:r>
      <w:r w:rsidRPr="006802A8">
        <w:rPr>
          <w:spacing w:val="-5"/>
        </w:rPr>
        <w:t xml:space="preserve"> </w:t>
      </w:r>
      <w:r w:rsidRPr="006802A8">
        <w:t>cost-sharing</w:t>
      </w:r>
      <w:r w:rsidRPr="006802A8">
        <w:rPr>
          <w:spacing w:val="-6"/>
        </w:rPr>
        <w:t xml:space="preserve"> </w:t>
      </w:r>
      <w:r w:rsidRPr="006802A8">
        <w:rPr>
          <w:spacing w:val="-1"/>
        </w:rPr>
        <w:t>contract,</w:t>
      </w:r>
      <w:r w:rsidRPr="006802A8">
        <w:rPr>
          <w:spacing w:val="-4"/>
        </w:rPr>
        <w:t xml:space="preserve"> </w:t>
      </w:r>
      <w:r w:rsidRPr="006802A8">
        <w:rPr>
          <w:spacing w:val="1"/>
        </w:rPr>
        <w:t>the</w:t>
      </w:r>
      <w:r w:rsidRPr="006802A8">
        <w:rPr>
          <w:spacing w:val="-5"/>
        </w:rPr>
        <w:t xml:space="preserve"> </w:t>
      </w:r>
      <w:r w:rsidRPr="006802A8">
        <w:rPr>
          <w:spacing w:val="-1"/>
        </w:rPr>
        <w:t>increase</w:t>
      </w:r>
      <w:r w:rsidRPr="006802A8">
        <w:rPr>
          <w:spacing w:val="-5"/>
        </w:rPr>
        <w:t xml:space="preserve"> </w:t>
      </w:r>
      <w:r w:rsidRPr="006802A8">
        <w:t>shall</w:t>
      </w:r>
      <w:r w:rsidRPr="006802A8">
        <w:rPr>
          <w:spacing w:val="-5"/>
        </w:rPr>
        <w:t xml:space="preserve"> </w:t>
      </w:r>
      <w:r w:rsidRPr="006802A8">
        <w:t>be</w:t>
      </w:r>
      <w:r w:rsidRPr="006802A8">
        <w:rPr>
          <w:spacing w:val="-5"/>
        </w:rPr>
        <w:t xml:space="preserve"> </w:t>
      </w:r>
      <w:r w:rsidRPr="006802A8">
        <w:t>allocated</w:t>
      </w:r>
      <w:r w:rsidRPr="006802A8">
        <w:rPr>
          <w:spacing w:val="-4"/>
        </w:rPr>
        <w:t xml:space="preserve"> </w:t>
      </w:r>
      <w:r w:rsidRPr="006802A8">
        <w:t>in</w:t>
      </w:r>
      <w:r w:rsidRPr="006802A8">
        <w:rPr>
          <w:spacing w:val="80"/>
          <w:w w:val="99"/>
        </w:rPr>
        <w:t xml:space="preserve"> </w:t>
      </w:r>
      <w:r w:rsidRPr="006802A8">
        <w:t>accordance</w:t>
      </w:r>
      <w:r w:rsidRPr="006802A8">
        <w:rPr>
          <w:spacing w:val="-4"/>
        </w:rPr>
        <w:t xml:space="preserve"> </w:t>
      </w:r>
      <w:r w:rsidRPr="006802A8">
        <w:rPr>
          <w:spacing w:val="-1"/>
        </w:rPr>
        <w:t>with</w:t>
      </w:r>
      <w:r w:rsidRPr="006802A8">
        <w:rPr>
          <w:spacing w:val="-6"/>
        </w:rPr>
        <w:t xml:space="preserve"> </w:t>
      </w:r>
      <w:r w:rsidRPr="006802A8">
        <w:rPr>
          <w:spacing w:val="-1"/>
        </w:rPr>
        <w:t>the</w:t>
      </w:r>
      <w:r w:rsidRPr="006802A8">
        <w:rPr>
          <w:spacing w:val="-3"/>
        </w:rPr>
        <w:t xml:space="preserve"> </w:t>
      </w:r>
      <w:r w:rsidRPr="006802A8">
        <w:rPr>
          <w:spacing w:val="-1"/>
        </w:rPr>
        <w:t>formula</w:t>
      </w:r>
      <w:r w:rsidRPr="006802A8">
        <w:rPr>
          <w:spacing w:val="-6"/>
        </w:rPr>
        <w:t xml:space="preserve"> </w:t>
      </w:r>
      <w:r w:rsidRPr="006802A8">
        <w:t>specified</w:t>
      </w:r>
      <w:r w:rsidRPr="006802A8">
        <w:rPr>
          <w:spacing w:val="-5"/>
        </w:rPr>
        <w:t xml:space="preserve"> </w:t>
      </w:r>
      <w:r w:rsidRPr="006802A8">
        <w:t>in</w:t>
      </w:r>
      <w:r w:rsidRPr="006802A8">
        <w:rPr>
          <w:spacing w:val="-7"/>
        </w:rPr>
        <w:t xml:space="preserve"> </w:t>
      </w:r>
      <w:r w:rsidRPr="006802A8">
        <w:t>the</w:t>
      </w:r>
      <w:r w:rsidRPr="006802A8">
        <w:rPr>
          <w:spacing w:val="-6"/>
        </w:rPr>
        <w:t xml:space="preserve"> </w:t>
      </w:r>
      <w:r w:rsidRPr="006802A8">
        <w:rPr>
          <w:spacing w:val="-1"/>
        </w:rPr>
        <w:t>Schedule.</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094"/>
        </w:tabs>
        <w:ind w:right="418" w:firstLine="0"/>
      </w:pPr>
      <w:r w:rsidRPr="006802A8">
        <w:t>No</w:t>
      </w:r>
      <w:r w:rsidRPr="006802A8">
        <w:rPr>
          <w:spacing w:val="-5"/>
        </w:rPr>
        <w:t xml:space="preserve"> </w:t>
      </w:r>
      <w:r w:rsidRPr="006802A8">
        <w:rPr>
          <w:spacing w:val="-1"/>
        </w:rPr>
        <w:t>notice,</w:t>
      </w:r>
      <w:r w:rsidRPr="006802A8">
        <w:rPr>
          <w:spacing w:val="-5"/>
        </w:rPr>
        <w:t xml:space="preserve"> </w:t>
      </w:r>
      <w:r w:rsidRPr="006802A8">
        <w:rPr>
          <w:spacing w:val="-1"/>
        </w:rPr>
        <w:t>communication,</w:t>
      </w:r>
      <w:r w:rsidRPr="006802A8">
        <w:rPr>
          <w:spacing w:val="-3"/>
        </w:rPr>
        <w:t xml:space="preserve"> </w:t>
      </w:r>
      <w:r w:rsidRPr="006802A8">
        <w:t>or</w:t>
      </w:r>
      <w:r w:rsidRPr="006802A8">
        <w:rPr>
          <w:spacing w:val="-5"/>
        </w:rPr>
        <w:t xml:space="preserve"> </w:t>
      </w:r>
      <w:r w:rsidRPr="006802A8">
        <w:rPr>
          <w:spacing w:val="-1"/>
        </w:rPr>
        <w:t>representation</w:t>
      </w:r>
      <w:r w:rsidRPr="006802A8">
        <w:rPr>
          <w:spacing w:val="-7"/>
        </w:rPr>
        <w:t xml:space="preserve"> </w:t>
      </w:r>
      <w:r w:rsidRPr="006802A8">
        <w:rPr>
          <w:spacing w:val="1"/>
        </w:rPr>
        <w:t>in</w:t>
      </w:r>
      <w:r w:rsidRPr="006802A8">
        <w:rPr>
          <w:spacing w:val="-6"/>
        </w:rPr>
        <w:t xml:space="preserve"> </w:t>
      </w:r>
      <w:r w:rsidRPr="006802A8">
        <w:t>any</w:t>
      </w:r>
      <w:r w:rsidRPr="006802A8">
        <w:rPr>
          <w:spacing w:val="-5"/>
        </w:rPr>
        <w:t xml:space="preserve"> </w:t>
      </w:r>
      <w:r w:rsidRPr="006802A8">
        <w:t>form</w:t>
      </w:r>
      <w:r w:rsidRPr="006802A8">
        <w:rPr>
          <w:spacing w:val="-7"/>
        </w:rPr>
        <w:t xml:space="preserve"> </w:t>
      </w:r>
      <w:r w:rsidRPr="006802A8">
        <w:rPr>
          <w:spacing w:val="-1"/>
        </w:rPr>
        <w:t>other</w:t>
      </w:r>
      <w:r w:rsidRPr="006802A8">
        <w:rPr>
          <w:spacing w:val="-4"/>
        </w:rPr>
        <w:t xml:space="preserve"> </w:t>
      </w:r>
      <w:r w:rsidRPr="006802A8">
        <w:t>than</w:t>
      </w:r>
      <w:r w:rsidRPr="006802A8">
        <w:rPr>
          <w:spacing w:val="-7"/>
        </w:rPr>
        <w:t xml:space="preserve"> </w:t>
      </w:r>
      <w:r w:rsidRPr="006802A8">
        <w:rPr>
          <w:spacing w:val="-1"/>
        </w:rPr>
        <w:t>that</w:t>
      </w:r>
      <w:r w:rsidRPr="006802A8">
        <w:rPr>
          <w:spacing w:val="-4"/>
        </w:rPr>
        <w:t xml:space="preserve"> </w:t>
      </w:r>
      <w:r w:rsidRPr="006802A8">
        <w:rPr>
          <w:spacing w:val="-1"/>
        </w:rPr>
        <w:t>specified</w:t>
      </w:r>
      <w:r w:rsidRPr="006802A8">
        <w:rPr>
          <w:spacing w:val="-4"/>
        </w:rPr>
        <w:t xml:space="preserve"> </w:t>
      </w:r>
      <w:r w:rsidRPr="006802A8">
        <w:rPr>
          <w:spacing w:val="1"/>
        </w:rPr>
        <w:t>in</w:t>
      </w:r>
      <w:r w:rsidRPr="006802A8">
        <w:rPr>
          <w:spacing w:val="-7"/>
        </w:rPr>
        <w:t xml:space="preserve"> </w:t>
      </w:r>
      <w:r w:rsidRPr="006802A8">
        <w:t>subparagraph</w:t>
      </w:r>
      <w:r w:rsidRPr="006802A8">
        <w:rPr>
          <w:spacing w:val="100"/>
          <w:w w:val="99"/>
        </w:rPr>
        <w:t xml:space="preserve"> </w:t>
      </w:r>
      <w:r w:rsidRPr="006802A8">
        <w:rPr>
          <w:spacing w:val="-1"/>
        </w:rPr>
        <w:t>(d)(2)</w:t>
      </w:r>
      <w:r w:rsidRPr="006802A8">
        <w:rPr>
          <w:spacing w:val="-6"/>
        </w:rPr>
        <w:t xml:space="preserve"> </w:t>
      </w:r>
      <w:r w:rsidRPr="006802A8">
        <w:t>above,</w:t>
      </w:r>
      <w:r w:rsidRPr="006802A8">
        <w:rPr>
          <w:spacing w:val="-4"/>
        </w:rPr>
        <w:t xml:space="preserve"> </w:t>
      </w:r>
      <w:r w:rsidRPr="006802A8">
        <w:rPr>
          <w:spacing w:val="-1"/>
        </w:rPr>
        <w:t>or</w:t>
      </w:r>
      <w:r w:rsidRPr="006802A8">
        <w:rPr>
          <w:spacing w:val="-5"/>
        </w:rPr>
        <w:t xml:space="preserve"> </w:t>
      </w:r>
      <w:r w:rsidRPr="006802A8">
        <w:rPr>
          <w:spacing w:val="-1"/>
        </w:rPr>
        <w:t>from</w:t>
      </w:r>
      <w:r w:rsidRPr="006802A8">
        <w:rPr>
          <w:spacing w:val="-9"/>
        </w:rPr>
        <w:t xml:space="preserve"> </w:t>
      </w:r>
      <w:r w:rsidRPr="006802A8">
        <w:rPr>
          <w:spacing w:val="1"/>
        </w:rPr>
        <w:t>any</w:t>
      </w:r>
      <w:r w:rsidRPr="006802A8">
        <w:rPr>
          <w:spacing w:val="-8"/>
        </w:rPr>
        <w:t xml:space="preserve"> </w:t>
      </w:r>
      <w:r w:rsidRPr="006802A8">
        <w:t>person</w:t>
      </w:r>
      <w:r w:rsidRPr="006802A8">
        <w:rPr>
          <w:spacing w:val="-6"/>
        </w:rPr>
        <w:t xml:space="preserve"> </w:t>
      </w:r>
      <w:r w:rsidRPr="006802A8">
        <w:rPr>
          <w:spacing w:val="-1"/>
        </w:rPr>
        <w:t>other</w:t>
      </w:r>
      <w:r w:rsidRPr="006802A8">
        <w:rPr>
          <w:spacing w:val="-5"/>
        </w:rPr>
        <w:t xml:space="preserve"> </w:t>
      </w:r>
      <w:r w:rsidRPr="006802A8">
        <w:t>than</w:t>
      </w:r>
      <w:r w:rsidRPr="006802A8">
        <w:rPr>
          <w:spacing w:val="-6"/>
        </w:rPr>
        <w:t xml:space="preserve"> </w:t>
      </w:r>
      <w:r w:rsidRPr="006802A8">
        <w:rPr>
          <w:spacing w:val="-1"/>
        </w:rPr>
        <w:t>the</w:t>
      </w:r>
      <w:r w:rsidRPr="006802A8">
        <w:rPr>
          <w:spacing w:val="-2"/>
        </w:rPr>
        <w:t xml:space="preserve"> </w:t>
      </w:r>
      <w:r w:rsidRPr="006802A8">
        <w:t>Contracting</w:t>
      </w:r>
      <w:r w:rsidRPr="006802A8">
        <w:rPr>
          <w:spacing w:val="-4"/>
        </w:rPr>
        <w:t xml:space="preserve"> </w:t>
      </w:r>
      <w:r w:rsidRPr="006802A8">
        <w:rPr>
          <w:spacing w:val="-1"/>
        </w:rPr>
        <w:t>Officer,</w:t>
      </w:r>
      <w:r w:rsidRPr="006802A8">
        <w:rPr>
          <w:spacing w:val="-5"/>
        </w:rPr>
        <w:t xml:space="preserve"> </w:t>
      </w:r>
      <w:r w:rsidRPr="006802A8">
        <w:rPr>
          <w:spacing w:val="-1"/>
        </w:rPr>
        <w:t>shall</w:t>
      </w:r>
      <w:r w:rsidRPr="006802A8">
        <w:rPr>
          <w:spacing w:val="-6"/>
        </w:rPr>
        <w:t xml:space="preserve"> </w:t>
      </w:r>
      <w:r w:rsidRPr="006802A8">
        <w:rPr>
          <w:spacing w:val="1"/>
        </w:rPr>
        <w:t>affect</w:t>
      </w:r>
      <w:r w:rsidRPr="006802A8">
        <w:rPr>
          <w:spacing w:val="-6"/>
        </w:rPr>
        <w:t xml:space="preserve"> </w:t>
      </w:r>
      <w:r w:rsidRPr="006802A8">
        <w:t>this</w:t>
      </w:r>
      <w:r w:rsidRPr="006802A8">
        <w:rPr>
          <w:spacing w:val="-6"/>
        </w:rPr>
        <w:t xml:space="preserve"> </w:t>
      </w:r>
      <w:r w:rsidRPr="006802A8">
        <w:t>contract's</w:t>
      </w:r>
      <w:r w:rsidRPr="006802A8">
        <w:rPr>
          <w:spacing w:val="-6"/>
        </w:rPr>
        <w:t xml:space="preserve"> </w:t>
      </w:r>
      <w:r w:rsidRPr="006802A8">
        <w:rPr>
          <w:spacing w:val="-1"/>
        </w:rPr>
        <w:t>estimated</w:t>
      </w:r>
      <w:r w:rsidRPr="006802A8">
        <w:rPr>
          <w:spacing w:val="79"/>
          <w:w w:val="99"/>
        </w:rPr>
        <w:t xml:space="preserve"> </w:t>
      </w:r>
      <w:r w:rsidRPr="006802A8">
        <w:t>cost</w:t>
      </w:r>
      <w:r w:rsidRPr="006802A8">
        <w:rPr>
          <w:spacing w:val="-6"/>
        </w:rPr>
        <w:t xml:space="preserve"> </w:t>
      </w:r>
      <w:r w:rsidRPr="006802A8">
        <w:t>to</w:t>
      </w:r>
      <w:r w:rsidRPr="006802A8">
        <w:rPr>
          <w:spacing w:val="-3"/>
        </w:rPr>
        <w:t xml:space="preserve"> </w:t>
      </w:r>
      <w:r w:rsidRPr="006802A8">
        <w:rPr>
          <w:spacing w:val="-1"/>
        </w:rPr>
        <w:t>the</w:t>
      </w:r>
      <w:r w:rsidRPr="006802A8">
        <w:rPr>
          <w:spacing w:val="-5"/>
        </w:rPr>
        <w:t xml:space="preserve"> </w:t>
      </w:r>
      <w:r w:rsidRPr="006802A8">
        <w:rPr>
          <w:spacing w:val="-1"/>
        </w:rPr>
        <w:t>Government.</w:t>
      </w:r>
      <w:r w:rsidRPr="006802A8">
        <w:rPr>
          <w:spacing w:val="-4"/>
        </w:rPr>
        <w:t xml:space="preserve"> </w:t>
      </w:r>
      <w:r w:rsidRPr="006802A8">
        <w:t>In</w:t>
      </w:r>
      <w:r w:rsidRPr="006802A8">
        <w:rPr>
          <w:spacing w:val="-5"/>
        </w:rPr>
        <w:t xml:space="preserve"> </w:t>
      </w:r>
      <w:r w:rsidRPr="006802A8">
        <w:t>the</w:t>
      </w:r>
      <w:r w:rsidRPr="006802A8">
        <w:rPr>
          <w:spacing w:val="-3"/>
        </w:rPr>
        <w:t xml:space="preserve"> </w:t>
      </w:r>
      <w:r w:rsidRPr="006802A8">
        <w:rPr>
          <w:spacing w:val="-1"/>
        </w:rPr>
        <w:t>absence</w:t>
      </w:r>
      <w:r w:rsidRPr="006802A8">
        <w:rPr>
          <w:spacing w:val="-4"/>
        </w:rPr>
        <w:t xml:space="preserve"> </w:t>
      </w:r>
      <w:r w:rsidRPr="006802A8">
        <w:t>of</w:t>
      </w:r>
      <w:r w:rsidRPr="006802A8">
        <w:rPr>
          <w:spacing w:val="-6"/>
        </w:rPr>
        <w:t xml:space="preserve"> </w:t>
      </w:r>
      <w:r w:rsidRPr="006802A8">
        <w:rPr>
          <w:spacing w:val="-1"/>
        </w:rPr>
        <w:t>the</w:t>
      </w:r>
      <w:r w:rsidRPr="006802A8">
        <w:rPr>
          <w:spacing w:val="-2"/>
        </w:rPr>
        <w:t xml:space="preserve"> </w:t>
      </w:r>
      <w:r w:rsidRPr="006802A8">
        <w:rPr>
          <w:spacing w:val="-1"/>
        </w:rPr>
        <w:t xml:space="preserve">specified </w:t>
      </w:r>
      <w:r w:rsidRPr="006802A8">
        <w:t>notice,</w:t>
      </w:r>
      <w:r w:rsidRPr="006802A8">
        <w:rPr>
          <w:spacing w:val="-4"/>
        </w:rPr>
        <w:t xml:space="preserve"> </w:t>
      </w:r>
      <w:r w:rsidRPr="006802A8">
        <w:rPr>
          <w:spacing w:val="-1"/>
        </w:rPr>
        <w:t>the</w:t>
      </w:r>
      <w:r w:rsidRPr="006802A8">
        <w:rPr>
          <w:spacing w:val="-4"/>
        </w:rPr>
        <w:t xml:space="preserve"> </w:t>
      </w:r>
      <w:r w:rsidRPr="006802A8">
        <w:rPr>
          <w:spacing w:val="-1"/>
        </w:rPr>
        <w:t>Government</w:t>
      </w:r>
      <w:r w:rsidRPr="006802A8">
        <w:rPr>
          <w:spacing w:val="-5"/>
        </w:rPr>
        <w:t xml:space="preserve"> </w:t>
      </w:r>
      <w:r w:rsidRPr="006802A8">
        <w:t>is</w:t>
      </w:r>
      <w:r w:rsidRPr="006802A8">
        <w:rPr>
          <w:spacing w:val="-3"/>
        </w:rPr>
        <w:t xml:space="preserve"> </w:t>
      </w:r>
      <w:r w:rsidRPr="006802A8">
        <w:rPr>
          <w:spacing w:val="-1"/>
        </w:rPr>
        <w:t>not</w:t>
      </w:r>
      <w:r w:rsidRPr="006802A8">
        <w:rPr>
          <w:spacing w:val="-5"/>
        </w:rPr>
        <w:t xml:space="preserve"> </w:t>
      </w:r>
      <w:r w:rsidRPr="006802A8">
        <w:t>obligated</w:t>
      </w:r>
      <w:r w:rsidRPr="006802A8">
        <w:rPr>
          <w:spacing w:val="-4"/>
        </w:rPr>
        <w:t xml:space="preserve"> </w:t>
      </w:r>
      <w:r w:rsidRPr="006802A8">
        <w:t>to</w:t>
      </w:r>
      <w:r w:rsidRPr="006802A8">
        <w:rPr>
          <w:spacing w:val="83"/>
          <w:w w:val="99"/>
        </w:rPr>
        <w:t xml:space="preserve"> </w:t>
      </w:r>
      <w:r w:rsidRPr="006802A8">
        <w:rPr>
          <w:spacing w:val="-1"/>
        </w:rPr>
        <w:t>reimburse</w:t>
      </w:r>
      <w:r w:rsidRPr="006802A8">
        <w:rPr>
          <w:spacing w:val="-5"/>
        </w:rPr>
        <w:t xml:space="preserve"> </w:t>
      </w:r>
      <w:r w:rsidRPr="006802A8">
        <w:t>the</w:t>
      </w:r>
      <w:r w:rsidRPr="006802A8">
        <w:rPr>
          <w:spacing w:val="-4"/>
        </w:rPr>
        <w:t xml:space="preserve"> </w:t>
      </w:r>
      <w:r w:rsidRPr="006802A8">
        <w:t>Contractor</w:t>
      </w:r>
      <w:r w:rsidRPr="006802A8">
        <w:rPr>
          <w:spacing w:val="-4"/>
        </w:rPr>
        <w:t xml:space="preserve"> </w:t>
      </w:r>
      <w:r w:rsidRPr="006802A8">
        <w:rPr>
          <w:spacing w:val="-1"/>
        </w:rPr>
        <w:t>for</w:t>
      </w:r>
      <w:r w:rsidRPr="006802A8">
        <w:rPr>
          <w:spacing w:val="-4"/>
        </w:rPr>
        <w:t xml:space="preserve"> </w:t>
      </w:r>
      <w:r w:rsidRPr="006802A8">
        <w:t>any</w:t>
      </w:r>
      <w:r w:rsidRPr="006802A8">
        <w:rPr>
          <w:spacing w:val="-8"/>
        </w:rPr>
        <w:t xml:space="preserve"> </w:t>
      </w:r>
      <w:r w:rsidRPr="006802A8">
        <w:t>costs</w:t>
      </w:r>
      <w:r w:rsidRPr="006802A8">
        <w:rPr>
          <w:spacing w:val="-6"/>
        </w:rPr>
        <w:t xml:space="preserve"> </w:t>
      </w:r>
      <w:r w:rsidRPr="006802A8">
        <w:rPr>
          <w:spacing w:val="1"/>
        </w:rPr>
        <w:t>in</w:t>
      </w:r>
      <w:r w:rsidRPr="006802A8">
        <w:rPr>
          <w:spacing w:val="-5"/>
        </w:rPr>
        <w:t xml:space="preserve"> </w:t>
      </w:r>
      <w:r w:rsidRPr="006802A8">
        <w:t>excess</w:t>
      </w:r>
      <w:r w:rsidRPr="006802A8">
        <w:rPr>
          <w:spacing w:val="-5"/>
        </w:rPr>
        <w:t xml:space="preserve"> </w:t>
      </w:r>
      <w:r w:rsidRPr="006802A8">
        <w:t>of</w:t>
      </w:r>
      <w:r w:rsidRPr="006802A8">
        <w:rPr>
          <w:spacing w:val="-6"/>
        </w:rPr>
        <w:t xml:space="preserve"> </w:t>
      </w:r>
      <w:r w:rsidRPr="006802A8">
        <w:t>the</w:t>
      </w:r>
      <w:r w:rsidRPr="006802A8">
        <w:rPr>
          <w:spacing w:val="-4"/>
        </w:rPr>
        <w:t xml:space="preserve"> </w:t>
      </w:r>
      <w:r w:rsidRPr="006802A8">
        <w:t>estimated</w:t>
      </w:r>
      <w:r w:rsidRPr="006802A8">
        <w:rPr>
          <w:spacing w:val="-3"/>
        </w:rPr>
        <w:t xml:space="preserve"> </w:t>
      </w:r>
      <w:r w:rsidRPr="006802A8">
        <w:t>cost</w:t>
      </w:r>
      <w:r w:rsidRPr="006802A8">
        <w:rPr>
          <w:spacing w:val="-6"/>
        </w:rPr>
        <w:t xml:space="preserve"> </w:t>
      </w:r>
      <w:r w:rsidRPr="006802A8">
        <w:t>or,</w:t>
      </w:r>
      <w:r w:rsidRPr="006802A8">
        <w:rPr>
          <w:spacing w:val="-4"/>
        </w:rPr>
        <w:t xml:space="preserve"> </w:t>
      </w:r>
      <w:r w:rsidRPr="006802A8">
        <w:t>if</w:t>
      </w:r>
      <w:r w:rsidRPr="006802A8">
        <w:rPr>
          <w:spacing w:val="-6"/>
        </w:rPr>
        <w:t xml:space="preserve"> </w:t>
      </w:r>
      <w:r w:rsidRPr="006802A8">
        <w:rPr>
          <w:spacing w:val="-1"/>
        </w:rPr>
        <w:t>this</w:t>
      </w:r>
      <w:r w:rsidRPr="006802A8">
        <w:rPr>
          <w:spacing w:val="-5"/>
        </w:rPr>
        <w:t xml:space="preserve"> </w:t>
      </w:r>
      <w:r w:rsidRPr="006802A8">
        <w:t>is</w:t>
      </w:r>
      <w:r w:rsidRPr="006802A8">
        <w:rPr>
          <w:spacing w:val="-5"/>
        </w:rPr>
        <w:t xml:space="preserve"> </w:t>
      </w:r>
      <w:r w:rsidRPr="006802A8">
        <w:t>a</w:t>
      </w:r>
      <w:r w:rsidRPr="006802A8">
        <w:rPr>
          <w:spacing w:val="-5"/>
        </w:rPr>
        <w:t xml:space="preserve"> </w:t>
      </w:r>
      <w:r w:rsidRPr="006802A8">
        <w:t>cost-sharing</w:t>
      </w:r>
      <w:r w:rsidRPr="006802A8">
        <w:rPr>
          <w:spacing w:val="-5"/>
        </w:rPr>
        <w:t xml:space="preserve"> </w:t>
      </w:r>
      <w:r w:rsidRPr="006802A8">
        <w:t>contract,</w:t>
      </w:r>
      <w:r w:rsidRPr="006802A8">
        <w:rPr>
          <w:spacing w:val="54"/>
          <w:w w:val="99"/>
        </w:rPr>
        <w:t xml:space="preserve"> </w:t>
      </w:r>
      <w:r w:rsidRPr="006802A8">
        <w:rPr>
          <w:spacing w:val="-1"/>
        </w:rPr>
        <w:t>for</w:t>
      </w:r>
      <w:r w:rsidRPr="006802A8">
        <w:rPr>
          <w:spacing w:val="-5"/>
        </w:rPr>
        <w:t xml:space="preserve"> </w:t>
      </w:r>
      <w:r w:rsidRPr="006802A8">
        <w:t>any</w:t>
      </w:r>
      <w:r w:rsidRPr="006802A8">
        <w:rPr>
          <w:spacing w:val="-8"/>
        </w:rPr>
        <w:t xml:space="preserve"> </w:t>
      </w:r>
      <w:r w:rsidRPr="006802A8">
        <w:t>costs</w:t>
      </w:r>
      <w:r w:rsidRPr="006802A8">
        <w:rPr>
          <w:spacing w:val="-5"/>
        </w:rPr>
        <w:t xml:space="preserve"> </w:t>
      </w:r>
      <w:r w:rsidRPr="006802A8">
        <w:rPr>
          <w:spacing w:val="1"/>
        </w:rPr>
        <w:t>in</w:t>
      </w:r>
      <w:r w:rsidRPr="006802A8">
        <w:rPr>
          <w:spacing w:val="-6"/>
        </w:rPr>
        <w:t xml:space="preserve"> </w:t>
      </w:r>
      <w:r w:rsidRPr="006802A8">
        <w:t>excess</w:t>
      </w:r>
      <w:r w:rsidRPr="006802A8">
        <w:rPr>
          <w:spacing w:val="-5"/>
        </w:rPr>
        <w:t xml:space="preserve"> </w:t>
      </w:r>
      <w:r w:rsidRPr="006802A8">
        <w:t>of</w:t>
      </w:r>
      <w:r w:rsidRPr="006802A8">
        <w:rPr>
          <w:spacing w:val="-6"/>
        </w:rPr>
        <w:t xml:space="preserve"> </w:t>
      </w:r>
      <w:r w:rsidRPr="006802A8">
        <w:t>the</w:t>
      </w:r>
      <w:r w:rsidRPr="006802A8">
        <w:rPr>
          <w:spacing w:val="-5"/>
        </w:rPr>
        <w:t xml:space="preserve"> </w:t>
      </w:r>
      <w:r w:rsidRPr="006802A8">
        <w:t>estimated</w:t>
      </w:r>
      <w:r w:rsidRPr="006802A8">
        <w:rPr>
          <w:spacing w:val="-3"/>
        </w:rPr>
        <w:t xml:space="preserve"> </w:t>
      </w:r>
      <w:r w:rsidRPr="006802A8">
        <w:t>cost</w:t>
      </w:r>
      <w:r w:rsidRPr="006802A8">
        <w:rPr>
          <w:spacing w:val="-6"/>
        </w:rPr>
        <w:t xml:space="preserve"> </w:t>
      </w:r>
      <w:r w:rsidRPr="006802A8">
        <w:t>to</w:t>
      </w:r>
      <w:r w:rsidRPr="006802A8">
        <w:rPr>
          <w:spacing w:val="-3"/>
        </w:rPr>
        <w:t xml:space="preserve"> </w:t>
      </w:r>
      <w:r w:rsidRPr="006802A8">
        <w:rPr>
          <w:spacing w:val="-1"/>
        </w:rPr>
        <w:t>the</w:t>
      </w:r>
      <w:r w:rsidRPr="006802A8">
        <w:rPr>
          <w:spacing w:val="-4"/>
        </w:rPr>
        <w:t xml:space="preserve"> </w:t>
      </w:r>
      <w:r w:rsidRPr="006802A8">
        <w:rPr>
          <w:spacing w:val="-1"/>
        </w:rPr>
        <w:t>Government</w:t>
      </w:r>
      <w:r w:rsidRPr="006802A8">
        <w:rPr>
          <w:spacing w:val="-6"/>
        </w:rPr>
        <w:t xml:space="preserve"> </w:t>
      </w:r>
      <w:r w:rsidRPr="006802A8">
        <w:t>specified</w:t>
      </w:r>
      <w:r w:rsidRPr="006802A8">
        <w:rPr>
          <w:spacing w:val="-3"/>
        </w:rPr>
        <w:t xml:space="preserve"> </w:t>
      </w:r>
      <w:r w:rsidRPr="006802A8">
        <w:t>in</w:t>
      </w:r>
      <w:r w:rsidRPr="006802A8">
        <w:rPr>
          <w:spacing w:val="-7"/>
        </w:rPr>
        <w:t xml:space="preserve"> </w:t>
      </w:r>
      <w:r w:rsidRPr="006802A8">
        <w:t>the</w:t>
      </w:r>
      <w:r w:rsidRPr="006802A8">
        <w:rPr>
          <w:spacing w:val="-4"/>
        </w:rPr>
        <w:t xml:space="preserve"> </w:t>
      </w:r>
      <w:r w:rsidRPr="006802A8">
        <w:rPr>
          <w:spacing w:val="-1"/>
        </w:rPr>
        <w:t>Schedule,</w:t>
      </w:r>
      <w:r w:rsidRPr="006802A8">
        <w:rPr>
          <w:spacing w:val="-2"/>
        </w:rPr>
        <w:t xml:space="preserve"> </w:t>
      </w:r>
      <w:r w:rsidRPr="006802A8">
        <w:rPr>
          <w:spacing w:val="-1"/>
        </w:rPr>
        <w:t>whether</w:t>
      </w:r>
      <w:r w:rsidRPr="006802A8">
        <w:rPr>
          <w:spacing w:val="-3"/>
        </w:rPr>
        <w:t xml:space="preserve"> </w:t>
      </w:r>
      <w:r w:rsidRPr="006802A8">
        <w:t>those</w:t>
      </w:r>
      <w:r w:rsidRPr="006802A8">
        <w:rPr>
          <w:spacing w:val="60"/>
          <w:w w:val="99"/>
        </w:rPr>
        <w:t xml:space="preserve"> </w:t>
      </w:r>
      <w:r w:rsidRPr="006802A8">
        <w:t>excess</w:t>
      </w:r>
      <w:r w:rsidRPr="006802A8">
        <w:rPr>
          <w:spacing w:val="-6"/>
        </w:rPr>
        <w:t xml:space="preserve"> </w:t>
      </w:r>
      <w:r w:rsidRPr="006802A8">
        <w:t>costs</w:t>
      </w:r>
      <w:r w:rsidRPr="006802A8">
        <w:rPr>
          <w:spacing w:val="-3"/>
        </w:rPr>
        <w:t xml:space="preserve"> </w:t>
      </w:r>
      <w:r w:rsidRPr="006802A8">
        <w:rPr>
          <w:spacing w:val="-1"/>
        </w:rPr>
        <w:t>were</w:t>
      </w:r>
      <w:r w:rsidRPr="006802A8">
        <w:rPr>
          <w:spacing w:val="-4"/>
        </w:rPr>
        <w:t xml:space="preserve"> </w:t>
      </w:r>
      <w:r w:rsidRPr="006802A8">
        <w:rPr>
          <w:spacing w:val="-1"/>
        </w:rPr>
        <w:t>incurred</w:t>
      </w:r>
      <w:r w:rsidRPr="006802A8">
        <w:rPr>
          <w:spacing w:val="-4"/>
        </w:rPr>
        <w:t xml:space="preserve"> </w:t>
      </w:r>
      <w:r w:rsidRPr="006802A8">
        <w:rPr>
          <w:spacing w:val="-1"/>
        </w:rPr>
        <w:t>during</w:t>
      </w:r>
      <w:r w:rsidRPr="006802A8">
        <w:rPr>
          <w:spacing w:val="-5"/>
        </w:rPr>
        <w:t xml:space="preserve"> </w:t>
      </w:r>
      <w:r w:rsidRPr="006802A8">
        <w:t>the</w:t>
      </w:r>
      <w:r w:rsidRPr="006802A8">
        <w:rPr>
          <w:spacing w:val="-4"/>
        </w:rPr>
        <w:t xml:space="preserve"> </w:t>
      </w:r>
      <w:r w:rsidRPr="006802A8">
        <w:rPr>
          <w:spacing w:val="-1"/>
        </w:rPr>
        <w:t>course</w:t>
      </w:r>
      <w:r w:rsidRPr="006802A8">
        <w:rPr>
          <w:spacing w:val="-4"/>
        </w:rPr>
        <w:t xml:space="preserve"> </w:t>
      </w:r>
      <w:r w:rsidRPr="006802A8">
        <w:rPr>
          <w:spacing w:val="1"/>
        </w:rPr>
        <w:t>of</w:t>
      </w:r>
      <w:r w:rsidRPr="006802A8">
        <w:rPr>
          <w:spacing w:val="-6"/>
        </w:rPr>
        <w:t xml:space="preserve"> </w:t>
      </w:r>
      <w:r w:rsidRPr="006802A8">
        <w:rPr>
          <w:spacing w:val="-1"/>
        </w:rPr>
        <w:t>the</w:t>
      </w:r>
      <w:r w:rsidRPr="006802A8">
        <w:rPr>
          <w:spacing w:val="-5"/>
        </w:rPr>
        <w:t xml:space="preserve"> </w:t>
      </w:r>
      <w:r w:rsidRPr="006802A8">
        <w:t>contract</w:t>
      </w:r>
      <w:r w:rsidRPr="006802A8">
        <w:rPr>
          <w:spacing w:val="-5"/>
        </w:rPr>
        <w:t xml:space="preserve"> </w:t>
      </w:r>
      <w:r w:rsidRPr="006802A8">
        <w:t>or</w:t>
      </w:r>
      <w:r w:rsidRPr="006802A8">
        <w:rPr>
          <w:spacing w:val="-4"/>
        </w:rPr>
        <w:t xml:space="preserve"> </w:t>
      </w:r>
      <w:r w:rsidRPr="006802A8">
        <w:t>as</w:t>
      </w:r>
      <w:r w:rsidRPr="006802A8">
        <w:rPr>
          <w:spacing w:val="-5"/>
        </w:rPr>
        <w:t xml:space="preserve"> </w:t>
      </w:r>
      <w:r w:rsidRPr="006802A8">
        <w:t>a</w:t>
      </w:r>
      <w:r w:rsidRPr="006802A8">
        <w:rPr>
          <w:spacing w:val="-4"/>
        </w:rPr>
        <w:t xml:space="preserve"> </w:t>
      </w:r>
      <w:r w:rsidRPr="006802A8">
        <w:rPr>
          <w:spacing w:val="-1"/>
        </w:rPr>
        <w:t>result</w:t>
      </w:r>
      <w:r w:rsidRPr="006802A8">
        <w:rPr>
          <w:spacing w:val="-6"/>
        </w:rPr>
        <w:t xml:space="preserve"> </w:t>
      </w:r>
      <w:r w:rsidRPr="006802A8">
        <w:t>of</w:t>
      </w:r>
      <w:r w:rsidRPr="006802A8">
        <w:rPr>
          <w:spacing w:val="-6"/>
        </w:rPr>
        <w:t xml:space="preserve"> </w:t>
      </w:r>
      <w:r w:rsidRPr="006802A8">
        <w:t>termination.</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070"/>
        </w:tabs>
        <w:ind w:right="418" w:firstLine="0"/>
      </w:pPr>
      <w:r w:rsidRPr="006802A8">
        <w:t>If</w:t>
      </w:r>
      <w:r w:rsidRPr="006802A8">
        <w:rPr>
          <w:spacing w:val="-7"/>
        </w:rPr>
        <w:t xml:space="preserve"> </w:t>
      </w:r>
      <w:r w:rsidRPr="006802A8">
        <w:rPr>
          <w:spacing w:val="-1"/>
        </w:rPr>
        <w:t>the</w:t>
      </w:r>
      <w:r w:rsidRPr="006802A8">
        <w:rPr>
          <w:spacing w:val="-4"/>
        </w:rPr>
        <w:t xml:space="preserve"> </w:t>
      </w:r>
      <w:r w:rsidRPr="006802A8">
        <w:t>estimated</w:t>
      </w:r>
      <w:r w:rsidRPr="006802A8">
        <w:rPr>
          <w:spacing w:val="-4"/>
        </w:rPr>
        <w:t xml:space="preserve"> </w:t>
      </w:r>
      <w:r w:rsidRPr="006802A8">
        <w:t>cost</w:t>
      </w:r>
      <w:r w:rsidRPr="006802A8">
        <w:rPr>
          <w:spacing w:val="-6"/>
        </w:rPr>
        <w:t xml:space="preserve"> </w:t>
      </w:r>
      <w:r w:rsidRPr="006802A8">
        <w:t>specified</w:t>
      </w:r>
      <w:r w:rsidRPr="006802A8">
        <w:rPr>
          <w:spacing w:val="-3"/>
        </w:rPr>
        <w:t xml:space="preserve"> </w:t>
      </w:r>
      <w:r w:rsidRPr="006802A8">
        <w:t>in</w:t>
      </w:r>
      <w:r w:rsidRPr="006802A8">
        <w:rPr>
          <w:spacing w:val="-7"/>
        </w:rPr>
        <w:t xml:space="preserve"> </w:t>
      </w:r>
      <w:r w:rsidRPr="006802A8">
        <w:rPr>
          <w:spacing w:val="-1"/>
        </w:rPr>
        <w:t>the</w:t>
      </w:r>
      <w:r w:rsidRPr="006802A8">
        <w:rPr>
          <w:spacing w:val="-4"/>
        </w:rPr>
        <w:t xml:space="preserve"> </w:t>
      </w:r>
      <w:r w:rsidRPr="006802A8">
        <w:rPr>
          <w:spacing w:val="-1"/>
        </w:rPr>
        <w:t>Schedule</w:t>
      </w:r>
      <w:r w:rsidRPr="006802A8">
        <w:rPr>
          <w:spacing w:val="-5"/>
        </w:rPr>
        <w:t xml:space="preserve"> </w:t>
      </w:r>
      <w:r w:rsidRPr="006802A8">
        <w:rPr>
          <w:spacing w:val="1"/>
        </w:rPr>
        <w:t>is</w:t>
      </w:r>
      <w:r w:rsidRPr="006802A8">
        <w:rPr>
          <w:spacing w:val="-5"/>
        </w:rPr>
        <w:t xml:space="preserve"> </w:t>
      </w:r>
      <w:r w:rsidRPr="006802A8">
        <w:t>increased,</w:t>
      </w:r>
      <w:r w:rsidRPr="006802A8">
        <w:rPr>
          <w:spacing w:val="-5"/>
        </w:rPr>
        <w:t xml:space="preserve"> </w:t>
      </w:r>
      <w:r w:rsidRPr="006802A8">
        <w:t>any</w:t>
      </w:r>
      <w:r w:rsidRPr="006802A8">
        <w:rPr>
          <w:spacing w:val="-8"/>
        </w:rPr>
        <w:t xml:space="preserve"> </w:t>
      </w:r>
      <w:r w:rsidRPr="006802A8">
        <w:t>costs</w:t>
      </w:r>
      <w:r w:rsidRPr="006802A8">
        <w:rPr>
          <w:spacing w:val="1"/>
        </w:rPr>
        <w:t xml:space="preserve"> </w:t>
      </w:r>
      <w:r w:rsidRPr="006802A8">
        <w:t>the</w:t>
      </w:r>
      <w:r w:rsidRPr="006802A8">
        <w:rPr>
          <w:spacing w:val="-5"/>
        </w:rPr>
        <w:t xml:space="preserve"> </w:t>
      </w:r>
      <w:r w:rsidRPr="006802A8">
        <w:t>Contractor</w:t>
      </w:r>
      <w:r w:rsidRPr="006802A8">
        <w:rPr>
          <w:spacing w:val="-4"/>
        </w:rPr>
        <w:t xml:space="preserve"> </w:t>
      </w:r>
      <w:r w:rsidRPr="006802A8">
        <w:rPr>
          <w:spacing w:val="-1"/>
        </w:rPr>
        <w:t>incurs</w:t>
      </w:r>
      <w:r w:rsidRPr="006802A8">
        <w:rPr>
          <w:spacing w:val="-6"/>
        </w:rPr>
        <w:t xml:space="preserve"> </w:t>
      </w:r>
      <w:r w:rsidRPr="006802A8">
        <w:t>before</w:t>
      </w:r>
      <w:r w:rsidRPr="006802A8">
        <w:rPr>
          <w:spacing w:val="-4"/>
        </w:rPr>
        <w:t xml:space="preserve"> </w:t>
      </w:r>
      <w:r w:rsidRPr="006802A8">
        <w:rPr>
          <w:spacing w:val="-1"/>
        </w:rPr>
        <w:t>the</w:t>
      </w:r>
      <w:r w:rsidRPr="006802A8">
        <w:rPr>
          <w:spacing w:val="42"/>
          <w:w w:val="99"/>
        </w:rPr>
        <w:t xml:space="preserve"> </w:t>
      </w:r>
      <w:r w:rsidRPr="006802A8">
        <w:rPr>
          <w:spacing w:val="-1"/>
        </w:rPr>
        <w:t>increase</w:t>
      </w:r>
      <w:r w:rsidRPr="006802A8">
        <w:rPr>
          <w:spacing w:val="-4"/>
        </w:rPr>
        <w:t xml:space="preserve"> </w:t>
      </w:r>
      <w:r w:rsidRPr="006802A8">
        <w:t>that</w:t>
      </w:r>
      <w:r w:rsidRPr="006802A8">
        <w:rPr>
          <w:spacing w:val="-5"/>
        </w:rPr>
        <w:t xml:space="preserve"> </w:t>
      </w:r>
      <w:r w:rsidRPr="006802A8">
        <w:t>are</w:t>
      </w:r>
      <w:r w:rsidRPr="006802A8">
        <w:rPr>
          <w:spacing w:val="-4"/>
        </w:rPr>
        <w:t xml:space="preserve"> </w:t>
      </w:r>
      <w:r w:rsidRPr="006802A8">
        <w:t>in</w:t>
      </w:r>
      <w:r w:rsidRPr="006802A8">
        <w:rPr>
          <w:spacing w:val="-5"/>
        </w:rPr>
        <w:t xml:space="preserve"> </w:t>
      </w:r>
      <w:r w:rsidRPr="006802A8">
        <w:t>excess</w:t>
      </w:r>
      <w:r w:rsidRPr="006802A8">
        <w:rPr>
          <w:spacing w:val="-5"/>
        </w:rPr>
        <w:t xml:space="preserve"> </w:t>
      </w:r>
      <w:r w:rsidRPr="006802A8">
        <w:rPr>
          <w:spacing w:val="1"/>
        </w:rPr>
        <w:t>of</w:t>
      </w:r>
      <w:r w:rsidRPr="006802A8">
        <w:rPr>
          <w:spacing w:val="-6"/>
        </w:rPr>
        <w:t xml:space="preserve"> </w:t>
      </w:r>
      <w:r w:rsidRPr="006802A8">
        <w:t>the</w:t>
      </w:r>
      <w:r w:rsidRPr="006802A8">
        <w:rPr>
          <w:spacing w:val="-4"/>
        </w:rPr>
        <w:t xml:space="preserve"> </w:t>
      </w:r>
      <w:r w:rsidRPr="006802A8">
        <w:t>previously</w:t>
      </w:r>
      <w:r w:rsidRPr="006802A8">
        <w:rPr>
          <w:spacing w:val="-8"/>
        </w:rPr>
        <w:t xml:space="preserve"> </w:t>
      </w:r>
      <w:r w:rsidRPr="006802A8">
        <w:t>estimated</w:t>
      </w:r>
      <w:r w:rsidRPr="006802A8">
        <w:rPr>
          <w:spacing w:val="-3"/>
        </w:rPr>
        <w:t xml:space="preserve"> </w:t>
      </w:r>
      <w:r w:rsidRPr="006802A8">
        <w:t>cost</w:t>
      </w:r>
      <w:r w:rsidRPr="006802A8">
        <w:rPr>
          <w:spacing w:val="-5"/>
        </w:rPr>
        <w:t xml:space="preserve"> </w:t>
      </w:r>
      <w:r w:rsidRPr="006802A8">
        <w:t>shall</w:t>
      </w:r>
      <w:r w:rsidRPr="006802A8">
        <w:rPr>
          <w:spacing w:val="-4"/>
        </w:rPr>
        <w:t xml:space="preserve"> </w:t>
      </w:r>
      <w:r w:rsidRPr="006802A8">
        <w:t>be</w:t>
      </w:r>
      <w:r w:rsidRPr="006802A8">
        <w:rPr>
          <w:spacing w:val="-4"/>
        </w:rPr>
        <w:t xml:space="preserve"> </w:t>
      </w:r>
      <w:r w:rsidRPr="006802A8">
        <w:rPr>
          <w:spacing w:val="-1"/>
        </w:rPr>
        <w:t>allowable</w:t>
      </w:r>
      <w:r w:rsidRPr="006802A8">
        <w:rPr>
          <w:spacing w:val="-4"/>
        </w:rPr>
        <w:t xml:space="preserve"> </w:t>
      </w:r>
      <w:r w:rsidRPr="006802A8">
        <w:t>to</w:t>
      </w:r>
      <w:r w:rsidRPr="006802A8">
        <w:rPr>
          <w:spacing w:val="-3"/>
        </w:rPr>
        <w:t xml:space="preserve"> </w:t>
      </w:r>
      <w:r w:rsidRPr="006802A8">
        <w:t>the</w:t>
      </w:r>
      <w:r w:rsidRPr="006802A8">
        <w:rPr>
          <w:spacing w:val="-4"/>
        </w:rPr>
        <w:t xml:space="preserve"> </w:t>
      </w:r>
      <w:r w:rsidRPr="006802A8">
        <w:rPr>
          <w:spacing w:val="-1"/>
        </w:rPr>
        <w:t>same</w:t>
      </w:r>
      <w:r w:rsidRPr="006802A8">
        <w:rPr>
          <w:spacing w:val="-4"/>
        </w:rPr>
        <w:t xml:space="preserve"> </w:t>
      </w:r>
      <w:r w:rsidRPr="006802A8">
        <w:t>extent</w:t>
      </w:r>
      <w:r w:rsidRPr="006802A8">
        <w:rPr>
          <w:spacing w:val="-5"/>
        </w:rPr>
        <w:t xml:space="preserve"> </w:t>
      </w:r>
      <w:r w:rsidRPr="006802A8">
        <w:t>as</w:t>
      </w:r>
      <w:r w:rsidRPr="006802A8">
        <w:rPr>
          <w:spacing w:val="-5"/>
        </w:rPr>
        <w:t xml:space="preserve"> </w:t>
      </w:r>
      <w:r w:rsidRPr="006802A8">
        <w:rPr>
          <w:spacing w:val="1"/>
        </w:rPr>
        <w:t>if</w:t>
      </w:r>
      <w:r w:rsidRPr="006802A8">
        <w:rPr>
          <w:spacing w:val="46"/>
          <w:w w:val="99"/>
        </w:rPr>
        <w:t xml:space="preserve"> </w:t>
      </w:r>
      <w:r w:rsidRPr="006802A8">
        <w:rPr>
          <w:spacing w:val="-1"/>
        </w:rPr>
        <w:t>incurred</w:t>
      </w:r>
      <w:r w:rsidRPr="006802A8">
        <w:rPr>
          <w:spacing w:val="-5"/>
        </w:rPr>
        <w:t xml:space="preserve"> </w:t>
      </w:r>
      <w:r w:rsidRPr="006802A8">
        <w:t>afterward,</w:t>
      </w:r>
      <w:r w:rsidRPr="006802A8">
        <w:rPr>
          <w:spacing w:val="-5"/>
        </w:rPr>
        <w:t xml:space="preserve"> </w:t>
      </w:r>
      <w:r w:rsidRPr="006802A8">
        <w:t>unless</w:t>
      </w:r>
      <w:r w:rsidRPr="006802A8">
        <w:rPr>
          <w:spacing w:val="-7"/>
        </w:rPr>
        <w:t xml:space="preserve"> </w:t>
      </w:r>
      <w:r w:rsidRPr="006802A8">
        <w:rPr>
          <w:spacing w:val="-1"/>
        </w:rPr>
        <w:t>the</w:t>
      </w:r>
      <w:r w:rsidRPr="006802A8">
        <w:rPr>
          <w:spacing w:val="-2"/>
        </w:rPr>
        <w:t xml:space="preserve"> </w:t>
      </w:r>
      <w:r w:rsidRPr="006802A8">
        <w:rPr>
          <w:spacing w:val="-1"/>
        </w:rPr>
        <w:t>Contracting</w:t>
      </w:r>
      <w:r w:rsidRPr="006802A8">
        <w:rPr>
          <w:spacing w:val="-7"/>
        </w:rPr>
        <w:t xml:space="preserve"> </w:t>
      </w:r>
      <w:r w:rsidRPr="006802A8">
        <w:t>Officer</w:t>
      </w:r>
      <w:r w:rsidRPr="006802A8">
        <w:rPr>
          <w:spacing w:val="-4"/>
        </w:rPr>
        <w:t xml:space="preserve"> </w:t>
      </w:r>
      <w:r w:rsidRPr="006802A8">
        <w:t>issues</w:t>
      </w:r>
      <w:r w:rsidRPr="006802A8">
        <w:rPr>
          <w:spacing w:val="-6"/>
        </w:rPr>
        <w:t xml:space="preserve"> </w:t>
      </w:r>
      <w:r w:rsidRPr="006802A8">
        <w:t>a</w:t>
      </w:r>
      <w:r w:rsidRPr="006802A8">
        <w:rPr>
          <w:spacing w:val="-6"/>
        </w:rPr>
        <w:t xml:space="preserve"> </w:t>
      </w:r>
      <w:r w:rsidRPr="006802A8">
        <w:t>termination</w:t>
      </w:r>
      <w:r w:rsidRPr="006802A8">
        <w:rPr>
          <w:spacing w:val="-6"/>
        </w:rPr>
        <w:t xml:space="preserve"> </w:t>
      </w:r>
      <w:r w:rsidRPr="006802A8">
        <w:t>or</w:t>
      </w:r>
      <w:r w:rsidRPr="006802A8">
        <w:rPr>
          <w:spacing w:val="-6"/>
        </w:rPr>
        <w:t xml:space="preserve"> </w:t>
      </w:r>
      <w:r w:rsidRPr="006802A8">
        <w:rPr>
          <w:spacing w:val="-1"/>
        </w:rPr>
        <w:t>other</w:t>
      </w:r>
      <w:r w:rsidRPr="006802A8">
        <w:rPr>
          <w:spacing w:val="-4"/>
        </w:rPr>
        <w:t xml:space="preserve"> </w:t>
      </w:r>
      <w:r w:rsidRPr="006802A8">
        <w:rPr>
          <w:spacing w:val="-1"/>
        </w:rPr>
        <w:t>notice</w:t>
      </w:r>
      <w:r w:rsidRPr="006802A8">
        <w:rPr>
          <w:spacing w:val="-5"/>
        </w:rPr>
        <w:t xml:space="preserve"> </w:t>
      </w:r>
      <w:r w:rsidRPr="006802A8">
        <w:t>directing</w:t>
      </w:r>
      <w:r w:rsidRPr="006802A8">
        <w:rPr>
          <w:spacing w:val="-7"/>
        </w:rPr>
        <w:t xml:space="preserve"> </w:t>
      </w:r>
      <w:r w:rsidRPr="006802A8">
        <w:rPr>
          <w:spacing w:val="-1"/>
        </w:rPr>
        <w:t>that</w:t>
      </w:r>
      <w:r w:rsidRPr="006802A8">
        <w:rPr>
          <w:spacing w:val="-5"/>
        </w:rPr>
        <w:t xml:space="preserve"> </w:t>
      </w:r>
      <w:r w:rsidRPr="006802A8">
        <w:t>the</w:t>
      </w:r>
      <w:r w:rsidRPr="006802A8">
        <w:rPr>
          <w:spacing w:val="57"/>
          <w:w w:val="99"/>
        </w:rPr>
        <w:t xml:space="preserve"> </w:t>
      </w:r>
      <w:r w:rsidRPr="006802A8">
        <w:rPr>
          <w:spacing w:val="-1"/>
        </w:rPr>
        <w:t>increase</w:t>
      </w:r>
      <w:r w:rsidRPr="006802A8">
        <w:rPr>
          <w:spacing w:val="-6"/>
        </w:rPr>
        <w:t xml:space="preserve"> </w:t>
      </w:r>
      <w:r w:rsidRPr="006802A8">
        <w:t>is</w:t>
      </w:r>
      <w:r w:rsidRPr="006802A8">
        <w:rPr>
          <w:spacing w:val="-3"/>
        </w:rPr>
        <w:t xml:space="preserve"> </w:t>
      </w:r>
      <w:r w:rsidRPr="006802A8">
        <w:t>solely</w:t>
      </w:r>
      <w:r w:rsidRPr="006802A8">
        <w:rPr>
          <w:spacing w:val="-9"/>
        </w:rPr>
        <w:t xml:space="preserve"> </w:t>
      </w:r>
      <w:r w:rsidRPr="006802A8">
        <w:t>to</w:t>
      </w:r>
      <w:r w:rsidRPr="006802A8">
        <w:rPr>
          <w:spacing w:val="-5"/>
        </w:rPr>
        <w:t xml:space="preserve"> </w:t>
      </w:r>
      <w:r w:rsidRPr="006802A8">
        <w:rPr>
          <w:spacing w:val="-1"/>
        </w:rPr>
        <w:t>cover</w:t>
      </w:r>
      <w:r w:rsidRPr="006802A8">
        <w:rPr>
          <w:spacing w:val="-4"/>
        </w:rPr>
        <w:t xml:space="preserve"> </w:t>
      </w:r>
      <w:r w:rsidRPr="006802A8">
        <w:t>termination</w:t>
      </w:r>
      <w:r w:rsidRPr="006802A8">
        <w:rPr>
          <w:spacing w:val="-7"/>
        </w:rPr>
        <w:t xml:space="preserve"> </w:t>
      </w:r>
      <w:r w:rsidRPr="006802A8">
        <w:t>or</w:t>
      </w:r>
      <w:r w:rsidRPr="006802A8">
        <w:rPr>
          <w:spacing w:val="-5"/>
        </w:rPr>
        <w:t xml:space="preserve"> </w:t>
      </w:r>
      <w:r w:rsidRPr="006802A8">
        <w:rPr>
          <w:spacing w:val="-1"/>
        </w:rPr>
        <w:t>other</w:t>
      </w:r>
      <w:r w:rsidRPr="006802A8">
        <w:rPr>
          <w:spacing w:val="-5"/>
        </w:rPr>
        <w:t xml:space="preserve"> </w:t>
      </w:r>
      <w:r w:rsidRPr="006802A8">
        <w:t>specified</w:t>
      </w:r>
      <w:r w:rsidRPr="006802A8">
        <w:rPr>
          <w:spacing w:val="-4"/>
        </w:rPr>
        <w:t xml:space="preserve"> </w:t>
      </w:r>
      <w:r w:rsidRPr="006802A8">
        <w:t>expenses.</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103"/>
        </w:tabs>
        <w:ind w:right="334" w:firstLine="0"/>
      </w:pPr>
      <w:r w:rsidRPr="006802A8">
        <w:rPr>
          <w:spacing w:val="-1"/>
        </w:rPr>
        <w:t>Change</w:t>
      </w:r>
      <w:r w:rsidRPr="006802A8">
        <w:rPr>
          <w:spacing w:val="-5"/>
        </w:rPr>
        <w:t xml:space="preserve"> </w:t>
      </w:r>
      <w:r w:rsidRPr="006802A8">
        <w:t>orders</w:t>
      </w:r>
      <w:r w:rsidRPr="006802A8">
        <w:rPr>
          <w:spacing w:val="-6"/>
        </w:rPr>
        <w:t xml:space="preserve"> </w:t>
      </w:r>
      <w:r w:rsidRPr="006802A8">
        <w:rPr>
          <w:spacing w:val="-1"/>
        </w:rPr>
        <w:t>shall</w:t>
      </w:r>
      <w:r w:rsidRPr="006802A8">
        <w:rPr>
          <w:spacing w:val="-5"/>
        </w:rPr>
        <w:t xml:space="preserve"> </w:t>
      </w:r>
      <w:r w:rsidRPr="006802A8">
        <w:rPr>
          <w:spacing w:val="-1"/>
        </w:rPr>
        <w:t>not</w:t>
      </w:r>
      <w:r w:rsidRPr="006802A8">
        <w:rPr>
          <w:spacing w:val="-6"/>
        </w:rPr>
        <w:t xml:space="preserve"> </w:t>
      </w:r>
      <w:r w:rsidRPr="006802A8">
        <w:t>be</w:t>
      </w:r>
      <w:r w:rsidRPr="006802A8">
        <w:rPr>
          <w:spacing w:val="-3"/>
        </w:rPr>
        <w:t xml:space="preserve"> </w:t>
      </w:r>
      <w:r w:rsidRPr="006802A8">
        <w:rPr>
          <w:spacing w:val="-1"/>
        </w:rPr>
        <w:t>considered</w:t>
      </w:r>
      <w:r w:rsidRPr="006802A8">
        <w:rPr>
          <w:spacing w:val="-4"/>
        </w:rPr>
        <w:t xml:space="preserve"> </w:t>
      </w:r>
      <w:r w:rsidRPr="006802A8">
        <w:t>an</w:t>
      </w:r>
      <w:r w:rsidRPr="006802A8">
        <w:rPr>
          <w:spacing w:val="-6"/>
        </w:rPr>
        <w:t xml:space="preserve"> </w:t>
      </w:r>
      <w:r w:rsidRPr="006802A8">
        <w:t>authorization</w:t>
      </w:r>
      <w:r w:rsidRPr="006802A8">
        <w:rPr>
          <w:spacing w:val="-6"/>
        </w:rPr>
        <w:t xml:space="preserve"> </w:t>
      </w:r>
      <w:r w:rsidRPr="006802A8">
        <w:rPr>
          <w:spacing w:val="1"/>
        </w:rPr>
        <w:t>to</w:t>
      </w:r>
      <w:r w:rsidRPr="006802A8">
        <w:rPr>
          <w:spacing w:val="-4"/>
        </w:rPr>
        <w:t xml:space="preserve"> </w:t>
      </w:r>
      <w:r w:rsidRPr="006802A8">
        <w:rPr>
          <w:spacing w:val="-1"/>
        </w:rPr>
        <w:t>exceed</w:t>
      </w:r>
      <w:r w:rsidRPr="006802A8">
        <w:rPr>
          <w:spacing w:val="-4"/>
        </w:rPr>
        <w:t xml:space="preserve"> </w:t>
      </w:r>
      <w:r w:rsidRPr="006802A8">
        <w:rPr>
          <w:spacing w:val="-1"/>
        </w:rPr>
        <w:t>the</w:t>
      </w:r>
      <w:r w:rsidRPr="006802A8">
        <w:rPr>
          <w:spacing w:val="-5"/>
        </w:rPr>
        <w:t xml:space="preserve"> </w:t>
      </w:r>
      <w:r w:rsidRPr="006802A8">
        <w:rPr>
          <w:spacing w:val="-1"/>
        </w:rPr>
        <w:t>estimated</w:t>
      </w:r>
      <w:r w:rsidRPr="006802A8">
        <w:rPr>
          <w:spacing w:val="-4"/>
        </w:rPr>
        <w:t xml:space="preserve"> </w:t>
      </w:r>
      <w:r w:rsidRPr="006802A8">
        <w:t>cost</w:t>
      </w:r>
      <w:r w:rsidRPr="006802A8">
        <w:rPr>
          <w:spacing w:val="-6"/>
        </w:rPr>
        <w:t xml:space="preserve"> </w:t>
      </w:r>
      <w:r w:rsidRPr="006802A8">
        <w:t>to</w:t>
      </w:r>
      <w:r w:rsidRPr="006802A8">
        <w:rPr>
          <w:spacing w:val="-4"/>
        </w:rPr>
        <w:t xml:space="preserve"> </w:t>
      </w:r>
      <w:r w:rsidRPr="006802A8">
        <w:rPr>
          <w:spacing w:val="-1"/>
        </w:rPr>
        <w:t>the</w:t>
      </w:r>
      <w:r w:rsidRPr="006802A8">
        <w:rPr>
          <w:spacing w:val="-5"/>
        </w:rPr>
        <w:t xml:space="preserve"> </w:t>
      </w:r>
      <w:r w:rsidRPr="006802A8">
        <w:rPr>
          <w:spacing w:val="-1"/>
        </w:rPr>
        <w:t>Government</w:t>
      </w:r>
      <w:r w:rsidRPr="006802A8">
        <w:rPr>
          <w:spacing w:val="93"/>
          <w:w w:val="99"/>
        </w:rPr>
        <w:t xml:space="preserve"> </w:t>
      </w:r>
      <w:r w:rsidRPr="006802A8">
        <w:rPr>
          <w:spacing w:val="-1"/>
        </w:rPr>
        <w:t>specified</w:t>
      </w:r>
      <w:r w:rsidRPr="006802A8">
        <w:rPr>
          <w:spacing w:val="-5"/>
        </w:rPr>
        <w:t xml:space="preserve"> </w:t>
      </w:r>
      <w:r w:rsidRPr="006802A8">
        <w:t>in</w:t>
      </w:r>
      <w:r w:rsidRPr="006802A8">
        <w:rPr>
          <w:spacing w:val="-7"/>
        </w:rPr>
        <w:t xml:space="preserve"> </w:t>
      </w:r>
      <w:r w:rsidRPr="006802A8">
        <w:t>the</w:t>
      </w:r>
      <w:r w:rsidRPr="006802A8">
        <w:rPr>
          <w:spacing w:val="-6"/>
        </w:rPr>
        <w:t xml:space="preserve"> </w:t>
      </w:r>
      <w:r w:rsidRPr="006802A8">
        <w:rPr>
          <w:spacing w:val="-1"/>
        </w:rPr>
        <w:t>Schedule,</w:t>
      </w:r>
      <w:r w:rsidRPr="006802A8">
        <w:rPr>
          <w:spacing w:val="-2"/>
        </w:rPr>
        <w:t xml:space="preserve"> </w:t>
      </w:r>
      <w:r w:rsidRPr="006802A8">
        <w:t>unless</w:t>
      </w:r>
      <w:r w:rsidRPr="006802A8">
        <w:rPr>
          <w:spacing w:val="-6"/>
        </w:rPr>
        <w:t xml:space="preserve"> </w:t>
      </w:r>
      <w:r w:rsidRPr="006802A8">
        <w:t>they</w:t>
      </w:r>
      <w:r w:rsidRPr="006802A8">
        <w:rPr>
          <w:spacing w:val="-9"/>
        </w:rPr>
        <w:t xml:space="preserve"> </w:t>
      </w:r>
      <w:r w:rsidRPr="006802A8">
        <w:t>contain</w:t>
      </w:r>
      <w:r w:rsidRPr="006802A8">
        <w:rPr>
          <w:spacing w:val="-7"/>
        </w:rPr>
        <w:t xml:space="preserve"> </w:t>
      </w:r>
      <w:r w:rsidRPr="006802A8">
        <w:t>a</w:t>
      </w:r>
      <w:r w:rsidRPr="006802A8">
        <w:rPr>
          <w:spacing w:val="-5"/>
        </w:rPr>
        <w:t xml:space="preserve"> </w:t>
      </w:r>
      <w:r w:rsidRPr="006802A8">
        <w:t>statement</w:t>
      </w:r>
      <w:r w:rsidRPr="006802A8">
        <w:rPr>
          <w:spacing w:val="-6"/>
        </w:rPr>
        <w:t xml:space="preserve"> </w:t>
      </w:r>
      <w:r w:rsidRPr="006802A8">
        <w:t>increasing</w:t>
      </w:r>
      <w:r w:rsidRPr="006802A8">
        <w:rPr>
          <w:spacing w:val="-7"/>
        </w:rPr>
        <w:t xml:space="preserve"> </w:t>
      </w:r>
      <w:r w:rsidRPr="006802A8">
        <w:rPr>
          <w:spacing w:val="-1"/>
        </w:rPr>
        <w:t>the</w:t>
      </w:r>
      <w:r w:rsidRPr="006802A8">
        <w:rPr>
          <w:spacing w:val="-5"/>
        </w:rPr>
        <w:t xml:space="preserve"> </w:t>
      </w:r>
      <w:r w:rsidRPr="006802A8">
        <w:t>estimated</w:t>
      </w:r>
      <w:r w:rsidRPr="006802A8">
        <w:rPr>
          <w:spacing w:val="-4"/>
        </w:rPr>
        <w:t xml:space="preserve"> </w:t>
      </w:r>
      <w:r w:rsidRPr="006802A8">
        <w:t>cost.</w:t>
      </w:r>
    </w:p>
    <w:p w:rsidR="00852D33" w:rsidRPr="006802A8" w:rsidRDefault="00852D33" w:rsidP="006802A8">
      <w:pPr>
        <w:rPr>
          <w:rFonts w:eastAsia="Times New Roman"/>
        </w:rPr>
      </w:pPr>
    </w:p>
    <w:p w:rsidR="00852D33" w:rsidRPr="006802A8" w:rsidRDefault="00852D33" w:rsidP="009862F4">
      <w:pPr>
        <w:pStyle w:val="BodyText"/>
        <w:numPr>
          <w:ilvl w:val="2"/>
          <w:numId w:val="13"/>
        </w:numPr>
        <w:tabs>
          <w:tab w:val="left" w:pos="1103"/>
        </w:tabs>
        <w:ind w:right="334" w:firstLine="0"/>
      </w:pPr>
      <w:r w:rsidRPr="006802A8">
        <w:t>If</w:t>
      </w:r>
      <w:r w:rsidRPr="006802A8">
        <w:rPr>
          <w:spacing w:val="-7"/>
        </w:rPr>
        <w:t xml:space="preserve"> </w:t>
      </w:r>
      <w:r w:rsidRPr="006802A8">
        <w:t>this</w:t>
      </w:r>
      <w:r w:rsidRPr="006802A8">
        <w:rPr>
          <w:spacing w:val="-5"/>
        </w:rPr>
        <w:t xml:space="preserve"> </w:t>
      </w:r>
      <w:r w:rsidRPr="006802A8">
        <w:rPr>
          <w:spacing w:val="-1"/>
        </w:rPr>
        <w:t>contract</w:t>
      </w:r>
      <w:r w:rsidRPr="006802A8">
        <w:rPr>
          <w:spacing w:val="-6"/>
        </w:rPr>
        <w:t xml:space="preserve"> </w:t>
      </w:r>
      <w:r w:rsidRPr="006802A8">
        <w:t>is</w:t>
      </w:r>
      <w:r w:rsidRPr="006802A8">
        <w:rPr>
          <w:spacing w:val="-5"/>
        </w:rPr>
        <w:t xml:space="preserve"> </w:t>
      </w:r>
      <w:r w:rsidRPr="006802A8">
        <w:t>terminated</w:t>
      </w:r>
      <w:r w:rsidRPr="006802A8">
        <w:rPr>
          <w:spacing w:val="-4"/>
        </w:rPr>
        <w:t xml:space="preserve"> </w:t>
      </w:r>
      <w:r w:rsidRPr="006802A8">
        <w:t>or</w:t>
      </w:r>
      <w:r w:rsidRPr="006802A8">
        <w:rPr>
          <w:spacing w:val="-5"/>
        </w:rPr>
        <w:t xml:space="preserve"> </w:t>
      </w:r>
      <w:r w:rsidRPr="006802A8">
        <w:rPr>
          <w:spacing w:val="-1"/>
        </w:rPr>
        <w:t>the</w:t>
      </w:r>
      <w:r w:rsidRPr="006802A8">
        <w:rPr>
          <w:spacing w:val="-4"/>
        </w:rPr>
        <w:t xml:space="preserve"> </w:t>
      </w:r>
      <w:r w:rsidRPr="006802A8">
        <w:rPr>
          <w:spacing w:val="-1"/>
        </w:rPr>
        <w:t>estimated</w:t>
      </w:r>
      <w:r w:rsidRPr="006802A8">
        <w:rPr>
          <w:spacing w:val="-4"/>
        </w:rPr>
        <w:t xml:space="preserve"> </w:t>
      </w:r>
      <w:r w:rsidRPr="006802A8">
        <w:t>cost</w:t>
      </w:r>
      <w:r w:rsidRPr="006802A8">
        <w:rPr>
          <w:spacing w:val="-6"/>
        </w:rPr>
        <w:t xml:space="preserve"> </w:t>
      </w:r>
      <w:r w:rsidRPr="006802A8">
        <w:t>is</w:t>
      </w:r>
      <w:r w:rsidRPr="006802A8">
        <w:rPr>
          <w:spacing w:val="-2"/>
        </w:rPr>
        <w:t xml:space="preserve"> </w:t>
      </w:r>
      <w:r w:rsidRPr="006802A8">
        <w:rPr>
          <w:spacing w:val="-1"/>
        </w:rPr>
        <w:t>not</w:t>
      </w:r>
      <w:r w:rsidRPr="006802A8">
        <w:rPr>
          <w:spacing w:val="-6"/>
        </w:rPr>
        <w:t xml:space="preserve"> </w:t>
      </w:r>
      <w:r w:rsidRPr="006802A8">
        <w:t>increased,</w:t>
      </w:r>
      <w:r w:rsidRPr="006802A8">
        <w:rPr>
          <w:spacing w:val="-5"/>
        </w:rPr>
        <w:t xml:space="preserve"> </w:t>
      </w:r>
      <w:r w:rsidRPr="006802A8">
        <w:rPr>
          <w:spacing w:val="-1"/>
        </w:rPr>
        <w:t>the</w:t>
      </w:r>
      <w:r w:rsidRPr="006802A8">
        <w:rPr>
          <w:spacing w:val="-4"/>
        </w:rPr>
        <w:t xml:space="preserve"> </w:t>
      </w:r>
      <w:r w:rsidRPr="006802A8">
        <w:t>Government</w:t>
      </w:r>
      <w:r w:rsidRPr="006802A8">
        <w:rPr>
          <w:spacing w:val="-6"/>
        </w:rPr>
        <w:t xml:space="preserve"> </w:t>
      </w:r>
      <w:r w:rsidRPr="006802A8">
        <w:t>and</w:t>
      </w:r>
      <w:r w:rsidRPr="006802A8">
        <w:rPr>
          <w:spacing w:val="-2"/>
        </w:rPr>
        <w:t xml:space="preserve"> </w:t>
      </w:r>
      <w:r w:rsidRPr="006802A8">
        <w:rPr>
          <w:spacing w:val="-1"/>
        </w:rPr>
        <w:t>the</w:t>
      </w:r>
      <w:r w:rsidRPr="006802A8">
        <w:rPr>
          <w:spacing w:val="-4"/>
        </w:rPr>
        <w:t xml:space="preserve"> </w:t>
      </w:r>
      <w:r w:rsidRPr="006802A8">
        <w:t>Contractor</w:t>
      </w:r>
      <w:r w:rsidRPr="006802A8">
        <w:rPr>
          <w:spacing w:val="51"/>
          <w:w w:val="99"/>
        </w:rPr>
        <w:t xml:space="preserve"> </w:t>
      </w:r>
      <w:r w:rsidRPr="006802A8">
        <w:rPr>
          <w:spacing w:val="-1"/>
        </w:rPr>
        <w:t>shall</w:t>
      </w:r>
      <w:r w:rsidRPr="006802A8">
        <w:rPr>
          <w:spacing w:val="-4"/>
        </w:rPr>
        <w:t xml:space="preserve"> </w:t>
      </w:r>
      <w:r w:rsidRPr="006802A8">
        <w:rPr>
          <w:spacing w:val="-1"/>
        </w:rPr>
        <w:t>negotiate</w:t>
      </w:r>
      <w:r w:rsidRPr="006802A8">
        <w:rPr>
          <w:spacing w:val="-6"/>
        </w:rPr>
        <w:t xml:space="preserve"> </w:t>
      </w:r>
      <w:r w:rsidRPr="006802A8">
        <w:t>an</w:t>
      </w:r>
      <w:r w:rsidRPr="006802A8">
        <w:rPr>
          <w:spacing w:val="-6"/>
        </w:rPr>
        <w:t xml:space="preserve"> </w:t>
      </w:r>
      <w:r w:rsidRPr="006802A8">
        <w:t>equitable</w:t>
      </w:r>
      <w:r w:rsidRPr="006802A8">
        <w:rPr>
          <w:spacing w:val="-5"/>
        </w:rPr>
        <w:t xml:space="preserve"> </w:t>
      </w:r>
      <w:r w:rsidRPr="006802A8">
        <w:rPr>
          <w:spacing w:val="-1"/>
        </w:rPr>
        <w:t>distribution</w:t>
      </w:r>
      <w:r w:rsidRPr="006802A8">
        <w:rPr>
          <w:spacing w:val="-7"/>
        </w:rPr>
        <w:t xml:space="preserve"> </w:t>
      </w:r>
      <w:r w:rsidRPr="006802A8">
        <w:rPr>
          <w:spacing w:val="1"/>
        </w:rPr>
        <w:t>of</w:t>
      </w:r>
      <w:r w:rsidRPr="006802A8">
        <w:rPr>
          <w:spacing w:val="-7"/>
        </w:rPr>
        <w:t xml:space="preserve"> </w:t>
      </w:r>
      <w:r w:rsidRPr="006802A8">
        <w:t>all</w:t>
      </w:r>
      <w:r w:rsidRPr="006802A8">
        <w:rPr>
          <w:spacing w:val="-5"/>
        </w:rPr>
        <w:t xml:space="preserve"> </w:t>
      </w:r>
      <w:r w:rsidRPr="006802A8">
        <w:t>property</w:t>
      </w:r>
      <w:r w:rsidRPr="006802A8">
        <w:rPr>
          <w:spacing w:val="-9"/>
        </w:rPr>
        <w:t xml:space="preserve"> </w:t>
      </w:r>
      <w:r w:rsidRPr="006802A8">
        <w:t>produced</w:t>
      </w:r>
      <w:r w:rsidRPr="006802A8">
        <w:rPr>
          <w:spacing w:val="-5"/>
        </w:rPr>
        <w:t xml:space="preserve"> </w:t>
      </w:r>
      <w:r w:rsidRPr="006802A8">
        <w:t>or</w:t>
      </w:r>
      <w:r w:rsidRPr="006802A8">
        <w:rPr>
          <w:spacing w:val="-5"/>
        </w:rPr>
        <w:t xml:space="preserve"> </w:t>
      </w:r>
      <w:r w:rsidRPr="006802A8">
        <w:rPr>
          <w:spacing w:val="-1"/>
        </w:rPr>
        <w:t>purchased</w:t>
      </w:r>
      <w:r w:rsidRPr="006802A8">
        <w:rPr>
          <w:spacing w:val="-5"/>
        </w:rPr>
        <w:t xml:space="preserve"> </w:t>
      </w:r>
      <w:r w:rsidRPr="006802A8">
        <w:rPr>
          <w:spacing w:val="-1"/>
        </w:rPr>
        <w:t>under</w:t>
      </w:r>
      <w:r w:rsidRPr="006802A8">
        <w:rPr>
          <w:spacing w:val="-4"/>
        </w:rPr>
        <w:t xml:space="preserve"> </w:t>
      </w:r>
      <w:r w:rsidRPr="006802A8">
        <w:rPr>
          <w:spacing w:val="-1"/>
        </w:rPr>
        <w:t>the</w:t>
      </w:r>
      <w:r w:rsidRPr="006802A8">
        <w:rPr>
          <w:spacing w:val="-6"/>
        </w:rPr>
        <w:t xml:space="preserve"> </w:t>
      </w:r>
      <w:r w:rsidRPr="006802A8">
        <w:t>contract,</w:t>
      </w:r>
      <w:r w:rsidRPr="006802A8">
        <w:rPr>
          <w:spacing w:val="-5"/>
        </w:rPr>
        <w:t xml:space="preserve"> </w:t>
      </w:r>
      <w:r w:rsidRPr="006802A8">
        <w:t>based</w:t>
      </w:r>
      <w:r w:rsidRPr="006802A8">
        <w:rPr>
          <w:spacing w:val="82"/>
          <w:w w:val="99"/>
        </w:rPr>
        <w:t xml:space="preserve"> </w:t>
      </w:r>
      <w:r w:rsidRPr="006802A8">
        <w:t>upon</w:t>
      </w:r>
      <w:r w:rsidRPr="006802A8">
        <w:rPr>
          <w:spacing w:val="-6"/>
        </w:rPr>
        <w:t xml:space="preserve"> </w:t>
      </w:r>
      <w:r w:rsidRPr="006802A8">
        <w:rPr>
          <w:spacing w:val="-1"/>
        </w:rPr>
        <w:t>the share</w:t>
      </w:r>
      <w:r w:rsidRPr="006802A8">
        <w:rPr>
          <w:spacing w:val="-4"/>
        </w:rPr>
        <w:t xml:space="preserve"> </w:t>
      </w:r>
      <w:r w:rsidRPr="006802A8">
        <w:t>of</w:t>
      </w:r>
      <w:r w:rsidRPr="006802A8">
        <w:rPr>
          <w:spacing w:val="-6"/>
        </w:rPr>
        <w:t xml:space="preserve"> </w:t>
      </w:r>
      <w:r w:rsidRPr="006802A8">
        <w:t>costs</w:t>
      </w:r>
      <w:r w:rsidRPr="006802A8">
        <w:rPr>
          <w:spacing w:val="-5"/>
        </w:rPr>
        <w:t xml:space="preserve"> </w:t>
      </w:r>
      <w:r w:rsidRPr="006802A8">
        <w:t>incurred</w:t>
      </w:r>
      <w:r w:rsidRPr="006802A8">
        <w:rPr>
          <w:spacing w:val="-4"/>
        </w:rPr>
        <w:t xml:space="preserve"> </w:t>
      </w:r>
      <w:r w:rsidRPr="006802A8">
        <w:t>by</w:t>
      </w:r>
      <w:r w:rsidRPr="006802A8">
        <w:rPr>
          <w:spacing w:val="-8"/>
        </w:rPr>
        <w:t xml:space="preserve"> </w:t>
      </w:r>
      <w:r w:rsidRPr="006802A8">
        <w:rPr>
          <w:spacing w:val="-1"/>
        </w:rPr>
        <w:t>each.</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8" w:name="_Toc444161572"/>
      <w:r w:rsidRPr="00991483">
        <w:rPr>
          <w:b/>
        </w:rPr>
        <w:t>52.2</w:t>
      </w:r>
      <w:r w:rsidR="00CB5920">
        <w:rPr>
          <w:b/>
        </w:rPr>
        <w:t>32-22 LIMITATION OF FUNDS (APR 1984)</w:t>
      </w:r>
      <w:bookmarkEnd w:id="438"/>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w:t>
      </w:r>
      <w:r w:rsidRPr="006802A8">
        <w:lastRenderedPageBreak/>
        <w:t>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rsidR="00F80E1B" w:rsidRPr="006802A8" w:rsidRDefault="00F80E1B" w:rsidP="006802A8">
      <w:pPr>
        <w:pStyle w:val="ClauseText9"/>
        <w:ind w:left="720"/>
      </w:pPr>
    </w:p>
    <w:p w:rsidR="00F80E1B" w:rsidRPr="006802A8" w:rsidRDefault="00F80E1B" w:rsidP="006802A8">
      <w:pPr>
        <w:pStyle w:val="ClauseText9"/>
        <w:ind w:left="720"/>
      </w:pPr>
      <w:r w:rsidRPr="006802A8">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rsidR="00F80E1B" w:rsidRPr="006802A8" w:rsidRDefault="00F80E1B" w:rsidP="006802A8">
      <w:pPr>
        <w:pStyle w:val="ClauseText9"/>
        <w:ind w:left="720"/>
      </w:pPr>
    </w:p>
    <w:p w:rsidR="00F80E1B" w:rsidRPr="006802A8" w:rsidRDefault="00F80E1B" w:rsidP="006802A8">
      <w:pPr>
        <w:pStyle w:val="ClauseText9"/>
        <w:ind w:left="720"/>
      </w:pPr>
      <w:r w:rsidRPr="006802A8">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rsidR="00F80E1B" w:rsidRPr="006802A8" w:rsidRDefault="00F80E1B" w:rsidP="006802A8">
      <w:pPr>
        <w:pStyle w:val="ClauseText9"/>
        <w:ind w:left="720"/>
      </w:pPr>
    </w:p>
    <w:p w:rsidR="00F80E1B" w:rsidRPr="006802A8" w:rsidRDefault="00F80E1B" w:rsidP="006802A8">
      <w:pPr>
        <w:pStyle w:val="ClauseText9"/>
        <w:ind w:left="720"/>
      </w:pPr>
      <w:r w:rsidRPr="006802A8">
        <w:t>(f) Except as required by other provisions of this contract, specifically citing and stated to be an exception to this clause -</w:t>
      </w:r>
    </w:p>
    <w:p w:rsidR="00F80E1B" w:rsidRPr="006802A8" w:rsidRDefault="00F80E1B" w:rsidP="006802A8">
      <w:pPr>
        <w:pStyle w:val="ClauseText9"/>
        <w:ind w:left="1440"/>
      </w:pPr>
    </w:p>
    <w:p w:rsidR="00F80E1B" w:rsidRPr="006802A8" w:rsidRDefault="00F80E1B" w:rsidP="006802A8">
      <w:pPr>
        <w:pStyle w:val="ClauseText9"/>
        <w:ind w:left="1440"/>
      </w:pPr>
      <w:r w:rsidRPr="006802A8">
        <w:t>(1) The Government is not obligated to reimburse the Contractor for costs incurred in excess of the total amount allotted by the Government to this contract;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(2) The Contractor is not obligated to continue performance under this contract (including actions under the Termination clause of this contract) or otherwise incur costs in excess of -</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The amount then allotted to the contract by the Government or;</w:t>
      </w:r>
    </w:p>
    <w:p w:rsidR="00F80E1B" w:rsidRPr="006802A8" w:rsidRDefault="00F80E1B" w:rsidP="006802A8">
      <w:pPr>
        <w:pStyle w:val="ClauseText9"/>
        <w:ind w:left="2160"/>
      </w:pPr>
    </w:p>
    <w:p w:rsidR="00F80E1B" w:rsidRPr="006802A8" w:rsidRDefault="00F80E1B" w:rsidP="006802A8">
      <w:pPr>
        <w:pStyle w:val="ClauseText9"/>
        <w:ind w:left="2160"/>
      </w:pPr>
      <w:r w:rsidRPr="006802A8">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rsidR="00F80E1B" w:rsidRPr="006802A8" w:rsidRDefault="00F80E1B" w:rsidP="006802A8">
      <w:pPr>
        <w:pStyle w:val="ClauseText9"/>
        <w:ind w:left="720"/>
      </w:pPr>
    </w:p>
    <w:p w:rsidR="00F80E1B" w:rsidRPr="006802A8" w:rsidRDefault="00F80E1B" w:rsidP="006802A8">
      <w:pPr>
        <w:pStyle w:val="ClauseText9"/>
        <w:ind w:left="720"/>
      </w:pPr>
      <w:r w:rsidRPr="006802A8">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rsidR="00F80E1B" w:rsidRPr="006802A8" w:rsidRDefault="00F80E1B" w:rsidP="006802A8">
      <w:pPr>
        <w:pStyle w:val="ClauseText9"/>
        <w:ind w:left="2160"/>
      </w:pPr>
    </w:p>
    <w:p w:rsidR="00F80E1B" w:rsidRPr="006802A8" w:rsidRDefault="00F80E1B" w:rsidP="006802A8">
      <w:pPr>
        <w:pStyle w:val="ClauseText9"/>
        <w:ind w:left="2160"/>
      </w:pPr>
      <w:r w:rsidRPr="006802A8">
        <w:lastRenderedPageBreak/>
        <w:t>(</w:t>
      </w:r>
      <w:proofErr w:type="spellStart"/>
      <w:r w:rsidRPr="006802A8">
        <w:t>i</w:t>
      </w:r>
      <w:proofErr w:type="spellEnd"/>
      <w:r w:rsidRPr="006802A8">
        <w:t>) When and to the extent that the amount allotted by the Government to the contract is increased, any costs the Contractor incurs before the increase that are in excess of -</w:t>
      </w:r>
    </w:p>
    <w:p w:rsidR="00F80E1B" w:rsidRPr="006802A8" w:rsidRDefault="00F80E1B" w:rsidP="006802A8">
      <w:pPr>
        <w:pStyle w:val="ClauseText9"/>
        <w:ind w:left="1440"/>
      </w:pPr>
    </w:p>
    <w:p w:rsidR="00F80E1B" w:rsidRPr="006802A8" w:rsidRDefault="00F80E1B" w:rsidP="006802A8">
      <w:pPr>
        <w:pStyle w:val="ClauseText9"/>
        <w:ind w:left="1440"/>
      </w:pPr>
      <w:r w:rsidRPr="006802A8">
        <w:t>(1) The amount previously allotted by the Government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rsidR="00F80E1B" w:rsidRPr="006802A8" w:rsidRDefault="00F80E1B" w:rsidP="006802A8">
      <w:pPr>
        <w:pStyle w:val="ClauseText9"/>
        <w:ind w:left="720"/>
      </w:pPr>
    </w:p>
    <w:p w:rsidR="00F80E1B" w:rsidRPr="006802A8" w:rsidRDefault="00F80E1B" w:rsidP="006802A8">
      <w:pPr>
        <w:pStyle w:val="ClauseText9"/>
        <w:ind w:left="720"/>
      </w:pPr>
      <w:r w:rsidRPr="006802A8">
        <w:t>(j) Change orders shall not be considered an authorization to exceed the amount allotted by the Government specified in the Schedule, unless they contain a statement increasing the amount allotted.</w:t>
      </w:r>
    </w:p>
    <w:p w:rsidR="00F80E1B" w:rsidRPr="006802A8" w:rsidRDefault="00F80E1B" w:rsidP="006802A8">
      <w:pPr>
        <w:pStyle w:val="ClauseText9"/>
        <w:ind w:left="720"/>
      </w:pPr>
    </w:p>
    <w:p w:rsidR="00F80E1B" w:rsidRPr="006802A8" w:rsidRDefault="00F80E1B" w:rsidP="006802A8">
      <w:pPr>
        <w:pStyle w:val="ClauseText9"/>
        <w:ind w:left="720"/>
      </w:pPr>
      <w:r w:rsidRPr="006802A8">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(l) If the Government does not allot sufficient funds to allow completion of the work, the Contractor is entitled to a percentage of the fee specified in the Schedule </w:t>
      </w:r>
      <w:r w:rsidR="00575409" w:rsidRPr="006802A8">
        <w:t>equaling</w:t>
      </w:r>
      <w:r w:rsidRPr="006802A8">
        <w:t xml:space="preserve"> the percentage of completion of the work contemplated by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39" w:name="_Toc444161573"/>
      <w:r w:rsidRPr="00991483">
        <w:rPr>
          <w:b/>
        </w:rPr>
        <w:t>52.2</w:t>
      </w:r>
      <w:r w:rsidR="00CB5920">
        <w:rPr>
          <w:b/>
        </w:rPr>
        <w:t>32-23 ASSIGNMENT OF CLAIMS (MAY 2014)</w:t>
      </w:r>
      <w:bookmarkEnd w:id="439"/>
      <w:r w:rsidRPr="00991483">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 xml:space="preserve">(a) The Contractor, under the Assignment of Claims Act, as amended, 31 U.S.C. 3727, 41 U.S.C. 6305 (hereafter referred to as </w:t>
      </w:r>
      <w:r w:rsidRPr="006802A8">
        <w:rPr>
          <w:i/>
          <w:iCs/>
        </w:rPr>
        <w:t>the Act</w:t>
      </w:r>
      <w:r w:rsidRPr="006802A8">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rsidR="00F80E1B" w:rsidRPr="006802A8" w:rsidRDefault="00F80E1B" w:rsidP="006802A8">
      <w:pPr>
        <w:pStyle w:val="ClauseText9"/>
        <w:ind w:left="720"/>
      </w:pPr>
    </w:p>
    <w:p w:rsidR="00F80E1B" w:rsidRPr="006802A8" w:rsidRDefault="00F80E1B" w:rsidP="006802A8">
      <w:pPr>
        <w:pStyle w:val="ClauseText9"/>
        <w:ind w:left="720"/>
      </w:pPr>
      <w:r w:rsidRPr="006802A8">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(c) The Contractor shall not furnish or disclose to any assignee under this contract any classified document (including this contract) or information related to work under this contract until the Contracting Officer authorizes such action in writing. </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40" w:name="_Toc444161574"/>
      <w:r w:rsidRPr="00991483">
        <w:rPr>
          <w:b/>
        </w:rPr>
        <w:t>52.2</w:t>
      </w:r>
      <w:r w:rsidR="00CB5920">
        <w:rPr>
          <w:b/>
        </w:rPr>
        <w:t>32-25 PROMPT PAYMENT (</w:t>
      </w:r>
      <w:r w:rsidR="00D80E32">
        <w:rPr>
          <w:b/>
        </w:rPr>
        <w:t xml:space="preserve">JUL </w:t>
      </w:r>
      <w:r w:rsidR="00CB5920">
        <w:rPr>
          <w:b/>
        </w:rPr>
        <w:t>20</w:t>
      </w:r>
      <w:r w:rsidR="009823D5">
        <w:rPr>
          <w:b/>
        </w:rPr>
        <w:t>13</w:t>
      </w:r>
      <w:r w:rsidR="00CB5920">
        <w:rPr>
          <w:b/>
        </w:rPr>
        <w:t>)</w:t>
      </w:r>
      <w:bookmarkEnd w:id="440"/>
      <w:r w:rsidR="00CB5920">
        <w:rPr>
          <w:b/>
        </w:rPr>
        <w:t xml:space="preserve"> </w:t>
      </w:r>
      <w:r w:rsidRPr="00991483">
        <w:rPr>
          <w:b/>
        </w:rPr>
        <w:t xml:space="preserve"> </w:t>
      </w:r>
    </w:p>
    <w:p w:rsidR="00991483" w:rsidRPr="006802A8" w:rsidRDefault="00991483" w:rsidP="006802A8"/>
    <w:p w:rsidR="009823D5" w:rsidRDefault="009823D5" w:rsidP="009823D5">
      <w:pPr>
        <w:ind w:left="720"/>
        <w:rPr>
          <w:lang w:val="en"/>
        </w:rPr>
      </w:pPr>
      <w:r w:rsidRPr="009823D5">
        <w:rPr>
          <w:lang w:val="en"/>
        </w:rP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w:t>
      </w:r>
      <w:hyperlink r:id="rId67" w:anchor="wp1145508" w:history="1">
        <w:r w:rsidRPr="009823D5">
          <w:rPr>
            <w:rStyle w:val="Hyperlink"/>
            <w:lang w:val="en"/>
          </w:rPr>
          <w:t>2.101</w:t>
        </w:r>
      </w:hyperlink>
      <w:r w:rsidRPr="009823D5">
        <w:rPr>
          <w:lang w:val="en"/>
        </w:rPr>
        <w:t xml:space="preserve">, </w:t>
      </w:r>
      <w:hyperlink r:id="rId68" w:anchor="wp1024838" w:history="1">
        <w:r w:rsidRPr="009823D5">
          <w:rPr>
            <w:rStyle w:val="Hyperlink"/>
            <w:lang w:val="en"/>
          </w:rPr>
          <w:t>32.001</w:t>
        </w:r>
      </w:hyperlink>
      <w:r w:rsidRPr="009823D5">
        <w:rPr>
          <w:lang w:val="en"/>
        </w:rPr>
        <w:t xml:space="preserve">, and </w:t>
      </w:r>
      <w:hyperlink r:id="rId69" w:anchor="wp1032906" w:history="1">
        <w:r w:rsidRPr="009823D5">
          <w:rPr>
            <w:rStyle w:val="Hyperlink"/>
            <w:lang w:val="en"/>
          </w:rPr>
          <w:t>32.902</w:t>
        </w:r>
      </w:hyperlink>
      <w:r w:rsidRPr="009823D5">
        <w:rPr>
          <w:lang w:val="en"/>
        </w:rPr>
        <w:t xml:space="preserve"> of the Federal Acquisition Regulation. All days referred to in this clause are calendar days, unless otherwise specified. (However, see paragraph (a</w:t>
      </w:r>
      <w:proofErr w:type="gramStart"/>
      <w:r w:rsidRPr="009823D5">
        <w:rPr>
          <w:lang w:val="en"/>
        </w:rPr>
        <w:t>)(</w:t>
      </w:r>
      <w:proofErr w:type="gramEnd"/>
      <w:r w:rsidRPr="009823D5">
        <w:rPr>
          <w:lang w:val="en"/>
        </w:rPr>
        <w:t xml:space="preserve">4) of this clause concerning payments due on Saturdays, Sundays, and legal holidays.) </w:t>
      </w:r>
    </w:p>
    <w:p w:rsidR="009823D5" w:rsidRPr="009823D5" w:rsidRDefault="009823D5" w:rsidP="009823D5">
      <w:pPr>
        <w:ind w:left="720"/>
        <w:rPr>
          <w:lang w:val="en"/>
        </w:rPr>
      </w:pPr>
    </w:p>
    <w:p w:rsidR="009823D5" w:rsidRPr="009823D5" w:rsidRDefault="009823D5" w:rsidP="009823D5">
      <w:pPr>
        <w:ind w:left="1440"/>
        <w:rPr>
          <w:lang w:val="en"/>
        </w:rPr>
      </w:pPr>
      <w:bookmarkStart w:id="441" w:name="wp1153002"/>
      <w:bookmarkEnd w:id="441"/>
      <w:r w:rsidRPr="009823D5">
        <w:rPr>
          <w:lang w:val="en"/>
        </w:rPr>
        <w:t>(a) Invoice payments—</w:t>
      </w:r>
    </w:p>
    <w:p w:rsidR="009823D5" w:rsidRDefault="009823D5" w:rsidP="009823D5">
      <w:pPr>
        <w:ind w:left="1440"/>
        <w:rPr>
          <w:lang w:val="en"/>
        </w:rPr>
      </w:pPr>
      <w:bookmarkStart w:id="442" w:name="wp1153003"/>
      <w:bookmarkEnd w:id="442"/>
    </w:p>
    <w:p w:rsidR="009823D5" w:rsidRPr="009823D5" w:rsidRDefault="009823D5" w:rsidP="009823D5">
      <w:pPr>
        <w:tabs>
          <w:tab w:val="left" w:pos="1710"/>
        </w:tabs>
        <w:ind w:left="1710"/>
        <w:rPr>
          <w:lang w:val="en"/>
        </w:rPr>
      </w:pPr>
      <w:r w:rsidRPr="009823D5">
        <w:rPr>
          <w:lang w:val="en"/>
        </w:rPr>
        <w:t>(1) Due date.</w:t>
      </w:r>
    </w:p>
    <w:p w:rsidR="009823D5" w:rsidRDefault="009823D5" w:rsidP="009823D5">
      <w:pPr>
        <w:ind w:left="2160"/>
        <w:rPr>
          <w:lang w:val="en"/>
        </w:rPr>
      </w:pPr>
      <w:bookmarkStart w:id="443" w:name="wp1153004"/>
      <w:bookmarkEnd w:id="443"/>
    </w:p>
    <w:p w:rsid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Except as indicated in paragraphs (a</w:t>
      </w:r>
      <w:proofErr w:type="gramStart"/>
      <w:r w:rsidRPr="009823D5">
        <w:rPr>
          <w:lang w:val="en"/>
        </w:rPr>
        <w:t>)(</w:t>
      </w:r>
      <w:proofErr w:type="gramEnd"/>
      <w:r w:rsidRPr="009823D5">
        <w:rPr>
          <w:lang w:val="en"/>
        </w:rPr>
        <w:t>2) and (c) of this clause, the due date for making invoice payments by the designated payment office is the later of the following two events:</w:t>
      </w:r>
    </w:p>
    <w:p w:rsidR="009823D5" w:rsidRPr="009823D5" w:rsidRDefault="009823D5" w:rsidP="009823D5">
      <w:pPr>
        <w:ind w:left="2160"/>
        <w:rPr>
          <w:lang w:val="en"/>
        </w:rPr>
      </w:pPr>
    </w:p>
    <w:p w:rsidR="009823D5" w:rsidRDefault="009823D5" w:rsidP="009823D5">
      <w:pPr>
        <w:ind w:left="2520"/>
        <w:rPr>
          <w:lang w:val="en"/>
        </w:rPr>
      </w:pPr>
      <w:bookmarkStart w:id="444" w:name="wp1153005"/>
      <w:bookmarkEnd w:id="444"/>
      <w:r w:rsidRPr="009823D5">
        <w:rPr>
          <w:lang w:val="en"/>
        </w:rPr>
        <w:t>(A) The 30th day after the designated billing office receives a proper invoice from the Contractor (except as provided in paragraph (a</w:t>
      </w:r>
      <w:proofErr w:type="gramStart"/>
      <w:r w:rsidRPr="009823D5">
        <w:rPr>
          <w:lang w:val="en"/>
        </w:rPr>
        <w:t>)(</w:t>
      </w:r>
      <w:proofErr w:type="gramEnd"/>
      <w:r w:rsidRPr="009823D5">
        <w:rPr>
          <w:lang w:val="en"/>
        </w:rPr>
        <w:t>1)(ii) of this clause).</w:t>
      </w:r>
    </w:p>
    <w:p w:rsidR="006D1E6D" w:rsidRPr="009823D5" w:rsidRDefault="006D1E6D" w:rsidP="009823D5">
      <w:pPr>
        <w:ind w:left="2520"/>
        <w:rPr>
          <w:lang w:val="en"/>
        </w:rPr>
      </w:pPr>
    </w:p>
    <w:p w:rsidR="009823D5" w:rsidRDefault="009823D5" w:rsidP="009823D5">
      <w:pPr>
        <w:ind w:left="2520"/>
        <w:rPr>
          <w:lang w:val="en"/>
        </w:rPr>
      </w:pPr>
      <w:bookmarkStart w:id="445" w:name="wp1153006"/>
      <w:bookmarkEnd w:id="445"/>
      <w:r w:rsidRPr="009823D5">
        <w:rPr>
          <w:lang w:val="en"/>
        </w:rPr>
        <w:t>(B) The 30th day after Government acceptance of supplies delivered or services performed. For a final invoice, when the payment amount is subject to contract settlement actions, acceptance is deemed to occur on the effective date of the contract settlement.</w:t>
      </w:r>
    </w:p>
    <w:p w:rsidR="009823D5" w:rsidRPr="009823D5" w:rsidRDefault="009823D5" w:rsidP="009823D5">
      <w:pPr>
        <w:ind w:left="2520"/>
        <w:rPr>
          <w:lang w:val="en"/>
        </w:rPr>
      </w:pPr>
    </w:p>
    <w:p w:rsidR="009823D5" w:rsidRDefault="009823D5" w:rsidP="009823D5">
      <w:pPr>
        <w:ind w:left="2160"/>
        <w:rPr>
          <w:lang w:val="en"/>
        </w:rPr>
      </w:pPr>
      <w:bookmarkStart w:id="446" w:name="wp1153007"/>
      <w:bookmarkEnd w:id="446"/>
      <w:r w:rsidRPr="009823D5">
        <w:rPr>
          <w:lang w:val="en"/>
        </w:rP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rsidR="009823D5" w:rsidRPr="009823D5" w:rsidRDefault="009823D5" w:rsidP="009823D5">
      <w:pPr>
        <w:ind w:left="2160"/>
        <w:rPr>
          <w:lang w:val="en"/>
        </w:rPr>
      </w:pPr>
    </w:p>
    <w:p w:rsidR="009823D5" w:rsidRPr="009823D5" w:rsidRDefault="009823D5" w:rsidP="009823D5">
      <w:pPr>
        <w:ind w:left="1710"/>
        <w:rPr>
          <w:lang w:val="en"/>
        </w:rPr>
      </w:pPr>
      <w:bookmarkStart w:id="447" w:name="wp1153008"/>
      <w:bookmarkEnd w:id="447"/>
      <w:r w:rsidRPr="009823D5">
        <w:rPr>
          <w:lang w:val="en"/>
        </w:rPr>
        <w:t>(2) Certain food products and other payments.</w:t>
      </w:r>
    </w:p>
    <w:p w:rsidR="009823D5" w:rsidRDefault="009823D5" w:rsidP="009823D5">
      <w:pPr>
        <w:ind w:left="1440"/>
        <w:rPr>
          <w:lang w:val="en"/>
        </w:rPr>
      </w:pPr>
      <w:bookmarkStart w:id="448" w:name="wp1153009"/>
      <w:bookmarkEnd w:id="448"/>
    </w:p>
    <w:p w:rsidR="009823D5" w:rsidRP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Due dates on Contractor invoices for meat, meat food products, or fish; perishable agricultural commodities; and dairy products, edible fats or oils, and food products prepared from edible fats or oils are—</w:t>
      </w:r>
    </w:p>
    <w:p w:rsidR="009823D5" w:rsidRDefault="009823D5" w:rsidP="009823D5">
      <w:pPr>
        <w:ind w:left="1440"/>
        <w:rPr>
          <w:lang w:val="en"/>
        </w:rPr>
      </w:pPr>
      <w:bookmarkStart w:id="449" w:name="wp1153010"/>
      <w:bookmarkEnd w:id="449"/>
    </w:p>
    <w:p w:rsidR="009823D5" w:rsidRDefault="009823D5" w:rsidP="009823D5">
      <w:pPr>
        <w:ind w:left="2520"/>
        <w:rPr>
          <w:lang w:val="en"/>
        </w:rPr>
      </w:pPr>
      <w:r w:rsidRPr="009823D5">
        <w:rPr>
          <w:lang w:val="en"/>
        </w:rPr>
        <w:t>(A) For meat or meat food products, as defined in section 2(a</w:t>
      </w:r>
      <w:proofErr w:type="gramStart"/>
      <w:r w:rsidRPr="009823D5">
        <w:rPr>
          <w:lang w:val="en"/>
        </w:rPr>
        <w:t>)(</w:t>
      </w:r>
      <w:proofErr w:type="gramEnd"/>
      <w:r w:rsidRPr="009823D5">
        <w:rPr>
          <w:lang w:val="en"/>
        </w:rPr>
        <w:t>3) of the Packers and Stockyard Act of 1921 (</w:t>
      </w:r>
      <w:hyperlink r:id="rId70" w:history="1">
        <w:r w:rsidRPr="009823D5">
          <w:rPr>
            <w:rStyle w:val="Hyperlink"/>
            <w:lang w:val="en"/>
          </w:rPr>
          <w:t>7 U.S.C. 182(3)</w:t>
        </w:r>
      </w:hyperlink>
      <w:r w:rsidRPr="009823D5">
        <w:rPr>
          <w:lang w:val="en"/>
        </w:rPr>
        <w:t xml:space="preserve">), and as further defined in Pub. L. 98-181, including any edible fresh or frozen poultry meat, any perishable poultry meat food product, fresh eggs, and any perishable egg product, as close as possible to, but not later than, the 7th day after product delivery. </w:t>
      </w:r>
    </w:p>
    <w:p w:rsidR="006D1E6D" w:rsidRPr="009823D5" w:rsidRDefault="006D1E6D" w:rsidP="009823D5">
      <w:pPr>
        <w:ind w:left="2520"/>
        <w:rPr>
          <w:lang w:val="en"/>
        </w:rPr>
      </w:pPr>
    </w:p>
    <w:p w:rsidR="009823D5" w:rsidRDefault="009823D5" w:rsidP="009823D5">
      <w:pPr>
        <w:ind w:left="2520"/>
        <w:rPr>
          <w:lang w:val="en"/>
        </w:rPr>
      </w:pPr>
      <w:bookmarkStart w:id="450" w:name="wp1153011"/>
      <w:bookmarkEnd w:id="450"/>
      <w:r w:rsidRPr="009823D5">
        <w:rPr>
          <w:lang w:val="en"/>
        </w:rPr>
        <w:t>(B) For fresh or frozen fish, as defined in section 204(3) of the Fish and Seafood Promotion Act of 1986 (</w:t>
      </w:r>
      <w:hyperlink r:id="rId71" w:history="1">
        <w:r w:rsidRPr="009823D5">
          <w:rPr>
            <w:rStyle w:val="Hyperlink"/>
            <w:lang w:val="en"/>
          </w:rPr>
          <w:t>16 U.S.C. 4003(3)</w:t>
        </w:r>
      </w:hyperlink>
      <w:r w:rsidRPr="009823D5">
        <w:rPr>
          <w:lang w:val="en"/>
        </w:rPr>
        <w:t xml:space="preserve">), as close as possible to, but not later </w:t>
      </w:r>
      <w:proofErr w:type="gramStart"/>
      <w:r w:rsidRPr="009823D5">
        <w:rPr>
          <w:lang w:val="en"/>
        </w:rPr>
        <w:t>than</w:t>
      </w:r>
      <w:proofErr w:type="gramEnd"/>
      <w:r w:rsidRPr="009823D5">
        <w:rPr>
          <w:lang w:val="en"/>
        </w:rPr>
        <w:t xml:space="preserve">, the 7th day after product delivery. </w:t>
      </w:r>
    </w:p>
    <w:p w:rsidR="006D1E6D" w:rsidRPr="009823D5" w:rsidRDefault="006D1E6D" w:rsidP="009823D5">
      <w:pPr>
        <w:ind w:left="2520"/>
        <w:rPr>
          <w:lang w:val="en"/>
        </w:rPr>
      </w:pPr>
    </w:p>
    <w:p w:rsidR="009823D5" w:rsidRDefault="009823D5" w:rsidP="009823D5">
      <w:pPr>
        <w:ind w:left="2520"/>
        <w:rPr>
          <w:lang w:val="en"/>
        </w:rPr>
      </w:pPr>
      <w:bookmarkStart w:id="451" w:name="wp1153012"/>
      <w:bookmarkEnd w:id="451"/>
      <w:r w:rsidRPr="009823D5">
        <w:rPr>
          <w:lang w:val="en"/>
        </w:rPr>
        <w:t>(C) For perishable agricultural commodities, as defined in section 1(4) of the Perishable Agricultural Commodities Act of 1930 (</w:t>
      </w:r>
      <w:hyperlink r:id="rId72" w:history="1">
        <w:r w:rsidRPr="009823D5">
          <w:rPr>
            <w:rStyle w:val="Hyperlink"/>
            <w:lang w:val="en"/>
          </w:rPr>
          <w:t>7 U.S.C. </w:t>
        </w:r>
        <w:r w:rsidR="00575409" w:rsidRPr="009823D5">
          <w:rPr>
            <w:rStyle w:val="Hyperlink"/>
            <w:lang w:val="en"/>
          </w:rPr>
          <w:t>499a (</w:t>
        </w:r>
        <w:r w:rsidRPr="009823D5">
          <w:rPr>
            <w:rStyle w:val="Hyperlink"/>
            <w:lang w:val="en"/>
          </w:rPr>
          <w:t>4)</w:t>
        </w:r>
      </w:hyperlink>
      <w:r w:rsidRPr="009823D5">
        <w:rPr>
          <w:lang w:val="en"/>
        </w:rPr>
        <w:t xml:space="preserve">), as close as possible to, but not later </w:t>
      </w:r>
      <w:proofErr w:type="gramStart"/>
      <w:r w:rsidRPr="009823D5">
        <w:rPr>
          <w:lang w:val="en"/>
        </w:rPr>
        <w:t>than</w:t>
      </w:r>
      <w:proofErr w:type="gramEnd"/>
      <w:r w:rsidRPr="009823D5">
        <w:rPr>
          <w:lang w:val="en"/>
        </w:rPr>
        <w:t xml:space="preserve">, the 10th day after product delivery, unless another date is specified in the contract. </w:t>
      </w:r>
    </w:p>
    <w:p w:rsidR="006D1E6D" w:rsidRPr="009823D5" w:rsidRDefault="006D1E6D" w:rsidP="009823D5">
      <w:pPr>
        <w:ind w:left="2520"/>
        <w:rPr>
          <w:lang w:val="en"/>
        </w:rPr>
      </w:pPr>
    </w:p>
    <w:p w:rsidR="009823D5" w:rsidRPr="009823D5" w:rsidRDefault="009823D5" w:rsidP="009823D5">
      <w:pPr>
        <w:ind w:left="2520"/>
        <w:rPr>
          <w:lang w:val="en"/>
        </w:rPr>
      </w:pPr>
      <w:bookmarkStart w:id="452" w:name="wp1153013"/>
      <w:bookmarkEnd w:id="452"/>
      <w:r w:rsidRPr="009823D5">
        <w:rPr>
          <w:lang w:val="en"/>
        </w:rPr>
        <w:t>(D) For dairy products, as defined in section 111(e) of the Dairy Production Stabilization Act of 1983 (</w:t>
      </w:r>
      <w:hyperlink r:id="rId73" w:history="1">
        <w:r w:rsidRPr="009823D5">
          <w:rPr>
            <w:rStyle w:val="Hyperlink"/>
            <w:lang w:val="en"/>
          </w:rPr>
          <w:t>7 U.S.C. 4502(e)</w:t>
        </w:r>
      </w:hyperlink>
      <w:r w:rsidRPr="009823D5">
        <w:rPr>
          <w:lang w:val="en"/>
        </w:rPr>
        <w:t xml:space="preserv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 </w:t>
      </w:r>
    </w:p>
    <w:p w:rsidR="009823D5" w:rsidRDefault="009823D5" w:rsidP="009823D5">
      <w:pPr>
        <w:ind w:left="1440"/>
        <w:rPr>
          <w:lang w:val="en"/>
        </w:rPr>
      </w:pPr>
      <w:bookmarkStart w:id="453" w:name="wp1153014"/>
      <w:bookmarkEnd w:id="453"/>
    </w:p>
    <w:p w:rsidR="009823D5" w:rsidRPr="009823D5" w:rsidRDefault="009823D5" w:rsidP="009823D5">
      <w:pPr>
        <w:ind w:left="2160"/>
        <w:rPr>
          <w:lang w:val="en"/>
        </w:rPr>
      </w:pPr>
      <w:r w:rsidRPr="009823D5">
        <w:rPr>
          <w:lang w:val="en"/>
        </w:rPr>
        <w:t xml:space="preserve">(ii) If the contract does not require submission of an invoice for payment </w:t>
      </w:r>
      <w:r w:rsidRPr="009823D5">
        <w:rPr>
          <w:lang w:val="en"/>
        </w:rPr>
        <w:lastRenderedPageBreak/>
        <w:t>(</w:t>
      </w:r>
      <w:r w:rsidRPr="009823D5">
        <w:rPr>
          <w:i/>
          <w:iCs/>
          <w:lang w:val="en"/>
        </w:rPr>
        <w:t>e.g., </w:t>
      </w:r>
      <w:r w:rsidRPr="009823D5">
        <w:rPr>
          <w:lang w:val="en"/>
        </w:rPr>
        <w:t xml:space="preserve">periodic lease payments), the due date will be as specified in the contract. </w:t>
      </w:r>
    </w:p>
    <w:p w:rsidR="009823D5" w:rsidRDefault="009823D5" w:rsidP="009823D5">
      <w:pPr>
        <w:ind w:left="1440"/>
        <w:rPr>
          <w:lang w:val="en"/>
        </w:rPr>
      </w:pPr>
      <w:bookmarkStart w:id="454" w:name="wp1153015"/>
      <w:bookmarkEnd w:id="454"/>
    </w:p>
    <w:p w:rsidR="009823D5" w:rsidRPr="009823D5" w:rsidRDefault="009823D5" w:rsidP="009823D5">
      <w:pPr>
        <w:ind w:left="1710"/>
        <w:rPr>
          <w:lang w:val="en"/>
        </w:rPr>
      </w:pPr>
      <w:r w:rsidRPr="009823D5">
        <w:rPr>
          <w:lang w:val="en"/>
        </w:rPr>
        <w:t xml:space="preserve">(3) </w:t>
      </w:r>
      <w:r w:rsidRPr="009823D5">
        <w:rPr>
          <w:i/>
          <w:iCs/>
          <w:lang w:val="en"/>
        </w:rPr>
        <w:t>Contractor's invoice</w:t>
      </w:r>
      <w:r w:rsidRPr="009823D5">
        <w:rPr>
          <w:lang w:val="en"/>
        </w:rPr>
        <w:t>. The Contractor shall prepare and submit invoices to the designated billing office specified in the contract. A proper invoice must include the items listed in paragraphs (a</w:t>
      </w:r>
      <w:proofErr w:type="gramStart"/>
      <w:r w:rsidRPr="009823D5">
        <w:rPr>
          <w:lang w:val="en"/>
        </w:rPr>
        <w:t>)(</w:t>
      </w:r>
      <w:proofErr w:type="gramEnd"/>
      <w:r w:rsidRPr="009823D5">
        <w:rPr>
          <w:lang w:val="en"/>
        </w:rPr>
        <w:t>3)(</w:t>
      </w:r>
      <w:proofErr w:type="spellStart"/>
      <w:r w:rsidRPr="009823D5">
        <w:rPr>
          <w:lang w:val="en"/>
        </w:rPr>
        <w:t>i</w:t>
      </w:r>
      <w:proofErr w:type="spellEnd"/>
      <w:r w:rsidRPr="009823D5">
        <w:rPr>
          <w:lang w:val="en"/>
        </w:rPr>
        <w:t xml:space="preserve">)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rsidR="009823D5" w:rsidRDefault="009823D5" w:rsidP="009823D5">
      <w:pPr>
        <w:ind w:left="1440"/>
        <w:rPr>
          <w:lang w:val="en"/>
        </w:rPr>
      </w:pPr>
      <w:bookmarkStart w:id="455" w:name="wp1153016"/>
      <w:bookmarkEnd w:id="455"/>
    </w:p>
    <w:p w:rsidR="009823D5" w:rsidRP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Name and address of the Contractor.</w:t>
      </w:r>
    </w:p>
    <w:p w:rsidR="009823D5" w:rsidRDefault="009823D5" w:rsidP="009823D5">
      <w:pPr>
        <w:ind w:left="2160"/>
        <w:rPr>
          <w:lang w:val="en"/>
        </w:rPr>
      </w:pPr>
      <w:bookmarkStart w:id="456" w:name="wp1153017"/>
      <w:bookmarkEnd w:id="456"/>
    </w:p>
    <w:p w:rsidR="009823D5" w:rsidRPr="009823D5" w:rsidRDefault="009823D5" w:rsidP="009823D5">
      <w:pPr>
        <w:ind w:left="2160"/>
        <w:rPr>
          <w:lang w:val="en"/>
        </w:rPr>
      </w:pPr>
      <w:r w:rsidRPr="009823D5">
        <w:rPr>
          <w:lang w:val="en"/>
        </w:rPr>
        <w:t>(ii) Invoice date and invoice number. (The Contractor should date invoices as close as possible to the date of the mailing or transmission.)</w:t>
      </w:r>
    </w:p>
    <w:p w:rsidR="009823D5" w:rsidRDefault="009823D5" w:rsidP="009823D5">
      <w:pPr>
        <w:ind w:left="2160"/>
        <w:rPr>
          <w:lang w:val="en"/>
        </w:rPr>
      </w:pPr>
      <w:bookmarkStart w:id="457" w:name="wp1153018"/>
      <w:bookmarkEnd w:id="457"/>
    </w:p>
    <w:p w:rsidR="009823D5" w:rsidRPr="009823D5" w:rsidRDefault="009823D5" w:rsidP="009823D5">
      <w:pPr>
        <w:ind w:left="2160"/>
        <w:rPr>
          <w:lang w:val="en"/>
        </w:rPr>
      </w:pPr>
      <w:r w:rsidRPr="009823D5">
        <w:rPr>
          <w:lang w:val="en"/>
        </w:rPr>
        <w:t>(iii) Contract number or other authorization for supplies delivered or services performed (including order number and contract line item number).</w:t>
      </w:r>
    </w:p>
    <w:p w:rsidR="009823D5" w:rsidRDefault="009823D5" w:rsidP="009823D5">
      <w:pPr>
        <w:ind w:left="2160"/>
        <w:rPr>
          <w:lang w:val="en"/>
        </w:rPr>
      </w:pPr>
      <w:bookmarkStart w:id="458" w:name="wp1153019"/>
      <w:bookmarkEnd w:id="458"/>
    </w:p>
    <w:p w:rsidR="009823D5" w:rsidRPr="009823D5" w:rsidRDefault="009823D5" w:rsidP="009823D5">
      <w:pPr>
        <w:ind w:left="2160"/>
        <w:rPr>
          <w:lang w:val="en"/>
        </w:rPr>
      </w:pPr>
      <w:proofErr w:type="gramStart"/>
      <w:r w:rsidRPr="009823D5">
        <w:rPr>
          <w:lang w:val="en"/>
        </w:rPr>
        <w:t>(iv) Description</w:t>
      </w:r>
      <w:proofErr w:type="gramEnd"/>
      <w:r w:rsidRPr="009823D5">
        <w:rPr>
          <w:lang w:val="en"/>
        </w:rPr>
        <w:t>, quantity, unit of measure, unit price, and extended price of supplies delivered or services performed.</w:t>
      </w:r>
    </w:p>
    <w:p w:rsidR="009823D5" w:rsidRDefault="009823D5" w:rsidP="009823D5">
      <w:pPr>
        <w:ind w:left="2160"/>
        <w:rPr>
          <w:lang w:val="en"/>
        </w:rPr>
      </w:pPr>
      <w:bookmarkStart w:id="459" w:name="wp1153020"/>
      <w:bookmarkEnd w:id="459"/>
    </w:p>
    <w:p w:rsidR="009823D5" w:rsidRPr="009823D5" w:rsidRDefault="009823D5" w:rsidP="009823D5">
      <w:pPr>
        <w:ind w:left="2160"/>
        <w:rPr>
          <w:lang w:val="en"/>
        </w:rPr>
      </w:pPr>
      <w:r w:rsidRPr="009823D5">
        <w:rPr>
          <w:lang w:val="en"/>
        </w:rPr>
        <w:t>(v) Shipping and payment terms (</w:t>
      </w:r>
      <w:r w:rsidRPr="009823D5">
        <w:rPr>
          <w:i/>
          <w:iCs/>
          <w:lang w:val="en"/>
        </w:rPr>
        <w:t>e.g., </w:t>
      </w:r>
      <w:r w:rsidRPr="009823D5">
        <w:rPr>
          <w:lang w:val="en"/>
        </w:rPr>
        <w:t xml:space="preserve">shipment number and date of shipment, discount for prompt payment terms). Bill of lading number and weight of shipment will be shown for shipments on Government bills of lading. </w:t>
      </w:r>
    </w:p>
    <w:p w:rsidR="009823D5" w:rsidRDefault="009823D5" w:rsidP="009823D5">
      <w:pPr>
        <w:ind w:left="2160"/>
        <w:rPr>
          <w:lang w:val="en"/>
        </w:rPr>
      </w:pPr>
      <w:bookmarkStart w:id="460" w:name="wp1153021"/>
      <w:bookmarkEnd w:id="460"/>
    </w:p>
    <w:p w:rsidR="009823D5" w:rsidRPr="009823D5" w:rsidRDefault="009823D5" w:rsidP="009823D5">
      <w:pPr>
        <w:ind w:left="2160"/>
        <w:rPr>
          <w:lang w:val="en"/>
        </w:rPr>
      </w:pPr>
      <w:proofErr w:type="gramStart"/>
      <w:r w:rsidRPr="009823D5">
        <w:rPr>
          <w:lang w:val="en"/>
        </w:rPr>
        <w:t>(vi) Name</w:t>
      </w:r>
      <w:proofErr w:type="gramEnd"/>
      <w:r w:rsidRPr="009823D5">
        <w:rPr>
          <w:lang w:val="en"/>
        </w:rPr>
        <w:t xml:space="preserve"> and address of Contractor official to whom payment is to be sent (must be the same as that in the contract or in a proper notice of assignment).</w:t>
      </w:r>
    </w:p>
    <w:p w:rsidR="009823D5" w:rsidRDefault="009823D5" w:rsidP="009823D5">
      <w:pPr>
        <w:ind w:left="2160"/>
        <w:rPr>
          <w:lang w:val="en"/>
        </w:rPr>
      </w:pPr>
      <w:bookmarkStart w:id="461" w:name="wp1153022"/>
      <w:bookmarkEnd w:id="461"/>
    </w:p>
    <w:p w:rsidR="009823D5" w:rsidRPr="009823D5" w:rsidRDefault="009823D5" w:rsidP="009823D5">
      <w:pPr>
        <w:ind w:left="2160"/>
        <w:rPr>
          <w:lang w:val="en"/>
        </w:rPr>
      </w:pPr>
      <w:r w:rsidRPr="009823D5">
        <w:rPr>
          <w:lang w:val="en"/>
        </w:rPr>
        <w:t>(vii) Name (where practicable), title, phone number, and mailing address of person to notify in the event of a defective invoice.</w:t>
      </w:r>
    </w:p>
    <w:p w:rsidR="009823D5" w:rsidRDefault="009823D5" w:rsidP="009823D5">
      <w:pPr>
        <w:ind w:left="2160"/>
        <w:rPr>
          <w:lang w:val="en"/>
        </w:rPr>
      </w:pPr>
      <w:bookmarkStart w:id="462" w:name="wp1153023"/>
      <w:bookmarkEnd w:id="462"/>
    </w:p>
    <w:p w:rsidR="009823D5" w:rsidRPr="009823D5" w:rsidRDefault="009823D5" w:rsidP="009823D5">
      <w:pPr>
        <w:ind w:left="2160"/>
        <w:rPr>
          <w:lang w:val="en"/>
        </w:rPr>
      </w:pPr>
      <w:r w:rsidRPr="009823D5">
        <w:rPr>
          <w:lang w:val="en"/>
        </w:rPr>
        <w:t>(viii) Taxpayer Identification Number (TIN). The Contractor shall include its TIN on the invoice only if required elsewhere in this contract.</w:t>
      </w:r>
    </w:p>
    <w:p w:rsidR="009823D5" w:rsidRDefault="009823D5" w:rsidP="009823D5">
      <w:pPr>
        <w:ind w:left="2160"/>
        <w:rPr>
          <w:lang w:val="en"/>
        </w:rPr>
      </w:pPr>
      <w:bookmarkStart w:id="463" w:name="wp1153024"/>
      <w:bookmarkEnd w:id="463"/>
    </w:p>
    <w:p w:rsidR="009823D5" w:rsidRPr="009823D5" w:rsidRDefault="009823D5" w:rsidP="009823D5">
      <w:pPr>
        <w:ind w:left="2160"/>
        <w:rPr>
          <w:lang w:val="en"/>
        </w:rPr>
      </w:pPr>
      <w:r w:rsidRPr="009823D5">
        <w:rPr>
          <w:lang w:val="en"/>
        </w:rPr>
        <w:t>(ix) Electronic funds transfer (EFT) banking information.</w:t>
      </w:r>
    </w:p>
    <w:p w:rsidR="009823D5" w:rsidRDefault="009823D5" w:rsidP="009823D5">
      <w:pPr>
        <w:ind w:left="2160"/>
        <w:rPr>
          <w:lang w:val="en"/>
        </w:rPr>
      </w:pPr>
      <w:bookmarkStart w:id="464" w:name="wp1153025"/>
      <w:bookmarkEnd w:id="464"/>
    </w:p>
    <w:p w:rsidR="009823D5" w:rsidRDefault="009823D5" w:rsidP="009823D5">
      <w:pPr>
        <w:ind w:left="2520"/>
        <w:rPr>
          <w:lang w:val="en"/>
        </w:rPr>
      </w:pPr>
      <w:r w:rsidRPr="009823D5">
        <w:rPr>
          <w:lang w:val="en"/>
        </w:rPr>
        <w:t>(A) The Contractor shall include EFT banking information on the invoice only if required elsewhere in this contract.</w:t>
      </w:r>
    </w:p>
    <w:p w:rsidR="006D1E6D" w:rsidRPr="009823D5" w:rsidRDefault="006D1E6D" w:rsidP="009823D5">
      <w:pPr>
        <w:ind w:left="2520"/>
        <w:rPr>
          <w:lang w:val="en"/>
        </w:rPr>
      </w:pPr>
    </w:p>
    <w:p w:rsidR="009823D5" w:rsidRDefault="009823D5" w:rsidP="009823D5">
      <w:pPr>
        <w:ind w:left="2520"/>
        <w:rPr>
          <w:lang w:val="en"/>
        </w:rPr>
      </w:pPr>
      <w:bookmarkStart w:id="465" w:name="wp1153026"/>
      <w:bookmarkEnd w:id="465"/>
      <w:r w:rsidRPr="009823D5">
        <w:rPr>
          <w:lang w:val="en"/>
        </w:rPr>
        <w:t>(B) If EFT banking information is not required to be on the invoice, in order for the invoice to be a proper invoice, the Contractor shall have submitted correct EFT banking information in accordance with the applicable solicitation provision (</w:t>
      </w:r>
      <w:r w:rsidRPr="009823D5">
        <w:rPr>
          <w:i/>
          <w:iCs/>
          <w:lang w:val="en"/>
        </w:rPr>
        <w:t>e.g., </w:t>
      </w:r>
      <w:hyperlink r:id="rId74" w:anchor="wp1153462" w:history="1">
        <w:r w:rsidRPr="009823D5">
          <w:rPr>
            <w:rStyle w:val="Hyperlink"/>
            <w:lang w:val="en"/>
          </w:rPr>
          <w:t>52.232-38</w:t>
        </w:r>
      </w:hyperlink>
      <w:r w:rsidRPr="009823D5">
        <w:rPr>
          <w:lang w:val="en"/>
        </w:rPr>
        <w:t>, Submission of Electronic Funds Transfer Information with Offer), contract clause (</w:t>
      </w:r>
      <w:r w:rsidRPr="009823D5">
        <w:rPr>
          <w:i/>
          <w:iCs/>
          <w:lang w:val="en"/>
        </w:rPr>
        <w:t>e.g., </w:t>
      </w:r>
      <w:hyperlink r:id="rId75" w:anchor="wp1153351" w:history="1">
        <w:r w:rsidRPr="009823D5">
          <w:rPr>
            <w:rStyle w:val="Hyperlink"/>
            <w:lang w:val="en"/>
          </w:rPr>
          <w:t>52.232-33</w:t>
        </w:r>
      </w:hyperlink>
      <w:r w:rsidRPr="009823D5">
        <w:rPr>
          <w:lang w:val="en"/>
        </w:rPr>
        <w:t xml:space="preserve">, Payment by Electronic Funds Transfer—System for Award Management, or </w:t>
      </w:r>
      <w:hyperlink r:id="rId76" w:anchor="wp1153375" w:history="1">
        <w:r w:rsidRPr="009823D5">
          <w:rPr>
            <w:rStyle w:val="Hyperlink"/>
            <w:lang w:val="en"/>
          </w:rPr>
          <w:t>52.232-34</w:t>
        </w:r>
      </w:hyperlink>
      <w:r w:rsidRPr="009823D5">
        <w:rPr>
          <w:lang w:val="en"/>
        </w:rPr>
        <w:t xml:space="preserve">, Payment by Electronic Funds Transfer-Other Than System for Award Management), or applicable agency procedures. </w:t>
      </w:r>
    </w:p>
    <w:p w:rsidR="006D1E6D" w:rsidRPr="009823D5" w:rsidRDefault="006D1E6D" w:rsidP="009823D5">
      <w:pPr>
        <w:ind w:left="2520"/>
        <w:rPr>
          <w:lang w:val="en"/>
        </w:rPr>
      </w:pPr>
    </w:p>
    <w:p w:rsidR="009823D5" w:rsidRPr="009823D5" w:rsidRDefault="009823D5" w:rsidP="009823D5">
      <w:pPr>
        <w:ind w:left="2520"/>
        <w:rPr>
          <w:lang w:val="en"/>
        </w:rPr>
      </w:pPr>
      <w:bookmarkStart w:id="466" w:name="wp1153027"/>
      <w:bookmarkEnd w:id="466"/>
      <w:r w:rsidRPr="009823D5">
        <w:rPr>
          <w:lang w:val="en"/>
        </w:rPr>
        <w:t>(C) EFT banking information is not required if the Government waived the requirement to pay by EFT.</w:t>
      </w:r>
    </w:p>
    <w:p w:rsidR="009823D5" w:rsidRDefault="009823D5" w:rsidP="009823D5">
      <w:pPr>
        <w:ind w:left="2160"/>
        <w:rPr>
          <w:lang w:val="en"/>
        </w:rPr>
      </w:pPr>
      <w:bookmarkStart w:id="467" w:name="wp1153028"/>
      <w:bookmarkEnd w:id="467"/>
    </w:p>
    <w:p w:rsidR="009823D5" w:rsidRPr="009823D5" w:rsidRDefault="009823D5" w:rsidP="009823D5">
      <w:pPr>
        <w:ind w:left="2160"/>
        <w:rPr>
          <w:lang w:val="en"/>
        </w:rPr>
      </w:pPr>
      <w:r w:rsidRPr="009823D5">
        <w:rPr>
          <w:lang w:val="en"/>
        </w:rPr>
        <w:t>(x) Any other information or documentation required by the contract (</w:t>
      </w:r>
      <w:r w:rsidRPr="009823D5">
        <w:rPr>
          <w:i/>
          <w:iCs/>
          <w:lang w:val="en"/>
        </w:rPr>
        <w:t>e.g., </w:t>
      </w:r>
      <w:r w:rsidRPr="009823D5">
        <w:rPr>
          <w:lang w:val="en"/>
        </w:rPr>
        <w:t xml:space="preserve">evidence of shipment). </w:t>
      </w:r>
    </w:p>
    <w:p w:rsidR="009823D5" w:rsidRDefault="009823D5" w:rsidP="009823D5">
      <w:pPr>
        <w:ind w:left="1440"/>
        <w:rPr>
          <w:lang w:val="en"/>
        </w:rPr>
      </w:pPr>
      <w:bookmarkStart w:id="468" w:name="wp1153029"/>
      <w:bookmarkEnd w:id="468"/>
    </w:p>
    <w:p w:rsidR="009823D5" w:rsidRPr="009823D5" w:rsidRDefault="009823D5" w:rsidP="009823D5">
      <w:pPr>
        <w:ind w:left="1710"/>
        <w:rPr>
          <w:lang w:val="en"/>
        </w:rPr>
      </w:pPr>
      <w:r w:rsidRPr="009823D5">
        <w:rPr>
          <w:lang w:val="en"/>
        </w:rPr>
        <w:lastRenderedPageBreak/>
        <w:t xml:space="preserve">(4) </w:t>
      </w:r>
      <w:r w:rsidRPr="009823D5">
        <w:rPr>
          <w:i/>
          <w:iCs/>
          <w:lang w:val="en"/>
        </w:rPr>
        <w:t>Interest penalty</w:t>
      </w:r>
      <w:r w:rsidRPr="009823D5">
        <w:rPr>
          <w:lang w:val="en"/>
        </w:rPr>
        <w:t>. The designated payment office will pay an interest penalty automatically, without request from the Contractor, if payment is not made by the due date and the conditions listed in paragraphs (a</w:t>
      </w:r>
      <w:proofErr w:type="gramStart"/>
      <w:r w:rsidRPr="009823D5">
        <w:rPr>
          <w:lang w:val="en"/>
        </w:rPr>
        <w:t>)(</w:t>
      </w:r>
      <w:proofErr w:type="gramEnd"/>
      <w:r w:rsidRPr="009823D5">
        <w:rPr>
          <w:lang w:val="en"/>
        </w:rPr>
        <w:t>4)(</w:t>
      </w:r>
      <w:proofErr w:type="spellStart"/>
      <w:r w:rsidRPr="009823D5">
        <w:rPr>
          <w:lang w:val="en"/>
        </w:rPr>
        <w:t>i</w:t>
      </w:r>
      <w:proofErr w:type="spellEnd"/>
      <w:r w:rsidRPr="009823D5">
        <w:rPr>
          <w:lang w:val="en"/>
        </w:rPr>
        <w:t xml:space="preserve">) through (a)(4)(iii) of this clause are met, if applicable. However, when the due date falls on a Saturday, Sunday, or legal holiday, the designated payment office may make payment on the following working day without incurring a late payment interest penalty. </w:t>
      </w:r>
    </w:p>
    <w:p w:rsidR="009823D5" w:rsidRDefault="009823D5" w:rsidP="009823D5">
      <w:pPr>
        <w:ind w:left="1440"/>
        <w:rPr>
          <w:lang w:val="en"/>
        </w:rPr>
      </w:pPr>
      <w:bookmarkStart w:id="469" w:name="wp1153030"/>
      <w:bookmarkEnd w:id="469"/>
    </w:p>
    <w:p w:rsidR="009823D5" w:rsidRP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The designated billing office received a proper invoice.</w:t>
      </w:r>
    </w:p>
    <w:p w:rsidR="009823D5" w:rsidRDefault="009823D5" w:rsidP="009823D5">
      <w:pPr>
        <w:ind w:left="2160"/>
        <w:rPr>
          <w:lang w:val="en"/>
        </w:rPr>
      </w:pPr>
      <w:bookmarkStart w:id="470" w:name="wp1153031"/>
      <w:bookmarkEnd w:id="470"/>
    </w:p>
    <w:p w:rsidR="009823D5" w:rsidRPr="009823D5" w:rsidRDefault="009823D5" w:rsidP="009823D5">
      <w:pPr>
        <w:ind w:left="2160"/>
        <w:rPr>
          <w:lang w:val="en"/>
        </w:rPr>
      </w:pPr>
      <w:r w:rsidRPr="009823D5">
        <w:rPr>
          <w:lang w:val="en"/>
        </w:rPr>
        <w:t>(ii) The Government processed a receiving report or other Government documentation authorizing payment, and there was no disagreement over quantity, quality, or Contractor compliance with any contract term or condition.</w:t>
      </w:r>
    </w:p>
    <w:p w:rsidR="009823D5" w:rsidRDefault="009823D5" w:rsidP="009823D5">
      <w:pPr>
        <w:ind w:left="2160"/>
        <w:rPr>
          <w:lang w:val="en"/>
        </w:rPr>
      </w:pPr>
      <w:bookmarkStart w:id="471" w:name="wp1153032"/>
      <w:bookmarkEnd w:id="471"/>
    </w:p>
    <w:p w:rsidR="009823D5" w:rsidRPr="009823D5" w:rsidRDefault="009823D5" w:rsidP="009823D5">
      <w:pPr>
        <w:ind w:left="2160"/>
        <w:rPr>
          <w:lang w:val="en"/>
        </w:rPr>
      </w:pPr>
      <w:r w:rsidRPr="009823D5">
        <w:rPr>
          <w:lang w:val="en"/>
        </w:rPr>
        <w:t>(iii) In the case of a final invoice for any balance of funds due the Contractor for supplies delivered or services performed, the amount was not subject to further contract settlement actions between the Government and the Contractor.</w:t>
      </w:r>
    </w:p>
    <w:p w:rsidR="009823D5" w:rsidRDefault="009823D5" w:rsidP="009823D5">
      <w:pPr>
        <w:ind w:left="1440"/>
        <w:rPr>
          <w:lang w:val="en"/>
        </w:rPr>
      </w:pPr>
      <w:bookmarkStart w:id="472" w:name="wp1153033"/>
      <w:bookmarkEnd w:id="472"/>
    </w:p>
    <w:p w:rsidR="009823D5" w:rsidRPr="009823D5" w:rsidRDefault="009823D5" w:rsidP="009823D5">
      <w:pPr>
        <w:ind w:left="1710"/>
        <w:rPr>
          <w:lang w:val="en"/>
        </w:rPr>
      </w:pPr>
      <w:r w:rsidRPr="009823D5">
        <w:rPr>
          <w:lang w:val="en"/>
        </w:rPr>
        <w:t xml:space="preserve">(5) </w:t>
      </w:r>
      <w:r w:rsidRPr="009823D5">
        <w:rPr>
          <w:i/>
          <w:iCs/>
          <w:lang w:val="en"/>
        </w:rPr>
        <w:t>Computing penalty amount</w:t>
      </w:r>
      <w:r w:rsidRPr="009823D5">
        <w:rPr>
          <w:lang w:val="en"/>
        </w:rPr>
        <w:t xml:space="preserve">. The Government will compute the interest penalty in accordance with the Office of Management and Budget prompt payment regulations at 5 CFR Part 1315. </w:t>
      </w:r>
    </w:p>
    <w:p w:rsidR="009823D5" w:rsidRDefault="009823D5" w:rsidP="009823D5">
      <w:pPr>
        <w:ind w:left="1440"/>
        <w:rPr>
          <w:lang w:val="en"/>
        </w:rPr>
      </w:pPr>
      <w:bookmarkStart w:id="473" w:name="wp1153034"/>
      <w:bookmarkEnd w:id="473"/>
    </w:p>
    <w:p w:rsidR="009823D5" w:rsidRP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rsidR="009823D5" w:rsidRDefault="009823D5" w:rsidP="009823D5">
      <w:pPr>
        <w:ind w:left="2160"/>
        <w:rPr>
          <w:lang w:val="en"/>
        </w:rPr>
      </w:pPr>
      <w:bookmarkStart w:id="474" w:name="wp1153035"/>
      <w:bookmarkEnd w:id="474"/>
    </w:p>
    <w:p w:rsidR="009823D5" w:rsidRPr="009823D5" w:rsidRDefault="009823D5" w:rsidP="009823D5">
      <w:pPr>
        <w:ind w:left="2160"/>
        <w:rPr>
          <w:lang w:val="en"/>
        </w:rPr>
      </w:pPr>
      <w:r w:rsidRPr="009823D5">
        <w:rPr>
          <w:lang w:val="en"/>
        </w:rP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w:t>
      </w:r>
      <w:hyperlink r:id="rId77" w:anchor="wp1113304" w:history="1">
        <w:r w:rsidRPr="009823D5">
          <w:rPr>
            <w:rStyle w:val="Hyperlink"/>
            <w:lang w:val="en"/>
          </w:rPr>
          <w:t>52.233-1</w:t>
        </w:r>
      </w:hyperlink>
      <w:r w:rsidRPr="009823D5">
        <w:rPr>
          <w:lang w:val="en"/>
        </w:rPr>
        <w:t xml:space="preserve">, Disputes. </w:t>
      </w:r>
    </w:p>
    <w:p w:rsidR="009823D5" w:rsidRDefault="009823D5" w:rsidP="009823D5">
      <w:pPr>
        <w:ind w:left="1440"/>
        <w:rPr>
          <w:lang w:val="en"/>
        </w:rPr>
      </w:pPr>
      <w:bookmarkStart w:id="475" w:name="wp1153036"/>
      <w:bookmarkEnd w:id="475"/>
    </w:p>
    <w:p w:rsidR="009823D5" w:rsidRPr="009823D5" w:rsidRDefault="009823D5" w:rsidP="009823D5">
      <w:pPr>
        <w:ind w:left="1710"/>
        <w:rPr>
          <w:lang w:val="en"/>
        </w:rPr>
      </w:pPr>
      <w:r w:rsidRPr="009823D5">
        <w:rPr>
          <w:lang w:val="en"/>
        </w:rPr>
        <w:t xml:space="preserve">(6) </w:t>
      </w:r>
      <w:r w:rsidRPr="009823D5">
        <w:rPr>
          <w:i/>
          <w:iCs/>
          <w:lang w:val="en"/>
        </w:rPr>
        <w:t>Discounts for prompt payment</w:t>
      </w:r>
      <w:r w:rsidRPr="009823D5">
        <w:rPr>
          <w:lang w:val="en"/>
        </w:rPr>
        <w:t xml:space="preserve">.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 </w:t>
      </w:r>
    </w:p>
    <w:p w:rsidR="009823D5" w:rsidRDefault="009823D5" w:rsidP="009823D5">
      <w:pPr>
        <w:ind w:left="1710"/>
        <w:rPr>
          <w:lang w:val="en"/>
        </w:rPr>
      </w:pPr>
      <w:bookmarkStart w:id="476" w:name="wp1153037"/>
      <w:bookmarkEnd w:id="476"/>
    </w:p>
    <w:p w:rsidR="009823D5" w:rsidRPr="009823D5" w:rsidRDefault="009823D5" w:rsidP="009823D5">
      <w:pPr>
        <w:ind w:left="1710"/>
        <w:rPr>
          <w:lang w:val="en"/>
        </w:rPr>
      </w:pPr>
      <w:r w:rsidRPr="009823D5">
        <w:rPr>
          <w:lang w:val="en"/>
        </w:rPr>
        <w:t>(7) Additional interest penalty.</w:t>
      </w:r>
    </w:p>
    <w:p w:rsidR="009823D5" w:rsidRDefault="009823D5" w:rsidP="009823D5">
      <w:pPr>
        <w:ind w:left="1440"/>
        <w:rPr>
          <w:lang w:val="en"/>
        </w:rPr>
      </w:pPr>
      <w:bookmarkStart w:id="477" w:name="wp1153038"/>
      <w:bookmarkEnd w:id="477"/>
    </w:p>
    <w:p w:rsidR="009823D5" w:rsidRPr="009823D5" w:rsidRDefault="009823D5" w:rsidP="009823D5">
      <w:pPr>
        <w:ind w:left="2160"/>
        <w:rPr>
          <w:lang w:val="en"/>
        </w:rPr>
      </w:pPr>
      <w:r w:rsidRPr="009823D5">
        <w:rPr>
          <w:lang w:val="en"/>
        </w:rPr>
        <w:t>(</w:t>
      </w:r>
      <w:proofErr w:type="spellStart"/>
      <w:r w:rsidRPr="009823D5">
        <w:rPr>
          <w:lang w:val="en"/>
        </w:rPr>
        <w:t>i</w:t>
      </w:r>
      <w:proofErr w:type="spellEnd"/>
      <w:r w:rsidRPr="009823D5">
        <w:rPr>
          <w:lang w:val="en"/>
        </w:rPr>
        <w:t>) The designated payment office will pay a penalty amount, calculated in accordance with the prompt payment regulations at 5 CFR Part 1315 in addition to the interest penalty amount only if—</w:t>
      </w:r>
    </w:p>
    <w:p w:rsidR="009823D5" w:rsidRDefault="009823D5" w:rsidP="009823D5">
      <w:pPr>
        <w:ind w:left="2160"/>
        <w:rPr>
          <w:lang w:val="en"/>
        </w:rPr>
      </w:pPr>
      <w:bookmarkStart w:id="478" w:name="wp1153039"/>
      <w:bookmarkEnd w:id="478"/>
    </w:p>
    <w:p w:rsidR="009823D5" w:rsidRDefault="009823D5" w:rsidP="009823D5">
      <w:pPr>
        <w:ind w:left="2520"/>
        <w:rPr>
          <w:lang w:val="en"/>
        </w:rPr>
      </w:pPr>
      <w:r w:rsidRPr="009823D5">
        <w:rPr>
          <w:lang w:val="en"/>
        </w:rPr>
        <w:t>(A) The Government owes an interest penalty of $1 or more;</w:t>
      </w:r>
    </w:p>
    <w:p w:rsidR="006D1E6D" w:rsidRPr="009823D5" w:rsidRDefault="006D1E6D" w:rsidP="009823D5">
      <w:pPr>
        <w:ind w:left="2520"/>
        <w:rPr>
          <w:lang w:val="en"/>
        </w:rPr>
      </w:pPr>
    </w:p>
    <w:p w:rsidR="009823D5" w:rsidRDefault="009823D5" w:rsidP="009823D5">
      <w:pPr>
        <w:ind w:left="2520"/>
        <w:rPr>
          <w:lang w:val="en"/>
        </w:rPr>
      </w:pPr>
      <w:bookmarkStart w:id="479" w:name="wp1153040"/>
      <w:bookmarkEnd w:id="479"/>
      <w:r w:rsidRPr="009823D5">
        <w:rPr>
          <w:lang w:val="en"/>
        </w:rPr>
        <w:t xml:space="preserve">(B) The designated payment office does not pay the interest penalty within </w:t>
      </w:r>
      <w:r w:rsidRPr="009823D5">
        <w:rPr>
          <w:lang w:val="en"/>
        </w:rPr>
        <w:lastRenderedPageBreak/>
        <w:t>10 days after the date the invoice amount is paid; and</w:t>
      </w:r>
    </w:p>
    <w:p w:rsidR="006D1E6D" w:rsidRPr="009823D5" w:rsidRDefault="006D1E6D" w:rsidP="009823D5">
      <w:pPr>
        <w:ind w:left="2520"/>
        <w:rPr>
          <w:lang w:val="en"/>
        </w:rPr>
      </w:pPr>
    </w:p>
    <w:p w:rsidR="009823D5" w:rsidRPr="009823D5" w:rsidRDefault="009823D5" w:rsidP="009823D5">
      <w:pPr>
        <w:ind w:left="2520"/>
        <w:rPr>
          <w:lang w:val="en"/>
        </w:rPr>
      </w:pPr>
      <w:bookmarkStart w:id="480" w:name="wp1153041"/>
      <w:bookmarkEnd w:id="480"/>
      <w:r w:rsidRPr="009823D5">
        <w:rPr>
          <w:lang w:val="en"/>
        </w:rPr>
        <w:t>(C) The Contractor makes a written demand to the designated payment office for additional penalty payment, in accordance with paragraph (a</w:t>
      </w:r>
      <w:proofErr w:type="gramStart"/>
      <w:r w:rsidRPr="009823D5">
        <w:rPr>
          <w:lang w:val="en"/>
        </w:rPr>
        <w:t>)(</w:t>
      </w:r>
      <w:proofErr w:type="gramEnd"/>
      <w:r w:rsidRPr="009823D5">
        <w:rPr>
          <w:lang w:val="en"/>
        </w:rPr>
        <w:t xml:space="preserve">7)(ii) of this clause, postmarked </w:t>
      </w:r>
      <w:proofErr w:type="spellStart"/>
      <w:r w:rsidRPr="009823D5">
        <w:rPr>
          <w:lang w:val="en"/>
        </w:rPr>
        <w:t>not</w:t>
      </w:r>
      <w:proofErr w:type="spellEnd"/>
      <w:r w:rsidRPr="009823D5">
        <w:rPr>
          <w:lang w:val="en"/>
        </w:rPr>
        <w:t xml:space="preserve"> later than 40 days after the invoice amount is paid.</w:t>
      </w:r>
    </w:p>
    <w:p w:rsidR="009823D5" w:rsidRDefault="009823D5" w:rsidP="009823D5">
      <w:pPr>
        <w:ind w:left="2160"/>
        <w:rPr>
          <w:lang w:val="en"/>
        </w:rPr>
      </w:pPr>
      <w:bookmarkStart w:id="481" w:name="wp1153042"/>
      <w:bookmarkEnd w:id="481"/>
    </w:p>
    <w:p w:rsidR="009823D5" w:rsidRPr="009823D5" w:rsidRDefault="009823D5" w:rsidP="009823D5">
      <w:pPr>
        <w:ind w:left="2160"/>
        <w:rPr>
          <w:lang w:val="en"/>
        </w:rPr>
      </w:pPr>
      <w:r w:rsidRPr="009823D5">
        <w:rPr>
          <w:lang w:val="en"/>
        </w:rPr>
        <w:t>(ii)(A) The Contractor shall support written demands for additional penalty payments with the following data. The Government will not request any additional data. The Contractor shall—</w:t>
      </w:r>
    </w:p>
    <w:p w:rsidR="009823D5" w:rsidRPr="009823D5" w:rsidRDefault="009823D5" w:rsidP="001B13A6">
      <w:pPr>
        <w:ind w:left="2970"/>
        <w:rPr>
          <w:lang w:val="en"/>
        </w:rPr>
      </w:pPr>
      <w:bookmarkStart w:id="482" w:name="wp1153043"/>
      <w:bookmarkEnd w:id="482"/>
      <w:r w:rsidRPr="009823D5">
        <w:rPr>
          <w:lang w:val="en"/>
        </w:rPr>
        <w:t>(1) Specifically assert that late payment interest is due under a specific invoice, and request payment of all overdue late payment interest penalty and such additional penalty as may be required;</w:t>
      </w:r>
    </w:p>
    <w:p w:rsidR="009823D5" w:rsidRPr="009823D5" w:rsidRDefault="009823D5" w:rsidP="001B13A6">
      <w:pPr>
        <w:ind w:left="2970"/>
        <w:rPr>
          <w:lang w:val="en"/>
        </w:rPr>
      </w:pPr>
      <w:bookmarkStart w:id="483" w:name="wp1153044"/>
      <w:bookmarkEnd w:id="483"/>
      <w:r w:rsidRPr="009823D5">
        <w:rPr>
          <w:lang w:val="en"/>
        </w:rPr>
        <w:t>(2) Attach a copy of the invoice on which the unpaid late payment interest is due; and</w:t>
      </w:r>
    </w:p>
    <w:p w:rsidR="009823D5" w:rsidRDefault="009823D5" w:rsidP="001B13A6">
      <w:pPr>
        <w:ind w:left="2970"/>
        <w:rPr>
          <w:lang w:val="en"/>
        </w:rPr>
      </w:pPr>
      <w:bookmarkStart w:id="484" w:name="wp1153045"/>
      <w:bookmarkEnd w:id="484"/>
      <w:r w:rsidRPr="009823D5">
        <w:rPr>
          <w:lang w:val="en"/>
        </w:rPr>
        <w:t>(3) State that payment of the principal has been received, including the date of receipt.</w:t>
      </w:r>
    </w:p>
    <w:p w:rsidR="006D1E6D" w:rsidRPr="009823D5" w:rsidRDefault="006D1E6D" w:rsidP="001B13A6">
      <w:pPr>
        <w:ind w:left="2970"/>
        <w:rPr>
          <w:lang w:val="en"/>
        </w:rPr>
      </w:pPr>
    </w:p>
    <w:p w:rsidR="009823D5" w:rsidRPr="009823D5" w:rsidRDefault="009823D5" w:rsidP="001B13A6">
      <w:pPr>
        <w:ind w:left="2520"/>
        <w:rPr>
          <w:lang w:val="en"/>
        </w:rPr>
      </w:pPr>
      <w:bookmarkStart w:id="485" w:name="wp1153046"/>
      <w:bookmarkEnd w:id="485"/>
      <w:r w:rsidRPr="009823D5">
        <w:rPr>
          <w:lang w:val="en"/>
        </w:rPr>
        <w:t>(B) If there is no postmark or the postmark is illegible—</w:t>
      </w:r>
    </w:p>
    <w:p w:rsidR="009823D5" w:rsidRPr="009823D5" w:rsidRDefault="009823D5" w:rsidP="001B13A6">
      <w:pPr>
        <w:ind w:left="2970"/>
        <w:rPr>
          <w:lang w:val="en"/>
        </w:rPr>
      </w:pPr>
      <w:bookmarkStart w:id="486" w:name="wp1153047"/>
      <w:bookmarkEnd w:id="486"/>
      <w:r w:rsidRPr="009823D5">
        <w:rPr>
          <w:lang w:val="en"/>
        </w:rPr>
        <w:t>(1) The designated payment office that receives the demand will annotate it with the date of receipt, provided the demand is received on or before the 40th day after payment was made; or</w:t>
      </w:r>
    </w:p>
    <w:p w:rsidR="009823D5" w:rsidRPr="009823D5" w:rsidRDefault="009823D5" w:rsidP="001B13A6">
      <w:pPr>
        <w:ind w:left="2970"/>
        <w:rPr>
          <w:lang w:val="en"/>
        </w:rPr>
      </w:pPr>
      <w:bookmarkStart w:id="487" w:name="wp1153048"/>
      <w:bookmarkEnd w:id="487"/>
      <w:r w:rsidRPr="009823D5">
        <w:rPr>
          <w:lang w:val="en"/>
        </w:rPr>
        <w:t>(2) If the designated payment office fails to make the required annotation, the Government will determine the demand’s validity based on the date the Contractor has placed on the demand, provided such date is no later than the 40th day after payment was made.</w:t>
      </w:r>
    </w:p>
    <w:p w:rsidR="001B13A6" w:rsidRDefault="001B13A6" w:rsidP="009823D5">
      <w:pPr>
        <w:ind w:left="2160"/>
        <w:rPr>
          <w:lang w:val="en"/>
        </w:rPr>
      </w:pPr>
      <w:bookmarkStart w:id="488" w:name="wp1153049"/>
      <w:bookmarkEnd w:id="488"/>
    </w:p>
    <w:p w:rsidR="009823D5" w:rsidRPr="009823D5" w:rsidRDefault="009823D5" w:rsidP="009823D5">
      <w:pPr>
        <w:ind w:left="2160"/>
        <w:rPr>
          <w:lang w:val="en"/>
        </w:rPr>
      </w:pPr>
      <w:r w:rsidRPr="009823D5">
        <w:rPr>
          <w:lang w:val="en"/>
        </w:rPr>
        <w:t>(iii) The additional penalty does not apply to payments regulated by other Government regulations (</w:t>
      </w:r>
      <w:r w:rsidRPr="009823D5">
        <w:rPr>
          <w:i/>
          <w:iCs/>
          <w:lang w:val="en"/>
        </w:rPr>
        <w:t>e.g., </w:t>
      </w:r>
      <w:r w:rsidRPr="009823D5">
        <w:rPr>
          <w:lang w:val="en"/>
        </w:rPr>
        <w:t xml:space="preserve">payments under utility contracts subject to tariffs and regulation). </w:t>
      </w:r>
    </w:p>
    <w:p w:rsidR="001B13A6" w:rsidRDefault="001B13A6" w:rsidP="001B13A6">
      <w:pPr>
        <w:ind w:left="1440"/>
        <w:rPr>
          <w:lang w:val="en"/>
        </w:rPr>
      </w:pPr>
      <w:bookmarkStart w:id="489" w:name="wp1153050"/>
      <w:bookmarkEnd w:id="489"/>
    </w:p>
    <w:p w:rsidR="009823D5" w:rsidRPr="009823D5" w:rsidRDefault="009823D5" w:rsidP="001B13A6">
      <w:pPr>
        <w:ind w:left="1440"/>
        <w:rPr>
          <w:lang w:val="en"/>
        </w:rPr>
      </w:pPr>
      <w:r w:rsidRPr="009823D5">
        <w:rPr>
          <w:lang w:val="en"/>
        </w:rPr>
        <w:t xml:space="preserve">(b) </w:t>
      </w:r>
      <w:r w:rsidRPr="009823D5">
        <w:rPr>
          <w:i/>
          <w:iCs/>
          <w:lang w:val="en"/>
        </w:rPr>
        <w:t>Contract financing payment</w:t>
      </w:r>
      <w:r w:rsidRPr="009823D5">
        <w:rPr>
          <w:lang w:val="en"/>
        </w:rPr>
        <w:t xml:space="preserve">. If this contract provides for contract financing, the Government will make contract financing payments in accordance with the applicable contract financing clause. </w:t>
      </w:r>
    </w:p>
    <w:p w:rsidR="001B13A6" w:rsidRDefault="001B13A6" w:rsidP="001B13A6">
      <w:pPr>
        <w:ind w:left="1440"/>
        <w:rPr>
          <w:lang w:val="en"/>
        </w:rPr>
      </w:pPr>
      <w:bookmarkStart w:id="490" w:name="wp1153051"/>
      <w:bookmarkEnd w:id="490"/>
    </w:p>
    <w:p w:rsidR="009823D5" w:rsidRPr="009823D5" w:rsidRDefault="009823D5" w:rsidP="001B13A6">
      <w:pPr>
        <w:ind w:left="1440"/>
        <w:rPr>
          <w:lang w:val="en"/>
        </w:rPr>
      </w:pPr>
      <w:r w:rsidRPr="009823D5">
        <w:rPr>
          <w:lang w:val="en"/>
        </w:rPr>
        <w:t xml:space="preserve">(c) </w:t>
      </w:r>
      <w:r w:rsidRPr="009823D5">
        <w:rPr>
          <w:i/>
          <w:iCs/>
          <w:lang w:val="en"/>
        </w:rPr>
        <w:t>Fast payment procedure due dates</w:t>
      </w:r>
      <w:r w:rsidRPr="009823D5">
        <w:rPr>
          <w:lang w:val="en"/>
        </w:rPr>
        <w:t xml:space="preserve">. If this contract contains the clause at </w:t>
      </w:r>
      <w:hyperlink r:id="rId78" w:anchor="wp1179605" w:history="1">
        <w:r w:rsidRPr="009823D5">
          <w:rPr>
            <w:rStyle w:val="Hyperlink"/>
            <w:lang w:val="en"/>
          </w:rPr>
          <w:t>52.213-1</w:t>
        </w:r>
      </w:hyperlink>
      <w:r w:rsidRPr="009823D5">
        <w:rPr>
          <w:lang w:val="en"/>
        </w:rPr>
        <w:t xml:space="preserve">, Fast Payment Procedure, payments will be made within 15 days after the date of receipt of the invoice. </w:t>
      </w:r>
    </w:p>
    <w:p w:rsidR="001B13A6" w:rsidRDefault="001B13A6" w:rsidP="001B13A6">
      <w:pPr>
        <w:ind w:left="1440"/>
        <w:rPr>
          <w:lang w:val="en"/>
        </w:rPr>
      </w:pPr>
      <w:bookmarkStart w:id="491" w:name="wp1158937"/>
      <w:bookmarkEnd w:id="491"/>
    </w:p>
    <w:p w:rsidR="009823D5" w:rsidRPr="009823D5" w:rsidRDefault="009823D5" w:rsidP="001B13A6">
      <w:pPr>
        <w:ind w:left="1440"/>
        <w:rPr>
          <w:lang w:val="en"/>
        </w:rPr>
      </w:pPr>
      <w:r w:rsidRPr="009823D5">
        <w:rPr>
          <w:lang w:val="en"/>
        </w:rPr>
        <w:t xml:space="preserve">(d) </w:t>
      </w:r>
      <w:r w:rsidRPr="009823D5">
        <w:rPr>
          <w:i/>
          <w:iCs/>
          <w:lang w:val="en"/>
        </w:rPr>
        <w:t>Overpayments</w:t>
      </w:r>
      <w:r w:rsidRPr="009823D5">
        <w:rPr>
          <w:lang w:val="en"/>
        </w:rPr>
        <w:t xml:space="preserve">. If the Contractor becomes aware of a duplicate contract financing or invoice payment or that the Government has otherwise overpaid on a contract financing or invoice payment, the Contractor shall— </w:t>
      </w:r>
    </w:p>
    <w:p w:rsidR="001B13A6" w:rsidRDefault="001B13A6" w:rsidP="001B13A6">
      <w:pPr>
        <w:ind w:left="1710"/>
        <w:rPr>
          <w:lang w:val="en"/>
        </w:rPr>
      </w:pPr>
      <w:bookmarkStart w:id="492" w:name="wp1158939"/>
      <w:bookmarkEnd w:id="492"/>
    </w:p>
    <w:p w:rsidR="009823D5" w:rsidRPr="009823D5" w:rsidRDefault="009823D5" w:rsidP="001B13A6">
      <w:pPr>
        <w:ind w:left="1710"/>
        <w:rPr>
          <w:lang w:val="en"/>
        </w:rPr>
      </w:pPr>
      <w:r w:rsidRPr="009823D5">
        <w:rPr>
          <w:lang w:val="en"/>
        </w:rPr>
        <w:t>(1) Remit the overpayment amount to the payment office cited in the contract along with a description of the overpayment including the—</w:t>
      </w:r>
    </w:p>
    <w:p w:rsidR="001B13A6" w:rsidRDefault="001B13A6" w:rsidP="001B13A6">
      <w:pPr>
        <w:ind w:left="2160"/>
        <w:rPr>
          <w:lang w:val="en"/>
        </w:rPr>
      </w:pPr>
      <w:bookmarkStart w:id="493" w:name="wp1158914"/>
      <w:bookmarkEnd w:id="493"/>
    </w:p>
    <w:p w:rsidR="009823D5" w:rsidRPr="009823D5" w:rsidRDefault="009823D5" w:rsidP="001B13A6">
      <w:pPr>
        <w:ind w:left="2160"/>
        <w:rPr>
          <w:lang w:val="en"/>
        </w:rPr>
      </w:pPr>
      <w:r w:rsidRPr="009823D5">
        <w:rPr>
          <w:lang w:val="en"/>
        </w:rPr>
        <w:t>(</w:t>
      </w:r>
      <w:proofErr w:type="spellStart"/>
      <w:r w:rsidRPr="009823D5">
        <w:rPr>
          <w:lang w:val="en"/>
        </w:rPr>
        <w:t>i</w:t>
      </w:r>
      <w:proofErr w:type="spellEnd"/>
      <w:r w:rsidRPr="009823D5">
        <w:rPr>
          <w:lang w:val="en"/>
        </w:rPr>
        <w:t>) Circumstances of the overpayment (</w:t>
      </w:r>
      <w:r w:rsidRPr="009823D5">
        <w:rPr>
          <w:i/>
          <w:iCs/>
          <w:lang w:val="en"/>
        </w:rPr>
        <w:t>e.g.</w:t>
      </w:r>
      <w:r w:rsidRPr="009823D5">
        <w:rPr>
          <w:lang w:val="en"/>
        </w:rPr>
        <w:t xml:space="preserve">, duplicate payment, erroneous payment, liquidation errors, date(s) of overpayment); </w:t>
      </w:r>
    </w:p>
    <w:p w:rsidR="001B13A6" w:rsidRDefault="001B13A6" w:rsidP="001B13A6">
      <w:pPr>
        <w:ind w:left="2160"/>
        <w:rPr>
          <w:lang w:val="en"/>
        </w:rPr>
      </w:pPr>
      <w:bookmarkStart w:id="494" w:name="wp1158916"/>
      <w:bookmarkEnd w:id="494"/>
    </w:p>
    <w:p w:rsidR="009823D5" w:rsidRPr="009823D5" w:rsidRDefault="009823D5" w:rsidP="001B13A6">
      <w:pPr>
        <w:ind w:left="2160"/>
        <w:rPr>
          <w:lang w:val="en"/>
        </w:rPr>
      </w:pPr>
      <w:r w:rsidRPr="009823D5">
        <w:rPr>
          <w:lang w:val="en"/>
        </w:rPr>
        <w:t xml:space="preserve">(ii) Affected contract number and delivery order number if applicable; </w:t>
      </w:r>
    </w:p>
    <w:p w:rsidR="001B13A6" w:rsidRDefault="001B13A6" w:rsidP="001B13A6">
      <w:pPr>
        <w:ind w:left="2160"/>
        <w:rPr>
          <w:lang w:val="en"/>
        </w:rPr>
      </w:pPr>
      <w:bookmarkStart w:id="495" w:name="wp1158918"/>
      <w:bookmarkEnd w:id="495"/>
    </w:p>
    <w:p w:rsidR="009823D5" w:rsidRPr="009823D5" w:rsidRDefault="009823D5" w:rsidP="001B13A6">
      <w:pPr>
        <w:ind w:left="2160"/>
        <w:rPr>
          <w:lang w:val="en"/>
        </w:rPr>
      </w:pPr>
      <w:r w:rsidRPr="009823D5">
        <w:rPr>
          <w:lang w:val="en"/>
        </w:rPr>
        <w:t>(iii) Affected contract line item or subline item, if applicable; and</w:t>
      </w:r>
    </w:p>
    <w:p w:rsidR="001B13A6" w:rsidRDefault="001B13A6" w:rsidP="001B13A6">
      <w:pPr>
        <w:ind w:left="1710"/>
        <w:rPr>
          <w:lang w:val="en"/>
        </w:rPr>
      </w:pPr>
      <w:bookmarkStart w:id="496" w:name="wp1158920"/>
      <w:bookmarkEnd w:id="496"/>
    </w:p>
    <w:p w:rsidR="009823D5" w:rsidRPr="009823D5" w:rsidRDefault="009823D5" w:rsidP="001B13A6">
      <w:pPr>
        <w:ind w:left="2160"/>
        <w:rPr>
          <w:lang w:val="en"/>
        </w:rPr>
      </w:pPr>
      <w:proofErr w:type="gramStart"/>
      <w:r w:rsidRPr="009823D5">
        <w:rPr>
          <w:lang w:val="en"/>
        </w:rPr>
        <w:t>(iv) Contractor</w:t>
      </w:r>
      <w:proofErr w:type="gramEnd"/>
      <w:r w:rsidRPr="009823D5">
        <w:rPr>
          <w:lang w:val="en"/>
        </w:rPr>
        <w:t xml:space="preserve"> point of contact.</w:t>
      </w:r>
    </w:p>
    <w:p w:rsidR="001B13A6" w:rsidRDefault="001B13A6" w:rsidP="001B13A6">
      <w:pPr>
        <w:ind w:left="1710"/>
        <w:rPr>
          <w:lang w:val="en"/>
        </w:rPr>
      </w:pPr>
      <w:bookmarkStart w:id="497" w:name="wp1158922"/>
      <w:bookmarkEnd w:id="497"/>
    </w:p>
    <w:p w:rsidR="009823D5" w:rsidRPr="009823D5" w:rsidRDefault="009823D5" w:rsidP="001B13A6">
      <w:pPr>
        <w:ind w:left="1710"/>
        <w:rPr>
          <w:lang w:val="en"/>
        </w:rPr>
      </w:pPr>
      <w:r w:rsidRPr="009823D5">
        <w:rPr>
          <w:lang w:val="en"/>
        </w:rPr>
        <w:t xml:space="preserve">(2) Provide a copy of the remittance and supporting documentation to the </w:t>
      </w:r>
      <w:r w:rsidRPr="009823D5">
        <w:rPr>
          <w:lang w:val="en"/>
        </w:rPr>
        <w:lastRenderedPageBreak/>
        <w:t>Contracting Officer.</w:t>
      </w:r>
    </w:p>
    <w:p w:rsidR="003C5D0D" w:rsidRPr="006802A8" w:rsidRDefault="003C5D0D" w:rsidP="006802A8">
      <w:pPr>
        <w:ind w:left="1440"/>
      </w:pPr>
      <w:r w:rsidRPr="006802A8">
        <w:t xml:space="preserve"> </w:t>
      </w:r>
    </w:p>
    <w:p w:rsidR="003C5D0D" w:rsidRPr="006802A8" w:rsidRDefault="003C5D0D" w:rsidP="006802A8">
      <w:pPr>
        <w:ind w:left="1440"/>
      </w:pPr>
    </w:p>
    <w:p w:rsidR="001B13A6" w:rsidRPr="00D30B91" w:rsidRDefault="001B13A6" w:rsidP="001B13A6">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98" w:name="_Toc444161575"/>
      <w:r w:rsidRPr="00991483">
        <w:rPr>
          <w:b/>
        </w:rPr>
        <w:t>52.</w:t>
      </w:r>
      <w:r w:rsidR="00CB5920">
        <w:rPr>
          <w:b/>
        </w:rPr>
        <w:t>232-25 PROMPT PAYMENT (</w:t>
      </w:r>
      <w:r w:rsidR="0024547C">
        <w:rPr>
          <w:b/>
        </w:rPr>
        <w:t>JUL</w:t>
      </w:r>
      <w:r w:rsidR="00CB5920">
        <w:rPr>
          <w:b/>
        </w:rPr>
        <w:t xml:space="preserve"> 20</w:t>
      </w:r>
      <w:r w:rsidR="001B13A6">
        <w:rPr>
          <w:b/>
        </w:rPr>
        <w:t>13</w:t>
      </w:r>
      <w:r w:rsidR="00CB5920">
        <w:rPr>
          <w:b/>
        </w:rPr>
        <w:t>)</w:t>
      </w:r>
      <w:r w:rsidR="001B13A6">
        <w:rPr>
          <w:b/>
        </w:rPr>
        <w:t xml:space="preserve"> ALTERNATE I (FEB 2002)</w:t>
      </w:r>
      <w:bookmarkEnd w:id="498"/>
      <w:r w:rsidRPr="00991483">
        <w:rPr>
          <w:b/>
        </w:rPr>
        <w:t xml:space="preserve"> </w:t>
      </w:r>
    </w:p>
    <w:p w:rsidR="00991483" w:rsidRPr="00991483" w:rsidRDefault="00991483" w:rsidP="00991483">
      <w:pPr>
        <w:rPr>
          <w:rFonts w:eastAsia="Times New Roman"/>
          <w:b/>
          <w:bCs/>
        </w:rPr>
      </w:pPr>
    </w:p>
    <w:p w:rsidR="003C5D0D" w:rsidRPr="006802A8" w:rsidRDefault="003C5D0D" w:rsidP="006802A8">
      <w:pPr>
        <w:ind w:left="720"/>
      </w:pPr>
      <w:r w:rsidRPr="006802A8">
        <w:t xml:space="preserve">(e) </w:t>
      </w:r>
      <w:r w:rsidRPr="006802A8">
        <w:rPr>
          <w:i/>
          <w:iCs/>
        </w:rPr>
        <w:t>Invoices for interim payments</w:t>
      </w:r>
      <w:r w:rsidRPr="006802A8">
        <w:t xml:space="preserve">. For interim payments under this cost-reimbursement contract for services— </w:t>
      </w:r>
    </w:p>
    <w:p w:rsidR="003C5D0D" w:rsidRPr="006802A8" w:rsidRDefault="003C5D0D" w:rsidP="006802A8">
      <w:pPr>
        <w:ind w:left="720"/>
      </w:pPr>
    </w:p>
    <w:p w:rsidR="003C5D0D" w:rsidRPr="006802A8" w:rsidRDefault="003C5D0D" w:rsidP="006802A8">
      <w:pPr>
        <w:ind w:left="1440"/>
      </w:pPr>
      <w:r w:rsidRPr="006802A8">
        <w:t>(1) Paragraphs (a</w:t>
      </w:r>
      <w:proofErr w:type="gramStart"/>
      <w:r w:rsidRPr="006802A8">
        <w:t>)(</w:t>
      </w:r>
      <w:proofErr w:type="gramEnd"/>
      <w:r w:rsidRPr="006802A8">
        <w:t>2), (a)(3), (a)(4)(ii), (a)(4)(iii), and (a)(5)(</w:t>
      </w:r>
      <w:proofErr w:type="spellStart"/>
      <w:r w:rsidRPr="006802A8">
        <w:t>i</w:t>
      </w:r>
      <w:proofErr w:type="spellEnd"/>
      <w:r w:rsidRPr="006802A8">
        <w:t xml:space="preserve">) do not apply; </w:t>
      </w:r>
    </w:p>
    <w:p w:rsidR="003C5D0D" w:rsidRPr="006802A8" w:rsidRDefault="003C5D0D" w:rsidP="006802A8">
      <w:pPr>
        <w:ind w:left="720"/>
      </w:pPr>
    </w:p>
    <w:p w:rsidR="003C5D0D" w:rsidRPr="006802A8" w:rsidRDefault="003C5D0D" w:rsidP="006802A8">
      <w:pPr>
        <w:ind w:left="1440"/>
      </w:pPr>
      <w:r w:rsidRPr="006802A8">
        <w:t xml:space="preserve">(2) For purposes of computing late payment interest penalties that may apply, the due date for payment is the 30th day after the designated billing office receives a proper invoice; and </w:t>
      </w:r>
    </w:p>
    <w:p w:rsidR="003C5D0D" w:rsidRPr="006802A8" w:rsidRDefault="003C5D0D" w:rsidP="006802A8">
      <w:pPr>
        <w:ind w:left="720"/>
      </w:pPr>
    </w:p>
    <w:p w:rsidR="003C5D0D" w:rsidRPr="006802A8" w:rsidRDefault="003C5D0D" w:rsidP="006802A8">
      <w:pPr>
        <w:ind w:left="1440"/>
      </w:pPr>
      <w:r w:rsidRPr="006802A8">
        <w:t>(3) The contractor shall submit invoices for interim payments in accordance with paragraph (a) of FAR </w:t>
      </w:r>
      <w:hyperlink r:id="rId79" w:anchor="wp1114751" w:history="1">
        <w:r w:rsidRPr="006802A8">
          <w:rPr>
            <w:rStyle w:val="Hyperlink"/>
          </w:rPr>
          <w:t>52.216-7</w:t>
        </w:r>
      </w:hyperlink>
      <w:r w:rsidRPr="006802A8">
        <w:t xml:space="preserve">, Allowable Cost and Payment. If the invoice does not comply with contract requirements, it will be returned within 7 days after the date the designated billing office received the invoice. </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499" w:name="_Toc444161576"/>
      <w:r w:rsidRPr="00991483">
        <w:rPr>
          <w:b/>
        </w:rPr>
        <w:t>52.2</w:t>
      </w:r>
      <w:r w:rsidR="001B13A6">
        <w:rPr>
          <w:b/>
        </w:rPr>
        <w:t>32-33 PAYMENT BY ELECTRONIC FUNDS TRANSFER – SYSTEM FOR AWARD MANAGEMENT (JUL 2013)</w:t>
      </w:r>
      <w:bookmarkEnd w:id="499"/>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Method of payment</w:t>
      </w:r>
      <w:r w:rsidRPr="006802A8">
        <w:t>. (1) All payments by the Government under this contract shall be made by electronic funds transfer (EFT), except as provided in paragraph (a</w:t>
      </w:r>
      <w:proofErr w:type="gramStart"/>
      <w:r w:rsidRPr="006802A8">
        <w:t>)(</w:t>
      </w:r>
      <w:proofErr w:type="gramEnd"/>
      <w:r w:rsidRPr="006802A8">
        <w:t>2) of this clause. As used in this clause, the term "EFT" refers to the funds transfer and may also include the payment information transfer.</w:t>
      </w:r>
    </w:p>
    <w:p w:rsidR="00F80E1B" w:rsidRPr="006802A8" w:rsidRDefault="00F80E1B" w:rsidP="006802A8">
      <w:pPr>
        <w:pStyle w:val="ClauseText9"/>
      </w:pPr>
    </w:p>
    <w:p w:rsidR="00F80E1B" w:rsidRPr="006802A8" w:rsidRDefault="00F80E1B" w:rsidP="006802A8">
      <w:pPr>
        <w:pStyle w:val="ClauseText9"/>
        <w:ind w:left="1440"/>
      </w:pPr>
      <w:r w:rsidRPr="006802A8">
        <w:t>(2) In the event the Government is unable to release one or more payments by EFT, the Contractor agrees to either-</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Accept payment by check or some other mutually agreeable method of payment; or</w:t>
      </w:r>
    </w:p>
    <w:p w:rsidR="00F80E1B" w:rsidRPr="006802A8" w:rsidRDefault="00F80E1B" w:rsidP="006802A8">
      <w:pPr>
        <w:pStyle w:val="ClauseText9"/>
      </w:pPr>
    </w:p>
    <w:p w:rsidR="00F80E1B" w:rsidRPr="006802A8" w:rsidRDefault="00F80E1B" w:rsidP="006802A8">
      <w:pPr>
        <w:pStyle w:val="ClauseText9"/>
        <w:ind w:left="2160"/>
      </w:pPr>
      <w:r w:rsidRPr="006802A8">
        <w:t>(ii) Request the Government to extend the payment due date until such time as the Government can make payment by EFT (but see paragraph (d) of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Contractor's EFT information</w:t>
      </w:r>
      <w:r w:rsidRPr="006802A8">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rsidR="00F80E1B" w:rsidRPr="006802A8" w:rsidRDefault="00F80E1B" w:rsidP="006802A8">
      <w:pPr>
        <w:pStyle w:val="ClauseText9"/>
      </w:pPr>
    </w:p>
    <w:p w:rsidR="00F80E1B" w:rsidRPr="006802A8" w:rsidRDefault="00F80E1B" w:rsidP="006802A8">
      <w:pPr>
        <w:pStyle w:val="ClauseText9"/>
        <w:ind w:left="720"/>
      </w:pPr>
      <w:r w:rsidRPr="006802A8">
        <w:t xml:space="preserve">(c) </w:t>
      </w:r>
      <w:r w:rsidRPr="006802A8">
        <w:rPr>
          <w:i/>
          <w:iCs/>
        </w:rPr>
        <w:t>Mechanisms for EFT payment</w:t>
      </w:r>
      <w:r w:rsidRPr="006802A8">
        <w:t xml:space="preserve">. The Government may make payment by EFT through either the Automated Clearing House (ACH) network, subject to the rules of the National Automated Clearing House Association, or the </w:t>
      </w:r>
      <w:proofErr w:type="spellStart"/>
      <w:r w:rsidRPr="006802A8">
        <w:t>Fedwire</w:t>
      </w:r>
      <w:proofErr w:type="spellEnd"/>
      <w:r w:rsidRPr="006802A8">
        <w:t xml:space="preserve"> Transfer System. The rules governing Federal payments through the ACH are contained in 31 CFR part 210.</w:t>
      </w:r>
    </w:p>
    <w:p w:rsidR="00F80E1B" w:rsidRPr="006802A8" w:rsidRDefault="00F80E1B" w:rsidP="006802A8">
      <w:pPr>
        <w:pStyle w:val="ClauseText9"/>
      </w:pPr>
    </w:p>
    <w:p w:rsidR="00F80E1B" w:rsidRPr="006802A8" w:rsidRDefault="00F80E1B" w:rsidP="006802A8">
      <w:pPr>
        <w:pStyle w:val="ClauseText9"/>
        <w:ind w:left="720"/>
      </w:pPr>
      <w:r w:rsidRPr="006802A8">
        <w:t xml:space="preserve">(d) </w:t>
      </w:r>
      <w:r w:rsidRPr="006802A8">
        <w:rPr>
          <w:i/>
          <w:iCs/>
        </w:rPr>
        <w:t>Suspension of payment</w:t>
      </w:r>
      <w:r w:rsidRPr="006802A8">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rsidR="00F80E1B" w:rsidRPr="006802A8" w:rsidRDefault="00F80E1B" w:rsidP="006802A8">
      <w:pPr>
        <w:pStyle w:val="ClauseText9"/>
      </w:pPr>
    </w:p>
    <w:p w:rsidR="00F80E1B" w:rsidRPr="006802A8" w:rsidRDefault="00F80E1B" w:rsidP="006802A8">
      <w:pPr>
        <w:pStyle w:val="ClauseText9"/>
        <w:ind w:left="720"/>
      </w:pPr>
      <w:r w:rsidRPr="006802A8">
        <w:t xml:space="preserve">(e) </w:t>
      </w:r>
      <w:r w:rsidRPr="006802A8">
        <w:rPr>
          <w:i/>
          <w:iCs/>
        </w:rPr>
        <w:t>Liability for uncompleted or erroneous transfers</w:t>
      </w:r>
      <w:r w:rsidRPr="006802A8">
        <w:t>. (1) If an uncompleted or erroneous transfer occurs because the Government used the Contractor's EFT information incorrectly, the Government remains responsible for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Making a correct payment;</w:t>
      </w:r>
    </w:p>
    <w:p w:rsidR="00F80E1B" w:rsidRPr="006802A8" w:rsidRDefault="00F80E1B" w:rsidP="006802A8">
      <w:pPr>
        <w:pStyle w:val="ClauseText9"/>
      </w:pPr>
    </w:p>
    <w:p w:rsidR="00F80E1B" w:rsidRPr="006802A8" w:rsidRDefault="00F80E1B" w:rsidP="006802A8">
      <w:pPr>
        <w:pStyle w:val="ClauseText9"/>
        <w:ind w:left="2160"/>
      </w:pPr>
      <w:r w:rsidRPr="006802A8">
        <w:t>(ii) Paying any prompt payment penalty due; and</w:t>
      </w:r>
    </w:p>
    <w:p w:rsidR="00F80E1B" w:rsidRPr="006802A8" w:rsidRDefault="00F80E1B" w:rsidP="006802A8">
      <w:pPr>
        <w:pStyle w:val="ClauseText9"/>
      </w:pPr>
    </w:p>
    <w:p w:rsidR="00F80E1B" w:rsidRPr="006802A8" w:rsidRDefault="00F80E1B" w:rsidP="006802A8">
      <w:pPr>
        <w:pStyle w:val="ClauseText9"/>
        <w:ind w:left="2160"/>
      </w:pPr>
      <w:r w:rsidRPr="006802A8">
        <w:t>(iii) Recovering any erroneously directed funds.</w:t>
      </w:r>
    </w:p>
    <w:p w:rsidR="00F80E1B" w:rsidRPr="006802A8" w:rsidRDefault="00F80E1B" w:rsidP="006802A8">
      <w:pPr>
        <w:pStyle w:val="ClauseText9"/>
      </w:pPr>
    </w:p>
    <w:p w:rsidR="00F80E1B" w:rsidRPr="006802A8" w:rsidRDefault="00F80E1B" w:rsidP="006802A8">
      <w:pPr>
        <w:pStyle w:val="ClauseText9"/>
        <w:ind w:left="1440"/>
      </w:pPr>
      <w:r w:rsidRPr="006802A8">
        <w:t>(2) If an uncompleted or erroneous transfer occurs because the Contractor's EFT information was incorrect, or was revised within 30 days of Government release of the EFT payment transaction instruction to the Federal Reserve System, and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If the funds are no longer under the control of the payment office, the Government is deemed to have made payment and the Contractor is responsible for recovery of any erroneously directed funds; or</w:t>
      </w:r>
    </w:p>
    <w:p w:rsidR="00F80E1B" w:rsidRPr="006802A8" w:rsidRDefault="00F80E1B" w:rsidP="006802A8">
      <w:pPr>
        <w:pStyle w:val="ClauseText9"/>
      </w:pPr>
    </w:p>
    <w:p w:rsidR="00F80E1B" w:rsidRPr="006802A8" w:rsidRDefault="00F80E1B" w:rsidP="006802A8">
      <w:pPr>
        <w:pStyle w:val="ClauseText9"/>
        <w:ind w:left="2160"/>
      </w:pPr>
      <w:r w:rsidRPr="006802A8">
        <w:t>(ii) If the funds remain under the control of the payment office, the Government shall not make payment, and the provisions of paragraph (d) of this clause shall apply.</w:t>
      </w:r>
    </w:p>
    <w:p w:rsidR="00F80E1B" w:rsidRPr="006802A8" w:rsidRDefault="00F80E1B" w:rsidP="006802A8">
      <w:pPr>
        <w:pStyle w:val="ClauseText9"/>
      </w:pPr>
    </w:p>
    <w:p w:rsidR="00F80E1B" w:rsidRPr="006802A8" w:rsidRDefault="00F80E1B" w:rsidP="006802A8">
      <w:pPr>
        <w:pStyle w:val="ClauseText9"/>
        <w:ind w:left="720"/>
      </w:pPr>
      <w:r w:rsidRPr="006802A8">
        <w:t xml:space="preserve">(f) </w:t>
      </w:r>
      <w:r w:rsidRPr="006802A8">
        <w:rPr>
          <w:i/>
          <w:iCs/>
        </w:rPr>
        <w:t>EFT and prompt payment.</w:t>
      </w:r>
      <w:r w:rsidRPr="006802A8">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rsidR="00F80E1B" w:rsidRPr="006802A8" w:rsidRDefault="00F80E1B" w:rsidP="006802A8">
      <w:pPr>
        <w:pStyle w:val="ClauseText9"/>
      </w:pPr>
    </w:p>
    <w:p w:rsidR="00F80E1B" w:rsidRPr="006802A8" w:rsidRDefault="00F80E1B" w:rsidP="006802A8">
      <w:pPr>
        <w:pStyle w:val="ClauseText9"/>
        <w:ind w:left="720"/>
      </w:pPr>
      <w:r w:rsidRPr="006802A8">
        <w:t xml:space="preserve">(g) </w:t>
      </w:r>
      <w:r w:rsidRPr="006802A8">
        <w:rPr>
          <w:i/>
          <w:iCs/>
        </w:rPr>
        <w:t>EFT and assignment of claims.</w:t>
      </w:r>
      <w:r w:rsidRPr="006802A8">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rsidR="00F80E1B" w:rsidRPr="006802A8" w:rsidRDefault="00F80E1B" w:rsidP="006802A8">
      <w:pPr>
        <w:pStyle w:val="ClauseText9"/>
      </w:pPr>
    </w:p>
    <w:p w:rsidR="00F80E1B" w:rsidRPr="006802A8" w:rsidRDefault="00F80E1B" w:rsidP="006802A8">
      <w:pPr>
        <w:pStyle w:val="ClauseText9"/>
        <w:ind w:left="720"/>
      </w:pPr>
      <w:r w:rsidRPr="006802A8">
        <w:t>(h)</w:t>
      </w:r>
      <w:r w:rsidRPr="006802A8">
        <w:rPr>
          <w:i/>
          <w:iCs/>
        </w:rPr>
        <w:t xml:space="preserve"> Liability for change of EFT information by financial agent.</w:t>
      </w:r>
      <w:r w:rsidRPr="006802A8">
        <w:t xml:space="preserve"> The Government is not liable for errors resulting from changes to EFT information made by the Contractor's financial agent.</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xml:space="preserve">) </w:t>
      </w:r>
      <w:r w:rsidRPr="006802A8">
        <w:rPr>
          <w:i/>
          <w:iCs/>
        </w:rPr>
        <w:t>Payment information</w:t>
      </w:r>
      <w:r w:rsidRPr="006802A8">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rsidR="00991483" w:rsidRDefault="00991483" w:rsidP="00991483">
      <w:pPr>
        <w:widowControl/>
        <w:autoSpaceDE/>
        <w:autoSpaceDN/>
        <w:adjustRightInd/>
        <w:ind w:left="460"/>
        <w:rPr>
          <w:b/>
        </w:rPr>
      </w:pPr>
    </w:p>
    <w:p w:rsidR="00DE0DC4" w:rsidRPr="00991483" w:rsidRDefault="00DE0DC4" w:rsidP="00991483">
      <w:pPr>
        <w:widowControl/>
        <w:autoSpaceDE/>
        <w:autoSpaceDN/>
        <w:adjustRightInd/>
        <w:ind w:left="460"/>
        <w:rPr>
          <w:b/>
        </w:rPr>
      </w:pPr>
    </w:p>
    <w:p w:rsidR="00DB7A1B" w:rsidRDefault="00DB7A1B" w:rsidP="009862F4">
      <w:pPr>
        <w:pStyle w:val="Heading1"/>
        <w:numPr>
          <w:ilvl w:val="1"/>
          <w:numId w:val="34"/>
        </w:numPr>
        <w:tabs>
          <w:tab w:val="left" w:pos="821"/>
        </w:tabs>
        <w:autoSpaceDE/>
        <w:autoSpaceDN/>
        <w:adjustRightInd/>
        <w:ind w:hanging="100"/>
        <w:rPr>
          <w:b/>
          <w:spacing w:val="-1"/>
        </w:rPr>
      </w:pPr>
      <w:bookmarkStart w:id="500" w:name="_Toc444161577"/>
      <w:r>
        <w:rPr>
          <w:b/>
          <w:spacing w:val="-1"/>
        </w:rPr>
        <w:t>52.232-39 UNENFORCEABILITY OF UNAUTHORIZED OBLIGATIONS (JUN 2013)</w:t>
      </w:r>
      <w:bookmarkEnd w:id="500"/>
      <w:r>
        <w:rPr>
          <w:b/>
          <w:spacing w:val="-1"/>
        </w:rPr>
        <w:t xml:space="preserve"> </w:t>
      </w:r>
    </w:p>
    <w:p w:rsidR="00DB7A1B" w:rsidRPr="00DB7A1B" w:rsidRDefault="00DB7A1B" w:rsidP="00272962">
      <w:pPr>
        <w:widowControl/>
        <w:autoSpaceDE/>
        <w:autoSpaceDN/>
        <w:adjustRightInd/>
        <w:spacing w:before="100" w:beforeAutospacing="1" w:after="100" w:afterAutospacing="1"/>
        <w:ind w:left="720"/>
        <w:rPr>
          <w:rFonts w:eastAsia="Times New Roman"/>
          <w:lang w:val="en"/>
        </w:rPr>
      </w:pPr>
      <w:r w:rsidRPr="00DB7A1B">
        <w:rPr>
          <w:rFonts w:eastAsia="Times New Roman"/>
          <w:lang w:val="en"/>
        </w:rPr>
        <w:lastRenderedPageBreak/>
        <w:t>(a) Except as stated in paragraph (b) of this clause, when any supply or service acquired under this contract is subject to any End User License Agreement (EULA), Terms of Service (TOS), or similar legal instrum</w:t>
      </w:r>
      <w:r w:rsidR="00575409">
        <w:rPr>
          <w:rFonts w:eastAsia="Times New Roman"/>
          <w:lang w:val="en"/>
        </w:rPr>
        <w:t>ent or agreement</w:t>
      </w:r>
      <w:r w:rsidRPr="00DB7A1B">
        <w:rPr>
          <w:rFonts w:eastAsia="Times New Roman"/>
          <w:lang w:val="en"/>
        </w:rPr>
        <w:t>, that includes any clause requiring the Government to indemnify the Contractor or any person or entity for damages, costs, fees, or any other loss or liability that would create an Anti-Deficiency Act violation (31 U.S.C. 1341), the following shall govern:</w:t>
      </w:r>
    </w:p>
    <w:p w:rsidR="00DB7A1B" w:rsidRPr="00DB7A1B" w:rsidRDefault="00DB7A1B" w:rsidP="00272962">
      <w:pPr>
        <w:widowControl/>
        <w:autoSpaceDE/>
        <w:autoSpaceDN/>
        <w:adjustRightInd/>
        <w:spacing w:before="100" w:beforeAutospacing="1" w:after="100" w:afterAutospacing="1"/>
        <w:ind w:left="720" w:firstLine="720"/>
        <w:rPr>
          <w:rFonts w:eastAsia="Times New Roman"/>
          <w:lang w:val="en"/>
        </w:rPr>
      </w:pPr>
      <w:r w:rsidRPr="00DB7A1B">
        <w:rPr>
          <w:rFonts w:eastAsia="Times New Roman"/>
          <w:lang w:val="en"/>
        </w:rPr>
        <w:t>(1) Any such clause is unenforceable against the Government.</w:t>
      </w:r>
    </w:p>
    <w:p w:rsidR="00DB7A1B" w:rsidRPr="00DB7A1B" w:rsidRDefault="00DB7A1B" w:rsidP="00272962">
      <w:pPr>
        <w:widowControl/>
        <w:autoSpaceDE/>
        <w:autoSpaceDN/>
        <w:adjustRightInd/>
        <w:spacing w:before="100" w:beforeAutospacing="1" w:after="100" w:afterAutospacing="1"/>
        <w:ind w:left="1440"/>
        <w:rPr>
          <w:rFonts w:eastAsia="Times New Roman"/>
          <w:lang w:val="en"/>
        </w:rPr>
      </w:pPr>
      <w:r w:rsidRPr="00DB7A1B">
        <w:rPr>
          <w:rFonts w:eastAsia="Times New Roman"/>
          <w:lang w:val="en"/>
        </w:rP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rsidR="00DB7A1B" w:rsidRPr="00DB7A1B" w:rsidRDefault="00DB7A1B" w:rsidP="00272962">
      <w:pPr>
        <w:widowControl/>
        <w:autoSpaceDE/>
        <w:autoSpaceDN/>
        <w:adjustRightInd/>
        <w:spacing w:before="100" w:beforeAutospacing="1" w:after="100" w:afterAutospacing="1"/>
        <w:ind w:left="1440"/>
        <w:rPr>
          <w:rFonts w:eastAsia="Times New Roman"/>
          <w:lang w:val="en"/>
        </w:rPr>
      </w:pPr>
      <w:r w:rsidRPr="00DB7A1B">
        <w:rPr>
          <w:rFonts w:eastAsia="Times New Roman"/>
          <w:lang w:val="en"/>
        </w:rPr>
        <w:t>(3) Any such clause is deemed to be stricken from the EULA, TOS, or similar legal instrument or agreement.</w:t>
      </w:r>
    </w:p>
    <w:p w:rsidR="00DB7A1B" w:rsidRPr="00DB7A1B" w:rsidRDefault="00DB7A1B" w:rsidP="00272962">
      <w:pPr>
        <w:widowControl/>
        <w:autoSpaceDE/>
        <w:autoSpaceDN/>
        <w:adjustRightInd/>
        <w:spacing w:before="100" w:beforeAutospacing="1" w:after="100" w:afterAutospacing="1"/>
        <w:ind w:left="720"/>
        <w:rPr>
          <w:rFonts w:eastAsia="Times New Roman"/>
          <w:lang w:val="en"/>
        </w:rPr>
      </w:pPr>
      <w:r w:rsidRPr="00DB7A1B">
        <w:rPr>
          <w:rFonts w:eastAsia="Times New Roman"/>
          <w:lang w:val="en"/>
        </w:rPr>
        <w:t>(b) Paragraph (a) of this clause does not apply to indemnification by the Government that is expressly authorized by statute and specifically authorized under applicable agency regulation and procedures.</w:t>
      </w:r>
    </w:p>
    <w:p w:rsidR="00DB7A1B" w:rsidRPr="00272962" w:rsidRDefault="00DB7A1B" w:rsidP="00272962"/>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1" w:name="_Toc444161578"/>
      <w:r w:rsidRPr="00991483">
        <w:rPr>
          <w:b/>
        </w:rPr>
        <w:t>52.2</w:t>
      </w:r>
      <w:r w:rsidR="001B13A6">
        <w:rPr>
          <w:b/>
        </w:rPr>
        <w:t>32-40 PROVIDING ACCELERATED PAYMENTS TO SMALL BUSINESS SUBCONTRACTORS (DEC 2013)</w:t>
      </w:r>
      <w:bookmarkEnd w:id="501"/>
      <w:r w:rsidRPr="00991483">
        <w:rPr>
          <w:b/>
        </w:rPr>
        <w:t xml:space="preserve"> </w:t>
      </w:r>
    </w:p>
    <w:p w:rsidR="00991483" w:rsidRPr="006802A8" w:rsidRDefault="00991483" w:rsidP="006802A8">
      <w:pPr>
        <w:rPr>
          <w:rFonts w:eastAsia="Times New Roman"/>
          <w:b/>
          <w:bCs/>
        </w:rPr>
      </w:pPr>
    </w:p>
    <w:p w:rsidR="00852D33" w:rsidRPr="006802A8" w:rsidRDefault="00852D33" w:rsidP="009862F4">
      <w:pPr>
        <w:pStyle w:val="BodyText"/>
        <w:numPr>
          <w:ilvl w:val="2"/>
          <w:numId w:val="16"/>
        </w:numPr>
        <w:tabs>
          <w:tab w:val="left" w:pos="1144"/>
        </w:tabs>
        <w:ind w:right="218" w:firstLine="50"/>
      </w:pPr>
      <w:r w:rsidRPr="006802A8">
        <w:t>Upon</w:t>
      </w:r>
      <w:r w:rsidRPr="006802A8">
        <w:rPr>
          <w:spacing w:val="-7"/>
        </w:rPr>
        <w:t xml:space="preserve"> </w:t>
      </w:r>
      <w:r w:rsidRPr="006802A8">
        <w:t>receipt</w:t>
      </w:r>
      <w:r w:rsidRPr="006802A8">
        <w:rPr>
          <w:spacing w:val="-9"/>
        </w:rPr>
        <w:t xml:space="preserve"> </w:t>
      </w:r>
      <w:r w:rsidRPr="006802A8">
        <w:t>of</w:t>
      </w:r>
      <w:r w:rsidRPr="006802A8">
        <w:rPr>
          <w:spacing w:val="-8"/>
        </w:rPr>
        <w:t xml:space="preserve"> </w:t>
      </w:r>
      <w:r w:rsidRPr="006802A8">
        <w:t>accelerated</w:t>
      </w:r>
      <w:r w:rsidRPr="006802A8">
        <w:rPr>
          <w:spacing w:val="-5"/>
        </w:rPr>
        <w:t xml:space="preserve"> </w:t>
      </w:r>
      <w:r w:rsidRPr="006802A8">
        <w:rPr>
          <w:spacing w:val="-1"/>
        </w:rPr>
        <w:t>payments</w:t>
      </w:r>
      <w:r w:rsidRPr="006802A8">
        <w:rPr>
          <w:spacing w:val="-7"/>
        </w:rPr>
        <w:t xml:space="preserve"> </w:t>
      </w:r>
      <w:r w:rsidRPr="006802A8">
        <w:t>from</w:t>
      </w:r>
      <w:r w:rsidRPr="006802A8">
        <w:rPr>
          <w:spacing w:val="-8"/>
        </w:rPr>
        <w:t xml:space="preserve"> </w:t>
      </w:r>
      <w:r w:rsidRPr="006802A8">
        <w:rPr>
          <w:spacing w:val="-1"/>
        </w:rPr>
        <w:t>the</w:t>
      </w:r>
      <w:r w:rsidRPr="006802A8">
        <w:rPr>
          <w:spacing w:val="-6"/>
        </w:rPr>
        <w:t xml:space="preserve"> </w:t>
      </w:r>
      <w:r w:rsidRPr="006802A8">
        <w:t>Government,</w:t>
      </w:r>
      <w:r w:rsidRPr="006802A8">
        <w:rPr>
          <w:spacing w:val="-6"/>
        </w:rPr>
        <w:t xml:space="preserve"> </w:t>
      </w:r>
      <w:r w:rsidRPr="006802A8">
        <w:rPr>
          <w:spacing w:val="-1"/>
        </w:rPr>
        <w:t>the</w:t>
      </w:r>
      <w:r w:rsidRPr="006802A8">
        <w:rPr>
          <w:spacing w:val="-4"/>
        </w:rPr>
        <w:t xml:space="preserve"> </w:t>
      </w:r>
      <w:r w:rsidRPr="006802A8">
        <w:rPr>
          <w:spacing w:val="-1"/>
        </w:rPr>
        <w:t>Contractor</w:t>
      </w:r>
      <w:r w:rsidRPr="006802A8">
        <w:rPr>
          <w:spacing w:val="-6"/>
        </w:rPr>
        <w:t xml:space="preserve"> </w:t>
      </w:r>
      <w:r w:rsidRPr="006802A8">
        <w:rPr>
          <w:spacing w:val="-1"/>
        </w:rPr>
        <w:t>shall</w:t>
      </w:r>
      <w:r w:rsidRPr="006802A8">
        <w:rPr>
          <w:spacing w:val="-4"/>
        </w:rPr>
        <w:t xml:space="preserve"> </w:t>
      </w:r>
      <w:r w:rsidRPr="006802A8">
        <w:rPr>
          <w:spacing w:val="-1"/>
        </w:rPr>
        <w:t>make</w:t>
      </w:r>
      <w:r w:rsidRPr="006802A8">
        <w:rPr>
          <w:spacing w:val="-4"/>
        </w:rPr>
        <w:t xml:space="preserve"> </w:t>
      </w:r>
      <w:r w:rsidRPr="006802A8">
        <w:t>accelerated</w:t>
      </w:r>
      <w:r w:rsidRPr="006802A8">
        <w:rPr>
          <w:spacing w:val="57"/>
          <w:w w:val="99"/>
        </w:rPr>
        <w:t xml:space="preserve"> </w:t>
      </w:r>
      <w:r w:rsidRPr="006802A8">
        <w:rPr>
          <w:spacing w:val="-1"/>
        </w:rPr>
        <w:t>payments</w:t>
      </w:r>
      <w:r w:rsidRPr="006802A8">
        <w:rPr>
          <w:spacing w:val="-7"/>
        </w:rPr>
        <w:t xml:space="preserve"> </w:t>
      </w:r>
      <w:r w:rsidRPr="006802A8">
        <w:t>to</w:t>
      </w:r>
      <w:r w:rsidRPr="006802A8">
        <w:rPr>
          <w:spacing w:val="-4"/>
        </w:rPr>
        <w:t xml:space="preserve"> </w:t>
      </w:r>
      <w:r w:rsidRPr="006802A8">
        <w:t>its</w:t>
      </w:r>
      <w:r w:rsidRPr="006802A8">
        <w:rPr>
          <w:spacing w:val="-7"/>
        </w:rPr>
        <w:t xml:space="preserve"> </w:t>
      </w:r>
      <w:r w:rsidRPr="006802A8">
        <w:rPr>
          <w:spacing w:val="-1"/>
        </w:rPr>
        <w:t>small</w:t>
      </w:r>
      <w:r w:rsidRPr="006802A8">
        <w:rPr>
          <w:spacing w:val="-5"/>
        </w:rPr>
        <w:t xml:space="preserve"> </w:t>
      </w:r>
      <w:r w:rsidRPr="006802A8">
        <w:t>business</w:t>
      </w:r>
      <w:r w:rsidRPr="006802A8">
        <w:rPr>
          <w:spacing w:val="-5"/>
        </w:rPr>
        <w:t xml:space="preserve"> </w:t>
      </w:r>
      <w:r w:rsidRPr="006802A8">
        <w:rPr>
          <w:spacing w:val="-1"/>
        </w:rPr>
        <w:t>subcontractors</w:t>
      </w:r>
      <w:r w:rsidRPr="006802A8">
        <w:rPr>
          <w:spacing w:val="-6"/>
        </w:rPr>
        <w:t xml:space="preserve"> </w:t>
      </w:r>
      <w:r w:rsidRPr="006802A8">
        <w:t>under</w:t>
      </w:r>
      <w:r w:rsidRPr="006802A8">
        <w:rPr>
          <w:spacing w:val="-5"/>
        </w:rPr>
        <w:t xml:space="preserve"> </w:t>
      </w:r>
      <w:r w:rsidRPr="006802A8">
        <w:t>this</w:t>
      </w:r>
      <w:r w:rsidRPr="006802A8">
        <w:rPr>
          <w:spacing w:val="-6"/>
        </w:rPr>
        <w:t xml:space="preserve"> </w:t>
      </w:r>
      <w:r w:rsidRPr="006802A8">
        <w:t>contract,</w:t>
      </w:r>
      <w:r w:rsidRPr="006802A8">
        <w:rPr>
          <w:spacing w:val="-6"/>
        </w:rPr>
        <w:t xml:space="preserve"> </w:t>
      </w:r>
      <w:r w:rsidRPr="006802A8">
        <w:t>to</w:t>
      </w:r>
      <w:r w:rsidRPr="006802A8">
        <w:rPr>
          <w:spacing w:val="-4"/>
        </w:rPr>
        <w:t xml:space="preserve"> </w:t>
      </w:r>
      <w:r w:rsidRPr="006802A8">
        <w:rPr>
          <w:spacing w:val="-1"/>
        </w:rPr>
        <w:t>the</w:t>
      </w:r>
      <w:r w:rsidRPr="006802A8">
        <w:rPr>
          <w:spacing w:val="-3"/>
        </w:rPr>
        <w:t xml:space="preserve"> </w:t>
      </w:r>
      <w:r w:rsidRPr="006802A8">
        <w:rPr>
          <w:spacing w:val="-1"/>
        </w:rPr>
        <w:t>maximum</w:t>
      </w:r>
      <w:r w:rsidRPr="006802A8">
        <w:rPr>
          <w:spacing w:val="-8"/>
        </w:rPr>
        <w:t xml:space="preserve"> </w:t>
      </w:r>
      <w:r w:rsidRPr="006802A8">
        <w:rPr>
          <w:spacing w:val="-1"/>
        </w:rPr>
        <w:t>extent</w:t>
      </w:r>
      <w:r w:rsidRPr="006802A8">
        <w:rPr>
          <w:spacing w:val="-6"/>
        </w:rPr>
        <w:t xml:space="preserve"> </w:t>
      </w:r>
      <w:r w:rsidRPr="006802A8">
        <w:t>practicable</w:t>
      </w:r>
      <w:r w:rsidRPr="006802A8">
        <w:rPr>
          <w:spacing w:val="-5"/>
        </w:rPr>
        <w:t xml:space="preserve"> </w:t>
      </w:r>
      <w:r w:rsidRPr="006802A8">
        <w:rPr>
          <w:spacing w:val="-1"/>
        </w:rPr>
        <w:t>and</w:t>
      </w:r>
      <w:r w:rsidRPr="006802A8">
        <w:rPr>
          <w:spacing w:val="81"/>
          <w:w w:val="99"/>
        </w:rPr>
        <w:t xml:space="preserve"> </w:t>
      </w:r>
      <w:r w:rsidRPr="006802A8">
        <w:t>prior</w:t>
      </w:r>
      <w:r w:rsidRPr="006802A8">
        <w:rPr>
          <w:spacing w:val="-6"/>
        </w:rPr>
        <w:t xml:space="preserve"> </w:t>
      </w:r>
      <w:r w:rsidRPr="006802A8">
        <w:t>to</w:t>
      </w:r>
      <w:r w:rsidRPr="006802A8">
        <w:rPr>
          <w:spacing w:val="-4"/>
        </w:rPr>
        <w:t xml:space="preserve"> </w:t>
      </w:r>
      <w:r w:rsidRPr="006802A8">
        <w:rPr>
          <w:spacing w:val="-2"/>
        </w:rPr>
        <w:t>when</w:t>
      </w:r>
      <w:r w:rsidRPr="006802A8">
        <w:rPr>
          <w:spacing w:val="-6"/>
        </w:rPr>
        <w:t xml:space="preserve"> </w:t>
      </w:r>
      <w:r w:rsidRPr="006802A8">
        <w:t>such</w:t>
      </w:r>
      <w:r w:rsidRPr="006802A8">
        <w:rPr>
          <w:spacing w:val="-6"/>
        </w:rPr>
        <w:t xml:space="preserve"> </w:t>
      </w:r>
      <w:r w:rsidRPr="006802A8">
        <w:t>payment</w:t>
      </w:r>
      <w:r w:rsidRPr="006802A8">
        <w:rPr>
          <w:spacing w:val="-6"/>
        </w:rPr>
        <w:t xml:space="preserve"> </w:t>
      </w:r>
      <w:r w:rsidRPr="006802A8">
        <w:rPr>
          <w:spacing w:val="1"/>
        </w:rPr>
        <w:t>is</w:t>
      </w:r>
      <w:r w:rsidRPr="006802A8">
        <w:rPr>
          <w:spacing w:val="-5"/>
        </w:rPr>
        <w:t xml:space="preserve"> </w:t>
      </w:r>
      <w:r w:rsidRPr="006802A8">
        <w:rPr>
          <w:spacing w:val="-1"/>
        </w:rPr>
        <w:t>otherwise</w:t>
      </w:r>
      <w:r w:rsidRPr="006802A8">
        <w:rPr>
          <w:spacing w:val="-5"/>
        </w:rPr>
        <w:t xml:space="preserve"> </w:t>
      </w:r>
      <w:r w:rsidRPr="006802A8">
        <w:rPr>
          <w:spacing w:val="-1"/>
        </w:rPr>
        <w:t>required</w:t>
      </w:r>
      <w:r w:rsidRPr="006802A8">
        <w:rPr>
          <w:spacing w:val="-4"/>
        </w:rPr>
        <w:t xml:space="preserve"> </w:t>
      </w:r>
      <w:r w:rsidRPr="006802A8">
        <w:rPr>
          <w:spacing w:val="-1"/>
        </w:rPr>
        <w:t>under</w:t>
      </w:r>
      <w:r w:rsidRPr="006802A8">
        <w:rPr>
          <w:spacing w:val="-4"/>
        </w:rPr>
        <w:t xml:space="preserve"> </w:t>
      </w:r>
      <w:r w:rsidRPr="006802A8">
        <w:t>the</w:t>
      </w:r>
      <w:r w:rsidRPr="006802A8">
        <w:rPr>
          <w:spacing w:val="-6"/>
        </w:rPr>
        <w:t xml:space="preserve"> </w:t>
      </w:r>
      <w:r w:rsidRPr="006802A8">
        <w:t>applicable</w:t>
      </w:r>
      <w:r w:rsidRPr="006802A8">
        <w:rPr>
          <w:spacing w:val="-5"/>
        </w:rPr>
        <w:t xml:space="preserve"> </w:t>
      </w:r>
      <w:r w:rsidRPr="006802A8">
        <w:rPr>
          <w:spacing w:val="-1"/>
        </w:rPr>
        <w:t>contract</w:t>
      </w:r>
      <w:r w:rsidRPr="006802A8">
        <w:rPr>
          <w:spacing w:val="-6"/>
        </w:rPr>
        <w:t xml:space="preserve"> </w:t>
      </w:r>
      <w:r w:rsidRPr="006802A8">
        <w:t>or</w:t>
      </w:r>
      <w:r w:rsidRPr="006802A8">
        <w:rPr>
          <w:spacing w:val="-5"/>
        </w:rPr>
        <w:t xml:space="preserve"> </w:t>
      </w:r>
      <w:r w:rsidRPr="006802A8">
        <w:rPr>
          <w:spacing w:val="-1"/>
        </w:rPr>
        <w:t>subcontract,</w:t>
      </w:r>
      <w:r w:rsidRPr="006802A8">
        <w:rPr>
          <w:spacing w:val="-5"/>
        </w:rPr>
        <w:t xml:space="preserve"> </w:t>
      </w:r>
      <w:r w:rsidRPr="006802A8">
        <w:rPr>
          <w:spacing w:val="-1"/>
        </w:rPr>
        <w:t>after</w:t>
      </w:r>
      <w:r w:rsidRPr="006802A8">
        <w:rPr>
          <w:spacing w:val="-5"/>
        </w:rPr>
        <w:t xml:space="preserve"> </w:t>
      </w:r>
      <w:r w:rsidRPr="006802A8">
        <w:t>receipt</w:t>
      </w:r>
      <w:r w:rsidRPr="006802A8">
        <w:rPr>
          <w:spacing w:val="92"/>
          <w:w w:val="99"/>
        </w:rPr>
        <w:t xml:space="preserve"> </w:t>
      </w:r>
      <w:r w:rsidRPr="006802A8">
        <w:t>of</w:t>
      </w:r>
      <w:r w:rsidRPr="006802A8">
        <w:rPr>
          <w:spacing w:val="-8"/>
        </w:rPr>
        <w:t xml:space="preserve"> </w:t>
      </w:r>
      <w:r w:rsidRPr="006802A8">
        <w:t>a</w:t>
      </w:r>
      <w:r w:rsidRPr="006802A8">
        <w:rPr>
          <w:spacing w:val="-5"/>
        </w:rPr>
        <w:t xml:space="preserve"> </w:t>
      </w:r>
      <w:r w:rsidRPr="006802A8">
        <w:t>proper</w:t>
      </w:r>
      <w:r w:rsidRPr="006802A8">
        <w:rPr>
          <w:spacing w:val="-6"/>
        </w:rPr>
        <w:t xml:space="preserve"> </w:t>
      </w:r>
      <w:r w:rsidRPr="006802A8">
        <w:rPr>
          <w:spacing w:val="-1"/>
        </w:rPr>
        <w:t>invoice</w:t>
      </w:r>
      <w:r w:rsidRPr="006802A8">
        <w:rPr>
          <w:spacing w:val="-6"/>
        </w:rPr>
        <w:t xml:space="preserve"> </w:t>
      </w:r>
      <w:r w:rsidRPr="006802A8">
        <w:rPr>
          <w:spacing w:val="-1"/>
        </w:rPr>
        <w:t>and</w:t>
      </w:r>
      <w:r w:rsidRPr="006802A8">
        <w:rPr>
          <w:spacing w:val="-4"/>
        </w:rPr>
        <w:t xml:space="preserve"> </w:t>
      </w:r>
      <w:r w:rsidRPr="006802A8">
        <w:t>all</w:t>
      </w:r>
      <w:r w:rsidRPr="006802A8">
        <w:rPr>
          <w:spacing w:val="-6"/>
        </w:rPr>
        <w:t xml:space="preserve"> </w:t>
      </w:r>
      <w:r w:rsidRPr="006802A8">
        <w:t>other</w:t>
      </w:r>
      <w:r w:rsidRPr="006802A8">
        <w:rPr>
          <w:spacing w:val="-4"/>
        </w:rPr>
        <w:t xml:space="preserve"> </w:t>
      </w:r>
      <w:r w:rsidRPr="006802A8">
        <w:rPr>
          <w:spacing w:val="-1"/>
        </w:rPr>
        <w:t>required</w:t>
      </w:r>
      <w:r w:rsidRPr="006802A8">
        <w:rPr>
          <w:spacing w:val="-5"/>
        </w:rPr>
        <w:t xml:space="preserve"> </w:t>
      </w:r>
      <w:r w:rsidRPr="006802A8">
        <w:rPr>
          <w:spacing w:val="-1"/>
        </w:rPr>
        <w:t>documentation</w:t>
      </w:r>
      <w:r w:rsidRPr="006802A8">
        <w:rPr>
          <w:spacing w:val="-4"/>
        </w:rPr>
        <w:t xml:space="preserve"> </w:t>
      </w:r>
      <w:r w:rsidRPr="006802A8">
        <w:rPr>
          <w:spacing w:val="-1"/>
        </w:rPr>
        <w:t>from</w:t>
      </w:r>
      <w:r w:rsidRPr="006802A8">
        <w:rPr>
          <w:spacing w:val="-7"/>
        </w:rPr>
        <w:t xml:space="preserve"> </w:t>
      </w:r>
      <w:r w:rsidRPr="006802A8">
        <w:rPr>
          <w:spacing w:val="-1"/>
        </w:rPr>
        <w:t>the</w:t>
      </w:r>
      <w:r w:rsidRPr="006802A8">
        <w:rPr>
          <w:spacing w:val="-3"/>
        </w:rPr>
        <w:t xml:space="preserve"> </w:t>
      </w:r>
      <w:r w:rsidRPr="006802A8">
        <w:rPr>
          <w:spacing w:val="-1"/>
        </w:rPr>
        <w:t>small</w:t>
      </w:r>
      <w:r w:rsidRPr="006802A8">
        <w:rPr>
          <w:spacing w:val="-5"/>
        </w:rPr>
        <w:t xml:space="preserve"> </w:t>
      </w:r>
      <w:r w:rsidRPr="006802A8">
        <w:rPr>
          <w:spacing w:val="-1"/>
        </w:rPr>
        <w:t>business</w:t>
      </w:r>
      <w:r w:rsidRPr="006802A8">
        <w:rPr>
          <w:spacing w:val="-7"/>
        </w:rPr>
        <w:t xml:space="preserve"> </w:t>
      </w:r>
      <w:r w:rsidRPr="006802A8">
        <w:t>subcontractor.</w:t>
      </w:r>
    </w:p>
    <w:p w:rsidR="00852D33" w:rsidRPr="006802A8" w:rsidRDefault="00852D33" w:rsidP="006802A8">
      <w:pPr>
        <w:rPr>
          <w:rFonts w:eastAsia="Times New Roman"/>
        </w:rPr>
      </w:pPr>
    </w:p>
    <w:p w:rsidR="00852D33" w:rsidRPr="006802A8" w:rsidRDefault="00852D33" w:rsidP="009862F4">
      <w:pPr>
        <w:pStyle w:val="BodyText"/>
        <w:numPr>
          <w:ilvl w:val="2"/>
          <w:numId w:val="16"/>
        </w:numPr>
        <w:tabs>
          <w:tab w:val="left" w:pos="1103"/>
        </w:tabs>
        <w:ind w:right="682" w:firstLine="0"/>
      </w:pPr>
      <w:r w:rsidRPr="006802A8">
        <w:t>The</w:t>
      </w:r>
      <w:r w:rsidRPr="006802A8">
        <w:rPr>
          <w:spacing w:val="-5"/>
        </w:rPr>
        <w:t xml:space="preserve"> </w:t>
      </w:r>
      <w:r w:rsidRPr="006802A8">
        <w:t>acceleration</w:t>
      </w:r>
      <w:r w:rsidRPr="006802A8">
        <w:rPr>
          <w:spacing w:val="-6"/>
        </w:rPr>
        <w:t xml:space="preserve"> </w:t>
      </w:r>
      <w:r w:rsidRPr="006802A8">
        <w:t>of</w:t>
      </w:r>
      <w:r w:rsidRPr="006802A8">
        <w:rPr>
          <w:spacing w:val="-6"/>
        </w:rPr>
        <w:t xml:space="preserve"> </w:t>
      </w:r>
      <w:r w:rsidRPr="006802A8">
        <w:rPr>
          <w:spacing w:val="-1"/>
        </w:rPr>
        <w:t>payments</w:t>
      </w:r>
      <w:r w:rsidRPr="006802A8">
        <w:rPr>
          <w:spacing w:val="-4"/>
        </w:rPr>
        <w:t xml:space="preserve"> </w:t>
      </w:r>
      <w:r w:rsidRPr="006802A8">
        <w:rPr>
          <w:spacing w:val="-1"/>
        </w:rPr>
        <w:t>under</w:t>
      </w:r>
      <w:r w:rsidRPr="006802A8">
        <w:rPr>
          <w:spacing w:val="-4"/>
        </w:rPr>
        <w:t xml:space="preserve"> </w:t>
      </w:r>
      <w:r w:rsidRPr="006802A8">
        <w:t>this</w:t>
      </w:r>
      <w:r w:rsidRPr="006802A8">
        <w:rPr>
          <w:spacing w:val="-5"/>
        </w:rPr>
        <w:t xml:space="preserve"> </w:t>
      </w:r>
      <w:r w:rsidRPr="006802A8">
        <w:rPr>
          <w:spacing w:val="-1"/>
        </w:rPr>
        <w:t>clause</w:t>
      </w:r>
      <w:r w:rsidRPr="006802A8">
        <w:rPr>
          <w:spacing w:val="-5"/>
        </w:rPr>
        <w:t xml:space="preserve"> </w:t>
      </w:r>
      <w:r w:rsidRPr="006802A8">
        <w:t>does</w:t>
      </w:r>
      <w:r w:rsidRPr="006802A8">
        <w:rPr>
          <w:spacing w:val="-6"/>
        </w:rPr>
        <w:t xml:space="preserve"> </w:t>
      </w:r>
      <w:r w:rsidRPr="006802A8">
        <w:t>not</w:t>
      </w:r>
      <w:r w:rsidRPr="006802A8">
        <w:rPr>
          <w:spacing w:val="-3"/>
        </w:rPr>
        <w:t xml:space="preserve"> </w:t>
      </w:r>
      <w:r w:rsidRPr="006802A8">
        <w:t>provide</w:t>
      </w:r>
      <w:r w:rsidRPr="006802A8">
        <w:rPr>
          <w:spacing w:val="-4"/>
        </w:rPr>
        <w:t xml:space="preserve"> </w:t>
      </w:r>
      <w:r w:rsidRPr="006802A8">
        <w:t>any</w:t>
      </w:r>
      <w:r w:rsidRPr="006802A8">
        <w:rPr>
          <w:spacing w:val="-2"/>
        </w:rPr>
        <w:t xml:space="preserve"> </w:t>
      </w:r>
      <w:r w:rsidRPr="006802A8">
        <w:t>new</w:t>
      </w:r>
      <w:r w:rsidRPr="006802A8">
        <w:rPr>
          <w:spacing w:val="-7"/>
        </w:rPr>
        <w:t xml:space="preserve"> </w:t>
      </w:r>
      <w:r w:rsidRPr="006802A8">
        <w:t>rights</w:t>
      </w:r>
      <w:r w:rsidRPr="006802A8">
        <w:rPr>
          <w:spacing w:val="-4"/>
        </w:rPr>
        <w:t xml:space="preserve"> </w:t>
      </w:r>
      <w:r w:rsidRPr="006802A8">
        <w:rPr>
          <w:spacing w:val="-1"/>
        </w:rPr>
        <w:t>under</w:t>
      </w:r>
      <w:r w:rsidRPr="006802A8">
        <w:rPr>
          <w:spacing w:val="-3"/>
        </w:rPr>
        <w:t xml:space="preserve"> </w:t>
      </w:r>
      <w:r w:rsidRPr="006802A8">
        <w:t>the</w:t>
      </w:r>
      <w:r w:rsidRPr="006802A8">
        <w:rPr>
          <w:spacing w:val="-5"/>
        </w:rPr>
        <w:t xml:space="preserve"> </w:t>
      </w:r>
      <w:r w:rsidRPr="006802A8">
        <w:rPr>
          <w:spacing w:val="-1"/>
        </w:rPr>
        <w:t>Prompt</w:t>
      </w:r>
      <w:r w:rsidRPr="006802A8">
        <w:rPr>
          <w:spacing w:val="55"/>
          <w:w w:val="99"/>
        </w:rPr>
        <w:t xml:space="preserve"> </w:t>
      </w:r>
      <w:r w:rsidRPr="006802A8">
        <w:rPr>
          <w:spacing w:val="-1"/>
        </w:rPr>
        <w:t>Payment</w:t>
      </w:r>
      <w:r w:rsidRPr="006802A8">
        <w:rPr>
          <w:spacing w:val="-9"/>
        </w:rPr>
        <w:t xml:space="preserve"> </w:t>
      </w:r>
      <w:r w:rsidRPr="006802A8">
        <w:rPr>
          <w:spacing w:val="-1"/>
        </w:rPr>
        <w:t>Act.</w:t>
      </w:r>
    </w:p>
    <w:p w:rsidR="00852D33" w:rsidRPr="006802A8" w:rsidRDefault="00852D33" w:rsidP="006802A8">
      <w:pPr>
        <w:rPr>
          <w:rFonts w:eastAsia="Times New Roman"/>
        </w:rPr>
      </w:pPr>
    </w:p>
    <w:p w:rsidR="00852D33" w:rsidRPr="006802A8" w:rsidRDefault="00852D33" w:rsidP="009862F4">
      <w:pPr>
        <w:pStyle w:val="BodyText"/>
        <w:numPr>
          <w:ilvl w:val="2"/>
          <w:numId w:val="16"/>
        </w:numPr>
        <w:tabs>
          <w:tab w:val="left" w:pos="1094"/>
        </w:tabs>
        <w:ind w:right="218" w:firstLine="0"/>
      </w:pPr>
      <w:r w:rsidRPr="006802A8">
        <w:rPr>
          <w:spacing w:val="-1"/>
        </w:rPr>
        <w:t>Include</w:t>
      </w:r>
      <w:r w:rsidRPr="006802A8">
        <w:rPr>
          <w:spacing w:val="-6"/>
        </w:rPr>
        <w:t xml:space="preserve"> </w:t>
      </w:r>
      <w:r w:rsidRPr="006802A8">
        <w:rPr>
          <w:spacing w:val="-1"/>
        </w:rPr>
        <w:t>the</w:t>
      </w:r>
      <w:r w:rsidRPr="006802A8">
        <w:rPr>
          <w:spacing w:val="-5"/>
        </w:rPr>
        <w:t xml:space="preserve"> </w:t>
      </w:r>
      <w:r w:rsidRPr="006802A8">
        <w:rPr>
          <w:spacing w:val="-1"/>
        </w:rPr>
        <w:t>substance</w:t>
      </w:r>
      <w:r w:rsidRPr="006802A8">
        <w:rPr>
          <w:spacing w:val="-5"/>
        </w:rPr>
        <w:t xml:space="preserve"> </w:t>
      </w:r>
      <w:r w:rsidRPr="006802A8">
        <w:t>of</w:t>
      </w:r>
      <w:r w:rsidRPr="006802A8">
        <w:rPr>
          <w:spacing w:val="-7"/>
        </w:rPr>
        <w:t xml:space="preserve"> </w:t>
      </w:r>
      <w:r w:rsidRPr="006802A8">
        <w:t>this</w:t>
      </w:r>
      <w:r w:rsidRPr="006802A8">
        <w:rPr>
          <w:spacing w:val="-6"/>
        </w:rPr>
        <w:t xml:space="preserve"> </w:t>
      </w:r>
      <w:r w:rsidRPr="006802A8">
        <w:t>clause,</w:t>
      </w:r>
      <w:r w:rsidRPr="006802A8">
        <w:rPr>
          <w:spacing w:val="-4"/>
        </w:rPr>
        <w:t xml:space="preserve"> </w:t>
      </w:r>
      <w:r w:rsidRPr="006802A8">
        <w:rPr>
          <w:spacing w:val="-1"/>
        </w:rPr>
        <w:t>including</w:t>
      </w:r>
      <w:r w:rsidRPr="006802A8">
        <w:rPr>
          <w:spacing w:val="-6"/>
        </w:rPr>
        <w:t xml:space="preserve"> </w:t>
      </w:r>
      <w:r w:rsidRPr="006802A8">
        <w:t>this</w:t>
      </w:r>
      <w:r w:rsidRPr="006802A8">
        <w:rPr>
          <w:spacing w:val="-6"/>
        </w:rPr>
        <w:t xml:space="preserve"> </w:t>
      </w:r>
      <w:r w:rsidRPr="006802A8">
        <w:t>paragraph</w:t>
      </w:r>
      <w:r w:rsidRPr="006802A8">
        <w:rPr>
          <w:spacing w:val="-6"/>
        </w:rPr>
        <w:t xml:space="preserve"> </w:t>
      </w:r>
      <w:r w:rsidRPr="006802A8">
        <w:t>(c),</w:t>
      </w:r>
      <w:r w:rsidRPr="006802A8">
        <w:rPr>
          <w:spacing w:val="-5"/>
        </w:rPr>
        <w:t xml:space="preserve"> </w:t>
      </w:r>
      <w:r w:rsidRPr="006802A8">
        <w:t>in</w:t>
      </w:r>
      <w:r w:rsidRPr="006802A8">
        <w:rPr>
          <w:spacing w:val="-7"/>
        </w:rPr>
        <w:t xml:space="preserve"> </w:t>
      </w:r>
      <w:r w:rsidRPr="006802A8">
        <w:t>all</w:t>
      </w:r>
      <w:r w:rsidRPr="006802A8">
        <w:rPr>
          <w:spacing w:val="-5"/>
        </w:rPr>
        <w:t xml:space="preserve"> </w:t>
      </w:r>
      <w:r w:rsidRPr="006802A8">
        <w:rPr>
          <w:spacing w:val="-1"/>
        </w:rPr>
        <w:t>subcontracts</w:t>
      </w:r>
      <w:r w:rsidRPr="006802A8">
        <w:rPr>
          <w:spacing w:val="-3"/>
        </w:rPr>
        <w:t xml:space="preserve"> </w:t>
      </w:r>
      <w:r w:rsidRPr="006802A8">
        <w:rPr>
          <w:spacing w:val="-1"/>
        </w:rPr>
        <w:t>with</w:t>
      </w:r>
      <w:r w:rsidRPr="006802A8">
        <w:rPr>
          <w:spacing w:val="-6"/>
        </w:rPr>
        <w:t xml:space="preserve"> </w:t>
      </w:r>
      <w:r w:rsidRPr="006802A8">
        <w:rPr>
          <w:spacing w:val="-1"/>
        </w:rPr>
        <w:t>small</w:t>
      </w:r>
      <w:r w:rsidRPr="006802A8">
        <w:rPr>
          <w:spacing w:val="-5"/>
        </w:rPr>
        <w:t xml:space="preserve"> </w:t>
      </w:r>
      <w:r w:rsidRPr="006802A8">
        <w:t>business</w:t>
      </w:r>
      <w:r w:rsidRPr="006802A8">
        <w:rPr>
          <w:spacing w:val="98"/>
          <w:w w:val="99"/>
        </w:rPr>
        <w:t xml:space="preserve"> </w:t>
      </w:r>
      <w:r w:rsidRPr="006802A8">
        <w:rPr>
          <w:spacing w:val="-1"/>
        </w:rPr>
        <w:t>concerns,</w:t>
      </w:r>
      <w:r w:rsidRPr="006802A8">
        <w:rPr>
          <w:spacing w:val="-7"/>
        </w:rPr>
        <w:t xml:space="preserve"> </w:t>
      </w:r>
      <w:r w:rsidRPr="006802A8">
        <w:t>including</w:t>
      </w:r>
      <w:r w:rsidRPr="006802A8">
        <w:rPr>
          <w:spacing w:val="-7"/>
        </w:rPr>
        <w:t xml:space="preserve"> </w:t>
      </w:r>
      <w:r w:rsidRPr="006802A8">
        <w:rPr>
          <w:spacing w:val="-1"/>
        </w:rPr>
        <w:t>subcontracts</w:t>
      </w:r>
      <w:r w:rsidRPr="006802A8">
        <w:rPr>
          <w:spacing w:val="-6"/>
        </w:rPr>
        <w:t xml:space="preserve"> </w:t>
      </w:r>
      <w:r w:rsidRPr="006802A8">
        <w:rPr>
          <w:spacing w:val="-1"/>
        </w:rPr>
        <w:t>with</w:t>
      </w:r>
      <w:r w:rsidRPr="006802A8">
        <w:rPr>
          <w:spacing w:val="-7"/>
        </w:rPr>
        <w:t xml:space="preserve"> </w:t>
      </w:r>
      <w:r w:rsidRPr="006802A8">
        <w:rPr>
          <w:spacing w:val="-1"/>
        </w:rPr>
        <w:t>small</w:t>
      </w:r>
      <w:r w:rsidRPr="006802A8">
        <w:rPr>
          <w:spacing w:val="-6"/>
        </w:rPr>
        <w:t xml:space="preserve"> </w:t>
      </w:r>
      <w:r w:rsidRPr="006802A8">
        <w:t>business</w:t>
      </w:r>
      <w:r w:rsidRPr="006802A8">
        <w:rPr>
          <w:spacing w:val="-8"/>
        </w:rPr>
        <w:t xml:space="preserve"> </w:t>
      </w:r>
      <w:r w:rsidRPr="006802A8">
        <w:t>concerns</w:t>
      </w:r>
      <w:r w:rsidRPr="006802A8">
        <w:rPr>
          <w:spacing w:val="-4"/>
        </w:rPr>
        <w:t xml:space="preserve"> </w:t>
      </w:r>
      <w:r w:rsidRPr="006802A8">
        <w:rPr>
          <w:spacing w:val="-1"/>
        </w:rPr>
        <w:t>for</w:t>
      </w:r>
      <w:r w:rsidRPr="006802A8">
        <w:rPr>
          <w:spacing w:val="-7"/>
        </w:rPr>
        <w:t xml:space="preserve"> </w:t>
      </w:r>
      <w:r w:rsidRPr="006802A8">
        <w:rPr>
          <w:spacing w:val="-1"/>
        </w:rPr>
        <w:t>the</w:t>
      </w:r>
      <w:r w:rsidRPr="006802A8">
        <w:rPr>
          <w:spacing w:val="-6"/>
        </w:rPr>
        <w:t xml:space="preserve"> </w:t>
      </w:r>
      <w:r w:rsidRPr="006802A8">
        <w:t>acquisition</w:t>
      </w:r>
      <w:r w:rsidRPr="006802A8">
        <w:rPr>
          <w:spacing w:val="-7"/>
        </w:rPr>
        <w:t xml:space="preserve"> </w:t>
      </w:r>
      <w:r w:rsidRPr="006802A8">
        <w:rPr>
          <w:spacing w:val="1"/>
        </w:rPr>
        <w:t>of</w:t>
      </w:r>
      <w:r w:rsidRPr="006802A8">
        <w:rPr>
          <w:spacing w:val="-9"/>
        </w:rPr>
        <w:t xml:space="preserve"> </w:t>
      </w:r>
      <w:r w:rsidRPr="006802A8">
        <w:t>commercial</w:t>
      </w:r>
      <w:r w:rsidRPr="006802A8">
        <w:rPr>
          <w:spacing w:val="-6"/>
        </w:rPr>
        <w:t xml:space="preserve"> </w:t>
      </w:r>
      <w:r w:rsidRPr="006802A8">
        <w:rPr>
          <w:spacing w:val="1"/>
        </w:rPr>
        <w:t>items.</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2" w:name="_Toc444161579"/>
      <w:r w:rsidRPr="00991483">
        <w:rPr>
          <w:b/>
        </w:rPr>
        <w:t>52.2</w:t>
      </w:r>
      <w:r w:rsidR="001B13A6">
        <w:rPr>
          <w:b/>
        </w:rPr>
        <w:t>33-1 DISPUTES (MAY 2014) ALTERNATE I (DEC 1991)</w:t>
      </w:r>
      <w:bookmarkEnd w:id="502"/>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This contract is subject to 41 U.S.C. chapter 71, Contract Disputes.</w:t>
      </w:r>
    </w:p>
    <w:p w:rsidR="00F80E1B" w:rsidRPr="006802A8" w:rsidRDefault="00F80E1B" w:rsidP="006802A8">
      <w:pPr>
        <w:pStyle w:val="ClauseText9"/>
      </w:pPr>
    </w:p>
    <w:p w:rsidR="00F80E1B" w:rsidRPr="006802A8" w:rsidRDefault="00F80E1B" w:rsidP="006802A8">
      <w:pPr>
        <w:pStyle w:val="ClauseText9"/>
        <w:ind w:left="720"/>
      </w:pPr>
      <w:r w:rsidRPr="006802A8">
        <w:t>(b) Except as provided in 41 U.S.C. chapter 71, all disputes arising under or relating to this contract shall be resolved under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w:t>
      </w:r>
      <w:r w:rsidRPr="006802A8">
        <w:lastRenderedPageBreak/>
        <w:t>clause, if it is disputed either as to liability or amount or is not acted upon in a reasonable time.</w:t>
      </w:r>
    </w:p>
    <w:p w:rsidR="00F80E1B" w:rsidRPr="006802A8" w:rsidRDefault="00F80E1B" w:rsidP="006802A8">
      <w:pPr>
        <w:pStyle w:val="ClauseText9"/>
      </w:pPr>
    </w:p>
    <w:p w:rsidR="00F80E1B" w:rsidRPr="006802A8" w:rsidRDefault="00F80E1B" w:rsidP="006802A8">
      <w:pPr>
        <w:pStyle w:val="ClauseText9"/>
        <w:ind w:left="720"/>
      </w:pPr>
      <w:r w:rsidRPr="006802A8">
        <w:t xml:space="preserve"> (d)(1)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rsidR="00F80E1B" w:rsidRPr="006802A8" w:rsidRDefault="00F80E1B" w:rsidP="006802A8">
      <w:pPr>
        <w:pStyle w:val="ClauseText9"/>
      </w:pPr>
    </w:p>
    <w:p w:rsidR="00F80E1B" w:rsidRPr="006802A8" w:rsidRDefault="00F80E1B" w:rsidP="006802A8">
      <w:pPr>
        <w:pStyle w:val="ClauseText9"/>
        <w:ind w:left="1440"/>
      </w:pPr>
      <w:r w:rsidRPr="006802A8">
        <w:t>(d)(2)(</w:t>
      </w:r>
      <w:proofErr w:type="spellStart"/>
      <w:r w:rsidRPr="006802A8">
        <w:t>i</w:t>
      </w:r>
      <w:proofErr w:type="spellEnd"/>
      <w:r w:rsidRPr="006802A8">
        <w:t>) The Contractor shall provide the certification specified in paragraph (d</w:t>
      </w:r>
      <w:proofErr w:type="gramStart"/>
      <w:r w:rsidRPr="006802A8">
        <w:t>)(</w:t>
      </w:r>
      <w:proofErr w:type="gramEnd"/>
      <w:r w:rsidRPr="006802A8">
        <w:t>2)(iii) of this clause when submitting any claim exceeding $100,000.</w:t>
      </w:r>
    </w:p>
    <w:p w:rsidR="00F80E1B" w:rsidRPr="006802A8" w:rsidRDefault="00F80E1B" w:rsidP="006802A8">
      <w:pPr>
        <w:pStyle w:val="ClauseText9"/>
      </w:pPr>
    </w:p>
    <w:p w:rsidR="00F80E1B" w:rsidRPr="006802A8" w:rsidRDefault="00F80E1B" w:rsidP="006802A8">
      <w:pPr>
        <w:pStyle w:val="ClauseText9"/>
        <w:ind w:left="2160"/>
      </w:pPr>
      <w:r w:rsidRPr="006802A8">
        <w:t>(ii) The certification requirement does not apply to issues in controversy that have not been submitted as all or part of a claim.</w:t>
      </w:r>
    </w:p>
    <w:p w:rsidR="00F80E1B" w:rsidRPr="006802A8" w:rsidRDefault="00F80E1B" w:rsidP="006802A8">
      <w:pPr>
        <w:pStyle w:val="ClauseText9"/>
      </w:pPr>
    </w:p>
    <w:p w:rsidR="00F80E1B" w:rsidRPr="006802A8" w:rsidRDefault="00F80E1B" w:rsidP="006802A8">
      <w:pPr>
        <w:pStyle w:val="ClauseText9"/>
        <w:ind w:left="2160"/>
      </w:pPr>
      <w:r w:rsidRPr="006802A8">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rsidR="00F80E1B" w:rsidRPr="006802A8" w:rsidRDefault="00F80E1B" w:rsidP="006802A8">
      <w:pPr>
        <w:pStyle w:val="ClauseText9"/>
      </w:pPr>
    </w:p>
    <w:p w:rsidR="00F80E1B" w:rsidRPr="006802A8" w:rsidRDefault="00F80E1B" w:rsidP="006802A8">
      <w:pPr>
        <w:pStyle w:val="ClauseText9"/>
        <w:ind w:left="1440"/>
      </w:pPr>
      <w:r w:rsidRPr="006802A8">
        <w:t>(3) The certification may be executed by any person authorized to bind the Contractor with respect to the claim.</w:t>
      </w:r>
    </w:p>
    <w:p w:rsidR="00F80E1B" w:rsidRPr="006802A8" w:rsidRDefault="00F80E1B" w:rsidP="006802A8">
      <w:pPr>
        <w:pStyle w:val="ClauseText9"/>
      </w:pPr>
    </w:p>
    <w:p w:rsidR="00F80E1B" w:rsidRPr="006802A8" w:rsidRDefault="00F80E1B" w:rsidP="006802A8">
      <w:pPr>
        <w:pStyle w:val="ClauseText9"/>
        <w:ind w:left="720"/>
      </w:pPr>
      <w:r w:rsidRPr="006802A8">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rsidR="00F80E1B" w:rsidRPr="006802A8" w:rsidRDefault="00F80E1B" w:rsidP="006802A8">
      <w:pPr>
        <w:pStyle w:val="ClauseText9"/>
      </w:pPr>
    </w:p>
    <w:p w:rsidR="00F80E1B" w:rsidRPr="006802A8" w:rsidRDefault="00F80E1B" w:rsidP="006802A8">
      <w:pPr>
        <w:pStyle w:val="ClauseText9"/>
        <w:ind w:left="720"/>
      </w:pPr>
      <w:r w:rsidRPr="006802A8">
        <w:t>(f) The Contracting Officer's decision shall be final unless the Contractor appeals or files a suit as provided in 41 U.S.C. chapter 71.</w:t>
      </w:r>
    </w:p>
    <w:p w:rsidR="00F80E1B" w:rsidRPr="006802A8" w:rsidRDefault="00F80E1B" w:rsidP="006802A8">
      <w:pPr>
        <w:pStyle w:val="ClauseText9"/>
      </w:pPr>
    </w:p>
    <w:p w:rsidR="00F80E1B" w:rsidRPr="006802A8" w:rsidRDefault="00F80E1B" w:rsidP="006802A8">
      <w:pPr>
        <w:pStyle w:val="ClauseText9"/>
        <w:ind w:left="720"/>
      </w:pPr>
      <w:r w:rsidRPr="006802A8">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rsidR="00F80E1B" w:rsidRPr="006802A8" w:rsidRDefault="00F80E1B" w:rsidP="006802A8">
      <w:pPr>
        <w:pStyle w:val="ClauseText9"/>
      </w:pPr>
    </w:p>
    <w:p w:rsidR="00F80E1B" w:rsidRPr="006802A8" w:rsidRDefault="00F80E1B" w:rsidP="006802A8">
      <w:pPr>
        <w:pStyle w:val="ClauseText9"/>
        <w:ind w:left="720"/>
      </w:pPr>
      <w:r w:rsidRPr="006802A8">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xml:space="preserve">) The Contractor shall proceed diligently with performance of this contract, pending final resolution of any request for relief, claim, appeal, or action arising under or relating to the contract, and comply with any decision of the Contracting Officer. </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3" w:name="_Toc444161580"/>
      <w:r w:rsidRPr="00991483">
        <w:rPr>
          <w:b/>
        </w:rPr>
        <w:t>52.2</w:t>
      </w:r>
      <w:r w:rsidR="001B13A6">
        <w:rPr>
          <w:b/>
        </w:rPr>
        <w:t>33-3 PROTEST AFTER AWARD (AUG 1996)</w:t>
      </w:r>
      <w:bookmarkEnd w:id="503"/>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w:t>
      </w:r>
      <w:r w:rsidRPr="006802A8">
        <w:lastRenderedPageBreak/>
        <w:t>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rsidR="00F80E1B" w:rsidRPr="006802A8" w:rsidRDefault="00F80E1B" w:rsidP="006802A8">
      <w:pPr>
        <w:pStyle w:val="ClauseText9"/>
        <w:ind w:left="1440"/>
      </w:pPr>
    </w:p>
    <w:p w:rsidR="00F80E1B" w:rsidRPr="006802A8" w:rsidRDefault="00F80E1B" w:rsidP="006802A8">
      <w:pPr>
        <w:pStyle w:val="ClauseText9"/>
        <w:ind w:left="1440"/>
      </w:pPr>
      <w:r w:rsidRPr="006802A8">
        <w:t>(1) Cancel the stop-work order;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Terminate the work covered by the order as provided in the Default, or the Termination for Convenience of the Government, clause of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rsidR="00F80E1B" w:rsidRPr="006802A8" w:rsidRDefault="00F80E1B" w:rsidP="006802A8">
      <w:pPr>
        <w:pStyle w:val="ClauseText9"/>
        <w:ind w:left="1440"/>
      </w:pPr>
    </w:p>
    <w:p w:rsidR="00F80E1B" w:rsidRPr="006802A8" w:rsidRDefault="00F80E1B" w:rsidP="006802A8">
      <w:pPr>
        <w:pStyle w:val="ClauseText9"/>
        <w:ind w:left="1440"/>
      </w:pPr>
      <w:r w:rsidRPr="006802A8">
        <w:t>(1) The stop-work order results in an increase in the time required for, or in the Contractor's cost properly allocable to, the performance of any part of this contract;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(2) The Contractor asserts its right to an adjustment within 30 days after the end of the period of work stoppage; </w:t>
      </w:r>
      <w:r w:rsidRPr="006802A8">
        <w:rPr>
          <w:i/>
          <w:iCs/>
        </w:rPr>
        <w:t>provided</w:t>
      </w:r>
      <w:r w:rsidRPr="006802A8">
        <w:t>, that if the Contracting Officer decides the facts justify the action, the Contracting Officer may receive and act upon a proposal at any time before final payment under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(c) If a stop-work order is not canceled and the work covered by the order is terminated for the convenience of the Government, the Contracting Officer shall allow reasonable costs resulting from the stop-work order in arriving at the termination settlement.</w:t>
      </w:r>
    </w:p>
    <w:p w:rsidR="00F80E1B" w:rsidRPr="006802A8" w:rsidRDefault="00F80E1B" w:rsidP="006802A8">
      <w:pPr>
        <w:pStyle w:val="ClauseText9"/>
        <w:ind w:left="720"/>
      </w:pPr>
    </w:p>
    <w:p w:rsidR="00F80E1B" w:rsidRPr="006802A8" w:rsidRDefault="00F80E1B" w:rsidP="006802A8">
      <w:pPr>
        <w:pStyle w:val="ClauseText9"/>
        <w:ind w:left="720"/>
      </w:pPr>
      <w:r w:rsidRPr="006802A8">
        <w:t>(d) If a stop-work order is not canceled and the work covered by the order is terminated for default, the Contracting Officer shall allow, by equitable adjustment or otherwise, reasonable costs resulting from the stop-work order.</w:t>
      </w:r>
    </w:p>
    <w:p w:rsidR="00F80E1B" w:rsidRPr="006802A8" w:rsidRDefault="00F80E1B" w:rsidP="006802A8">
      <w:pPr>
        <w:pStyle w:val="ClauseText9"/>
        <w:ind w:left="720"/>
      </w:pPr>
    </w:p>
    <w:p w:rsidR="00F80E1B" w:rsidRPr="006802A8" w:rsidRDefault="00F80E1B" w:rsidP="006802A8">
      <w:pPr>
        <w:pStyle w:val="ClauseText9"/>
        <w:ind w:left="720"/>
      </w:pPr>
      <w:r w:rsidRPr="006802A8">
        <w:t>(e) The Government's rights to terminate this contract at any time are not affected by action taken under this clause.</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(f) If, as the result of the Contractor's intentional or negligent misstatement, misrepresentation, or </w:t>
      </w:r>
      <w:proofErr w:type="spellStart"/>
      <w:r w:rsidRPr="006802A8">
        <w:t>miscertification</w:t>
      </w:r>
      <w:proofErr w:type="spellEnd"/>
      <w:r w:rsidRPr="006802A8">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4" w:name="_Toc444161581"/>
      <w:r w:rsidRPr="00991483">
        <w:rPr>
          <w:b/>
        </w:rPr>
        <w:t>52.2</w:t>
      </w:r>
      <w:r w:rsidR="001B13A6">
        <w:rPr>
          <w:b/>
        </w:rPr>
        <w:t>33-3 PROTEST AFTER AWARD (AUG 1996) – ALTERNATE I (JUN 1985)</w:t>
      </w:r>
      <w:bookmarkEnd w:id="504"/>
      <w:r w:rsidRPr="00991483">
        <w:rPr>
          <w:b/>
        </w:rPr>
        <w:t xml:space="preserve"> </w:t>
      </w:r>
    </w:p>
    <w:p w:rsidR="00991483" w:rsidRPr="00991483" w:rsidRDefault="00991483" w:rsidP="00991483"/>
    <w:p w:rsidR="00F80E1B" w:rsidRPr="006802A8" w:rsidRDefault="00F80E1B" w:rsidP="006802A8">
      <w:pPr>
        <w:pStyle w:val="ClauseText9"/>
        <w:ind w:left="720"/>
      </w:pPr>
      <w:r w:rsidRPr="006802A8">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rsidR="00F80E1B" w:rsidRPr="006802A8" w:rsidRDefault="00F80E1B" w:rsidP="006802A8">
      <w:pPr>
        <w:pStyle w:val="ClauseText9"/>
        <w:ind w:left="1440"/>
      </w:pPr>
    </w:p>
    <w:p w:rsidR="00F80E1B" w:rsidRPr="006802A8" w:rsidRDefault="00F80E1B" w:rsidP="006802A8">
      <w:pPr>
        <w:pStyle w:val="ClauseText9"/>
        <w:ind w:left="1440"/>
      </w:pPr>
      <w:r w:rsidRPr="006802A8">
        <w:t>(1) Cancel the stop-work order; or</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(2) Terminate the work covered by the order as provided in the Termination clause of </w:t>
      </w:r>
      <w:r w:rsidRPr="006802A8">
        <w:lastRenderedPageBreak/>
        <w:t>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rsidR="00F80E1B" w:rsidRPr="006802A8" w:rsidRDefault="00F80E1B" w:rsidP="006802A8">
      <w:pPr>
        <w:pStyle w:val="ClauseText9"/>
        <w:ind w:left="1440"/>
      </w:pPr>
    </w:p>
    <w:p w:rsidR="00F80E1B" w:rsidRPr="006802A8" w:rsidRDefault="00F80E1B" w:rsidP="006802A8">
      <w:pPr>
        <w:pStyle w:val="ClauseText9"/>
        <w:ind w:left="1440"/>
      </w:pPr>
      <w:r w:rsidRPr="006802A8">
        <w:t>(1) The stop-work order results in an increase in the time required for, or in the Contractor's cost properly allocable to, the performance of any part of this contract;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(2) The Contractor asserts its right to an adjustment within 30 days after the end of the period of work stoppage; </w:t>
      </w:r>
      <w:r w:rsidRPr="006802A8">
        <w:rPr>
          <w:i/>
          <w:iCs/>
        </w:rPr>
        <w:t>provided</w:t>
      </w:r>
      <w:r w:rsidRPr="006802A8">
        <w:t>, that if the Contracting Officer decides the facts justify the action, the Contracting Officer may receive and act upon a proposal at any time before final payment under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(c) If a stop-work order is not canceled and the work covered by the order is terminated for the convenience of the Government, the Contracting Officer shall allow reasonable costs resulting from the stop-work order in arriving at the termination settlement.</w:t>
      </w:r>
    </w:p>
    <w:p w:rsidR="00F80E1B" w:rsidRPr="006802A8" w:rsidRDefault="00F80E1B" w:rsidP="006802A8">
      <w:pPr>
        <w:pStyle w:val="ClauseText9"/>
        <w:ind w:left="720"/>
      </w:pPr>
    </w:p>
    <w:p w:rsidR="00F80E1B" w:rsidRPr="006802A8" w:rsidRDefault="00F80E1B" w:rsidP="006802A8">
      <w:pPr>
        <w:pStyle w:val="ClauseText9"/>
        <w:ind w:left="720"/>
      </w:pPr>
      <w:r w:rsidRPr="006802A8">
        <w:t>(d) If a stop-work order is not canceled and the work covered by the order is terminated for default, the Contracting Officer shall allow, by equitable adjustment or otherwise, reasonable costs resulting from the stop-work order.</w:t>
      </w:r>
    </w:p>
    <w:p w:rsidR="00F80E1B" w:rsidRPr="006802A8" w:rsidRDefault="00F80E1B" w:rsidP="006802A8">
      <w:pPr>
        <w:pStyle w:val="ClauseText9"/>
        <w:ind w:left="720"/>
      </w:pPr>
    </w:p>
    <w:p w:rsidR="00F80E1B" w:rsidRPr="006802A8" w:rsidRDefault="00F80E1B" w:rsidP="006802A8">
      <w:pPr>
        <w:pStyle w:val="ClauseText9"/>
        <w:ind w:left="720"/>
      </w:pPr>
      <w:r w:rsidRPr="006802A8">
        <w:t>(e) The Government's rights to terminate this contract at any time are not affected by action taken under this clause.</w:t>
      </w:r>
    </w:p>
    <w:p w:rsidR="00F80E1B" w:rsidRPr="006802A8" w:rsidRDefault="00F80E1B" w:rsidP="006802A8">
      <w:pPr>
        <w:pStyle w:val="ClauseText9"/>
        <w:ind w:left="720"/>
      </w:pPr>
    </w:p>
    <w:p w:rsidR="00F80E1B" w:rsidRPr="006802A8" w:rsidRDefault="00F80E1B" w:rsidP="006802A8">
      <w:pPr>
        <w:pStyle w:val="ClauseText9"/>
        <w:ind w:left="720"/>
      </w:pPr>
      <w:r w:rsidRPr="006802A8">
        <w:t xml:space="preserve">(f) If, as the result of the Contractor's intentional or negligent misstatement, misrepresentation, or </w:t>
      </w:r>
      <w:proofErr w:type="spellStart"/>
      <w:r w:rsidRPr="006802A8">
        <w:t>miscertification</w:t>
      </w:r>
      <w:proofErr w:type="spellEnd"/>
      <w:r w:rsidRPr="006802A8">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rsidR="00991483" w:rsidRPr="00991483" w:rsidRDefault="00476B2B" w:rsidP="001B13A6">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5" w:name="_Toc444161582"/>
      <w:r w:rsidRPr="00991483">
        <w:rPr>
          <w:b/>
        </w:rPr>
        <w:t>52.2</w:t>
      </w:r>
      <w:r w:rsidR="001B13A6">
        <w:rPr>
          <w:b/>
        </w:rPr>
        <w:t>33-4 APPLICABLE LAW FOR BREACH OF CONTRACT CLAIM (OCT 2004)</w:t>
      </w:r>
      <w:bookmarkEnd w:id="505"/>
      <w:r w:rsidRPr="00991483">
        <w:rPr>
          <w:b/>
        </w:rPr>
        <w:t xml:space="preserve"> </w:t>
      </w:r>
    </w:p>
    <w:p w:rsidR="00991483" w:rsidRPr="00991483" w:rsidRDefault="00991483" w:rsidP="00991483"/>
    <w:p w:rsidR="00F80E1B" w:rsidRPr="006802A8" w:rsidRDefault="00F80E1B" w:rsidP="006802A8">
      <w:pPr>
        <w:pStyle w:val="ClauseText9"/>
      </w:pPr>
      <w:r w:rsidRPr="006802A8">
        <w:t>United States law will apply to resolve any claim of breach of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6" w:name="_Toc444161583"/>
      <w:r w:rsidRPr="00991483">
        <w:rPr>
          <w:b/>
        </w:rPr>
        <w:t>52.2</w:t>
      </w:r>
      <w:r w:rsidR="001B13A6">
        <w:rPr>
          <w:b/>
        </w:rPr>
        <w:t>37-2 PROTECTION OF GOVERNMENT BUILDINGS, EQUIPMENT, AND VEGETATION (APR 1984)</w:t>
      </w:r>
      <w:bookmarkEnd w:id="506"/>
      <w:r w:rsidRPr="00991483">
        <w:rPr>
          <w:b/>
        </w:rPr>
        <w:t xml:space="preserve"> </w:t>
      </w:r>
    </w:p>
    <w:p w:rsidR="00991483" w:rsidRPr="00991483" w:rsidRDefault="00991483" w:rsidP="00991483"/>
    <w:p w:rsidR="00F80E1B" w:rsidRPr="006802A8" w:rsidRDefault="00F80E1B" w:rsidP="006802A8">
      <w:pPr>
        <w:pStyle w:val="ClauseText9"/>
      </w:pPr>
      <w:r w:rsidRPr="006802A8">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7" w:name="_Toc444161584"/>
      <w:r w:rsidRPr="00991483">
        <w:rPr>
          <w:b/>
        </w:rPr>
        <w:t>52.2</w:t>
      </w:r>
      <w:r w:rsidR="001B13A6">
        <w:rPr>
          <w:b/>
        </w:rPr>
        <w:t>37-3 CONTINUITY OF SERVICES (JAN 1991)</w:t>
      </w:r>
      <w:bookmarkEnd w:id="507"/>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Contractor recognizes that the services under this contract are vital to the Government and must be continued without interruption and that, upon contract expiration, a successor, either the Government or another contractor, may continue them. The Contractor agrees to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Furnish phase-in training; and</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 xml:space="preserve"> (2) Exercise its best efforts and cooperation to effect an orderly and efficient transition to a successor.</w:t>
      </w:r>
    </w:p>
    <w:p w:rsidR="00F80E1B" w:rsidRPr="006802A8" w:rsidRDefault="00F80E1B" w:rsidP="006802A8">
      <w:pPr>
        <w:pStyle w:val="ClauseText9"/>
      </w:pPr>
    </w:p>
    <w:p w:rsidR="00F80E1B" w:rsidRPr="006802A8" w:rsidRDefault="00F80E1B" w:rsidP="006802A8">
      <w:pPr>
        <w:pStyle w:val="ClauseText9"/>
        <w:ind w:left="720"/>
      </w:pPr>
      <w:r w:rsidRPr="006802A8">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rsidR="00F80E1B" w:rsidRPr="006802A8" w:rsidRDefault="00F80E1B" w:rsidP="006802A8">
      <w:pPr>
        <w:pStyle w:val="ClauseText9"/>
      </w:pPr>
    </w:p>
    <w:p w:rsidR="00F80E1B" w:rsidRPr="006802A8" w:rsidRDefault="00F80E1B" w:rsidP="006802A8">
      <w:pPr>
        <w:pStyle w:val="ClauseText9"/>
        <w:ind w:left="720"/>
      </w:pPr>
      <w:r w:rsidRPr="006802A8">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rsidR="00F80E1B" w:rsidRPr="006802A8" w:rsidRDefault="00F80E1B" w:rsidP="006802A8">
      <w:pPr>
        <w:pStyle w:val="ClauseText9"/>
      </w:pPr>
    </w:p>
    <w:p w:rsidR="00F80E1B" w:rsidRPr="006802A8" w:rsidRDefault="00F80E1B" w:rsidP="006802A8">
      <w:pPr>
        <w:pStyle w:val="ClauseText9"/>
        <w:ind w:left="720"/>
      </w:pPr>
      <w:r w:rsidRPr="006802A8">
        <w:t>(d) The Contractor shall be reimbursed for all reasonable phase-in, phase-out costs (</w:t>
      </w:r>
      <w:r w:rsidRPr="006802A8">
        <w:rPr>
          <w:i/>
          <w:iCs/>
        </w:rPr>
        <w:t>i.e.</w:t>
      </w:r>
      <w:r w:rsidRPr="006802A8">
        <w:t>, costs incurred within the agreed period after contract expiration that result from phase-in, phase-out operations) and a fee (profit) not to exceed a pro rata portion of the fee (profit) under this contract.</w:t>
      </w:r>
    </w:p>
    <w:p w:rsidR="00F80E1B" w:rsidRPr="006802A8" w:rsidRDefault="00F80E1B" w:rsidP="006802A8">
      <w:pPr>
        <w:pStyle w:val="ClauseText9"/>
      </w:pPr>
    </w:p>
    <w:p w:rsidR="00392831" w:rsidRPr="00D30B91" w:rsidRDefault="00392831" w:rsidP="00392831">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8" w:name="_Toc444161585"/>
      <w:r w:rsidRPr="00991483">
        <w:rPr>
          <w:b/>
        </w:rPr>
        <w:t>52.2</w:t>
      </w:r>
      <w:r w:rsidR="00392831">
        <w:rPr>
          <w:b/>
        </w:rPr>
        <w:t>42-1 NOTICE OF INTENT TO DISALLOW COSTS (APR 1984)</w:t>
      </w:r>
      <w:bookmarkEnd w:id="508"/>
      <w:r w:rsidRPr="00991483">
        <w:rPr>
          <w:b/>
        </w:rPr>
        <w:t xml:space="preserve"> </w:t>
      </w:r>
    </w:p>
    <w:p w:rsidR="00991483" w:rsidRPr="00991483" w:rsidRDefault="00991483" w:rsidP="00991483"/>
    <w:p w:rsidR="00F80E1B" w:rsidRPr="006802A8" w:rsidRDefault="00F80E1B" w:rsidP="006802A8">
      <w:pPr>
        <w:pStyle w:val="ClauseText9"/>
        <w:ind w:left="720"/>
      </w:pPr>
      <w:r w:rsidRPr="006802A8">
        <w:t>(a) Notwithstanding any other clause of this contract-</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rsidR="00F80E1B" w:rsidRPr="006802A8" w:rsidRDefault="00F80E1B" w:rsidP="006802A8">
      <w:pPr>
        <w:pStyle w:val="ClauseText9"/>
        <w:ind w:left="1440"/>
      </w:pPr>
    </w:p>
    <w:p w:rsidR="00F80E1B" w:rsidRPr="006802A8" w:rsidRDefault="00F80E1B" w:rsidP="006802A8">
      <w:pPr>
        <w:pStyle w:val="ClauseText9"/>
        <w:ind w:left="1440"/>
      </w:pPr>
      <w:r w:rsidRPr="006802A8">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rsidR="00F80E1B" w:rsidRPr="006802A8" w:rsidRDefault="00F80E1B" w:rsidP="006802A8">
      <w:pPr>
        <w:pStyle w:val="ClauseText9"/>
        <w:ind w:left="720"/>
      </w:pPr>
    </w:p>
    <w:p w:rsidR="00F80E1B" w:rsidRPr="006802A8" w:rsidRDefault="00F80E1B" w:rsidP="006802A8">
      <w:pPr>
        <w:pStyle w:val="ClauseText9"/>
        <w:ind w:left="720"/>
      </w:pPr>
      <w:r w:rsidRPr="006802A8">
        <w:t>(b) Failure to issue a notice under this Notice of Intent to Disallow Costs clause shall not affect the Government's rights to take exception to incurred costs.</w:t>
      </w:r>
    </w:p>
    <w:p w:rsidR="00F80E1B" w:rsidRPr="006802A8" w:rsidRDefault="00F80E1B" w:rsidP="006802A8">
      <w:pPr>
        <w:pStyle w:val="ClauseText9"/>
      </w:pPr>
    </w:p>
    <w:p w:rsidR="00392831" w:rsidRPr="00D30B91" w:rsidRDefault="00392831" w:rsidP="00392831">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09" w:name="_Toc444161586"/>
      <w:r w:rsidRPr="00991483">
        <w:rPr>
          <w:b/>
        </w:rPr>
        <w:t>52.2</w:t>
      </w:r>
      <w:r w:rsidR="00392831">
        <w:rPr>
          <w:b/>
        </w:rPr>
        <w:t>42-3 PENALTIES FOR UNALLOWABLE COSTS (MAY 2014)</w:t>
      </w:r>
      <w:bookmarkEnd w:id="509"/>
      <w:r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Definition. Proposal</w:t>
      </w:r>
      <w:r w:rsidRPr="006802A8">
        <w:t>, as used in this clause, means either-</w:t>
      </w:r>
    </w:p>
    <w:p w:rsidR="00F80E1B" w:rsidRPr="006802A8" w:rsidRDefault="00F80E1B" w:rsidP="006802A8">
      <w:pPr>
        <w:pStyle w:val="ClauseText9"/>
        <w:ind w:left="1440"/>
      </w:pPr>
    </w:p>
    <w:p w:rsidR="00F80E1B" w:rsidRPr="006802A8" w:rsidRDefault="00F80E1B" w:rsidP="006802A8">
      <w:pPr>
        <w:pStyle w:val="ClauseText9"/>
        <w:ind w:left="1440"/>
      </w:pPr>
      <w:r w:rsidRPr="006802A8">
        <w:t>(1) A final indirect cost rate proposal submitted by the Contractor after the expiration of its fiscal year which-</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Relates to any payment made on the basis of billing rates; or</w:t>
      </w:r>
    </w:p>
    <w:p w:rsidR="00F80E1B" w:rsidRPr="006802A8" w:rsidRDefault="00F80E1B" w:rsidP="006802A8">
      <w:pPr>
        <w:pStyle w:val="ClauseText9"/>
        <w:ind w:left="2160"/>
      </w:pPr>
    </w:p>
    <w:p w:rsidR="00F80E1B" w:rsidRPr="006802A8" w:rsidRDefault="00F80E1B" w:rsidP="006802A8">
      <w:pPr>
        <w:pStyle w:val="ClauseText9"/>
        <w:ind w:left="2160"/>
      </w:pPr>
      <w:r w:rsidRPr="006802A8">
        <w:lastRenderedPageBreak/>
        <w:t>(ii) Will be used in negotiating the final contract price; or</w:t>
      </w:r>
    </w:p>
    <w:p w:rsidR="00F80E1B" w:rsidRPr="006802A8" w:rsidRDefault="00F80E1B" w:rsidP="006802A8">
      <w:pPr>
        <w:pStyle w:val="ClauseText9"/>
        <w:ind w:left="1440"/>
      </w:pPr>
    </w:p>
    <w:p w:rsidR="00F80E1B" w:rsidRPr="006802A8" w:rsidRDefault="00F80E1B" w:rsidP="006802A8">
      <w:pPr>
        <w:pStyle w:val="ClauseText9"/>
        <w:ind w:left="1440"/>
      </w:pPr>
      <w:r w:rsidRPr="006802A8">
        <w:t>(2) The final statement of costs incurred and estimated to be incurred under the Incentive Price Revision clause (if applicable), which is used to establish the final contract price.</w:t>
      </w:r>
    </w:p>
    <w:p w:rsidR="00F80E1B" w:rsidRPr="006802A8" w:rsidRDefault="00F80E1B" w:rsidP="006802A8">
      <w:pPr>
        <w:pStyle w:val="ClauseText9"/>
        <w:ind w:left="720"/>
      </w:pPr>
    </w:p>
    <w:p w:rsidR="00F80E1B" w:rsidRPr="006802A8" w:rsidRDefault="00F80E1B" w:rsidP="006802A8">
      <w:pPr>
        <w:pStyle w:val="ClauseText9"/>
        <w:ind w:left="720"/>
      </w:pPr>
      <w:r w:rsidRPr="006802A8">
        <w:t>(b) Contractors which include unallowable indirect costs in a proposal may be subject to penalties. The penalties are prescribed in 10 U.S.C. 2324 or 41 U.S.C. chapter 43, as applicable, which is implemented in Section 42.709 of the Federal Acquisition Regulation (FAR).</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Contractor shall not include in any proposal any cost that is unallowable, as defined in Subpart 2.1 of the FAR, or an executive agency supplement to the FAR.</w:t>
      </w:r>
    </w:p>
    <w:p w:rsidR="00F80E1B" w:rsidRPr="006802A8" w:rsidRDefault="00F80E1B" w:rsidP="006802A8">
      <w:pPr>
        <w:pStyle w:val="ClauseText9"/>
        <w:ind w:left="720"/>
      </w:pPr>
    </w:p>
    <w:p w:rsidR="00F80E1B" w:rsidRPr="006802A8" w:rsidRDefault="00F80E1B" w:rsidP="006802A8">
      <w:pPr>
        <w:pStyle w:val="ClauseText9"/>
        <w:ind w:left="720"/>
      </w:pPr>
      <w:r w:rsidRPr="006802A8">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rsidR="00F80E1B" w:rsidRPr="006802A8" w:rsidRDefault="00F80E1B" w:rsidP="006802A8">
      <w:pPr>
        <w:pStyle w:val="ClauseText9"/>
        <w:ind w:left="1440"/>
      </w:pPr>
    </w:p>
    <w:p w:rsidR="00F80E1B" w:rsidRPr="006802A8" w:rsidRDefault="00F80E1B" w:rsidP="006802A8">
      <w:pPr>
        <w:pStyle w:val="ClauseText9"/>
        <w:ind w:left="1440"/>
      </w:pPr>
      <w:r w:rsidRPr="006802A8">
        <w:t>(1) The amount of the disallowed cost allocated to this contract; plus</w:t>
      </w:r>
    </w:p>
    <w:p w:rsidR="00F80E1B" w:rsidRPr="006802A8" w:rsidRDefault="00F80E1B" w:rsidP="006802A8">
      <w:pPr>
        <w:pStyle w:val="ClauseText9"/>
        <w:ind w:left="1440"/>
      </w:pPr>
    </w:p>
    <w:p w:rsidR="00F80E1B" w:rsidRPr="006802A8" w:rsidRDefault="00F80E1B" w:rsidP="006802A8">
      <w:pPr>
        <w:pStyle w:val="ClauseText9"/>
        <w:ind w:left="1440"/>
      </w:pPr>
      <w:r w:rsidRPr="006802A8">
        <w:t>(2) Simple interest, to be computed-</w:t>
      </w:r>
    </w:p>
    <w:p w:rsidR="00F80E1B" w:rsidRPr="006802A8" w:rsidRDefault="00F80E1B" w:rsidP="006802A8">
      <w:pPr>
        <w:pStyle w:val="ClauseText9"/>
        <w:ind w:left="2160"/>
      </w:pPr>
    </w:p>
    <w:p w:rsidR="00F80E1B" w:rsidRPr="006802A8" w:rsidRDefault="00F80E1B" w:rsidP="006802A8">
      <w:pPr>
        <w:pStyle w:val="ClauseText9"/>
        <w:ind w:left="2160"/>
      </w:pPr>
      <w:r w:rsidRPr="006802A8">
        <w:t>(</w:t>
      </w:r>
      <w:proofErr w:type="spellStart"/>
      <w:r w:rsidRPr="006802A8">
        <w:t>i</w:t>
      </w:r>
      <w:proofErr w:type="spellEnd"/>
      <w:r w:rsidRPr="006802A8">
        <w:t>) On the amount the Contractor was paid (whether as a progress or billing payment) in excess of the amount to which the Contractor was entitled; and</w:t>
      </w:r>
    </w:p>
    <w:p w:rsidR="00F80E1B" w:rsidRPr="006802A8" w:rsidRDefault="00F80E1B" w:rsidP="006802A8">
      <w:pPr>
        <w:pStyle w:val="ClauseText9"/>
        <w:ind w:left="2160"/>
      </w:pPr>
    </w:p>
    <w:p w:rsidR="00F80E1B" w:rsidRPr="006802A8" w:rsidRDefault="00F80E1B" w:rsidP="006802A8">
      <w:pPr>
        <w:pStyle w:val="ClauseText9"/>
        <w:ind w:left="2160"/>
      </w:pPr>
      <w:r w:rsidRPr="006802A8">
        <w:t>(ii) Using the applicable rate effective for each six-month interval prescribed by the Secretary of the Treasury pursuant to Pub. L. 92-41 (85 Stat. 97).</w:t>
      </w:r>
    </w:p>
    <w:p w:rsidR="00F80E1B" w:rsidRPr="006802A8" w:rsidRDefault="00F80E1B" w:rsidP="006802A8">
      <w:pPr>
        <w:pStyle w:val="ClauseText9"/>
        <w:ind w:left="720"/>
      </w:pPr>
    </w:p>
    <w:p w:rsidR="00F80E1B" w:rsidRPr="006802A8" w:rsidRDefault="00F80E1B" w:rsidP="006802A8">
      <w:pPr>
        <w:pStyle w:val="ClauseText9"/>
        <w:ind w:left="720"/>
      </w:pPr>
      <w:r w:rsidRPr="006802A8">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(f) Determinations under paragraphs (d) and (e) of this clause are final decisions within the meaning of 41 U.S.C. chapter 71, Contract Disputes.</w:t>
      </w:r>
    </w:p>
    <w:p w:rsidR="00F80E1B" w:rsidRPr="006802A8" w:rsidRDefault="00F80E1B" w:rsidP="006802A8">
      <w:pPr>
        <w:pStyle w:val="ClauseText9"/>
        <w:ind w:left="720"/>
      </w:pPr>
    </w:p>
    <w:p w:rsidR="00F80E1B" w:rsidRPr="006802A8" w:rsidRDefault="00F80E1B" w:rsidP="006802A8">
      <w:pPr>
        <w:pStyle w:val="ClauseText9"/>
        <w:ind w:left="720"/>
      </w:pPr>
      <w:r w:rsidRPr="006802A8">
        <w:t>(g) Pursuant to the criteria in FAR 42.709-5, the Contracting Officer may waive the penalties in paragraph (d) or (e) of this clause.</w:t>
      </w:r>
    </w:p>
    <w:p w:rsidR="00F80E1B" w:rsidRPr="006802A8" w:rsidRDefault="00F80E1B" w:rsidP="006802A8">
      <w:pPr>
        <w:pStyle w:val="ClauseText9"/>
        <w:ind w:left="720"/>
      </w:pPr>
    </w:p>
    <w:p w:rsidR="00F80E1B" w:rsidRPr="006802A8" w:rsidRDefault="00F80E1B" w:rsidP="006802A8">
      <w:pPr>
        <w:pStyle w:val="ClauseText9"/>
        <w:ind w:left="720"/>
      </w:pPr>
      <w:r w:rsidRPr="006802A8">
        <w:t>(h) Payment by the Contractor of any penalty assessed under this clause does not constitute repayment to the Government of any unallowable cost which has been paid by the Government to the Contractor.</w:t>
      </w:r>
    </w:p>
    <w:p w:rsidR="00F80E1B" w:rsidRPr="006802A8" w:rsidRDefault="00F80E1B" w:rsidP="006802A8">
      <w:pPr>
        <w:pStyle w:val="ClauseText9"/>
      </w:pPr>
    </w:p>
    <w:p w:rsidR="00392831" w:rsidRPr="00D30B91" w:rsidRDefault="00392831" w:rsidP="00392831">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10" w:name="_Toc444161587"/>
      <w:r w:rsidRPr="00991483">
        <w:rPr>
          <w:b/>
        </w:rPr>
        <w:t>52.2</w:t>
      </w:r>
      <w:r w:rsidR="00392831">
        <w:rPr>
          <w:b/>
        </w:rPr>
        <w:t>42-4 CERTIFICATIONS OF FINAL INDIRECT COSTS (JAN 1997)</w:t>
      </w:r>
      <w:bookmarkEnd w:id="510"/>
      <w:r w:rsidRPr="00991483">
        <w:rPr>
          <w:b/>
        </w:rPr>
        <w:t xml:space="preserve"> </w:t>
      </w:r>
    </w:p>
    <w:p w:rsidR="00991483" w:rsidRPr="00991483" w:rsidRDefault="00991483" w:rsidP="00991483"/>
    <w:p w:rsidR="00F80E1B" w:rsidRPr="006802A8" w:rsidRDefault="00F80E1B" w:rsidP="006802A8">
      <w:pPr>
        <w:pStyle w:val="ClauseText9"/>
        <w:ind w:left="720"/>
      </w:pPr>
      <w:r w:rsidRPr="006802A8">
        <w:t>(a) The Contractor shall -</w:t>
      </w:r>
    </w:p>
    <w:p w:rsidR="00F80E1B" w:rsidRPr="006802A8" w:rsidRDefault="00F80E1B" w:rsidP="006802A8">
      <w:pPr>
        <w:pStyle w:val="ClauseText9"/>
        <w:ind w:left="1440"/>
      </w:pPr>
    </w:p>
    <w:p w:rsidR="00F80E1B" w:rsidRPr="006802A8" w:rsidRDefault="00F80E1B" w:rsidP="006802A8">
      <w:pPr>
        <w:pStyle w:val="ClauseText9"/>
        <w:ind w:left="1440"/>
      </w:pPr>
      <w:r w:rsidRPr="006802A8">
        <w:t>(1) Certify any proposal to establish or modify final indirect cost rates;</w:t>
      </w:r>
    </w:p>
    <w:p w:rsidR="00F80E1B" w:rsidRPr="006802A8" w:rsidRDefault="00F80E1B" w:rsidP="006802A8">
      <w:pPr>
        <w:pStyle w:val="ClauseText9"/>
        <w:ind w:left="1440"/>
      </w:pPr>
    </w:p>
    <w:p w:rsidR="00F80E1B" w:rsidRPr="006802A8" w:rsidRDefault="00F80E1B" w:rsidP="006802A8">
      <w:pPr>
        <w:pStyle w:val="ClauseText9"/>
        <w:ind w:left="1440"/>
      </w:pPr>
      <w:r w:rsidRPr="006802A8">
        <w:t>(2) Use the format in paragraph (c) of this clause to certify; and</w:t>
      </w:r>
    </w:p>
    <w:p w:rsidR="00F80E1B" w:rsidRPr="006802A8" w:rsidRDefault="00F80E1B" w:rsidP="006802A8">
      <w:pPr>
        <w:pStyle w:val="ClauseText9"/>
        <w:ind w:left="1440"/>
      </w:pPr>
    </w:p>
    <w:p w:rsidR="00F80E1B" w:rsidRPr="006802A8" w:rsidRDefault="00F80E1B" w:rsidP="006802A8">
      <w:pPr>
        <w:pStyle w:val="ClauseText9"/>
        <w:ind w:left="1440"/>
      </w:pPr>
      <w:r w:rsidRPr="006802A8">
        <w:t xml:space="preserve">(3) </w:t>
      </w:r>
      <w:proofErr w:type="gramStart"/>
      <w:r w:rsidRPr="006802A8">
        <w:t>Have</w:t>
      </w:r>
      <w:proofErr w:type="gramEnd"/>
      <w:r w:rsidRPr="006802A8">
        <w:t xml:space="preserve"> the certificate signed by an individual of the Contractor's organization at a level no lower than a vice president or chief financial officer of the business segment of </w:t>
      </w:r>
      <w:r w:rsidRPr="006802A8">
        <w:lastRenderedPageBreak/>
        <w:t>the Contractor that submits the proposal.</w:t>
      </w:r>
    </w:p>
    <w:p w:rsidR="00F80E1B" w:rsidRPr="006802A8" w:rsidRDefault="00F80E1B" w:rsidP="006802A8">
      <w:pPr>
        <w:pStyle w:val="ClauseText9"/>
        <w:ind w:left="720"/>
      </w:pPr>
    </w:p>
    <w:p w:rsidR="00F80E1B" w:rsidRPr="006802A8" w:rsidRDefault="00F80E1B" w:rsidP="006802A8">
      <w:pPr>
        <w:pStyle w:val="ClauseText9"/>
        <w:ind w:left="720"/>
      </w:pPr>
      <w:r w:rsidRPr="006802A8">
        <w:t>(b) Failure by the Contractor to submit a signed certificate, as described in this clause, may result in final indirect costs at rates unilaterally established by the Contracting Officer.</w:t>
      </w:r>
    </w:p>
    <w:p w:rsidR="00F80E1B" w:rsidRPr="006802A8" w:rsidRDefault="00F80E1B" w:rsidP="006802A8">
      <w:pPr>
        <w:pStyle w:val="ClauseText9"/>
        <w:ind w:left="720"/>
      </w:pPr>
    </w:p>
    <w:p w:rsidR="00F80E1B" w:rsidRPr="006802A8" w:rsidRDefault="00F80E1B" w:rsidP="006802A8">
      <w:pPr>
        <w:pStyle w:val="ClauseText9"/>
        <w:ind w:left="720"/>
      </w:pPr>
      <w:r w:rsidRPr="006802A8">
        <w:t>(c) The certificate of final indirect costs shall read as follows:</w:t>
      </w:r>
    </w:p>
    <w:p w:rsidR="00F80E1B" w:rsidRPr="006802A8" w:rsidRDefault="00F80E1B" w:rsidP="006802A8">
      <w:pPr>
        <w:pStyle w:val="ClauseText9"/>
      </w:pPr>
    </w:p>
    <w:p w:rsidR="00F80E1B" w:rsidRPr="006802A8" w:rsidRDefault="00F80E1B" w:rsidP="006802A8">
      <w:pPr>
        <w:pStyle w:val="ClauseText9"/>
      </w:pPr>
      <w:r w:rsidRPr="006802A8">
        <w:t>Certificate of Final Indirect Costs</w:t>
      </w:r>
    </w:p>
    <w:p w:rsidR="00F80E1B" w:rsidRPr="006802A8" w:rsidRDefault="00F80E1B" w:rsidP="006802A8">
      <w:pPr>
        <w:pStyle w:val="ClauseText9"/>
      </w:pPr>
    </w:p>
    <w:p w:rsidR="00F80E1B" w:rsidRPr="006802A8" w:rsidRDefault="00F80E1B" w:rsidP="006802A8">
      <w:pPr>
        <w:pStyle w:val="ClauseText9"/>
      </w:pPr>
      <w:r w:rsidRPr="006802A8">
        <w:t>This is to certify that I have reviewed this proposal to establish final indirect cost rates and to the best of my knowledge and belief:</w:t>
      </w:r>
    </w:p>
    <w:p w:rsidR="00F80E1B" w:rsidRPr="006802A8" w:rsidRDefault="00F80E1B" w:rsidP="006802A8">
      <w:pPr>
        <w:pStyle w:val="ClauseText9"/>
      </w:pPr>
    </w:p>
    <w:p w:rsidR="00F80E1B" w:rsidRPr="006802A8" w:rsidRDefault="00F80E1B" w:rsidP="006802A8">
      <w:pPr>
        <w:pStyle w:val="ClauseText9"/>
      </w:pPr>
      <w:r w:rsidRPr="006802A8">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rsidR="00F80E1B" w:rsidRPr="006802A8" w:rsidRDefault="00F80E1B" w:rsidP="006802A8">
      <w:pPr>
        <w:pStyle w:val="ClauseText9"/>
      </w:pPr>
    </w:p>
    <w:p w:rsidR="00F80E1B" w:rsidRPr="006802A8" w:rsidRDefault="00F80E1B" w:rsidP="006802A8">
      <w:pPr>
        <w:pStyle w:val="ClauseText9"/>
      </w:pPr>
      <w:r w:rsidRPr="006802A8">
        <w:t>2. This proposal does not include any costs which are expressly unallowable under applicable cost principles of the FAR or its supplements.</w:t>
      </w:r>
    </w:p>
    <w:p w:rsidR="00F80E1B" w:rsidRPr="006802A8" w:rsidRDefault="00F80E1B" w:rsidP="006802A8">
      <w:pPr>
        <w:pStyle w:val="ClauseText9"/>
      </w:pPr>
    </w:p>
    <w:p w:rsidR="00F80E1B" w:rsidRPr="006802A8" w:rsidRDefault="00F80E1B" w:rsidP="006802A8">
      <w:pPr>
        <w:pStyle w:val="ClauseText9"/>
      </w:pPr>
      <w:r w:rsidRPr="006802A8">
        <w:t>Firm: _____________________________________</w:t>
      </w:r>
    </w:p>
    <w:p w:rsidR="00F80E1B" w:rsidRPr="006802A8" w:rsidRDefault="00F80E1B" w:rsidP="006802A8">
      <w:pPr>
        <w:pStyle w:val="ClauseText9"/>
      </w:pPr>
    </w:p>
    <w:p w:rsidR="00F80E1B" w:rsidRPr="006802A8" w:rsidRDefault="00F80E1B" w:rsidP="006802A8">
      <w:pPr>
        <w:pStyle w:val="ClauseText9"/>
      </w:pPr>
      <w:r w:rsidRPr="006802A8">
        <w:t>Signature: _________________________________</w:t>
      </w:r>
    </w:p>
    <w:p w:rsidR="00F80E1B" w:rsidRPr="006802A8" w:rsidRDefault="00F80E1B" w:rsidP="006802A8">
      <w:pPr>
        <w:pStyle w:val="ClauseText9"/>
      </w:pPr>
    </w:p>
    <w:p w:rsidR="00F80E1B" w:rsidRPr="006802A8" w:rsidRDefault="00F80E1B" w:rsidP="006802A8">
      <w:pPr>
        <w:pStyle w:val="ClauseText9"/>
      </w:pPr>
      <w:r w:rsidRPr="006802A8">
        <w:t>Name of Certifying Official: __________________</w:t>
      </w:r>
    </w:p>
    <w:p w:rsidR="00F80E1B" w:rsidRPr="006802A8" w:rsidRDefault="00F80E1B" w:rsidP="006802A8">
      <w:pPr>
        <w:pStyle w:val="ClauseText9"/>
      </w:pPr>
    </w:p>
    <w:p w:rsidR="00F80E1B" w:rsidRPr="006802A8" w:rsidRDefault="00F80E1B" w:rsidP="006802A8">
      <w:pPr>
        <w:pStyle w:val="ClauseText9"/>
      </w:pPr>
      <w:r w:rsidRPr="006802A8">
        <w:t>Title: _____________________________________</w:t>
      </w:r>
    </w:p>
    <w:p w:rsidR="00F80E1B" w:rsidRPr="006802A8" w:rsidRDefault="00F80E1B" w:rsidP="006802A8">
      <w:pPr>
        <w:pStyle w:val="ClauseText9"/>
      </w:pPr>
    </w:p>
    <w:p w:rsidR="00F80E1B" w:rsidRPr="006802A8" w:rsidRDefault="00F80E1B" w:rsidP="006802A8">
      <w:pPr>
        <w:pStyle w:val="ClauseText9"/>
      </w:pPr>
      <w:r w:rsidRPr="006802A8">
        <w:t>Date of Execution: __________________________</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11" w:name="_Toc444161588"/>
      <w:r w:rsidRPr="00991483">
        <w:rPr>
          <w:b/>
        </w:rPr>
        <w:t>52.2</w:t>
      </w:r>
      <w:r w:rsidR="00392831">
        <w:rPr>
          <w:b/>
        </w:rPr>
        <w:t>42-13 BANKRUPTCY (JUL 1995)</w:t>
      </w:r>
      <w:bookmarkEnd w:id="511"/>
      <w:r w:rsidRPr="00991483">
        <w:rPr>
          <w:b/>
        </w:rPr>
        <w:t xml:space="preserve"> </w:t>
      </w:r>
    </w:p>
    <w:p w:rsidR="00991483" w:rsidRPr="00991483" w:rsidRDefault="00991483" w:rsidP="00991483"/>
    <w:p w:rsidR="00F80E1B" w:rsidRPr="006802A8" w:rsidRDefault="00F80E1B" w:rsidP="006802A8">
      <w:pPr>
        <w:pStyle w:val="ClauseText9"/>
      </w:pPr>
      <w:r w:rsidRPr="006802A8">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rsidR="00DD4B5D" w:rsidRPr="00DD4B5D" w:rsidRDefault="00F80E1B" w:rsidP="00DD4B5D">
      <w:r w:rsidRPr="006802A8">
        <w:t xml:space="preserve"> </w:t>
      </w:r>
      <w:r w:rsidR="00476B2B" w:rsidRPr="006802A8">
        <w:t xml:space="preserve"> </w:t>
      </w:r>
    </w:p>
    <w:p w:rsidR="00392831" w:rsidRPr="00D30B91" w:rsidRDefault="00392831" w:rsidP="00392831">
      <w:pPr>
        <w:rPr>
          <w:rFonts w:eastAsia="Times New Roman"/>
          <w:b/>
        </w:rPr>
      </w:pPr>
      <w:r w:rsidRPr="00D30B91">
        <w:rPr>
          <w:rFonts w:eastAsia="Times New Roman"/>
          <w:b/>
        </w:rPr>
        <w:t>THE FOLLOWING CLAUSE PERTAINS ONLY TO FIXED-PRICE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12" w:name="_Toc444161589"/>
      <w:r w:rsidRPr="00991483">
        <w:rPr>
          <w:b/>
        </w:rPr>
        <w:t>52.2</w:t>
      </w:r>
      <w:r w:rsidR="00392831">
        <w:rPr>
          <w:b/>
        </w:rPr>
        <w:t>43-1 CHANGES – FIXED-PRICE (AUG 1987) ALTERNATE I (APR 1984)</w:t>
      </w:r>
      <w:bookmarkEnd w:id="512"/>
      <w:r w:rsidRPr="00991483">
        <w:rPr>
          <w:b/>
        </w:rPr>
        <w:t xml:space="preserve"> </w:t>
      </w:r>
    </w:p>
    <w:p w:rsidR="00991483" w:rsidRPr="006802A8" w:rsidRDefault="00991483" w:rsidP="006802A8">
      <w:pPr>
        <w:jc w:val="both"/>
      </w:pPr>
    </w:p>
    <w:p w:rsidR="005F1E33" w:rsidRPr="006802A8" w:rsidRDefault="005F1E33" w:rsidP="006802A8">
      <w:pPr>
        <w:pStyle w:val="pbodyaltlist1"/>
        <w:spacing w:line="240" w:lineRule="auto"/>
        <w:ind w:left="720" w:right="0" w:firstLine="0"/>
        <w:rPr>
          <w:rFonts w:ascii="Times New Roman" w:hAnsi="Times New Roman" w:cs="Times New Roman"/>
          <w:sz w:val="20"/>
          <w:szCs w:val="20"/>
        </w:rPr>
      </w:pPr>
      <w:bookmarkStart w:id="513" w:name="wp1128920"/>
      <w:bookmarkStart w:id="514" w:name="wp1128924"/>
      <w:bookmarkEnd w:id="513"/>
      <w:bookmarkEnd w:id="514"/>
      <w:r w:rsidRPr="006802A8">
        <w:rPr>
          <w:rFonts w:ascii="Times New Roman" w:hAnsi="Times New Roman" w:cs="Times New Roman"/>
          <w:sz w:val="20"/>
          <w:szCs w:val="20"/>
        </w:rPr>
        <w:t>(a) The Contracting Officer may at any time, by written order, and without n</w:t>
      </w:r>
      <w:r w:rsidR="005F29C0" w:rsidRPr="006802A8">
        <w:rPr>
          <w:rFonts w:ascii="Times New Roman" w:hAnsi="Times New Roman" w:cs="Times New Roman"/>
          <w:sz w:val="20"/>
          <w:szCs w:val="20"/>
        </w:rPr>
        <w:t xml:space="preserve">otice to the sureties, if any, </w:t>
      </w:r>
      <w:r w:rsidRPr="006802A8">
        <w:rPr>
          <w:rFonts w:ascii="Times New Roman" w:hAnsi="Times New Roman" w:cs="Times New Roman"/>
          <w:sz w:val="20"/>
          <w:szCs w:val="20"/>
        </w:rPr>
        <w:t xml:space="preserve">make changes within the general scope of this contract in any one or more of the following: </w:t>
      </w:r>
    </w:p>
    <w:p w:rsidR="005F1E33" w:rsidRPr="006802A8" w:rsidRDefault="005F1E33" w:rsidP="006802A8">
      <w:pPr>
        <w:pStyle w:val="pbodyaltlist1"/>
        <w:spacing w:line="240" w:lineRule="auto"/>
        <w:ind w:left="0" w:right="0"/>
        <w:rPr>
          <w:rFonts w:ascii="Times New Roman" w:hAnsi="Times New Roman" w:cs="Times New Roman"/>
          <w:sz w:val="20"/>
          <w:szCs w:val="20"/>
        </w:rPr>
      </w:pPr>
    </w:p>
    <w:p w:rsidR="005F1E33" w:rsidRPr="006802A8" w:rsidRDefault="005F1E33" w:rsidP="006802A8">
      <w:pPr>
        <w:pStyle w:val="pbodyaltlist2"/>
        <w:spacing w:line="240" w:lineRule="auto"/>
        <w:ind w:left="0" w:right="0"/>
        <w:rPr>
          <w:rFonts w:ascii="Times New Roman" w:hAnsi="Times New Roman" w:cs="Times New Roman"/>
          <w:sz w:val="20"/>
          <w:szCs w:val="20"/>
        </w:rPr>
      </w:pPr>
      <w:bookmarkStart w:id="515" w:name="wp1128931"/>
      <w:bookmarkEnd w:id="515"/>
      <w:r w:rsidRPr="006802A8">
        <w:rPr>
          <w:rFonts w:ascii="Times New Roman" w:hAnsi="Times New Roman" w:cs="Times New Roman"/>
          <w:sz w:val="20"/>
          <w:szCs w:val="20"/>
        </w:rPr>
        <w:tab/>
      </w:r>
      <w:r w:rsidRPr="006802A8">
        <w:rPr>
          <w:rFonts w:ascii="Times New Roman" w:hAnsi="Times New Roman" w:cs="Times New Roman"/>
          <w:sz w:val="20"/>
          <w:szCs w:val="20"/>
        </w:rPr>
        <w:tab/>
        <w:t xml:space="preserve">(1) Description of services to be performed. </w:t>
      </w:r>
    </w:p>
    <w:p w:rsidR="005F1E33" w:rsidRPr="006802A8" w:rsidRDefault="005F1E33" w:rsidP="006802A8">
      <w:pPr>
        <w:pStyle w:val="pbodyaltlist2"/>
        <w:spacing w:line="240" w:lineRule="auto"/>
        <w:ind w:left="0" w:right="0"/>
        <w:rPr>
          <w:rFonts w:ascii="Times New Roman" w:hAnsi="Times New Roman" w:cs="Times New Roman"/>
          <w:sz w:val="20"/>
          <w:szCs w:val="20"/>
        </w:rPr>
      </w:pPr>
    </w:p>
    <w:p w:rsidR="005F1E33" w:rsidRPr="006802A8" w:rsidRDefault="005F1E33" w:rsidP="006802A8">
      <w:pPr>
        <w:pStyle w:val="pbodyaltlist2"/>
        <w:spacing w:line="240" w:lineRule="auto"/>
        <w:ind w:left="0" w:right="0"/>
        <w:rPr>
          <w:rFonts w:ascii="Times New Roman" w:hAnsi="Times New Roman" w:cs="Times New Roman"/>
          <w:sz w:val="20"/>
          <w:szCs w:val="20"/>
        </w:rPr>
      </w:pPr>
      <w:bookmarkStart w:id="516" w:name="wp1128932"/>
      <w:bookmarkEnd w:id="516"/>
      <w:r w:rsidRPr="006802A8">
        <w:rPr>
          <w:rFonts w:ascii="Times New Roman" w:hAnsi="Times New Roman" w:cs="Times New Roman"/>
          <w:sz w:val="20"/>
          <w:szCs w:val="20"/>
        </w:rPr>
        <w:tab/>
      </w:r>
      <w:r w:rsidRPr="006802A8">
        <w:rPr>
          <w:rFonts w:ascii="Times New Roman" w:hAnsi="Times New Roman" w:cs="Times New Roman"/>
          <w:sz w:val="20"/>
          <w:szCs w:val="20"/>
        </w:rPr>
        <w:tab/>
        <w:t>(2) Time of performance (</w:t>
      </w:r>
      <w:r w:rsidRPr="006802A8">
        <w:rPr>
          <w:rStyle w:val="Emphasis"/>
          <w:rFonts w:ascii="Times New Roman" w:hAnsi="Times New Roman"/>
          <w:sz w:val="20"/>
          <w:szCs w:val="20"/>
        </w:rPr>
        <w:t>i.e., </w:t>
      </w:r>
      <w:r w:rsidRPr="006802A8">
        <w:rPr>
          <w:rFonts w:ascii="Times New Roman" w:hAnsi="Times New Roman" w:cs="Times New Roman"/>
          <w:sz w:val="20"/>
          <w:szCs w:val="20"/>
        </w:rPr>
        <w:t xml:space="preserve">hours of the day, days of the week, etc.). </w:t>
      </w:r>
    </w:p>
    <w:p w:rsidR="005F1E33" w:rsidRPr="006802A8" w:rsidRDefault="005F1E33" w:rsidP="006802A8">
      <w:pPr>
        <w:pStyle w:val="pbodyaltlist2"/>
        <w:spacing w:line="240" w:lineRule="auto"/>
        <w:ind w:left="0" w:right="0"/>
        <w:rPr>
          <w:rFonts w:ascii="Times New Roman" w:hAnsi="Times New Roman" w:cs="Times New Roman"/>
          <w:sz w:val="20"/>
          <w:szCs w:val="20"/>
        </w:rPr>
      </w:pPr>
    </w:p>
    <w:p w:rsidR="005F1E33" w:rsidRPr="006802A8" w:rsidRDefault="005F1E33" w:rsidP="006802A8">
      <w:pPr>
        <w:pStyle w:val="pbodyaltlist2"/>
        <w:spacing w:line="240" w:lineRule="auto"/>
        <w:ind w:left="0" w:right="0"/>
        <w:rPr>
          <w:rFonts w:ascii="Times New Roman" w:hAnsi="Times New Roman" w:cs="Times New Roman"/>
          <w:sz w:val="20"/>
          <w:szCs w:val="20"/>
        </w:rPr>
      </w:pPr>
      <w:bookmarkStart w:id="517" w:name="wp1128933"/>
      <w:bookmarkEnd w:id="517"/>
      <w:r w:rsidRPr="006802A8">
        <w:rPr>
          <w:rFonts w:ascii="Times New Roman" w:hAnsi="Times New Roman" w:cs="Times New Roman"/>
          <w:sz w:val="20"/>
          <w:szCs w:val="20"/>
        </w:rPr>
        <w:tab/>
      </w:r>
      <w:r w:rsidRPr="006802A8">
        <w:rPr>
          <w:rFonts w:ascii="Times New Roman" w:hAnsi="Times New Roman" w:cs="Times New Roman"/>
          <w:sz w:val="20"/>
          <w:szCs w:val="20"/>
        </w:rPr>
        <w:tab/>
        <w:t>(3) Place of performance of the services.</w:t>
      </w:r>
    </w:p>
    <w:p w:rsidR="005F1E33" w:rsidRPr="006802A8" w:rsidRDefault="005F1E33" w:rsidP="006802A8">
      <w:pPr>
        <w:pStyle w:val="pbodyaltlist2"/>
        <w:spacing w:line="240" w:lineRule="auto"/>
        <w:ind w:left="0" w:right="0"/>
        <w:rPr>
          <w:rFonts w:ascii="Times New Roman" w:hAnsi="Times New Roman" w:cs="Times New Roman"/>
          <w:sz w:val="20"/>
          <w:szCs w:val="20"/>
        </w:rPr>
      </w:pPr>
    </w:p>
    <w:p w:rsidR="005F1E33" w:rsidRPr="006802A8" w:rsidRDefault="005F1E33" w:rsidP="006802A8">
      <w:pPr>
        <w:pStyle w:val="pbodyaltlist2"/>
        <w:spacing w:line="240" w:lineRule="auto"/>
        <w:ind w:left="0" w:right="0"/>
        <w:rPr>
          <w:rFonts w:ascii="Times New Roman" w:hAnsi="Times New Roman" w:cs="Times New Roman"/>
          <w:sz w:val="20"/>
          <w:szCs w:val="20"/>
        </w:rPr>
      </w:pPr>
    </w:p>
    <w:p w:rsidR="005F1E33" w:rsidRPr="006802A8" w:rsidRDefault="005F1E33" w:rsidP="006802A8">
      <w:pPr>
        <w:pStyle w:val="pbody"/>
        <w:spacing w:line="240" w:lineRule="auto"/>
        <w:ind w:left="720" w:firstLine="0"/>
        <w:rPr>
          <w:rFonts w:ascii="Times New Roman" w:hAnsi="Times New Roman" w:cs="Times New Roman"/>
        </w:rPr>
      </w:pPr>
      <w:r w:rsidRPr="006802A8">
        <w:rPr>
          <w:rFonts w:ascii="Times New Roman" w:hAnsi="Times New Roman" w:cs="Times New Roman"/>
        </w:rPr>
        <w:t xml:space="preserve">(b) If any such change causes an increase or decrease in the cost of, or the time required for, </w:t>
      </w:r>
      <w:r w:rsidR="005F29C0" w:rsidRPr="006802A8">
        <w:rPr>
          <w:rFonts w:ascii="Times New Roman" w:hAnsi="Times New Roman" w:cs="Times New Roman"/>
        </w:rPr>
        <w:t xml:space="preserve">performance </w:t>
      </w:r>
      <w:r w:rsidRPr="006802A8">
        <w:rPr>
          <w:rFonts w:ascii="Times New Roman" w:hAnsi="Times New Roman" w:cs="Times New Roman"/>
        </w:rPr>
        <w:t xml:space="preserve">of any part of the work under this contract, whether or not changed by the </w:t>
      </w:r>
      <w:r w:rsidR="005F29C0" w:rsidRPr="006802A8">
        <w:rPr>
          <w:rFonts w:ascii="Times New Roman" w:hAnsi="Times New Roman" w:cs="Times New Roman"/>
        </w:rPr>
        <w:t xml:space="preserve">order, the Contracting Officer </w:t>
      </w:r>
      <w:r w:rsidRPr="006802A8">
        <w:rPr>
          <w:rFonts w:ascii="Times New Roman" w:hAnsi="Times New Roman" w:cs="Times New Roman"/>
        </w:rPr>
        <w:t>shall make an equitable adjustment in the contract price, the delivery sched</w:t>
      </w:r>
      <w:r w:rsidR="005F29C0" w:rsidRPr="006802A8">
        <w:rPr>
          <w:rFonts w:ascii="Times New Roman" w:hAnsi="Times New Roman" w:cs="Times New Roman"/>
        </w:rPr>
        <w:t xml:space="preserve">ule, or both, and shall modify </w:t>
      </w:r>
      <w:r w:rsidRPr="006802A8">
        <w:rPr>
          <w:rFonts w:ascii="Times New Roman" w:hAnsi="Times New Roman" w:cs="Times New Roman"/>
        </w:rPr>
        <w:t xml:space="preserve">the contract. </w:t>
      </w:r>
    </w:p>
    <w:p w:rsidR="005F1E33" w:rsidRPr="006802A8" w:rsidRDefault="005F1E33" w:rsidP="006802A8">
      <w:pPr>
        <w:pStyle w:val="pbody"/>
        <w:spacing w:line="240" w:lineRule="auto"/>
        <w:ind w:firstLine="0"/>
        <w:rPr>
          <w:rFonts w:ascii="Times New Roman" w:hAnsi="Times New Roman" w:cs="Times New Roman"/>
        </w:rPr>
      </w:pPr>
    </w:p>
    <w:p w:rsidR="005F1E33" w:rsidRPr="006802A8" w:rsidRDefault="005F1E33" w:rsidP="006802A8">
      <w:pPr>
        <w:pStyle w:val="pbody"/>
        <w:spacing w:line="240" w:lineRule="auto"/>
        <w:ind w:left="720" w:firstLine="0"/>
        <w:rPr>
          <w:rFonts w:ascii="Times New Roman" w:hAnsi="Times New Roman" w:cs="Times New Roman"/>
        </w:rPr>
      </w:pPr>
      <w:bookmarkStart w:id="518" w:name="wp1128925"/>
      <w:bookmarkEnd w:id="518"/>
      <w:r w:rsidRPr="006802A8">
        <w:rPr>
          <w:rFonts w:ascii="Times New Roman" w:hAnsi="Times New Roman" w:cs="Times New Roman"/>
        </w:rPr>
        <w:t xml:space="preserve">(c) The Contractor must assert its right to an adjustment under this clause within 30 days from the date of </w:t>
      </w:r>
      <w:r w:rsidRPr="006802A8">
        <w:rPr>
          <w:rFonts w:ascii="Times New Roman" w:hAnsi="Times New Roman" w:cs="Times New Roman"/>
        </w:rPr>
        <w:tab/>
        <w:t xml:space="preserve">receipt of the written order. However, if the Contracting Officer decides </w:t>
      </w:r>
      <w:r w:rsidR="005F29C0" w:rsidRPr="006802A8">
        <w:rPr>
          <w:rFonts w:ascii="Times New Roman" w:hAnsi="Times New Roman" w:cs="Times New Roman"/>
        </w:rPr>
        <w:t xml:space="preserve">that the facts justify it, the </w:t>
      </w:r>
      <w:r w:rsidRPr="006802A8">
        <w:rPr>
          <w:rFonts w:ascii="Times New Roman" w:hAnsi="Times New Roman" w:cs="Times New Roman"/>
        </w:rPr>
        <w:t xml:space="preserve">Contracting Officer may receive and act upon a proposal submitted before final payment of the contract. </w:t>
      </w:r>
    </w:p>
    <w:p w:rsidR="005F1E33" w:rsidRPr="006802A8" w:rsidRDefault="005F1E33" w:rsidP="006802A8">
      <w:pPr>
        <w:pStyle w:val="pbody"/>
        <w:spacing w:line="240" w:lineRule="auto"/>
        <w:ind w:firstLine="0"/>
        <w:rPr>
          <w:rFonts w:ascii="Times New Roman" w:hAnsi="Times New Roman" w:cs="Times New Roman"/>
        </w:rPr>
      </w:pPr>
    </w:p>
    <w:p w:rsidR="005F1E33" w:rsidRPr="006802A8" w:rsidRDefault="005F1E33" w:rsidP="006802A8">
      <w:pPr>
        <w:pStyle w:val="pbody"/>
        <w:spacing w:line="240" w:lineRule="auto"/>
        <w:ind w:left="720" w:firstLine="0"/>
        <w:rPr>
          <w:rFonts w:ascii="Times New Roman" w:hAnsi="Times New Roman" w:cs="Times New Roman"/>
        </w:rPr>
      </w:pPr>
      <w:bookmarkStart w:id="519" w:name="wp1128926"/>
      <w:bookmarkEnd w:id="519"/>
      <w:r w:rsidRPr="006802A8">
        <w:rPr>
          <w:rFonts w:ascii="Times New Roman" w:hAnsi="Times New Roman" w:cs="Times New Roman"/>
        </w:rPr>
        <w:t xml:space="preserve">(d) If the Contractor’s proposal includes the cost of property made obsolete or excess by the change, </w:t>
      </w:r>
      <w:r w:rsidR="005F29C0" w:rsidRPr="006802A8">
        <w:rPr>
          <w:rFonts w:ascii="Times New Roman" w:hAnsi="Times New Roman" w:cs="Times New Roman"/>
        </w:rPr>
        <w:t xml:space="preserve">the </w:t>
      </w:r>
      <w:r w:rsidRPr="006802A8">
        <w:rPr>
          <w:rFonts w:ascii="Times New Roman" w:hAnsi="Times New Roman" w:cs="Times New Roman"/>
        </w:rPr>
        <w:t xml:space="preserve">Contracting Officer shall have the right to prescribe the manner of the disposition of the property. </w:t>
      </w:r>
    </w:p>
    <w:p w:rsidR="005F1E33" w:rsidRPr="006802A8" w:rsidRDefault="005F1E33" w:rsidP="006802A8">
      <w:pPr>
        <w:pStyle w:val="pbody"/>
        <w:spacing w:line="240" w:lineRule="auto"/>
        <w:ind w:firstLine="0"/>
        <w:rPr>
          <w:rFonts w:ascii="Times New Roman" w:hAnsi="Times New Roman" w:cs="Times New Roman"/>
        </w:rPr>
      </w:pPr>
    </w:p>
    <w:p w:rsidR="005F1E33" w:rsidRPr="006802A8" w:rsidRDefault="005F1E33" w:rsidP="006802A8">
      <w:pPr>
        <w:pStyle w:val="pbody"/>
        <w:spacing w:line="240" w:lineRule="auto"/>
        <w:ind w:left="720" w:firstLine="0"/>
        <w:rPr>
          <w:rFonts w:ascii="Times New Roman" w:hAnsi="Times New Roman" w:cs="Times New Roman"/>
        </w:rPr>
      </w:pPr>
      <w:bookmarkStart w:id="520" w:name="wp1128927"/>
      <w:bookmarkEnd w:id="520"/>
      <w:r w:rsidRPr="006802A8">
        <w:rPr>
          <w:rFonts w:ascii="Times New Roman" w:hAnsi="Times New Roman" w:cs="Times New Roman"/>
        </w:rPr>
        <w:t xml:space="preserve">(e) Failure to agree to any adjustment shall be a dispute under the Disputes clause. However, nothing </w:t>
      </w:r>
      <w:r w:rsidR="005F29C0" w:rsidRPr="006802A8">
        <w:rPr>
          <w:rFonts w:ascii="Times New Roman" w:hAnsi="Times New Roman" w:cs="Times New Roman"/>
        </w:rPr>
        <w:t xml:space="preserve">in this </w:t>
      </w:r>
      <w:r w:rsidRPr="006802A8">
        <w:rPr>
          <w:rFonts w:ascii="Times New Roman" w:hAnsi="Times New Roman" w:cs="Times New Roman"/>
        </w:rPr>
        <w:t xml:space="preserve">clause shall excuse the Contractor from proceeding with the contract as changed. </w:t>
      </w:r>
    </w:p>
    <w:p w:rsidR="00F80E1B" w:rsidRPr="006802A8" w:rsidRDefault="00F80E1B" w:rsidP="006802A8">
      <w:pPr>
        <w:pStyle w:val="Heading1"/>
      </w:pPr>
    </w:p>
    <w:p w:rsidR="001D1B20" w:rsidRPr="00D30B91" w:rsidRDefault="001D1B20" w:rsidP="001D1B20">
      <w:pPr>
        <w:rPr>
          <w:rFonts w:eastAsia="Times New Roman"/>
          <w:b/>
        </w:rPr>
      </w:pPr>
      <w:r w:rsidRPr="00D30B91">
        <w:rPr>
          <w:rFonts w:eastAsia="Times New Roman"/>
          <w:b/>
        </w:rPr>
        <w:t>THE FOLLOWING CLAUSE PERTAINS ONLY TO COST-REIMBURSEMENT TASK ORDERS ISSUED AGAINST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21" w:name="_Toc444161590"/>
      <w:r w:rsidRPr="00991483">
        <w:rPr>
          <w:b/>
        </w:rPr>
        <w:t>52.2</w:t>
      </w:r>
      <w:r w:rsidR="001D1B20">
        <w:rPr>
          <w:b/>
        </w:rPr>
        <w:t xml:space="preserve">43-2 CHANGES – COST-REIMBURSEMENT (AUG 1987) </w:t>
      </w:r>
      <w:r w:rsidR="00D44BB6">
        <w:rPr>
          <w:b/>
        </w:rPr>
        <w:t>ALTERNATE I (APR 1984)</w:t>
      </w:r>
      <w:bookmarkEnd w:id="521"/>
    </w:p>
    <w:p w:rsidR="00991483" w:rsidRPr="00991483" w:rsidRDefault="00991483" w:rsidP="00991483">
      <w:pPr>
        <w:rPr>
          <w:rFonts w:eastAsia="Times New Roman"/>
          <w:b/>
          <w:bCs/>
        </w:rPr>
      </w:pPr>
    </w:p>
    <w:p w:rsidR="00D44BB6" w:rsidRDefault="00D44BB6" w:rsidP="00D44BB6">
      <w:pPr>
        <w:ind w:left="720"/>
        <w:rPr>
          <w:lang w:val="en"/>
        </w:rPr>
      </w:pPr>
      <w:r w:rsidRPr="00D44BB6">
        <w:rPr>
          <w:lang w:val="en"/>
        </w:rPr>
        <w:t>(a) The Contracting Officer may at any time, by written order, and without notice to the sureties, if any, make changes within the general scope of this contract in any one or more of the following:</w:t>
      </w:r>
    </w:p>
    <w:p w:rsidR="00D44BB6" w:rsidRPr="00D44BB6" w:rsidRDefault="00D44BB6" w:rsidP="00D44BB6">
      <w:pPr>
        <w:ind w:left="720"/>
        <w:rPr>
          <w:lang w:val="en"/>
        </w:rPr>
      </w:pPr>
    </w:p>
    <w:p w:rsidR="00D44BB6" w:rsidRDefault="00D44BB6" w:rsidP="00D44BB6">
      <w:pPr>
        <w:ind w:left="1440"/>
      </w:pPr>
      <w:r w:rsidRPr="00D44BB6">
        <w:t>(1) Description of services to be performed.</w:t>
      </w:r>
    </w:p>
    <w:p w:rsidR="00D44BB6" w:rsidRPr="00D44BB6" w:rsidRDefault="00D44BB6" w:rsidP="00D44BB6">
      <w:pPr>
        <w:ind w:left="1440"/>
      </w:pPr>
    </w:p>
    <w:p w:rsidR="00D44BB6" w:rsidRDefault="00D44BB6" w:rsidP="00D44BB6">
      <w:pPr>
        <w:ind w:left="1440"/>
      </w:pPr>
      <w:r w:rsidRPr="00D44BB6">
        <w:t>(2) Time of performance (i.e., hours of the day, days of the week, etc.).</w:t>
      </w:r>
    </w:p>
    <w:p w:rsidR="00D44BB6" w:rsidRPr="00D44BB6" w:rsidRDefault="00D44BB6" w:rsidP="00D44BB6">
      <w:pPr>
        <w:ind w:left="1440"/>
      </w:pPr>
    </w:p>
    <w:p w:rsidR="00D44BB6" w:rsidRPr="00D44BB6" w:rsidRDefault="00D44BB6" w:rsidP="00D44BB6">
      <w:pPr>
        <w:ind w:left="1440"/>
      </w:pPr>
      <w:r w:rsidRPr="00D44BB6">
        <w:t>(3) Place of performance of the services.</w:t>
      </w:r>
    </w:p>
    <w:p w:rsidR="005F1E33" w:rsidRPr="006802A8" w:rsidRDefault="005F1E33" w:rsidP="006802A8">
      <w:pPr>
        <w:ind w:left="720"/>
      </w:pPr>
    </w:p>
    <w:p w:rsidR="005F1E33" w:rsidRPr="006802A8" w:rsidRDefault="005F1E33" w:rsidP="006802A8">
      <w:pPr>
        <w:ind w:left="720"/>
      </w:pPr>
      <w:r w:rsidRPr="006802A8">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w:t>
      </w:r>
    </w:p>
    <w:p w:rsidR="005F1E33" w:rsidRPr="006802A8" w:rsidRDefault="005F1E33" w:rsidP="006802A8">
      <w:pPr>
        <w:ind w:left="1440"/>
      </w:pPr>
    </w:p>
    <w:p w:rsidR="005F1E33" w:rsidRPr="006802A8" w:rsidRDefault="005F1E33" w:rsidP="006802A8">
      <w:pPr>
        <w:ind w:left="1440"/>
      </w:pPr>
      <w:r w:rsidRPr="006802A8">
        <w:t>(1) Estimated cost, delivery or completion schedule, or both;</w:t>
      </w:r>
    </w:p>
    <w:p w:rsidR="005F1E33" w:rsidRPr="006802A8" w:rsidRDefault="005F1E33" w:rsidP="006802A8">
      <w:pPr>
        <w:ind w:left="1440"/>
      </w:pPr>
    </w:p>
    <w:p w:rsidR="005F1E33" w:rsidRPr="006802A8" w:rsidRDefault="005F1E33" w:rsidP="006802A8">
      <w:pPr>
        <w:ind w:left="1440"/>
      </w:pPr>
      <w:r w:rsidRPr="006802A8">
        <w:t>(2) Amount of any fixed fee; and</w:t>
      </w:r>
    </w:p>
    <w:p w:rsidR="005F1E33" w:rsidRPr="006802A8" w:rsidRDefault="005F1E33" w:rsidP="006802A8">
      <w:pPr>
        <w:ind w:left="1440"/>
      </w:pPr>
    </w:p>
    <w:p w:rsidR="005F1E33" w:rsidRPr="006802A8" w:rsidRDefault="005F1E33" w:rsidP="006802A8">
      <w:pPr>
        <w:ind w:left="1440"/>
      </w:pPr>
      <w:r w:rsidRPr="006802A8">
        <w:t>(3) Other affected terms and shall modify the contract accordingly.</w:t>
      </w:r>
    </w:p>
    <w:p w:rsidR="005F1E33" w:rsidRPr="006802A8" w:rsidRDefault="005F1E33" w:rsidP="006802A8">
      <w:pPr>
        <w:ind w:left="720"/>
      </w:pPr>
    </w:p>
    <w:p w:rsidR="005F1E33" w:rsidRPr="006802A8" w:rsidRDefault="005F1E33" w:rsidP="006802A8">
      <w:pPr>
        <w:ind w:left="720"/>
      </w:pPr>
      <w:r w:rsidRPr="006802A8">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rsidR="005F1E33" w:rsidRPr="006802A8" w:rsidRDefault="005F1E33" w:rsidP="006802A8">
      <w:pPr>
        <w:ind w:left="720"/>
      </w:pPr>
    </w:p>
    <w:p w:rsidR="005F1E33" w:rsidRPr="006802A8" w:rsidRDefault="005F1E33" w:rsidP="006802A8">
      <w:pPr>
        <w:ind w:left="720"/>
      </w:pPr>
      <w:r w:rsidRPr="006802A8">
        <w:t>(d) Failure to agree to any adjustment shall be a dispute under the Disputes clause. However, nothing in this clause shall excuse the Contractor from proceeding with the contract as changed.</w:t>
      </w:r>
    </w:p>
    <w:p w:rsidR="005F1E33" w:rsidRPr="006802A8" w:rsidRDefault="005F1E33" w:rsidP="006802A8">
      <w:pPr>
        <w:ind w:left="720"/>
      </w:pPr>
    </w:p>
    <w:p w:rsidR="005F1E33" w:rsidRDefault="005F1E33" w:rsidP="006802A8">
      <w:pPr>
        <w:ind w:left="720"/>
      </w:pPr>
      <w:r w:rsidRPr="006802A8">
        <w:t xml:space="preserve">(e) Notwithstanding the terms and conditions of paragraphs (a) and (b) of this clause, the estimated cost of this contract and, if this contract is incrementally funded, the funds allotted for the performance of this contract, shall not be increased or considered to be increased except by </w:t>
      </w:r>
      <w:r w:rsidRPr="006802A8">
        <w:lastRenderedPageBreak/>
        <w:t>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rsidR="005755E6" w:rsidRPr="006802A8" w:rsidRDefault="005755E6" w:rsidP="006802A8">
      <w:pPr>
        <w:ind w:left="720"/>
      </w:pPr>
    </w:p>
    <w:p w:rsidR="00991483" w:rsidRPr="00991483" w:rsidRDefault="00476B2B" w:rsidP="009862F4">
      <w:pPr>
        <w:pStyle w:val="Heading1"/>
        <w:numPr>
          <w:ilvl w:val="1"/>
          <w:numId w:val="34"/>
        </w:numPr>
        <w:tabs>
          <w:tab w:val="left" w:pos="821"/>
        </w:tabs>
        <w:autoSpaceDE/>
        <w:autoSpaceDN/>
        <w:adjustRightInd/>
        <w:ind w:hanging="100"/>
        <w:rPr>
          <w:b/>
          <w:spacing w:val="-1"/>
        </w:rPr>
      </w:pPr>
      <w:r w:rsidRPr="006802A8">
        <w:t xml:space="preserve"> </w:t>
      </w:r>
      <w:bookmarkStart w:id="522" w:name="P490_73868"/>
      <w:bookmarkStart w:id="523" w:name="_Toc444161591"/>
      <w:bookmarkEnd w:id="522"/>
      <w:r w:rsidR="00991483" w:rsidRPr="00991483">
        <w:rPr>
          <w:b/>
        </w:rPr>
        <w:t>52.2</w:t>
      </w:r>
      <w:r w:rsidR="001D1B20">
        <w:rPr>
          <w:b/>
        </w:rPr>
        <w:t>44-2 SUBCONTRACTS (OCT 2010) – ALTERNATE I (JUN 2007)</w:t>
      </w:r>
      <w:bookmarkEnd w:id="523"/>
      <w:r w:rsidR="00991483" w:rsidRPr="00991483">
        <w:rPr>
          <w:b/>
        </w:rPr>
        <w:t xml:space="preserve"> </w:t>
      </w:r>
    </w:p>
    <w:p w:rsidR="00991483" w:rsidRPr="00991483" w:rsidRDefault="00991483" w:rsidP="00991483"/>
    <w:p w:rsidR="00F80E1B" w:rsidRPr="006802A8" w:rsidRDefault="00F80E1B" w:rsidP="006802A8">
      <w:pPr>
        <w:pStyle w:val="ClauseText9"/>
        <w:ind w:left="720"/>
      </w:pPr>
      <w:r w:rsidRPr="006802A8">
        <w:t xml:space="preserve">(a) </w:t>
      </w:r>
      <w:r w:rsidRPr="006802A8">
        <w:rPr>
          <w:i/>
          <w:iCs/>
        </w:rPr>
        <w:t>Definitions</w:t>
      </w:r>
      <w:r w:rsidRPr="006802A8">
        <w:t>.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rPr>
          <w:i/>
          <w:iCs/>
        </w:rPr>
        <w:t>Approved purchasing system</w:t>
      </w:r>
      <w:r w:rsidR="001D1B20">
        <w:rPr>
          <w:i/>
          <w:iCs/>
        </w:rPr>
        <w:t xml:space="preserve"> </w:t>
      </w:r>
      <w:r w:rsidRPr="006802A8">
        <w:t>means a Contractor's purchasing system that has been reviewed and approved in accordance with Part 44 of the Federal Acquisition Regulation (FAR).</w:t>
      </w:r>
    </w:p>
    <w:p w:rsidR="00F80E1B" w:rsidRPr="006802A8" w:rsidRDefault="00F80E1B" w:rsidP="006802A8">
      <w:pPr>
        <w:pStyle w:val="ClauseText9"/>
      </w:pPr>
    </w:p>
    <w:p w:rsidR="00F80E1B" w:rsidRPr="006802A8" w:rsidRDefault="00F80E1B" w:rsidP="006802A8">
      <w:pPr>
        <w:pStyle w:val="ClauseText9"/>
        <w:ind w:left="720"/>
      </w:pPr>
      <w:r w:rsidRPr="006802A8">
        <w:rPr>
          <w:i/>
          <w:iCs/>
        </w:rPr>
        <w:t>Consent to subcontrac</w:t>
      </w:r>
      <w:r w:rsidR="001D1B20">
        <w:rPr>
          <w:i/>
          <w:iCs/>
        </w:rPr>
        <w:t>t</w:t>
      </w:r>
      <w:r w:rsidRPr="006802A8">
        <w:t xml:space="preserve"> means the Contracting Officer's written consent for the Contractor to enter into a particular subcontract.</w:t>
      </w:r>
    </w:p>
    <w:p w:rsidR="00F80E1B" w:rsidRPr="006802A8" w:rsidRDefault="00F80E1B" w:rsidP="006802A8">
      <w:pPr>
        <w:pStyle w:val="ClauseText9"/>
      </w:pPr>
    </w:p>
    <w:p w:rsidR="00F80E1B" w:rsidRPr="006802A8" w:rsidRDefault="00F80E1B" w:rsidP="006802A8">
      <w:pPr>
        <w:pStyle w:val="ClauseText9"/>
        <w:ind w:left="720"/>
      </w:pPr>
      <w:r w:rsidRPr="006802A8">
        <w:rPr>
          <w:i/>
          <w:iCs/>
        </w:rPr>
        <w:t>Subcontract</w:t>
      </w:r>
      <w:r w:rsidRPr="006802A8">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rsidR="00F80E1B" w:rsidRPr="006802A8" w:rsidRDefault="00F80E1B" w:rsidP="006802A8">
      <w:pPr>
        <w:pStyle w:val="ClauseText9"/>
      </w:pPr>
    </w:p>
    <w:p w:rsidR="00F80E1B" w:rsidRPr="006802A8" w:rsidRDefault="00F80E1B" w:rsidP="006802A8">
      <w:pPr>
        <w:pStyle w:val="ClauseText9"/>
        <w:ind w:left="720"/>
      </w:pPr>
      <w:r w:rsidRPr="006802A8">
        <w:t>(b) When this clause is included in a fixed-price type contract, consent to subcontract is required only on unpriced contract actions (including unpriced modifications or unpriced delivery orders), and only if required in accordance with paragraph (c) or (d) of this clause.</w:t>
      </w:r>
    </w:p>
    <w:p w:rsidR="00F80E1B" w:rsidRPr="006802A8" w:rsidRDefault="00F80E1B" w:rsidP="006802A8">
      <w:pPr>
        <w:pStyle w:val="ClauseText9"/>
      </w:pPr>
    </w:p>
    <w:p w:rsidR="00F80E1B" w:rsidRPr="006802A8" w:rsidRDefault="00F80E1B" w:rsidP="006802A8">
      <w:pPr>
        <w:pStyle w:val="ClauseText9"/>
        <w:ind w:left="720"/>
      </w:pPr>
      <w:r w:rsidRPr="006802A8">
        <w:t>(c) If the Contractor does not have an approved purchasing system, consent to subcontract is required for any subcontract that-</w:t>
      </w:r>
    </w:p>
    <w:p w:rsidR="00F80E1B" w:rsidRPr="006802A8" w:rsidRDefault="00F80E1B" w:rsidP="006802A8">
      <w:pPr>
        <w:pStyle w:val="ClauseText9"/>
      </w:pPr>
    </w:p>
    <w:p w:rsidR="00F80E1B" w:rsidRPr="006802A8" w:rsidRDefault="00F80E1B" w:rsidP="006802A8">
      <w:pPr>
        <w:pStyle w:val="ClauseText9"/>
        <w:ind w:left="1440"/>
      </w:pPr>
      <w:r w:rsidRPr="006802A8">
        <w:t>(1) Is of the cost-reimbursement, time-and-materials, or labor-hour type; or</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w:t>
      </w:r>
      <w:proofErr w:type="gramStart"/>
      <w:r w:rsidRPr="006802A8">
        <w:t>Is</w:t>
      </w:r>
      <w:proofErr w:type="gramEnd"/>
      <w:r w:rsidRPr="006802A8">
        <w:t xml:space="preserve"> fixed-price and exceeds-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For a contract awarded by the Department of Defense, the Coast Guard, or the National Aeronautics and Space Administration, the greater of the simplified acquisition threshold or 5 percent of the total estimated cost of the contract; or</w:t>
      </w:r>
    </w:p>
    <w:p w:rsidR="00F80E1B" w:rsidRPr="006802A8" w:rsidRDefault="00F80E1B" w:rsidP="006802A8">
      <w:pPr>
        <w:pStyle w:val="ClauseText9"/>
      </w:pPr>
    </w:p>
    <w:p w:rsidR="00F80E1B" w:rsidRPr="006802A8" w:rsidRDefault="00F80E1B" w:rsidP="006802A8">
      <w:pPr>
        <w:pStyle w:val="ClauseText9"/>
        <w:ind w:left="2160"/>
      </w:pPr>
      <w:r w:rsidRPr="006802A8">
        <w:t>(ii) For a contract awarded by a civilian agency other than the Coast Guard and the National Aeronautics and Space Administration, either the simplified acquisition threshold or 5 percent of the total estimated cost of the contract.</w:t>
      </w:r>
    </w:p>
    <w:p w:rsidR="00F80E1B" w:rsidRPr="006802A8" w:rsidRDefault="00F80E1B" w:rsidP="006802A8">
      <w:pPr>
        <w:pStyle w:val="ClauseText9"/>
      </w:pPr>
    </w:p>
    <w:p w:rsidR="00F80E1B" w:rsidRPr="006802A8" w:rsidRDefault="00F80E1B" w:rsidP="006802A8">
      <w:pPr>
        <w:pStyle w:val="ClauseText9"/>
        <w:ind w:left="720"/>
      </w:pPr>
      <w:r w:rsidRPr="006802A8">
        <w:t>(d) If the Contractor has an approved purchasing system, the Contractor nevertheless shall obtain the Contracting Officer's written consent before placing the following subcontracts: [</w:t>
      </w:r>
      <w:r w:rsidR="000021C3" w:rsidRPr="000021C3">
        <w:rPr>
          <w:b/>
        </w:rPr>
        <w:t>TBD</w:t>
      </w:r>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t>(e)(1) The Contractor shall notify the Contracting Officer reasonably in advance of placing any subcontract or modification thereof for which consent is required under paragraph (b), (c) or (d) of this clause, including the following information:</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A description of the supplies or services to be subcontracted.</w:t>
      </w:r>
    </w:p>
    <w:p w:rsidR="00F80E1B" w:rsidRPr="006802A8" w:rsidRDefault="00F80E1B" w:rsidP="006802A8">
      <w:pPr>
        <w:pStyle w:val="ClauseText9"/>
      </w:pPr>
    </w:p>
    <w:p w:rsidR="00F80E1B" w:rsidRPr="006802A8" w:rsidRDefault="00F80E1B" w:rsidP="006802A8">
      <w:pPr>
        <w:pStyle w:val="ClauseText9"/>
        <w:ind w:left="2160"/>
      </w:pPr>
      <w:r w:rsidRPr="006802A8">
        <w:t>(ii) Identification of the type of subcontract to be used.</w:t>
      </w:r>
    </w:p>
    <w:p w:rsidR="00F80E1B" w:rsidRPr="006802A8" w:rsidRDefault="00F80E1B" w:rsidP="006802A8">
      <w:pPr>
        <w:pStyle w:val="ClauseText9"/>
      </w:pPr>
    </w:p>
    <w:p w:rsidR="00F80E1B" w:rsidRPr="006802A8" w:rsidRDefault="00F80E1B" w:rsidP="006802A8">
      <w:pPr>
        <w:pStyle w:val="ClauseText9"/>
        <w:ind w:left="2160"/>
      </w:pPr>
      <w:r w:rsidRPr="006802A8">
        <w:t>(iii) Identification of the proposed subcontractor.</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 The</w:t>
      </w:r>
      <w:proofErr w:type="gramEnd"/>
      <w:r w:rsidRPr="006802A8">
        <w:t xml:space="preserve"> proposed subcontract price.</w:t>
      </w:r>
    </w:p>
    <w:p w:rsidR="00F80E1B" w:rsidRPr="006802A8" w:rsidRDefault="00F80E1B" w:rsidP="006802A8">
      <w:pPr>
        <w:pStyle w:val="ClauseText9"/>
      </w:pPr>
    </w:p>
    <w:p w:rsidR="00F80E1B" w:rsidRPr="006802A8" w:rsidRDefault="00F80E1B" w:rsidP="006802A8">
      <w:pPr>
        <w:pStyle w:val="ClauseText9"/>
        <w:ind w:left="2160"/>
      </w:pPr>
      <w:r w:rsidRPr="006802A8">
        <w:t xml:space="preserve">(v) The subcontractor's current, complete, and accurate certified cost or pricing data and Certificate of Current Cost or Pricing Data, if required by other </w:t>
      </w:r>
      <w:r w:rsidRPr="006802A8">
        <w:lastRenderedPageBreak/>
        <w:t>contract provisions.</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(vi) The</w:t>
      </w:r>
      <w:proofErr w:type="gramEnd"/>
      <w:r w:rsidRPr="006802A8">
        <w:t xml:space="preserve"> subcontractor's Disclosure Statement or Certificate relating to Cost Accounting Standards when such data are required by other provisions of this contract.</w:t>
      </w:r>
    </w:p>
    <w:p w:rsidR="00F80E1B" w:rsidRPr="006802A8" w:rsidRDefault="00F80E1B" w:rsidP="006802A8">
      <w:pPr>
        <w:pStyle w:val="ClauseText9"/>
      </w:pPr>
    </w:p>
    <w:p w:rsidR="00F80E1B" w:rsidRPr="006802A8" w:rsidRDefault="00F80E1B" w:rsidP="006802A8">
      <w:pPr>
        <w:pStyle w:val="ClauseText9"/>
        <w:ind w:left="2160"/>
      </w:pPr>
      <w:r w:rsidRPr="006802A8">
        <w:t>(vii) A negotiation memorandum reflecting-</w:t>
      </w:r>
    </w:p>
    <w:p w:rsidR="00F80E1B" w:rsidRPr="006802A8" w:rsidRDefault="00F80E1B" w:rsidP="006802A8">
      <w:pPr>
        <w:pStyle w:val="ClauseText9"/>
      </w:pPr>
    </w:p>
    <w:p w:rsidR="00F80E1B" w:rsidRPr="006802A8" w:rsidRDefault="00F80E1B" w:rsidP="006802A8">
      <w:pPr>
        <w:pStyle w:val="ClauseText9"/>
        <w:ind w:left="2880"/>
      </w:pPr>
      <w:r w:rsidRPr="006802A8">
        <w:t>(A) The principal elements of the subcontract price negotiations;</w:t>
      </w:r>
    </w:p>
    <w:p w:rsidR="00F80E1B" w:rsidRPr="006802A8" w:rsidRDefault="00F80E1B" w:rsidP="006802A8">
      <w:pPr>
        <w:pStyle w:val="ClauseText9"/>
      </w:pPr>
    </w:p>
    <w:p w:rsidR="00F80E1B" w:rsidRPr="006802A8" w:rsidRDefault="00F80E1B" w:rsidP="006802A8">
      <w:pPr>
        <w:pStyle w:val="ClauseText9"/>
        <w:ind w:left="2880"/>
      </w:pPr>
      <w:r w:rsidRPr="006802A8">
        <w:t>(B) The most significant considerations controlling establishment of initial or revised prices;</w:t>
      </w:r>
    </w:p>
    <w:p w:rsidR="00F80E1B" w:rsidRPr="006802A8" w:rsidRDefault="00F80E1B" w:rsidP="006802A8">
      <w:pPr>
        <w:pStyle w:val="ClauseText9"/>
      </w:pPr>
    </w:p>
    <w:p w:rsidR="00F80E1B" w:rsidRPr="006802A8" w:rsidRDefault="00F80E1B" w:rsidP="006802A8">
      <w:pPr>
        <w:pStyle w:val="ClauseText9"/>
        <w:ind w:left="2880"/>
      </w:pPr>
      <w:r w:rsidRPr="006802A8">
        <w:t>(C) The reason certified cost or pricing data were or were not required;</w:t>
      </w:r>
    </w:p>
    <w:p w:rsidR="00F80E1B" w:rsidRPr="006802A8" w:rsidRDefault="00F80E1B" w:rsidP="006802A8">
      <w:pPr>
        <w:pStyle w:val="ClauseText9"/>
      </w:pPr>
    </w:p>
    <w:p w:rsidR="00F80E1B" w:rsidRPr="006802A8" w:rsidRDefault="00F80E1B" w:rsidP="006802A8">
      <w:pPr>
        <w:pStyle w:val="ClauseText9"/>
        <w:ind w:left="2880"/>
      </w:pPr>
      <w:r w:rsidRPr="006802A8">
        <w:t>(D) The extent, if any, to which the Contractor did not rely on the subcontractor's certified cost or pricing data in determining the price objective and in negotiating the final price;</w:t>
      </w:r>
    </w:p>
    <w:p w:rsidR="00F80E1B" w:rsidRPr="006802A8" w:rsidRDefault="00F80E1B" w:rsidP="006802A8">
      <w:pPr>
        <w:pStyle w:val="ClauseText9"/>
      </w:pPr>
    </w:p>
    <w:p w:rsidR="00F80E1B" w:rsidRPr="006802A8" w:rsidRDefault="00F80E1B" w:rsidP="006802A8">
      <w:pPr>
        <w:pStyle w:val="ClauseText9"/>
        <w:ind w:left="2880"/>
      </w:pPr>
      <w:r w:rsidRPr="006802A8">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rsidR="00F80E1B" w:rsidRPr="006802A8" w:rsidRDefault="00F80E1B" w:rsidP="006802A8">
      <w:pPr>
        <w:pStyle w:val="ClauseText9"/>
      </w:pPr>
    </w:p>
    <w:p w:rsidR="00F80E1B" w:rsidRPr="006802A8" w:rsidRDefault="00F80E1B" w:rsidP="006802A8">
      <w:pPr>
        <w:pStyle w:val="ClauseText9"/>
        <w:ind w:left="2880"/>
      </w:pPr>
      <w:r w:rsidRPr="006802A8">
        <w:t>(F) The reasons for any significant difference between the Contractor's price objective and the price negotiated; and</w:t>
      </w:r>
    </w:p>
    <w:p w:rsidR="00F80E1B" w:rsidRPr="006802A8" w:rsidRDefault="00F80E1B" w:rsidP="006802A8">
      <w:pPr>
        <w:pStyle w:val="ClauseText9"/>
      </w:pPr>
    </w:p>
    <w:p w:rsidR="00F80E1B" w:rsidRPr="006802A8" w:rsidRDefault="00F80E1B" w:rsidP="006802A8">
      <w:pPr>
        <w:pStyle w:val="ClauseText9"/>
        <w:ind w:left="2880"/>
      </w:pPr>
      <w:r w:rsidRPr="006802A8">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rsidR="00F80E1B" w:rsidRPr="006802A8" w:rsidRDefault="00F80E1B" w:rsidP="006802A8">
      <w:pPr>
        <w:pStyle w:val="ClauseText9"/>
      </w:pPr>
    </w:p>
    <w:p w:rsidR="00F80E1B" w:rsidRPr="006802A8" w:rsidRDefault="00F80E1B" w:rsidP="006802A8">
      <w:pPr>
        <w:pStyle w:val="ClauseText9"/>
        <w:ind w:left="1440"/>
      </w:pPr>
      <w:r w:rsidRPr="006802A8">
        <w:t>(2) If the Contractor has an approved purchasing system and consent is not required under paragraph (c) or (d) of this clause, the Contractor nevertheless shall notify the Contracting Officer reasonably in advance of entering into any (</w:t>
      </w:r>
      <w:proofErr w:type="spellStart"/>
      <w:r w:rsidRPr="006802A8">
        <w:t>i</w:t>
      </w:r>
      <w:proofErr w:type="spellEnd"/>
      <w:r w:rsidRPr="006802A8">
        <w:t>) cost-plus-fixed-fee subcontract, or (ii) fixed-price subcontract that exceeds either the simplified acquisition threshold or 5 percent of the total estimated cost of this contract. The notification shall include the information required by paragraphs (e</w:t>
      </w:r>
      <w:proofErr w:type="gramStart"/>
      <w:r w:rsidRPr="006802A8">
        <w:t>)(</w:t>
      </w:r>
      <w:proofErr w:type="gramEnd"/>
      <w:r w:rsidRPr="006802A8">
        <w:t>1)(</w:t>
      </w:r>
      <w:proofErr w:type="spellStart"/>
      <w:r w:rsidRPr="006802A8">
        <w:t>i</w:t>
      </w:r>
      <w:proofErr w:type="spellEnd"/>
      <w:r w:rsidRPr="006802A8">
        <w:t>) through (e)(1)(iv) of this clause.</w:t>
      </w:r>
    </w:p>
    <w:p w:rsidR="00F80E1B" w:rsidRPr="006802A8" w:rsidRDefault="00F80E1B" w:rsidP="006802A8">
      <w:pPr>
        <w:pStyle w:val="ClauseText9"/>
      </w:pPr>
    </w:p>
    <w:p w:rsidR="00F80E1B" w:rsidRPr="006802A8" w:rsidRDefault="00F80E1B" w:rsidP="006802A8">
      <w:pPr>
        <w:pStyle w:val="ClauseText9"/>
        <w:ind w:left="720"/>
      </w:pPr>
      <w:r w:rsidRPr="006802A8">
        <w:t>(f) Unless the consent or approval specifically provides otherwise, neither consent by the Contracting Officer to any subcontract nor approval of the Contractor's purchasing system shall constitute a determination-</w:t>
      </w:r>
    </w:p>
    <w:p w:rsidR="00F80E1B" w:rsidRPr="006802A8" w:rsidRDefault="00F80E1B" w:rsidP="006802A8">
      <w:pPr>
        <w:pStyle w:val="ClauseText9"/>
      </w:pPr>
    </w:p>
    <w:p w:rsidR="00F80E1B" w:rsidRPr="006802A8" w:rsidRDefault="00F80E1B" w:rsidP="006802A8">
      <w:pPr>
        <w:pStyle w:val="ClauseText9"/>
        <w:ind w:left="1440"/>
      </w:pPr>
      <w:r w:rsidRPr="006802A8">
        <w:t>(1) Of the acceptability of any subcontract terms or conditions;</w:t>
      </w:r>
    </w:p>
    <w:p w:rsidR="00F80E1B" w:rsidRPr="006802A8" w:rsidRDefault="00F80E1B" w:rsidP="006802A8">
      <w:pPr>
        <w:pStyle w:val="ClauseText9"/>
      </w:pPr>
    </w:p>
    <w:p w:rsidR="00F80E1B" w:rsidRPr="006802A8" w:rsidRDefault="00F80E1B" w:rsidP="006802A8">
      <w:pPr>
        <w:pStyle w:val="ClauseText9"/>
        <w:ind w:left="1440"/>
      </w:pPr>
      <w:r w:rsidRPr="006802A8">
        <w:t>(2) Of the allowability of any cost under this contract; or</w:t>
      </w:r>
    </w:p>
    <w:p w:rsidR="00F80E1B" w:rsidRPr="006802A8" w:rsidRDefault="00F80E1B" w:rsidP="006802A8">
      <w:pPr>
        <w:pStyle w:val="ClauseText9"/>
      </w:pPr>
    </w:p>
    <w:p w:rsidR="00F80E1B" w:rsidRPr="006802A8" w:rsidRDefault="00F80E1B" w:rsidP="006802A8">
      <w:pPr>
        <w:pStyle w:val="ClauseText9"/>
        <w:ind w:left="1440"/>
      </w:pPr>
      <w:r w:rsidRPr="006802A8">
        <w:t>(3) To relieve the Contractor of any responsibility for performing this contract.</w:t>
      </w:r>
    </w:p>
    <w:p w:rsidR="00F80E1B" w:rsidRPr="006802A8" w:rsidRDefault="00F80E1B" w:rsidP="006802A8">
      <w:pPr>
        <w:pStyle w:val="ClauseText9"/>
      </w:pPr>
    </w:p>
    <w:p w:rsidR="00F80E1B" w:rsidRPr="006802A8" w:rsidRDefault="00F80E1B" w:rsidP="006802A8">
      <w:pPr>
        <w:pStyle w:val="ClauseText9"/>
        <w:ind w:left="720"/>
      </w:pPr>
      <w:r w:rsidRPr="006802A8">
        <w:t>(g) No subcontract or modification thereof placed under this contract shall provide for payment on a cost-plus-a-percentage-of-cost basis, and any fee payable under cost-reimbursement type subcontracts shall not exceed the fee limitations in FAR 15.404-4(c)(4)(</w:t>
      </w:r>
      <w:proofErr w:type="spellStart"/>
      <w:r w:rsidRPr="006802A8">
        <w:t>i</w:t>
      </w:r>
      <w:proofErr w:type="spellEnd"/>
      <w:r w:rsidRPr="006802A8">
        <w:t>).</w:t>
      </w:r>
    </w:p>
    <w:p w:rsidR="00F80E1B" w:rsidRPr="006802A8" w:rsidRDefault="00F80E1B" w:rsidP="006802A8">
      <w:pPr>
        <w:pStyle w:val="ClauseText9"/>
      </w:pPr>
    </w:p>
    <w:p w:rsidR="00F80E1B" w:rsidRPr="006802A8" w:rsidRDefault="00F80E1B" w:rsidP="006802A8">
      <w:pPr>
        <w:pStyle w:val="ClauseText9"/>
        <w:ind w:left="720"/>
      </w:pPr>
      <w:r w:rsidRPr="006802A8">
        <w:lastRenderedPageBreak/>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The Government reserves the right to review the Contractor's purchasing system as set forth in FAR Subpart 44.3.</w:t>
      </w:r>
    </w:p>
    <w:p w:rsidR="00F80E1B" w:rsidRPr="006802A8" w:rsidRDefault="00F80E1B" w:rsidP="006802A8">
      <w:pPr>
        <w:pStyle w:val="ClauseText9"/>
      </w:pPr>
    </w:p>
    <w:p w:rsidR="00F80E1B" w:rsidRPr="006802A8" w:rsidRDefault="00F80E1B" w:rsidP="006802A8">
      <w:pPr>
        <w:pStyle w:val="ClauseText9"/>
        <w:ind w:left="720"/>
      </w:pPr>
      <w:r w:rsidRPr="006802A8">
        <w:t>(j) Paragraphs (c) and (e) of this clause do not apply to the following subcontracts, which were evaluated during negotiations: [</w:t>
      </w:r>
      <w:r w:rsidR="004E3ADB" w:rsidRPr="004E3ADB">
        <w:rPr>
          <w:b/>
        </w:rPr>
        <w:t>TBD</w:t>
      </w:r>
      <w:r w:rsidRPr="006802A8">
        <w:t>]</w:t>
      </w:r>
    </w:p>
    <w:p w:rsidR="00991483" w:rsidRPr="00991483" w:rsidRDefault="00476B2B" w:rsidP="001D1B20">
      <w:pPr>
        <w:pStyle w:val="ClauseText9"/>
        <w:rPr>
          <w:b/>
        </w:rPr>
      </w:pPr>
      <w:r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24" w:name="_Toc444161592"/>
      <w:r w:rsidRPr="00991483">
        <w:rPr>
          <w:b/>
        </w:rPr>
        <w:t>52.2</w:t>
      </w:r>
      <w:r w:rsidR="001D1B20">
        <w:rPr>
          <w:b/>
        </w:rPr>
        <w:t>44-5 COMPETITION IN SUBCONTRACTING (DEC 1996)</w:t>
      </w:r>
      <w:bookmarkEnd w:id="524"/>
      <w:r w:rsidRPr="00991483">
        <w:rPr>
          <w:b/>
        </w:rPr>
        <w:t xml:space="preserve"> </w:t>
      </w:r>
    </w:p>
    <w:p w:rsidR="00991483" w:rsidRPr="00991483" w:rsidRDefault="00991483" w:rsidP="00991483">
      <w:pPr>
        <w:rPr>
          <w:rFonts w:eastAsia="Times New Roman"/>
          <w:b/>
          <w:bCs/>
        </w:rPr>
      </w:pPr>
    </w:p>
    <w:p w:rsidR="00F80E1B" w:rsidRPr="006802A8" w:rsidRDefault="00F80E1B" w:rsidP="006802A8">
      <w:pPr>
        <w:pStyle w:val="ClauseText9"/>
        <w:ind w:left="720"/>
      </w:pPr>
      <w:r w:rsidRPr="006802A8">
        <w:t>(a) The Contractor shall select subcontractors (including suppliers) on a competitive basis to the maximum practical extent consistent with the objectives and requirements of the contract.</w:t>
      </w:r>
    </w:p>
    <w:p w:rsidR="00F80E1B" w:rsidRPr="006802A8" w:rsidRDefault="00F80E1B" w:rsidP="006802A8">
      <w:pPr>
        <w:pStyle w:val="ClauseText9"/>
        <w:ind w:left="720"/>
      </w:pPr>
    </w:p>
    <w:p w:rsidR="00F80E1B" w:rsidRPr="006802A8" w:rsidRDefault="00F80E1B" w:rsidP="006802A8">
      <w:pPr>
        <w:pStyle w:val="ClauseText9"/>
        <w:ind w:left="720"/>
      </w:pPr>
      <w:r w:rsidRPr="006802A8">
        <w:t>(b) If the Contractor is an approved mentor under the Department of Defense Pilot Mentor-</w:t>
      </w:r>
      <w:proofErr w:type="spellStart"/>
      <w:r w:rsidRPr="006802A8">
        <w:t>Protege</w:t>
      </w:r>
      <w:proofErr w:type="spellEnd"/>
      <w:r w:rsidRPr="006802A8">
        <w:t xml:space="preserve"> Program (Pub. L. 101-510, section 831 as amended), the Contractor may award subcontracts under this contract on a noncompetitive basis to its </w:t>
      </w:r>
      <w:r w:rsidR="00575409" w:rsidRPr="006802A8">
        <w:t>protégé’s</w:t>
      </w:r>
      <w:r w:rsidRPr="006802A8">
        <w: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25" w:name="_Toc444161593"/>
      <w:r w:rsidRPr="00C51B2D">
        <w:rPr>
          <w:b/>
        </w:rPr>
        <w:t>52.2</w:t>
      </w:r>
      <w:r w:rsidR="001D1B20" w:rsidRPr="00C51B2D">
        <w:rPr>
          <w:b/>
        </w:rPr>
        <w:t>44-6 SUBCONTRACTS FOR COMMERCIAL ITEMS (</w:t>
      </w:r>
      <w:r w:rsidR="006D1E6D" w:rsidRPr="00C51B2D">
        <w:rPr>
          <w:b/>
        </w:rPr>
        <w:t>DEC 2015</w:t>
      </w:r>
      <w:r w:rsidR="001D1B20" w:rsidRPr="00C51B2D">
        <w:rPr>
          <w:b/>
        </w:rPr>
        <w:t>)</w:t>
      </w:r>
      <w:bookmarkEnd w:id="525"/>
      <w:r w:rsidRPr="00991483">
        <w:rPr>
          <w:b/>
        </w:rPr>
        <w:t xml:space="preserve"> </w:t>
      </w:r>
    </w:p>
    <w:p w:rsidR="00991483" w:rsidRPr="00991483" w:rsidRDefault="00991483" w:rsidP="00991483"/>
    <w:p w:rsidR="006D1E6D" w:rsidRDefault="006D1E6D" w:rsidP="006D1E6D">
      <w:pPr>
        <w:pStyle w:val="ClauseText9"/>
        <w:ind w:left="720"/>
        <w:rPr>
          <w:lang w:val="en"/>
        </w:rPr>
      </w:pPr>
      <w:r w:rsidRPr="006D1E6D">
        <w:rPr>
          <w:lang w:val="en"/>
        </w:rPr>
        <w:t xml:space="preserve">(a) Definitions. As used in this clause— </w:t>
      </w:r>
    </w:p>
    <w:p w:rsidR="006D1E6D" w:rsidRPr="006D1E6D" w:rsidRDefault="006D1E6D" w:rsidP="00272962">
      <w:pPr>
        <w:rPr>
          <w:lang w:val="en"/>
        </w:rPr>
      </w:pPr>
    </w:p>
    <w:p w:rsidR="006D1E6D" w:rsidRDefault="006D1E6D" w:rsidP="006D1E6D">
      <w:pPr>
        <w:pStyle w:val="ClauseText9"/>
        <w:ind w:left="720"/>
        <w:rPr>
          <w:lang w:val="en"/>
        </w:rPr>
      </w:pPr>
      <w:bookmarkStart w:id="526" w:name="wp1129143"/>
      <w:bookmarkEnd w:id="526"/>
      <w:r w:rsidRPr="006D1E6D">
        <w:rPr>
          <w:lang w:val="en"/>
        </w:rPr>
        <w:t xml:space="preserve">“Commercial item” has the meaning contained in Federal Acquisition Regulation </w:t>
      </w:r>
      <w:hyperlink r:id="rId80" w:anchor="wp1145508" w:history="1">
        <w:r w:rsidRPr="006D1E6D">
          <w:rPr>
            <w:rStyle w:val="Hyperlink"/>
            <w:lang w:val="en"/>
          </w:rPr>
          <w:t>2.101</w:t>
        </w:r>
      </w:hyperlink>
      <w:r w:rsidRPr="006D1E6D">
        <w:rPr>
          <w:lang w:val="en"/>
        </w:rPr>
        <w:t xml:space="preserve">, Definitions. </w:t>
      </w:r>
    </w:p>
    <w:p w:rsidR="006D1E6D" w:rsidRPr="006D1E6D" w:rsidRDefault="006D1E6D" w:rsidP="00272962">
      <w:pPr>
        <w:rPr>
          <w:lang w:val="en"/>
        </w:rPr>
      </w:pPr>
    </w:p>
    <w:p w:rsidR="006D1E6D" w:rsidRDefault="006D1E6D" w:rsidP="006D1E6D">
      <w:pPr>
        <w:pStyle w:val="ClauseText9"/>
        <w:ind w:left="720"/>
        <w:rPr>
          <w:lang w:val="en"/>
        </w:rPr>
      </w:pPr>
      <w:bookmarkStart w:id="527" w:name="wp1129144"/>
      <w:bookmarkEnd w:id="527"/>
      <w:r w:rsidRPr="006D1E6D">
        <w:rPr>
          <w:lang w:val="en"/>
        </w:rPr>
        <w:t>“Subcontract” includes a transfer of commercial items between divisions, subsidiaries, or affiliates of the Contractor or subcontractor at any tier.</w:t>
      </w:r>
    </w:p>
    <w:p w:rsidR="006D1E6D" w:rsidRPr="006D1E6D" w:rsidRDefault="006D1E6D" w:rsidP="00272962">
      <w:pPr>
        <w:rPr>
          <w:lang w:val="en"/>
        </w:rPr>
      </w:pPr>
    </w:p>
    <w:p w:rsidR="006D1E6D" w:rsidRDefault="006D1E6D" w:rsidP="006D1E6D">
      <w:pPr>
        <w:pStyle w:val="ClauseText9"/>
        <w:ind w:left="720"/>
        <w:rPr>
          <w:lang w:val="en"/>
        </w:rPr>
      </w:pPr>
      <w:bookmarkStart w:id="528" w:name="wp1129145"/>
      <w:bookmarkEnd w:id="528"/>
      <w:r w:rsidRPr="006D1E6D">
        <w:rPr>
          <w:lang w:val="en"/>
        </w:rPr>
        <w:t>(b) To the maximum extent practicable, the Contractor shall incorporate, and require its subcontractors at all tiers to incorporate, commercial items or non-developmental items as components of items to be supplied under this contract.</w:t>
      </w:r>
    </w:p>
    <w:p w:rsidR="006D1E6D" w:rsidRPr="006D1E6D" w:rsidRDefault="006D1E6D" w:rsidP="00272962">
      <w:pPr>
        <w:rPr>
          <w:lang w:val="en"/>
        </w:rPr>
      </w:pPr>
    </w:p>
    <w:p w:rsidR="006D1E6D" w:rsidRDefault="006D1E6D" w:rsidP="006D1E6D">
      <w:pPr>
        <w:pStyle w:val="ClauseText9"/>
        <w:ind w:left="720"/>
        <w:rPr>
          <w:lang w:val="en"/>
        </w:rPr>
      </w:pPr>
      <w:bookmarkStart w:id="529" w:name="wp1129146"/>
      <w:bookmarkEnd w:id="529"/>
      <w:r w:rsidRPr="006D1E6D">
        <w:rPr>
          <w:lang w:val="en"/>
        </w:rPr>
        <w:t>(c)(1) The Contractor shall insert the following clauses in subcontracts for commercial items:</w:t>
      </w:r>
    </w:p>
    <w:p w:rsidR="006D1E6D" w:rsidRPr="006D1E6D" w:rsidRDefault="006D1E6D" w:rsidP="00272962">
      <w:pPr>
        <w:rPr>
          <w:lang w:val="en"/>
        </w:rPr>
      </w:pPr>
    </w:p>
    <w:p w:rsidR="006D1E6D" w:rsidRDefault="006D1E6D" w:rsidP="00272962">
      <w:pPr>
        <w:pStyle w:val="ClauseText9"/>
        <w:ind w:left="2160"/>
        <w:rPr>
          <w:lang w:val="en"/>
        </w:rPr>
      </w:pPr>
      <w:bookmarkStart w:id="530" w:name="wp1134019"/>
      <w:bookmarkEnd w:id="530"/>
      <w:r w:rsidRPr="006D1E6D">
        <w:rPr>
          <w:lang w:val="en"/>
        </w:rPr>
        <w:t>(</w:t>
      </w:r>
      <w:proofErr w:type="spellStart"/>
      <w:r w:rsidRPr="006D1E6D">
        <w:rPr>
          <w:lang w:val="en"/>
        </w:rPr>
        <w:t>i</w:t>
      </w:r>
      <w:proofErr w:type="spellEnd"/>
      <w:r w:rsidRPr="006D1E6D">
        <w:rPr>
          <w:lang w:val="en"/>
        </w:rPr>
        <w:t xml:space="preserve">) </w:t>
      </w:r>
      <w:hyperlink r:id="rId81" w:anchor="wp1141983" w:history="1">
        <w:r w:rsidRPr="006D1E6D">
          <w:rPr>
            <w:rStyle w:val="Hyperlink"/>
            <w:lang w:val="en"/>
          </w:rPr>
          <w:t>52.203-13</w:t>
        </w:r>
      </w:hyperlink>
      <w:r w:rsidRPr="006D1E6D">
        <w:rPr>
          <w:lang w:val="en"/>
        </w:rPr>
        <w:t>, Contractor Code of Business Ethics and Conduct (Oct 2015) (</w:t>
      </w:r>
      <w:hyperlink r:id="rId82" w:tgtFrame="_blank" w:history="1">
        <w:r w:rsidRPr="006D1E6D">
          <w:rPr>
            <w:rStyle w:val="Hyperlink"/>
            <w:lang w:val="en"/>
          </w:rPr>
          <w:t>41 U.S.C. 3509</w:t>
        </w:r>
      </w:hyperlink>
      <w:r w:rsidRPr="006D1E6D">
        <w:rPr>
          <w:lang w:val="en"/>
        </w:rPr>
        <w:t xml:space="preserve">),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 </w:t>
      </w:r>
    </w:p>
    <w:p w:rsidR="006D1E6D" w:rsidRPr="006D1E6D" w:rsidRDefault="006D1E6D" w:rsidP="00272962">
      <w:pPr>
        <w:rPr>
          <w:lang w:val="en"/>
        </w:rPr>
      </w:pPr>
    </w:p>
    <w:p w:rsidR="006D1E6D" w:rsidRDefault="006D1E6D" w:rsidP="00272962">
      <w:pPr>
        <w:pStyle w:val="ClauseText9"/>
        <w:ind w:left="2160"/>
        <w:rPr>
          <w:lang w:val="en"/>
        </w:rPr>
      </w:pPr>
      <w:bookmarkStart w:id="531" w:name="wp1133144"/>
      <w:bookmarkEnd w:id="531"/>
      <w:r w:rsidRPr="006D1E6D">
        <w:rPr>
          <w:lang w:val="en"/>
        </w:rPr>
        <w:t xml:space="preserve">(ii) </w:t>
      </w:r>
      <w:hyperlink r:id="rId83" w:anchor="wp1144881" w:history="1">
        <w:r w:rsidRPr="006D1E6D">
          <w:rPr>
            <w:rStyle w:val="Hyperlink"/>
            <w:lang w:val="en"/>
          </w:rPr>
          <w:t>52.203-15</w:t>
        </w:r>
      </w:hyperlink>
      <w:r w:rsidRPr="006D1E6D">
        <w:rPr>
          <w:lang w:val="en"/>
        </w:rPr>
        <w:t xml:space="preserve">, Whistleblower Protections </w:t>
      </w:r>
      <w:proofErr w:type="gramStart"/>
      <w:r w:rsidRPr="006D1E6D">
        <w:rPr>
          <w:lang w:val="en"/>
        </w:rPr>
        <w:t>Under</w:t>
      </w:r>
      <w:proofErr w:type="gramEnd"/>
      <w:r w:rsidRPr="006D1E6D">
        <w:rPr>
          <w:lang w:val="en"/>
        </w:rPr>
        <w:t xml:space="preserve"> the American Recovery and Reinvestment Act of 2009 (Jun 2010) (Section 1553 of Pub. L. 111-5), if the subcontract is funded under the Recovery Act. </w:t>
      </w:r>
    </w:p>
    <w:p w:rsidR="006D1E6D" w:rsidRPr="006D1E6D" w:rsidRDefault="006D1E6D" w:rsidP="00C51B2D">
      <w:pPr>
        <w:rPr>
          <w:lang w:val="en"/>
        </w:rPr>
      </w:pPr>
    </w:p>
    <w:p w:rsidR="006D1E6D" w:rsidRDefault="006D1E6D" w:rsidP="00C51B2D">
      <w:pPr>
        <w:pStyle w:val="ClauseText9"/>
        <w:ind w:left="2160"/>
        <w:rPr>
          <w:lang w:val="en"/>
        </w:rPr>
      </w:pPr>
      <w:bookmarkStart w:id="532" w:name="wp1133234"/>
      <w:bookmarkEnd w:id="532"/>
      <w:r w:rsidRPr="006D1E6D">
        <w:rPr>
          <w:lang w:val="en"/>
        </w:rPr>
        <w:t xml:space="preserve">(iii) </w:t>
      </w:r>
      <w:hyperlink r:id="rId84" w:anchor="wp1136032" w:history="1">
        <w:r w:rsidRPr="006D1E6D">
          <w:rPr>
            <w:rStyle w:val="Hyperlink"/>
            <w:lang w:val="en"/>
          </w:rPr>
          <w:t>52.219-8</w:t>
        </w:r>
      </w:hyperlink>
      <w:r w:rsidRPr="006D1E6D">
        <w:rPr>
          <w:lang w:val="en"/>
        </w:rPr>
        <w:t>, Utilization of Small Business Concerns (Oct 2014) (</w:t>
      </w:r>
      <w:hyperlink r:id="rId85" w:tgtFrame="_blank" w:history="1">
        <w:r w:rsidRPr="006D1E6D">
          <w:rPr>
            <w:rStyle w:val="Hyperlink"/>
            <w:lang w:val="en"/>
          </w:rPr>
          <w:t>15 U.S.C. 637(d</w:t>
        </w:r>
        <w:proofErr w:type="gramStart"/>
        <w:r w:rsidRPr="006D1E6D">
          <w:rPr>
            <w:rStyle w:val="Hyperlink"/>
            <w:lang w:val="en"/>
          </w:rPr>
          <w:t>)(</w:t>
        </w:r>
        <w:proofErr w:type="gramEnd"/>
        <w:r w:rsidRPr="006D1E6D">
          <w:rPr>
            <w:rStyle w:val="Hyperlink"/>
            <w:lang w:val="en"/>
          </w:rPr>
          <w:t>2)</w:t>
        </w:r>
      </w:hyperlink>
      <w:r w:rsidRPr="006D1E6D">
        <w:rPr>
          <w:lang w:val="en"/>
        </w:rPr>
        <w:t xml:space="preserve"> and (3)), if the subcontract offers further subcontracting opportunities. If the subcontract (except subcontracts to small business concerns) exceeds $700,000 ($1.5 million for construction of any public facility), the subcontractor must include </w:t>
      </w:r>
      <w:hyperlink r:id="rId86" w:anchor="wp1136032" w:history="1">
        <w:r w:rsidRPr="006D1E6D">
          <w:rPr>
            <w:rStyle w:val="Hyperlink"/>
            <w:lang w:val="en"/>
          </w:rPr>
          <w:t>52.219-8</w:t>
        </w:r>
      </w:hyperlink>
      <w:r w:rsidRPr="006D1E6D">
        <w:rPr>
          <w:lang w:val="en"/>
        </w:rPr>
        <w:t xml:space="preserve"> in lower tier subcontracts that offer subcontracting opportunities. </w:t>
      </w:r>
    </w:p>
    <w:p w:rsidR="006D1E6D" w:rsidRPr="006D1E6D" w:rsidRDefault="006D1E6D" w:rsidP="00C51B2D">
      <w:pPr>
        <w:rPr>
          <w:lang w:val="en"/>
        </w:rPr>
      </w:pPr>
    </w:p>
    <w:p w:rsidR="006D1E6D" w:rsidRDefault="006D1E6D" w:rsidP="003C7B01">
      <w:pPr>
        <w:pStyle w:val="ClauseText9"/>
        <w:ind w:left="1440" w:firstLine="720"/>
        <w:rPr>
          <w:lang w:val="en"/>
        </w:rPr>
      </w:pPr>
      <w:bookmarkStart w:id="533" w:name="wp1134317"/>
      <w:bookmarkEnd w:id="533"/>
      <w:proofErr w:type="gramStart"/>
      <w:r w:rsidRPr="006D1E6D">
        <w:rPr>
          <w:lang w:val="en"/>
        </w:rPr>
        <w:t xml:space="preserve">(iv) </w:t>
      </w:r>
      <w:hyperlink r:id="rId87" w:anchor="wp1147656" w:history="1">
        <w:r w:rsidRPr="006D1E6D">
          <w:rPr>
            <w:rStyle w:val="Hyperlink"/>
            <w:lang w:val="en"/>
          </w:rPr>
          <w:t>52.222-21</w:t>
        </w:r>
        <w:proofErr w:type="gramEnd"/>
      </w:hyperlink>
      <w:r w:rsidRPr="006D1E6D">
        <w:rPr>
          <w:lang w:val="en"/>
        </w:rPr>
        <w:t xml:space="preserve">, Prohibition of Segregated Facilities (Apr 2015). </w:t>
      </w:r>
    </w:p>
    <w:p w:rsidR="006D1E6D" w:rsidRPr="006D1E6D" w:rsidRDefault="006D1E6D" w:rsidP="003C7B01">
      <w:pPr>
        <w:rPr>
          <w:lang w:val="en"/>
        </w:rPr>
      </w:pPr>
    </w:p>
    <w:p w:rsidR="006D1E6D" w:rsidRDefault="006D1E6D" w:rsidP="003C7B01">
      <w:pPr>
        <w:pStyle w:val="ClauseText9"/>
        <w:ind w:left="1440" w:firstLine="720"/>
        <w:rPr>
          <w:lang w:val="en"/>
        </w:rPr>
      </w:pPr>
      <w:bookmarkStart w:id="534" w:name="wp1129148"/>
      <w:bookmarkEnd w:id="534"/>
      <w:r w:rsidRPr="006D1E6D">
        <w:rPr>
          <w:lang w:val="en"/>
        </w:rPr>
        <w:t xml:space="preserve">(v) </w:t>
      </w:r>
      <w:hyperlink r:id="rId88" w:anchor="wp1147711" w:history="1">
        <w:r w:rsidRPr="006D1E6D">
          <w:rPr>
            <w:rStyle w:val="Hyperlink"/>
            <w:lang w:val="en"/>
          </w:rPr>
          <w:t>52.222-26</w:t>
        </w:r>
      </w:hyperlink>
      <w:r w:rsidRPr="006D1E6D">
        <w:rPr>
          <w:lang w:val="en"/>
        </w:rPr>
        <w:t xml:space="preserve">, Equal Opportunity (Apr 2015) (E.O. 11246). </w:t>
      </w:r>
    </w:p>
    <w:p w:rsidR="006D1E6D" w:rsidRPr="006D1E6D" w:rsidRDefault="006D1E6D" w:rsidP="003C7B01">
      <w:pPr>
        <w:rPr>
          <w:lang w:val="en"/>
        </w:rPr>
      </w:pPr>
    </w:p>
    <w:p w:rsidR="006D1E6D" w:rsidRDefault="006D1E6D" w:rsidP="003C7B01">
      <w:pPr>
        <w:pStyle w:val="ClauseText9"/>
        <w:ind w:left="2160"/>
        <w:rPr>
          <w:lang w:val="en"/>
        </w:rPr>
      </w:pPr>
      <w:bookmarkStart w:id="535" w:name="wp1129149"/>
      <w:bookmarkEnd w:id="535"/>
      <w:proofErr w:type="gramStart"/>
      <w:r w:rsidRPr="006D1E6D">
        <w:rPr>
          <w:lang w:val="en"/>
        </w:rPr>
        <w:t xml:space="preserve">(vi) </w:t>
      </w:r>
      <w:hyperlink r:id="rId89" w:anchor="wp1158632" w:history="1">
        <w:r w:rsidRPr="006D1E6D">
          <w:rPr>
            <w:rStyle w:val="Hyperlink"/>
            <w:lang w:val="en"/>
          </w:rPr>
          <w:t>52.222-35</w:t>
        </w:r>
        <w:proofErr w:type="gramEnd"/>
      </w:hyperlink>
      <w:r w:rsidRPr="006D1E6D">
        <w:rPr>
          <w:lang w:val="en"/>
        </w:rPr>
        <w:t>, Equal Opportunity for Veterans (Oct 2015) (</w:t>
      </w:r>
      <w:hyperlink r:id="rId90" w:tgtFrame="_blank" w:history="1">
        <w:r w:rsidRPr="006D1E6D">
          <w:rPr>
            <w:rStyle w:val="Hyperlink"/>
            <w:lang w:val="en"/>
          </w:rPr>
          <w:t>38 U.S.C. 4212(a)</w:t>
        </w:r>
      </w:hyperlink>
      <w:r w:rsidRPr="006D1E6D">
        <w:rPr>
          <w:lang w:val="en"/>
        </w:rPr>
        <w:t xml:space="preserve">); </w:t>
      </w:r>
    </w:p>
    <w:p w:rsidR="006D1E6D" w:rsidRPr="006D1E6D" w:rsidRDefault="006D1E6D" w:rsidP="003C7B01">
      <w:pPr>
        <w:rPr>
          <w:lang w:val="en"/>
        </w:rPr>
      </w:pPr>
    </w:p>
    <w:p w:rsidR="006D1E6D" w:rsidRDefault="006D1E6D" w:rsidP="003C7B01">
      <w:pPr>
        <w:pStyle w:val="ClauseText9"/>
        <w:ind w:left="2160"/>
        <w:rPr>
          <w:lang w:val="en"/>
        </w:rPr>
      </w:pPr>
      <w:bookmarkStart w:id="536" w:name="wp1133378"/>
      <w:bookmarkEnd w:id="536"/>
      <w:r w:rsidRPr="006D1E6D">
        <w:rPr>
          <w:lang w:val="en"/>
        </w:rPr>
        <w:t xml:space="preserve">(vii) </w:t>
      </w:r>
      <w:hyperlink r:id="rId91" w:anchor="wp1162802" w:history="1">
        <w:r w:rsidRPr="006D1E6D">
          <w:rPr>
            <w:rStyle w:val="Hyperlink"/>
            <w:lang w:val="en"/>
          </w:rPr>
          <w:t>52.222-36</w:t>
        </w:r>
      </w:hyperlink>
      <w:r w:rsidRPr="006D1E6D">
        <w:rPr>
          <w:lang w:val="en"/>
        </w:rPr>
        <w:t>, Equal Opportunity for Workers with Disabilities (Jul 2014) (</w:t>
      </w:r>
      <w:hyperlink r:id="rId92" w:tgtFrame="_blank" w:history="1">
        <w:r w:rsidRPr="006D1E6D">
          <w:rPr>
            <w:rStyle w:val="Hyperlink"/>
            <w:lang w:val="en"/>
          </w:rPr>
          <w:t>29 U.S.C. 793</w:t>
        </w:r>
      </w:hyperlink>
      <w:r w:rsidRPr="006D1E6D">
        <w:rPr>
          <w:lang w:val="en"/>
        </w:rPr>
        <w:t xml:space="preserve">). </w:t>
      </w:r>
    </w:p>
    <w:p w:rsidR="006D1E6D" w:rsidRPr="006D1E6D" w:rsidRDefault="006D1E6D" w:rsidP="003C7B01">
      <w:pPr>
        <w:rPr>
          <w:lang w:val="en"/>
        </w:rPr>
      </w:pPr>
    </w:p>
    <w:p w:rsidR="006D1E6D" w:rsidRDefault="006D1E6D" w:rsidP="003C7B01">
      <w:pPr>
        <w:pStyle w:val="ClauseText9"/>
        <w:ind w:left="2160"/>
      </w:pPr>
      <w:bookmarkStart w:id="537" w:name="wp1133972"/>
      <w:bookmarkEnd w:id="537"/>
      <w:r w:rsidRPr="006D1E6D">
        <w:rPr>
          <w:lang w:val="en"/>
        </w:rPr>
        <w:t xml:space="preserve">(viii) </w:t>
      </w:r>
      <w:hyperlink r:id="rId93" w:anchor="wp1148123" w:history="1">
        <w:r w:rsidRPr="006D1E6D">
          <w:rPr>
            <w:rStyle w:val="Hyperlink"/>
            <w:lang w:val="en"/>
          </w:rPr>
          <w:t>52.222-37</w:t>
        </w:r>
      </w:hyperlink>
      <w:r w:rsidRPr="006D1E6D">
        <w:rPr>
          <w:lang w:val="en"/>
        </w:rPr>
        <w:t>, Employment Reports on Veterans (Oct 2015) (</w:t>
      </w:r>
      <w:hyperlink r:id="rId94" w:tgtFrame="_blank" w:history="1">
        <w:r w:rsidRPr="006D1E6D">
          <w:rPr>
            <w:rStyle w:val="Hyperlink"/>
            <w:lang w:val="en"/>
          </w:rPr>
          <w:t>38 U.S.C. 4212)</w:t>
        </w:r>
      </w:hyperlink>
    </w:p>
    <w:p w:rsidR="006D1E6D" w:rsidRPr="003C7B01" w:rsidRDefault="006D1E6D" w:rsidP="003C7B01"/>
    <w:p w:rsidR="006D1E6D" w:rsidRDefault="006D1E6D" w:rsidP="003C7B01">
      <w:pPr>
        <w:pStyle w:val="ClauseText9"/>
        <w:ind w:left="2160"/>
        <w:rPr>
          <w:lang w:val="en"/>
        </w:rPr>
      </w:pPr>
      <w:bookmarkStart w:id="538" w:name="wp1133383"/>
      <w:bookmarkEnd w:id="538"/>
      <w:r w:rsidRPr="006D1E6D">
        <w:rPr>
          <w:lang w:val="en"/>
        </w:rPr>
        <w:t xml:space="preserve">(ix) </w:t>
      </w:r>
      <w:hyperlink r:id="rId95" w:anchor="wp1160019" w:history="1">
        <w:r w:rsidRPr="006D1E6D">
          <w:rPr>
            <w:rStyle w:val="Hyperlink"/>
            <w:lang w:val="en"/>
          </w:rPr>
          <w:t>52.222-40</w:t>
        </w:r>
      </w:hyperlink>
      <w:r w:rsidRPr="006D1E6D">
        <w:rPr>
          <w:lang w:val="en"/>
        </w:rPr>
        <w:t xml:space="preserve">, Notification of Employee Rights </w:t>
      </w:r>
      <w:proofErr w:type="gramStart"/>
      <w:r w:rsidRPr="006D1E6D">
        <w:rPr>
          <w:lang w:val="en"/>
        </w:rPr>
        <w:t>Under</w:t>
      </w:r>
      <w:proofErr w:type="gramEnd"/>
      <w:r w:rsidRPr="006D1E6D">
        <w:rPr>
          <w:lang w:val="en"/>
        </w:rPr>
        <w:t xml:space="preserve"> the National Labor Relations Act (Dec 2010) (E.O. 13496), if flow down is required in accordance with paragraph (f) of FAR clause </w:t>
      </w:r>
      <w:hyperlink r:id="rId96" w:anchor="wp1160019" w:history="1">
        <w:r w:rsidRPr="006D1E6D">
          <w:rPr>
            <w:rStyle w:val="Hyperlink"/>
            <w:lang w:val="en"/>
          </w:rPr>
          <w:t>52.222-40</w:t>
        </w:r>
      </w:hyperlink>
      <w:r w:rsidRPr="006D1E6D">
        <w:rPr>
          <w:lang w:val="en"/>
        </w:rPr>
        <w:t xml:space="preserve">. </w:t>
      </w:r>
    </w:p>
    <w:p w:rsidR="006D1E6D" w:rsidRPr="006D1E6D" w:rsidRDefault="006D1E6D" w:rsidP="003C7B01">
      <w:pPr>
        <w:rPr>
          <w:lang w:val="en"/>
        </w:rPr>
      </w:pPr>
    </w:p>
    <w:p w:rsidR="006D1E6D" w:rsidRDefault="006D1E6D" w:rsidP="003C7B01">
      <w:pPr>
        <w:pStyle w:val="ClauseText9"/>
        <w:ind w:left="2160"/>
        <w:rPr>
          <w:lang w:val="en"/>
        </w:rPr>
      </w:pPr>
      <w:bookmarkStart w:id="539" w:name="wp1133387"/>
      <w:bookmarkEnd w:id="539"/>
      <w:r w:rsidRPr="006D1E6D">
        <w:rPr>
          <w:lang w:val="en"/>
        </w:rPr>
        <w:t xml:space="preserve">(x)(A) </w:t>
      </w:r>
      <w:hyperlink r:id="rId97" w:anchor="wp1151848" w:history="1">
        <w:r w:rsidRPr="006D1E6D">
          <w:rPr>
            <w:rStyle w:val="Hyperlink"/>
            <w:lang w:val="en"/>
          </w:rPr>
          <w:t>52.222-50</w:t>
        </w:r>
      </w:hyperlink>
      <w:r w:rsidRPr="006D1E6D">
        <w:rPr>
          <w:lang w:val="en"/>
        </w:rPr>
        <w:t>, Combating Trafficking in Persons (Mar 2015) (</w:t>
      </w:r>
      <w:hyperlink r:id="rId98" w:tgtFrame="_blank" w:history="1">
        <w:r w:rsidRPr="006D1E6D">
          <w:rPr>
            <w:rStyle w:val="Hyperlink"/>
            <w:lang w:val="en"/>
          </w:rPr>
          <w:t>22 U.S.C. chapter 78</w:t>
        </w:r>
      </w:hyperlink>
      <w:r w:rsidRPr="006D1E6D">
        <w:rPr>
          <w:lang w:val="en"/>
        </w:rPr>
        <w:t xml:space="preserve"> and E.O. 13627). </w:t>
      </w:r>
    </w:p>
    <w:p w:rsidR="0070081B" w:rsidRPr="0070081B" w:rsidRDefault="0070081B" w:rsidP="003C7B01">
      <w:pPr>
        <w:rPr>
          <w:lang w:val="en"/>
        </w:rPr>
      </w:pPr>
    </w:p>
    <w:p w:rsidR="0070081B" w:rsidRDefault="006D1E6D" w:rsidP="003C7B01">
      <w:pPr>
        <w:pStyle w:val="ClauseText9"/>
        <w:ind w:left="2880"/>
        <w:rPr>
          <w:lang w:val="en"/>
        </w:rPr>
      </w:pPr>
      <w:bookmarkStart w:id="540" w:name="wp1134163"/>
      <w:bookmarkEnd w:id="540"/>
      <w:r w:rsidRPr="006D1E6D">
        <w:rPr>
          <w:lang w:val="en"/>
        </w:rPr>
        <w:t xml:space="preserve">(B) Alternate I (Mar 2015) of </w:t>
      </w:r>
      <w:hyperlink r:id="rId99" w:anchor="wp1151848" w:history="1">
        <w:r w:rsidRPr="006D1E6D">
          <w:rPr>
            <w:rStyle w:val="Hyperlink"/>
            <w:lang w:val="en"/>
          </w:rPr>
          <w:t>52.222-50</w:t>
        </w:r>
      </w:hyperlink>
      <w:r w:rsidRPr="006D1E6D">
        <w:rPr>
          <w:lang w:val="en"/>
        </w:rPr>
        <w:t xml:space="preserve"> (</w:t>
      </w:r>
      <w:hyperlink r:id="rId100" w:tgtFrame="_blank" w:history="1">
        <w:r w:rsidRPr="006D1E6D">
          <w:rPr>
            <w:rStyle w:val="Hyperlink"/>
            <w:lang w:val="en"/>
          </w:rPr>
          <w:t>22 U.S.C. chapter 78</w:t>
        </w:r>
      </w:hyperlink>
      <w:r w:rsidRPr="006D1E6D">
        <w:rPr>
          <w:lang w:val="en"/>
        </w:rPr>
        <w:t xml:space="preserve"> and E.O. 13627).</w:t>
      </w:r>
    </w:p>
    <w:p w:rsidR="006D1E6D" w:rsidRPr="006D1E6D" w:rsidRDefault="006D1E6D" w:rsidP="003C7B01">
      <w:pPr>
        <w:pStyle w:val="ClauseText9"/>
        <w:ind w:left="1440" w:firstLine="720"/>
        <w:rPr>
          <w:lang w:val="en"/>
        </w:rPr>
      </w:pPr>
      <w:r w:rsidRPr="006D1E6D">
        <w:rPr>
          <w:lang w:val="en"/>
        </w:rPr>
        <w:t xml:space="preserve"> </w:t>
      </w:r>
    </w:p>
    <w:p w:rsidR="006D1E6D" w:rsidRDefault="006D1E6D" w:rsidP="003C7B01">
      <w:pPr>
        <w:pStyle w:val="ClauseText9"/>
        <w:ind w:left="1440" w:firstLine="720"/>
        <w:rPr>
          <w:lang w:val="en"/>
        </w:rPr>
      </w:pPr>
      <w:bookmarkStart w:id="541" w:name="wp1134383"/>
      <w:bookmarkEnd w:id="541"/>
      <w:r w:rsidRPr="006D1E6D">
        <w:rPr>
          <w:lang w:val="en"/>
        </w:rPr>
        <w:t xml:space="preserve">(xi) </w:t>
      </w:r>
      <w:hyperlink r:id="rId101" w:anchor="wp1163027" w:history="1">
        <w:r w:rsidRPr="006D1E6D">
          <w:rPr>
            <w:rStyle w:val="Hyperlink"/>
            <w:lang w:val="en"/>
          </w:rPr>
          <w:t>52.222-55</w:t>
        </w:r>
      </w:hyperlink>
      <w:r w:rsidRPr="006D1E6D">
        <w:rPr>
          <w:lang w:val="en"/>
        </w:rPr>
        <w:t xml:space="preserve">, Minimum Wages under Executive Order 13658 (Dec 2015). </w:t>
      </w:r>
    </w:p>
    <w:p w:rsidR="0070081B" w:rsidRPr="0070081B" w:rsidRDefault="0070081B" w:rsidP="003C7B01">
      <w:pPr>
        <w:rPr>
          <w:lang w:val="en"/>
        </w:rPr>
      </w:pPr>
    </w:p>
    <w:p w:rsidR="006D1E6D" w:rsidRDefault="006D1E6D" w:rsidP="003C7B01">
      <w:pPr>
        <w:pStyle w:val="ClauseText9"/>
        <w:ind w:left="2160"/>
        <w:rPr>
          <w:lang w:val="en"/>
        </w:rPr>
      </w:pPr>
      <w:bookmarkStart w:id="542" w:name="wp1129152"/>
      <w:bookmarkEnd w:id="542"/>
      <w:r w:rsidRPr="006D1E6D">
        <w:rPr>
          <w:lang w:val="en"/>
        </w:rPr>
        <w:t xml:space="preserve">(xii) </w:t>
      </w:r>
      <w:hyperlink r:id="rId102" w:anchor="wp1192524" w:history="1">
        <w:r w:rsidRPr="006D1E6D">
          <w:rPr>
            <w:rStyle w:val="Hyperlink"/>
            <w:lang w:val="en"/>
          </w:rPr>
          <w:t>52.225-26</w:t>
        </w:r>
      </w:hyperlink>
      <w:r w:rsidRPr="006D1E6D">
        <w:rPr>
          <w:lang w:val="en"/>
        </w:rPr>
        <w:t xml:space="preserve">, Contractors Performing Private Security Functions </w:t>
      </w:r>
      <w:proofErr w:type="gramStart"/>
      <w:r w:rsidRPr="006D1E6D">
        <w:rPr>
          <w:lang w:val="en"/>
        </w:rPr>
        <w:t>Outside</w:t>
      </w:r>
      <w:proofErr w:type="gramEnd"/>
      <w:r w:rsidRPr="006D1E6D">
        <w:rPr>
          <w:lang w:val="en"/>
        </w:rPr>
        <w:t xml:space="preserve"> the United States (Jul 2013) (Section 862, as amended, of the National Defense Authorization Act for Fiscal Year 2008;</w:t>
      </w:r>
      <w:hyperlink r:id="rId103" w:tgtFrame="_blank" w:history="1">
        <w:r w:rsidRPr="006D1E6D">
          <w:rPr>
            <w:rStyle w:val="Hyperlink"/>
            <w:lang w:val="en"/>
          </w:rPr>
          <w:t xml:space="preserve"> 10 U.S.C. 2302 Note)</w:t>
        </w:r>
      </w:hyperlink>
      <w:r w:rsidRPr="006D1E6D">
        <w:rPr>
          <w:lang w:val="en"/>
        </w:rPr>
        <w:t xml:space="preserve">. </w:t>
      </w:r>
    </w:p>
    <w:p w:rsidR="0070081B" w:rsidRPr="0070081B" w:rsidRDefault="0070081B" w:rsidP="003C7B01">
      <w:pPr>
        <w:rPr>
          <w:lang w:val="en"/>
        </w:rPr>
      </w:pPr>
    </w:p>
    <w:p w:rsidR="006D1E6D" w:rsidRDefault="006D1E6D" w:rsidP="003C7B01">
      <w:pPr>
        <w:pStyle w:val="ClauseText9"/>
        <w:ind w:left="2160"/>
        <w:rPr>
          <w:lang w:val="en"/>
        </w:rPr>
      </w:pPr>
      <w:bookmarkStart w:id="543" w:name="wp1133787"/>
      <w:bookmarkEnd w:id="543"/>
      <w:r w:rsidRPr="006D1E6D">
        <w:rPr>
          <w:lang w:val="en"/>
        </w:rPr>
        <w:t xml:space="preserve">(xiii) </w:t>
      </w:r>
      <w:hyperlink r:id="rId104" w:anchor="wp1160491" w:history="1">
        <w:r w:rsidRPr="006D1E6D">
          <w:rPr>
            <w:rStyle w:val="Hyperlink"/>
            <w:lang w:val="en"/>
          </w:rPr>
          <w:t>52.232-40</w:t>
        </w:r>
      </w:hyperlink>
      <w:r w:rsidRPr="006D1E6D">
        <w:rPr>
          <w:lang w:val="en"/>
        </w:rPr>
        <w:t xml:space="preserve">, Providing Accelerated Payments to Small Business Subcontractors (Dec 2013), if flow down is required in accordance with paragraph (c) of FAR clause </w:t>
      </w:r>
      <w:hyperlink r:id="rId105" w:anchor="wp1160491" w:history="1">
        <w:r w:rsidRPr="006D1E6D">
          <w:rPr>
            <w:rStyle w:val="Hyperlink"/>
            <w:lang w:val="en"/>
          </w:rPr>
          <w:t>52.232-40</w:t>
        </w:r>
      </w:hyperlink>
      <w:r w:rsidRPr="006D1E6D">
        <w:rPr>
          <w:lang w:val="en"/>
        </w:rPr>
        <w:t xml:space="preserve">. </w:t>
      </w:r>
    </w:p>
    <w:p w:rsidR="0070081B" w:rsidRPr="0070081B" w:rsidRDefault="0070081B" w:rsidP="003C7B01">
      <w:pPr>
        <w:rPr>
          <w:lang w:val="en"/>
        </w:rPr>
      </w:pPr>
    </w:p>
    <w:p w:rsidR="006D1E6D" w:rsidRDefault="006D1E6D" w:rsidP="003C7B01">
      <w:pPr>
        <w:pStyle w:val="ClauseText9"/>
        <w:ind w:left="2160"/>
        <w:rPr>
          <w:lang w:val="en"/>
        </w:rPr>
      </w:pPr>
      <w:bookmarkStart w:id="544" w:name="wp1133850"/>
      <w:bookmarkEnd w:id="544"/>
      <w:r w:rsidRPr="006D1E6D">
        <w:rPr>
          <w:lang w:val="en"/>
        </w:rPr>
        <w:t xml:space="preserve">(xiv) </w:t>
      </w:r>
      <w:hyperlink r:id="rId106" w:anchor="wp1156217" w:history="1">
        <w:r w:rsidRPr="006D1E6D">
          <w:rPr>
            <w:rStyle w:val="Hyperlink"/>
            <w:lang w:val="en"/>
          </w:rPr>
          <w:t>52.247-64</w:t>
        </w:r>
      </w:hyperlink>
      <w:r w:rsidRPr="006D1E6D">
        <w:rPr>
          <w:lang w:val="en"/>
        </w:rPr>
        <w:t>, Preference for Privately Owned U.S.-Flag Commercial Vessels (Feb 2006) (</w:t>
      </w:r>
      <w:hyperlink r:id="rId107" w:tgtFrame="_blank" w:history="1">
        <w:r w:rsidRPr="006D1E6D">
          <w:rPr>
            <w:rStyle w:val="Hyperlink"/>
            <w:lang w:val="en"/>
          </w:rPr>
          <w:t>46 U.S.C. App. 1241</w:t>
        </w:r>
      </w:hyperlink>
      <w:r w:rsidRPr="006D1E6D">
        <w:rPr>
          <w:lang w:val="en"/>
        </w:rPr>
        <w:t xml:space="preserve"> and </w:t>
      </w:r>
      <w:hyperlink r:id="rId108" w:tgtFrame="_blank" w:history="1">
        <w:r w:rsidRPr="006D1E6D">
          <w:rPr>
            <w:rStyle w:val="Hyperlink"/>
            <w:lang w:val="en"/>
          </w:rPr>
          <w:t>10 U.S.C. 2631</w:t>
        </w:r>
      </w:hyperlink>
      <w:r w:rsidRPr="006D1E6D">
        <w:rPr>
          <w:lang w:val="en"/>
        </w:rPr>
        <w:t xml:space="preserve">), if flow down is required in accordance with paragraph (d) of FAR clause </w:t>
      </w:r>
      <w:hyperlink r:id="rId109" w:anchor="wp1156217" w:history="1">
        <w:r w:rsidRPr="006D1E6D">
          <w:rPr>
            <w:rStyle w:val="Hyperlink"/>
            <w:lang w:val="en"/>
          </w:rPr>
          <w:t>52.247-64</w:t>
        </w:r>
      </w:hyperlink>
      <w:r w:rsidRPr="006D1E6D">
        <w:rPr>
          <w:lang w:val="en"/>
        </w:rPr>
        <w:t xml:space="preserve">). </w:t>
      </w:r>
    </w:p>
    <w:p w:rsidR="006D1E6D" w:rsidRPr="006D1E6D" w:rsidRDefault="006D1E6D" w:rsidP="003C7B01">
      <w:pPr>
        <w:rPr>
          <w:lang w:val="en"/>
        </w:rPr>
      </w:pPr>
    </w:p>
    <w:p w:rsidR="006D1E6D" w:rsidRDefault="006D1E6D" w:rsidP="003C7B01">
      <w:pPr>
        <w:pStyle w:val="ClauseText9"/>
        <w:ind w:left="1440"/>
        <w:rPr>
          <w:lang w:val="en"/>
        </w:rPr>
      </w:pPr>
      <w:bookmarkStart w:id="545" w:name="wp1129153"/>
      <w:bookmarkEnd w:id="545"/>
      <w:r w:rsidRPr="006D1E6D">
        <w:rPr>
          <w:lang w:val="en"/>
        </w:rPr>
        <w:t>(2) While not required, the Contractor may flow down to subcontracts for commercial items a minimal number of additional clauses necessary to satisfy its contractual obligations.</w:t>
      </w:r>
    </w:p>
    <w:p w:rsidR="006D1E6D" w:rsidRPr="006D1E6D" w:rsidRDefault="006D1E6D" w:rsidP="003C7B01">
      <w:pPr>
        <w:rPr>
          <w:lang w:val="en"/>
        </w:rPr>
      </w:pPr>
    </w:p>
    <w:p w:rsidR="006D1E6D" w:rsidRPr="006D1E6D" w:rsidRDefault="006D1E6D" w:rsidP="006D1E6D">
      <w:pPr>
        <w:pStyle w:val="ClauseText9"/>
        <w:ind w:left="720"/>
        <w:rPr>
          <w:lang w:val="en"/>
        </w:rPr>
      </w:pPr>
      <w:bookmarkStart w:id="546" w:name="wp1129154"/>
      <w:bookmarkEnd w:id="546"/>
      <w:r w:rsidRPr="006D1E6D">
        <w:rPr>
          <w:lang w:val="en"/>
        </w:rPr>
        <w:t>(d) The Contractor shall include the terms of this clause, including this paragraph (d), in subcontracts awarded under this contract.</w:t>
      </w:r>
    </w:p>
    <w:p w:rsidR="00991483" w:rsidRPr="00991483" w:rsidRDefault="00991483" w:rsidP="00991483">
      <w:pPr>
        <w:widowControl/>
        <w:autoSpaceDE/>
        <w:autoSpaceDN/>
        <w:adjustRightInd/>
        <w:ind w:left="460"/>
        <w:rPr>
          <w:b/>
        </w:rPr>
      </w:pP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47" w:name="_Toc444161594"/>
      <w:r w:rsidRPr="00991483">
        <w:rPr>
          <w:b/>
        </w:rPr>
        <w:t>52.2</w:t>
      </w:r>
      <w:r w:rsidR="001D1B20">
        <w:rPr>
          <w:b/>
        </w:rPr>
        <w:t>45-1 GOVERNMENT PROPERTY (APR 2012)</w:t>
      </w:r>
      <w:bookmarkEnd w:id="547"/>
      <w:r w:rsidRPr="00991483">
        <w:rPr>
          <w:b/>
        </w:rPr>
        <w:t xml:space="preserve"> </w:t>
      </w:r>
    </w:p>
    <w:p w:rsidR="00991483" w:rsidRPr="00991483" w:rsidRDefault="00991483" w:rsidP="00991483"/>
    <w:p w:rsidR="00F80E1B" w:rsidRPr="006802A8" w:rsidRDefault="00F80E1B" w:rsidP="006802A8">
      <w:pPr>
        <w:pStyle w:val="ClauseText9"/>
        <w:ind w:left="720"/>
      </w:pPr>
      <w:r w:rsidRPr="006802A8">
        <w:t>(a) Definitions.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"Cannibalize" means to remove parts from Government property for use or for installation on other Government property.</w:t>
      </w:r>
    </w:p>
    <w:p w:rsidR="00F80E1B" w:rsidRPr="006802A8" w:rsidRDefault="00F80E1B" w:rsidP="006802A8">
      <w:pPr>
        <w:pStyle w:val="ClauseText9"/>
      </w:pPr>
    </w:p>
    <w:p w:rsidR="00F80E1B" w:rsidRPr="006802A8" w:rsidRDefault="00F80E1B" w:rsidP="006802A8">
      <w:pPr>
        <w:pStyle w:val="ClauseText9"/>
        <w:ind w:left="720"/>
      </w:pPr>
      <w:r w:rsidRPr="006802A8">
        <w:t>"Contractor-acquired property" means property acquired, fabricated, or otherwise provided by the Contractor for performing a contract, and to which the Government has title.</w:t>
      </w:r>
    </w:p>
    <w:p w:rsidR="00F80E1B" w:rsidRPr="006802A8" w:rsidRDefault="00F80E1B" w:rsidP="006802A8">
      <w:pPr>
        <w:pStyle w:val="ClauseText9"/>
      </w:pPr>
    </w:p>
    <w:p w:rsidR="00F80E1B" w:rsidRPr="006802A8" w:rsidRDefault="00F80E1B" w:rsidP="006802A8">
      <w:pPr>
        <w:pStyle w:val="ClauseText9"/>
        <w:ind w:left="720"/>
      </w:pPr>
      <w:r w:rsidRPr="006802A8">
        <w:t xml:space="preserve"> "Contractor inventory" means-</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Any property acquired by and in the possession of a Contractor or subcontractor </w:t>
      </w:r>
      <w:r w:rsidRPr="006802A8">
        <w:lastRenderedPageBreak/>
        <w:t>under a contract for which title is vested in the Government and which exceeds the amounts needed to complete full performance under the entire contract;</w:t>
      </w:r>
    </w:p>
    <w:p w:rsidR="00F80E1B" w:rsidRPr="006802A8" w:rsidRDefault="00F80E1B" w:rsidP="006802A8">
      <w:pPr>
        <w:pStyle w:val="ClauseText9"/>
      </w:pPr>
    </w:p>
    <w:p w:rsidR="00F80E1B" w:rsidRPr="006802A8" w:rsidRDefault="00F80E1B" w:rsidP="006802A8">
      <w:pPr>
        <w:pStyle w:val="ClauseText9"/>
        <w:ind w:left="1440"/>
      </w:pPr>
      <w:r w:rsidRPr="006802A8">
        <w:t>(2) 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rsidR="00F80E1B" w:rsidRPr="006802A8" w:rsidRDefault="00F80E1B" w:rsidP="006802A8">
      <w:pPr>
        <w:pStyle w:val="ClauseText9"/>
      </w:pPr>
    </w:p>
    <w:p w:rsidR="00F80E1B" w:rsidRPr="006802A8" w:rsidRDefault="00F80E1B" w:rsidP="006802A8">
      <w:pPr>
        <w:pStyle w:val="ClauseText9"/>
        <w:ind w:left="1440"/>
      </w:pPr>
      <w:r w:rsidRPr="006802A8">
        <w:t>(3) Government-furnished property that exceeds the amounts needed to complete full performance under the entire contract.</w:t>
      </w:r>
    </w:p>
    <w:p w:rsidR="00F80E1B" w:rsidRPr="006802A8" w:rsidRDefault="00F80E1B" w:rsidP="006802A8">
      <w:pPr>
        <w:pStyle w:val="ClauseText9"/>
      </w:pPr>
    </w:p>
    <w:p w:rsidR="00F80E1B" w:rsidRPr="006802A8" w:rsidRDefault="00F80E1B" w:rsidP="006802A8">
      <w:pPr>
        <w:pStyle w:val="ClauseText9"/>
        <w:ind w:left="720"/>
      </w:pPr>
      <w:r w:rsidRPr="006802A8">
        <w:t>"Contractor's managerial personnel" means the Contractor's directors, officers, managers, superintendents, or equivalent representatives who have supervision or direction of--</w:t>
      </w:r>
    </w:p>
    <w:p w:rsidR="00F80E1B" w:rsidRPr="006802A8" w:rsidRDefault="00F80E1B" w:rsidP="006802A8">
      <w:pPr>
        <w:pStyle w:val="ClauseText9"/>
      </w:pPr>
    </w:p>
    <w:p w:rsidR="00F80E1B" w:rsidRPr="006802A8" w:rsidRDefault="00F80E1B" w:rsidP="006802A8">
      <w:pPr>
        <w:pStyle w:val="ClauseText9"/>
        <w:ind w:left="1440"/>
      </w:pPr>
      <w:r w:rsidRPr="006802A8">
        <w:t>(1) All or substantially all of the Contractor's business;</w:t>
      </w:r>
    </w:p>
    <w:p w:rsidR="00F80E1B" w:rsidRPr="006802A8" w:rsidRDefault="00F80E1B" w:rsidP="006802A8">
      <w:pPr>
        <w:pStyle w:val="ClauseText9"/>
      </w:pPr>
    </w:p>
    <w:p w:rsidR="00F80E1B" w:rsidRPr="006802A8" w:rsidRDefault="00F80E1B" w:rsidP="006802A8">
      <w:pPr>
        <w:pStyle w:val="ClauseText9"/>
        <w:ind w:left="1440"/>
      </w:pPr>
      <w:r w:rsidRPr="006802A8">
        <w:t>(2) All or substantially all of the Contractor's operation at any one plant or separate location; or</w:t>
      </w:r>
    </w:p>
    <w:p w:rsidR="00F80E1B" w:rsidRPr="006802A8" w:rsidRDefault="00F80E1B" w:rsidP="006802A8">
      <w:pPr>
        <w:pStyle w:val="ClauseText9"/>
      </w:pPr>
    </w:p>
    <w:p w:rsidR="00F80E1B" w:rsidRPr="006802A8" w:rsidRDefault="00F80E1B" w:rsidP="006802A8">
      <w:pPr>
        <w:pStyle w:val="ClauseText9"/>
        <w:ind w:left="1440"/>
      </w:pPr>
      <w:r w:rsidRPr="006802A8">
        <w:t>(3) A separate and complete major industrial operation.</w:t>
      </w:r>
    </w:p>
    <w:p w:rsidR="00F80E1B" w:rsidRPr="006802A8" w:rsidRDefault="00F80E1B" w:rsidP="006802A8">
      <w:pPr>
        <w:pStyle w:val="ClauseText9"/>
      </w:pPr>
    </w:p>
    <w:p w:rsidR="00F80E1B" w:rsidRPr="006802A8" w:rsidRDefault="00F80E1B" w:rsidP="006802A8">
      <w:pPr>
        <w:pStyle w:val="ClauseText9"/>
        <w:ind w:left="720"/>
      </w:pPr>
      <w:r w:rsidRPr="006802A8">
        <w:t>"Demilitarization" means rendering a product unusable for, and not restorable to, the purpose for which it was designed or is customarily used.</w:t>
      </w:r>
    </w:p>
    <w:p w:rsidR="00F80E1B" w:rsidRPr="006802A8" w:rsidRDefault="00F80E1B" w:rsidP="006802A8">
      <w:pPr>
        <w:pStyle w:val="ClauseText9"/>
      </w:pPr>
    </w:p>
    <w:p w:rsidR="00F80E1B" w:rsidRPr="006802A8" w:rsidRDefault="00F80E1B" w:rsidP="006802A8">
      <w:pPr>
        <w:pStyle w:val="ClauseText9"/>
        <w:ind w:left="720"/>
      </w:pPr>
      <w:r w:rsidRPr="006802A8">
        <w:t>"Discrepancies incident to shipment" means any differences (e.g., count or condition) between the items documented to have been shipped and items actually received.</w:t>
      </w:r>
    </w:p>
    <w:p w:rsidR="00F80E1B" w:rsidRPr="006802A8" w:rsidRDefault="00F80E1B" w:rsidP="006802A8">
      <w:pPr>
        <w:pStyle w:val="ClauseText9"/>
      </w:pPr>
    </w:p>
    <w:p w:rsidR="00F80E1B" w:rsidRPr="006802A8" w:rsidRDefault="00F80E1B" w:rsidP="006802A8">
      <w:pPr>
        <w:pStyle w:val="ClauseText9"/>
        <w:ind w:left="720"/>
      </w:pPr>
      <w:r w:rsidRPr="006802A8">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rsidR="00F80E1B" w:rsidRPr="006802A8" w:rsidRDefault="00F80E1B" w:rsidP="006802A8">
      <w:pPr>
        <w:pStyle w:val="ClauseText9"/>
      </w:pPr>
    </w:p>
    <w:p w:rsidR="00F80E1B" w:rsidRPr="006802A8" w:rsidRDefault="00F80E1B" w:rsidP="006802A8">
      <w:pPr>
        <w:pStyle w:val="ClauseText9"/>
        <w:ind w:left="720"/>
      </w:pPr>
      <w:r w:rsidRPr="006802A8">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rsidR="00F80E1B" w:rsidRPr="006802A8" w:rsidRDefault="00F80E1B" w:rsidP="006802A8">
      <w:pPr>
        <w:pStyle w:val="ClauseText9"/>
      </w:pPr>
    </w:p>
    <w:p w:rsidR="00F80E1B" w:rsidRPr="006802A8" w:rsidRDefault="00F80E1B" w:rsidP="006802A8">
      <w:pPr>
        <w:pStyle w:val="ClauseText9"/>
        <w:ind w:left="720"/>
      </w:pPr>
      <w:r w:rsidRPr="006802A8">
        <w:t>"Government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rsidR="00F80E1B" w:rsidRPr="006802A8" w:rsidRDefault="00F80E1B" w:rsidP="006802A8">
      <w:pPr>
        <w:pStyle w:val="ClauseText9"/>
      </w:pPr>
    </w:p>
    <w:p w:rsidR="00F80E1B" w:rsidRPr="006802A8" w:rsidRDefault="00F80E1B" w:rsidP="006802A8">
      <w:pPr>
        <w:pStyle w:val="ClauseText9"/>
        <w:ind w:left="720"/>
      </w:pPr>
      <w:r w:rsidRPr="006802A8">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rsidR="00F80E1B" w:rsidRPr="006802A8" w:rsidRDefault="00F80E1B" w:rsidP="006802A8">
      <w:pPr>
        <w:pStyle w:val="ClauseText9"/>
      </w:pPr>
    </w:p>
    <w:p w:rsidR="00F80E1B" w:rsidRPr="006802A8" w:rsidRDefault="00F80E1B" w:rsidP="006802A8">
      <w:pPr>
        <w:pStyle w:val="ClauseText9"/>
        <w:ind w:left="1440"/>
      </w:pPr>
      <w:r w:rsidRPr="006802A8">
        <w:t>(1) Items that cannot be found after a reasonable search;</w:t>
      </w:r>
    </w:p>
    <w:p w:rsidR="00F80E1B" w:rsidRPr="006802A8" w:rsidRDefault="00F80E1B" w:rsidP="006802A8">
      <w:pPr>
        <w:pStyle w:val="ClauseText9"/>
      </w:pPr>
    </w:p>
    <w:p w:rsidR="00F80E1B" w:rsidRPr="006802A8" w:rsidRDefault="00F80E1B" w:rsidP="006802A8">
      <w:pPr>
        <w:pStyle w:val="ClauseText9"/>
        <w:ind w:left="1440"/>
      </w:pPr>
      <w:r w:rsidRPr="006802A8">
        <w:t>(2) Theft;</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Damage resulting in unexpected harm to property requiring repair to restore the item </w:t>
      </w:r>
      <w:r w:rsidRPr="006802A8">
        <w:lastRenderedPageBreak/>
        <w:t>to usable condition; or</w:t>
      </w:r>
    </w:p>
    <w:p w:rsidR="00F80E1B" w:rsidRPr="006802A8" w:rsidRDefault="00F80E1B" w:rsidP="006802A8">
      <w:pPr>
        <w:pStyle w:val="ClauseText9"/>
      </w:pPr>
    </w:p>
    <w:p w:rsidR="00F80E1B" w:rsidRPr="006802A8" w:rsidRDefault="00F80E1B" w:rsidP="006802A8">
      <w:pPr>
        <w:pStyle w:val="ClauseText9"/>
        <w:ind w:left="1440"/>
      </w:pPr>
      <w:r w:rsidRPr="006802A8">
        <w:t>(4) Destruction resulting from incidents that render the item useless for its intended purpose or beyond economical repair.</w:t>
      </w:r>
    </w:p>
    <w:p w:rsidR="00F80E1B" w:rsidRPr="006802A8" w:rsidRDefault="00F80E1B" w:rsidP="006802A8">
      <w:pPr>
        <w:pStyle w:val="ClauseText9"/>
      </w:pPr>
    </w:p>
    <w:p w:rsidR="00F80E1B" w:rsidRPr="006802A8" w:rsidRDefault="00F80E1B" w:rsidP="006802A8">
      <w:pPr>
        <w:pStyle w:val="ClauseText9"/>
        <w:ind w:left="720"/>
      </w:pPr>
      <w:r w:rsidRPr="006802A8">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Nonseverable</w:t>
      </w:r>
      <w:proofErr w:type="spellEnd"/>
      <w:r w:rsidRPr="006802A8">
        <w:t>" means property that cannot be removed after construction or installation without substantial loss of value or damage to the installed property or to the premises where installed.</w:t>
      </w:r>
    </w:p>
    <w:p w:rsidR="00F80E1B" w:rsidRPr="006802A8" w:rsidRDefault="00F80E1B" w:rsidP="006802A8">
      <w:pPr>
        <w:pStyle w:val="ClauseText9"/>
      </w:pPr>
    </w:p>
    <w:p w:rsidR="00F80E1B" w:rsidRPr="006802A8" w:rsidRDefault="00F80E1B" w:rsidP="006802A8">
      <w:pPr>
        <w:pStyle w:val="ClauseText9"/>
        <w:ind w:left="720"/>
      </w:pPr>
      <w:r w:rsidRPr="006802A8">
        <w:t>"Precious metals" means silver, gold, platinum, palladium, iridium, osmium, rhodium, and ruthenium.</w:t>
      </w:r>
    </w:p>
    <w:p w:rsidR="00F80E1B" w:rsidRPr="006802A8" w:rsidRDefault="00F80E1B" w:rsidP="006802A8">
      <w:pPr>
        <w:pStyle w:val="ClauseText9"/>
      </w:pPr>
    </w:p>
    <w:p w:rsidR="00F80E1B" w:rsidRPr="006802A8" w:rsidRDefault="00F80E1B" w:rsidP="006802A8">
      <w:pPr>
        <w:pStyle w:val="ClauseText9"/>
        <w:ind w:left="720"/>
      </w:pPr>
      <w:r w:rsidRPr="006802A8">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rsidR="00F80E1B" w:rsidRPr="006802A8" w:rsidRDefault="00F80E1B" w:rsidP="006802A8">
      <w:pPr>
        <w:pStyle w:val="ClauseText9"/>
      </w:pPr>
    </w:p>
    <w:p w:rsidR="00F80E1B" w:rsidRPr="006802A8" w:rsidRDefault="00F80E1B" w:rsidP="006802A8">
      <w:pPr>
        <w:pStyle w:val="ClauseText9"/>
        <w:ind w:left="720"/>
      </w:pPr>
      <w:r w:rsidRPr="006802A8">
        <w:t>"Property" means all tangible property, both real and personal.</w:t>
      </w:r>
    </w:p>
    <w:p w:rsidR="00F80E1B" w:rsidRPr="006802A8" w:rsidRDefault="00F80E1B" w:rsidP="006802A8">
      <w:pPr>
        <w:pStyle w:val="ClauseText9"/>
      </w:pPr>
    </w:p>
    <w:p w:rsidR="00F80E1B" w:rsidRPr="006802A8" w:rsidRDefault="00F80E1B" w:rsidP="006802A8">
      <w:pPr>
        <w:pStyle w:val="ClauseText9"/>
        <w:ind w:left="720"/>
      </w:pPr>
      <w:r w:rsidRPr="006802A8">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rsidR="00F80E1B" w:rsidRPr="006802A8" w:rsidRDefault="00F80E1B" w:rsidP="006802A8">
      <w:pPr>
        <w:pStyle w:val="ClauseText9"/>
      </w:pPr>
    </w:p>
    <w:p w:rsidR="00F80E1B" w:rsidRPr="006802A8" w:rsidRDefault="00F80E1B" w:rsidP="006802A8">
      <w:pPr>
        <w:pStyle w:val="ClauseText9"/>
        <w:ind w:left="720"/>
      </w:pPr>
      <w:r w:rsidRPr="006802A8">
        <w:t>"Property Records" means the records created and maintained by the contractor in support of its stewardship responsibilities for the management of Government property.</w:t>
      </w:r>
    </w:p>
    <w:p w:rsidR="00F80E1B" w:rsidRPr="006802A8" w:rsidRDefault="00F80E1B" w:rsidP="006802A8">
      <w:pPr>
        <w:pStyle w:val="ClauseText9"/>
      </w:pPr>
    </w:p>
    <w:p w:rsidR="00F80E1B" w:rsidRPr="006802A8" w:rsidRDefault="00F80E1B" w:rsidP="006802A8">
      <w:pPr>
        <w:pStyle w:val="ClauseText9"/>
        <w:ind w:left="720"/>
      </w:pPr>
      <w:r w:rsidRPr="006802A8">
        <w:t>"Provide" means to furnish, as in Government-furnished property, or to acquire, as in contractor-acquired property.</w:t>
      </w:r>
    </w:p>
    <w:p w:rsidR="00F80E1B" w:rsidRPr="006802A8" w:rsidRDefault="00F80E1B" w:rsidP="006802A8">
      <w:pPr>
        <w:pStyle w:val="ClauseText9"/>
      </w:pPr>
    </w:p>
    <w:p w:rsidR="00F80E1B" w:rsidRPr="006802A8" w:rsidRDefault="00F80E1B" w:rsidP="006802A8">
      <w:pPr>
        <w:pStyle w:val="ClauseText9"/>
        <w:ind w:left="720"/>
      </w:pPr>
      <w:r w:rsidRPr="006802A8">
        <w:t>"Real property" See Federal Management Regulation 102-71.20 (41 CFR 102-71.20).</w:t>
      </w:r>
    </w:p>
    <w:p w:rsidR="00F80E1B" w:rsidRPr="006802A8" w:rsidRDefault="00F80E1B" w:rsidP="006802A8">
      <w:pPr>
        <w:pStyle w:val="ClauseText9"/>
      </w:pPr>
    </w:p>
    <w:p w:rsidR="00F80E1B" w:rsidRPr="006802A8" w:rsidRDefault="00F80E1B" w:rsidP="006802A8">
      <w:pPr>
        <w:pStyle w:val="ClauseText9"/>
        <w:ind w:left="720"/>
      </w:pPr>
      <w:r w:rsidRPr="006802A8">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rsidR="00F80E1B" w:rsidRPr="006802A8" w:rsidRDefault="00F80E1B" w:rsidP="006802A8">
      <w:pPr>
        <w:pStyle w:val="ClauseText9"/>
      </w:pPr>
    </w:p>
    <w:p w:rsidR="00F80E1B" w:rsidRPr="006802A8" w:rsidRDefault="00F80E1B" w:rsidP="006802A8">
      <w:pPr>
        <w:pStyle w:val="ClauseText9"/>
        <w:ind w:left="720"/>
      </w:pPr>
      <w:r w:rsidRPr="006802A8">
        <w:t>"Unit acquisition cost" means-</w:t>
      </w:r>
    </w:p>
    <w:p w:rsidR="00F80E1B" w:rsidRPr="006802A8" w:rsidRDefault="00F80E1B" w:rsidP="006802A8">
      <w:pPr>
        <w:pStyle w:val="ClauseText9"/>
      </w:pPr>
    </w:p>
    <w:p w:rsidR="00F80E1B" w:rsidRPr="006802A8" w:rsidRDefault="00F80E1B" w:rsidP="006802A8">
      <w:pPr>
        <w:pStyle w:val="ClauseText9"/>
        <w:ind w:left="1440"/>
      </w:pPr>
      <w:r w:rsidRPr="006802A8">
        <w:t>(1) For Government-furnished property, the dollar value assigned by the Government and identified in the contract; and</w:t>
      </w:r>
    </w:p>
    <w:p w:rsidR="00F80E1B" w:rsidRPr="006802A8" w:rsidRDefault="00F80E1B" w:rsidP="006802A8">
      <w:pPr>
        <w:pStyle w:val="ClauseText9"/>
      </w:pPr>
    </w:p>
    <w:p w:rsidR="00F80E1B" w:rsidRPr="006802A8" w:rsidRDefault="00F80E1B" w:rsidP="006802A8">
      <w:pPr>
        <w:pStyle w:val="ClauseText9"/>
        <w:ind w:left="1440"/>
      </w:pPr>
      <w:r w:rsidRPr="006802A8">
        <w:t>(2) For contractor-acquired property, the cost derived from the Contractor's records that reflect consistently applied generally accepted accounting principles.</w:t>
      </w:r>
    </w:p>
    <w:p w:rsidR="00F80E1B" w:rsidRPr="006802A8" w:rsidRDefault="00F80E1B" w:rsidP="006802A8">
      <w:pPr>
        <w:pStyle w:val="ClauseText9"/>
      </w:pPr>
    </w:p>
    <w:p w:rsidR="00F80E1B" w:rsidRPr="006802A8" w:rsidRDefault="00F80E1B" w:rsidP="006802A8">
      <w:pPr>
        <w:pStyle w:val="ClauseText9"/>
        <w:ind w:left="720"/>
      </w:pPr>
      <w:r w:rsidRPr="006802A8">
        <w:t xml:space="preserve">(b) Property management.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w:t>
      </w:r>
      <w:r w:rsidRPr="006802A8">
        <w:lastRenderedPageBreak/>
        <w:t>that provide effective and efficient Government property management that are necessary and appropriate for the performance of this contract (except where inconsistent with law or regulation).</w:t>
      </w:r>
    </w:p>
    <w:p w:rsidR="00F80E1B" w:rsidRPr="006802A8" w:rsidRDefault="00F80E1B" w:rsidP="006802A8">
      <w:pPr>
        <w:pStyle w:val="ClauseText9"/>
      </w:pPr>
    </w:p>
    <w:p w:rsidR="00F80E1B" w:rsidRPr="006802A8" w:rsidRDefault="00F80E1B" w:rsidP="006802A8">
      <w:pPr>
        <w:pStyle w:val="ClauseText9"/>
        <w:ind w:left="1440"/>
      </w:pPr>
      <w:r w:rsidRPr="006802A8">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w:t>
      </w:r>
      <w:proofErr w:type="gramStart"/>
      <w:r w:rsidRPr="006802A8">
        <w:t>)(</w:t>
      </w:r>
      <w:proofErr w:type="gramEnd"/>
      <w:r w:rsidRPr="006802A8">
        <w:t>1)(v) of this clause).</w:t>
      </w:r>
    </w:p>
    <w:p w:rsidR="00F80E1B" w:rsidRPr="006802A8" w:rsidRDefault="00F80E1B" w:rsidP="006802A8">
      <w:pPr>
        <w:pStyle w:val="ClauseText9"/>
      </w:pPr>
    </w:p>
    <w:p w:rsidR="00F80E1B" w:rsidRPr="006802A8" w:rsidRDefault="00F80E1B" w:rsidP="006802A8">
      <w:pPr>
        <w:pStyle w:val="ClauseText9"/>
        <w:ind w:left="1440"/>
      </w:pPr>
      <w:r w:rsidRPr="006802A8">
        <w:t>(3) The Contractor shall include the requirements of this clause in all subcontracts under which Government property is acquired or furnished for subcontract performance.</w:t>
      </w:r>
    </w:p>
    <w:p w:rsidR="00F80E1B" w:rsidRPr="006802A8" w:rsidRDefault="00F80E1B" w:rsidP="006802A8">
      <w:pPr>
        <w:pStyle w:val="ClauseText9"/>
      </w:pPr>
    </w:p>
    <w:p w:rsidR="00F80E1B" w:rsidRPr="006802A8" w:rsidRDefault="00F80E1B" w:rsidP="006802A8">
      <w:pPr>
        <w:pStyle w:val="ClauseText9"/>
        <w:ind w:left="1440"/>
      </w:pPr>
      <w:r w:rsidRPr="006802A8">
        <w:t>(4) The Contractor shall establish and maintain procedures necessary to assess its property management system effectiveness and shall perform periodic internal reviews, surveillances, self</w:t>
      </w:r>
      <w:r w:rsidR="00575409">
        <w:t>-</w:t>
      </w:r>
      <w:r w:rsidRPr="006802A8">
        <w:t>assessments, or audits. Significant findings or results of such reviews and audits pertaining to Government property shall be made available to the Property Administrator.</w:t>
      </w:r>
    </w:p>
    <w:p w:rsidR="00F80E1B" w:rsidRPr="006802A8" w:rsidRDefault="00F80E1B" w:rsidP="006802A8">
      <w:pPr>
        <w:pStyle w:val="ClauseText9"/>
      </w:pPr>
    </w:p>
    <w:p w:rsidR="00F80E1B" w:rsidRPr="006802A8" w:rsidRDefault="00F80E1B" w:rsidP="006802A8">
      <w:pPr>
        <w:pStyle w:val="ClauseText9"/>
        <w:ind w:left="720"/>
      </w:pPr>
      <w:r w:rsidRPr="006802A8">
        <w:t xml:space="preserve">(c) Use of Government property. (1)The Contractor shall use Government property, either furnished or acquired under this contract, only for performing this contract, unless otherwise provided for in this contract or approved by the Contracting Officer. </w:t>
      </w:r>
    </w:p>
    <w:p w:rsidR="00F80E1B" w:rsidRPr="006802A8" w:rsidRDefault="00F80E1B" w:rsidP="006802A8">
      <w:pPr>
        <w:pStyle w:val="ClauseText9"/>
      </w:pPr>
    </w:p>
    <w:p w:rsidR="00F80E1B" w:rsidRPr="006802A8" w:rsidRDefault="00F80E1B" w:rsidP="006802A8">
      <w:pPr>
        <w:pStyle w:val="ClauseText9"/>
        <w:ind w:left="1440"/>
      </w:pPr>
      <w:r w:rsidRPr="006802A8">
        <w:t>(2) Modifications or alterations of Government property are prohibited, unless they are-</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Reasonable and necessary due to the scope of work under this contract or its terms and conditions;</w:t>
      </w:r>
    </w:p>
    <w:p w:rsidR="00F80E1B" w:rsidRPr="006802A8" w:rsidRDefault="00F80E1B" w:rsidP="006802A8">
      <w:pPr>
        <w:pStyle w:val="ClauseText9"/>
      </w:pPr>
    </w:p>
    <w:p w:rsidR="00F80E1B" w:rsidRPr="006802A8" w:rsidRDefault="00F80E1B" w:rsidP="006802A8">
      <w:pPr>
        <w:pStyle w:val="ClauseText9"/>
        <w:ind w:left="2160"/>
      </w:pPr>
      <w:r w:rsidRPr="006802A8">
        <w:t>(ii) Required for normal maintenance; or</w:t>
      </w:r>
    </w:p>
    <w:p w:rsidR="00F80E1B" w:rsidRPr="006802A8" w:rsidRDefault="00F80E1B" w:rsidP="006802A8">
      <w:pPr>
        <w:pStyle w:val="ClauseText9"/>
      </w:pPr>
    </w:p>
    <w:p w:rsidR="00F80E1B" w:rsidRPr="006802A8" w:rsidRDefault="00F80E1B" w:rsidP="006802A8">
      <w:pPr>
        <w:pStyle w:val="ClauseText9"/>
        <w:ind w:left="2160"/>
      </w:pPr>
      <w:r w:rsidRPr="006802A8">
        <w:t>(iii) Otherwise authorized by the Contracting Officer.</w:t>
      </w:r>
    </w:p>
    <w:p w:rsidR="00F80E1B" w:rsidRPr="006802A8" w:rsidRDefault="00F80E1B" w:rsidP="006802A8">
      <w:pPr>
        <w:pStyle w:val="ClauseText9"/>
      </w:pPr>
    </w:p>
    <w:p w:rsidR="00F80E1B" w:rsidRPr="006802A8" w:rsidRDefault="00F80E1B" w:rsidP="006802A8">
      <w:pPr>
        <w:pStyle w:val="ClauseText9"/>
        <w:ind w:left="1440"/>
      </w:pPr>
      <w:r w:rsidRPr="006802A8">
        <w:t>(3) The Contractor shall not cannibalize Government property unless otherwise provided for in this contract or approved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(d) Government-furnished property.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rsidR="00F80E1B" w:rsidRPr="006802A8" w:rsidRDefault="00F80E1B" w:rsidP="006802A8">
      <w:pPr>
        <w:pStyle w:val="ClauseText9"/>
      </w:pPr>
    </w:p>
    <w:p w:rsidR="00F80E1B" w:rsidRPr="006802A8" w:rsidRDefault="00F80E1B" w:rsidP="006802A8">
      <w:pPr>
        <w:pStyle w:val="ClauseText9"/>
        <w:ind w:left="1440"/>
      </w:pPr>
      <w:r w:rsidRPr="006802A8">
        <w:t>(2) The delivery and/or performance dates specified in this contract are based upon the expectation that the Government-furnished property will be suitable for contract performance and will be delivered to the Contractor by the dates stated in the contract.</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If the property is not delivered to the Contractor by the dates stated in the contract, the Contracting Officer shall, upon the Contractor's timely written request, consider an equitable adjustment to the contract.</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In the event property is received by the Contractor, or for Government-furnished property after receipt and installation, in a condition not suitable for its intended use, the Contracting Officer shall, upon the Contractor's timely written request, </w:t>
      </w:r>
      <w:proofErr w:type="gramStart"/>
      <w:r w:rsidRPr="006802A8">
        <w:t>advise</w:t>
      </w:r>
      <w:proofErr w:type="gramEnd"/>
      <w:r w:rsidRPr="006802A8">
        <w:t xml:space="preserve"> the Contractor on a course of action to remedy the </w:t>
      </w:r>
      <w:r w:rsidRPr="006802A8">
        <w:lastRenderedPageBreak/>
        <w:t>problem. Such action may include repairing, replacing, modifying, returning, or otherwise disposing of the property at the Government's expense. Upon completion of the required action(s), the Contracting Officer shall consider an equitable adjustment to the contract (see also paragraph (f</w:t>
      </w:r>
      <w:proofErr w:type="gramStart"/>
      <w:r w:rsidRPr="006802A8">
        <w:t>)(</w:t>
      </w:r>
      <w:proofErr w:type="gramEnd"/>
      <w:r w:rsidRPr="006802A8">
        <w:t>1)(ii)(A) of this clause).</w:t>
      </w:r>
    </w:p>
    <w:p w:rsidR="00F80E1B" w:rsidRPr="006802A8" w:rsidRDefault="00F80E1B" w:rsidP="006802A8">
      <w:pPr>
        <w:pStyle w:val="ClauseText9"/>
      </w:pPr>
    </w:p>
    <w:p w:rsidR="00F80E1B" w:rsidRPr="006802A8" w:rsidRDefault="00F80E1B" w:rsidP="006802A8">
      <w:pPr>
        <w:pStyle w:val="ClauseText9"/>
        <w:ind w:left="2160"/>
      </w:pPr>
      <w:r w:rsidRPr="006802A8">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rsidR="00F80E1B" w:rsidRPr="006802A8" w:rsidRDefault="00F80E1B" w:rsidP="006802A8">
      <w:pPr>
        <w:pStyle w:val="ClauseText9"/>
      </w:pPr>
    </w:p>
    <w:p w:rsidR="00F80E1B" w:rsidRPr="006802A8" w:rsidRDefault="00F80E1B" w:rsidP="006802A8">
      <w:pPr>
        <w:pStyle w:val="ClauseText9"/>
        <w:ind w:left="1440"/>
      </w:pPr>
      <w:r w:rsidRPr="006802A8">
        <w:t>(3)(</w:t>
      </w:r>
      <w:proofErr w:type="spellStart"/>
      <w:r w:rsidRPr="006802A8">
        <w:t>i</w:t>
      </w:r>
      <w:proofErr w:type="spellEnd"/>
      <w:r w:rsidRPr="006802A8">
        <w:t>) The Contracting Officer may by written notice, at any time-</w:t>
      </w:r>
    </w:p>
    <w:p w:rsidR="00F80E1B" w:rsidRPr="006802A8" w:rsidRDefault="00F80E1B" w:rsidP="006802A8">
      <w:pPr>
        <w:pStyle w:val="ClauseText9"/>
      </w:pPr>
    </w:p>
    <w:p w:rsidR="00F80E1B" w:rsidRPr="006802A8" w:rsidRDefault="00F80E1B" w:rsidP="006802A8">
      <w:pPr>
        <w:pStyle w:val="ClauseText9"/>
        <w:ind w:left="2880"/>
      </w:pPr>
      <w:r w:rsidRPr="006802A8">
        <w:t>(A) Increase or decrease the amount of Government-furnished property under this contract;</w:t>
      </w:r>
    </w:p>
    <w:p w:rsidR="004B3516" w:rsidRDefault="004B3516" w:rsidP="006802A8">
      <w:pPr>
        <w:pStyle w:val="ClauseText9"/>
        <w:ind w:left="2880"/>
      </w:pPr>
    </w:p>
    <w:p w:rsidR="00F80E1B" w:rsidRPr="006802A8" w:rsidRDefault="00F80E1B" w:rsidP="006802A8">
      <w:pPr>
        <w:pStyle w:val="ClauseText9"/>
        <w:ind w:left="2880"/>
      </w:pPr>
      <w:r w:rsidRPr="006802A8">
        <w:t>(B) Substitute other Government-furnished property for the property previously furnished, to be furnished, or to be acquired by the Contractor for the Government under this contract; or</w:t>
      </w:r>
    </w:p>
    <w:p w:rsidR="00F80E1B" w:rsidRPr="006802A8" w:rsidRDefault="00F80E1B" w:rsidP="006802A8">
      <w:pPr>
        <w:pStyle w:val="ClauseText9"/>
      </w:pPr>
    </w:p>
    <w:p w:rsidR="00F80E1B" w:rsidRPr="006802A8" w:rsidRDefault="00F80E1B" w:rsidP="006802A8">
      <w:pPr>
        <w:pStyle w:val="ClauseText9"/>
        <w:ind w:left="2880"/>
      </w:pPr>
      <w:r w:rsidRPr="006802A8">
        <w:t>(C) Withdraw authority to use property.</w:t>
      </w:r>
    </w:p>
    <w:p w:rsidR="00F80E1B" w:rsidRPr="006802A8" w:rsidRDefault="00F80E1B" w:rsidP="006802A8">
      <w:pPr>
        <w:pStyle w:val="ClauseText9"/>
      </w:pPr>
    </w:p>
    <w:p w:rsidR="00F80E1B" w:rsidRPr="006802A8" w:rsidRDefault="00F80E1B" w:rsidP="006802A8">
      <w:pPr>
        <w:pStyle w:val="ClauseText9"/>
        <w:ind w:left="2160"/>
      </w:pPr>
      <w:r w:rsidRPr="006802A8">
        <w:t>(ii) Upon completion of any action(s) under paragraph (d</w:t>
      </w:r>
      <w:proofErr w:type="gramStart"/>
      <w:r w:rsidRPr="006802A8">
        <w:t>)(</w:t>
      </w:r>
      <w:proofErr w:type="gramEnd"/>
      <w:r w:rsidRPr="006802A8">
        <w:t>3)(</w:t>
      </w:r>
      <w:proofErr w:type="spellStart"/>
      <w:r w:rsidRPr="006802A8">
        <w:t>i</w:t>
      </w:r>
      <w:proofErr w:type="spellEnd"/>
      <w:r w:rsidRPr="006802A8">
        <w:t>) of this clause, and the Contractor's timely written request, the Contracting Officer shall consider an equitable adjustment to the contract.</w:t>
      </w:r>
    </w:p>
    <w:p w:rsidR="00F80E1B" w:rsidRPr="006802A8" w:rsidRDefault="00F80E1B" w:rsidP="006802A8">
      <w:pPr>
        <w:pStyle w:val="ClauseText9"/>
      </w:pPr>
    </w:p>
    <w:p w:rsidR="00F80E1B" w:rsidRPr="006802A8" w:rsidRDefault="00F80E1B" w:rsidP="006802A8">
      <w:pPr>
        <w:pStyle w:val="ClauseText9"/>
        <w:ind w:left="720"/>
      </w:pPr>
      <w:r w:rsidRPr="006802A8">
        <w:t>(e) Title to Government property.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Title vests in the Government for all property acquired or fabricated by the Contractor in accordance with the financing provisions or other specific requirements for passage of title in the contract. Under </w:t>
      </w:r>
      <w:r w:rsidR="005C323D" w:rsidRPr="006802A8">
        <w:t>fixed</w:t>
      </w:r>
      <w:r w:rsidR="005C323D">
        <w:t>-</w:t>
      </w:r>
      <w:r w:rsidRPr="006802A8">
        <w:t>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rsidR="00F80E1B" w:rsidRPr="006802A8" w:rsidRDefault="00F80E1B" w:rsidP="006802A8">
      <w:pPr>
        <w:pStyle w:val="ClauseText9"/>
      </w:pPr>
    </w:p>
    <w:p w:rsidR="00F80E1B" w:rsidRPr="006802A8" w:rsidRDefault="00F80E1B" w:rsidP="006802A8">
      <w:pPr>
        <w:pStyle w:val="ClauseText9"/>
        <w:ind w:left="1440"/>
      </w:pPr>
      <w:r w:rsidRPr="006802A8">
        <w:t>(3) Title under Cost-Reimbursement or Time-and-Material Contracts or Cost-Reimbursable contract line items under Fixed-Price contracts. (</w:t>
      </w:r>
      <w:proofErr w:type="spellStart"/>
      <w:r w:rsidRPr="006802A8">
        <w:t>i</w:t>
      </w:r>
      <w:proofErr w:type="spellEnd"/>
      <w:r w:rsidRPr="006802A8">
        <w:t>) Title to all property purchased by the Contractor for which the Contractor is entitled to be reimbursed as a direct item of cost under this contract shall pass to and vest in the Government upon the vendor's delivery of such property.</w:t>
      </w:r>
    </w:p>
    <w:p w:rsidR="00F80E1B" w:rsidRPr="006802A8" w:rsidRDefault="00F80E1B" w:rsidP="006802A8">
      <w:pPr>
        <w:pStyle w:val="ClauseText9"/>
      </w:pPr>
    </w:p>
    <w:p w:rsidR="00F80E1B" w:rsidRPr="006802A8" w:rsidRDefault="00F80E1B" w:rsidP="006802A8">
      <w:pPr>
        <w:pStyle w:val="ClauseText9"/>
        <w:ind w:left="2160"/>
      </w:pPr>
      <w:r w:rsidRPr="006802A8">
        <w:t>(ii) Title to all other property, the cost of which is reimbursable to the Contractor, shall pass to and vest in the Government upon--</w:t>
      </w:r>
    </w:p>
    <w:p w:rsidR="00F80E1B" w:rsidRPr="006802A8" w:rsidRDefault="00F80E1B" w:rsidP="006802A8">
      <w:pPr>
        <w:pStyle w:val="ClauseText9"/>
      </w:pPr>
    </w:p>
    <w:p w:rsidR="00F80E1B" w:rsidRPr="006802A8" w:rsidRDefault="00F80E1B" w:rsidP="006802A8">
      <w:pPr>
        <w:pStyle w:val="ClauseText9"/>
        <w:ind w:left="2880"/>
      </w:pPr>
      <w:r w:rsidRPr="006802A8">
        <w:t>(A) Issuance of the property for use in contract performance;</w:t>
      </w:r>
    </w:p>
    <w:p w:rsidR="00F80E1B" w:rsidRPr="006802A8" w:rsidRDefault="00F80E1B" w:rsidP="006802A8">
      <w:pPr>
        <w:pStyle w:val="ClauseText9"/>
      </w:pPr>
    </w:p>
    <w:p w:rsidR="00F80E1B" w:rsidRPr="006802A8" w:rsidRDefault="00F80E1B" w:rsidP="006802A8">
      <w:pPr>
        <w:pStyle w:val="ClauseText9"/>
        <w:ind w:left="2880"/>
      </w:pPr>
      <w:r w:rsidRPr="006802A8">
        <w:t>(B) Commencement of processing of the property for use in contract performance; or</w:t>
      </w:r>
    </w:p>
    <w:p w:rsidR="00F80E1B" w:rsidRPr="006802A8" w:rsidRDefault="00F80E1B" w:rsidP="006802A8">
      <w:pPr>
        <w:pStyle w:val="ClauseText9"/>
      </w:pPr>
    </w:p>
    <w:p w:rsidR="00F80E1B" w:rsidRPr="006802A8" w:rsidRDefault="00F80E1B" w:rsidP="006802A8">
      <w:pPr>
        <w:pStyle w:val="ClauseText9"/>
        <w:ind w:left="2880"/>
      </w:pPr>
      <w:r w:rsidRPr="006802A8">
        <w:t xml:space="preserve">(C) Reimbursement of the cost of the property by the Government, whichever occurs </w:t>
      </w:r>
      <w:proofErr w:type="gramStart"/>
      <w:r w:rsidR="00575409" w:rsidRPr="006802A8">
        <w:t>first</w:t>
      </w:r>
      <w:r w:rsidR="00575409">
        <w:t>.</w:t>
      </w:r>
      <w:proofErr w:type="gramEnd"/>
    </w:p>
    <w:p w:rsidR="00F80E1B" w:rsidRPr="006802A8" w:rsidRDefault="00F80E1B" w:rsidP="006802A8">
      <w:pPr>
        <w:pStyle w:val="ClauseText9"/>
      </w:pPr>
    </w:p>
    <w:p w:rsidR="00F80E1B" w:rsidRPr="006802A8" w:rsidRDefault="00F80E1B" w:rsidP="006802A8">
      <w:pPr>
        <w:pStyle w:val="ClauseText9"/>
        <w:ind w:left="720"/>
      </w:pPr>
      <w:r w:rsidRPr="006802A8">
        <w:t xml:space="preserve">(f) Contractor plans and systems. (1) Contractors shall establish and implement property management plans, systems, and procedures at the contract, program, </w:t>
      </w:r>
      <w:proofErr w:type="gramStart"/>
      <w:r w:rsidRPr="006802A8">
        <w:t>site</w:t>
      </w:r>
      <w:proofErr w:type="gramEnd"/>
      <w:r w:rsidRPr="006802A8">
        <w:t xml:space="preserve"> or entity level to enable the following outcomes: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Acquisition of Property. The Contractor shall document that all property was acquired consistent with its engineering, production planning, and property control operations.</w:t>
      </w:r>
    </w:p>
    <w:p w:rsidR="00F80E1B" w:rsidRPr="006802A8" w:rsidRDefault="00F80E1B" w:rsidP="006802A8">
      <w:pPr>
        <w:pStyle w:val="ClauseText9"/>
      </w:pPr>
    </w:p>
    <w:p w:rsidR="00F80E1B" w:rsidRPr="006802A8" w:rsidRDefault="00F80E1B" w:rsidP="006802A8">
      <w:pPr>
        <w:pStyle w:val="ClauseText9"/>
        <w:ind w:left="2160"/>
      </w:pPr>
      <w:r w:rsidRPr="006802A8">
        <w:t>(ii) Receipt of Government Property.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rsidR="00F80E1B" w:rsidRPr="006802A8" w:rsidRDefault="00F80E1B" w:rsidP="006802A8">
      <w:pPr>
        <w:pStyle w:val="ClauseText9"/>
      </w:pPr>
    </w:p>
    <w:p w:rsidR="00F80E1B" w:rsidRPr="006802A8" w:rsidRDefault="00F80E1B" w:rsidP="006802A8">
      <w:pPr>
        <w:pStyle w:val="ClauseText9"/>
        <w:ind w:left="2880"/>
      </w:pPr>
      <w:r w:rsidRPr="006802A8">
        <w:t>(A) Government-furnished property.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rsidR="00F80E1B" w:rsidRPr="006802A8" w:rsidRDefault="00F80E1B" w:rsidP="006802A8">
      <w:pPr>
        <w:pStyle w:val="ClauseText9"/>
      </w:pPr>
    </w:p>
    <w:p w:rsidR="00F80E1B" w:rsidRPr="006802A8" w:rsidRDefault="00F80E1B" w:rsidP="006802A8">
      <w:pPr>
        <w:pStyle w:val="ClauseText9"/>
        <w:ind w:left="2880"/>
      </w:pPr>
      <w:r w:rsidRPr="006802A8">
        <w:t xml:space="preserve">(B) Contractor-acquired property. The Contractor shall take all actions necessary to adjust for overages, shortages, damage and/or other discrepancies discovered upon receipt, in shipment of Contractor-acquired property from a vendor or supplier, so as to ensure the proper </w:t>
      </w:r>
      <w:proofErr w:type="spellStart"/>
      <w:r w:rsidRPr="006802A8">
        <w:t>allocability</w:t>
      </w:r>
      <w:proofErr w:type="spellEnd"/>
      <w:r w:rsidRPr="006802A8">
        <w:t xml:space="preserve"> and allowability of associated costs.</w:t>
      </w:r>
    </w:p>
    <w:p w:rsidR="00F80E1B" w:rsidRPr="006802A8" w:rsidRDefault="00F80E1B" w:rsidP="006802A8">
      <w:pPr>
        <w:pStyle w:val="ClauseText9"/>
      </w:pPr>
    </w:p>
    <w:p w:rsidR="00F80E1B" w:rsidRPr="006802A8" w:rsidRDefault="00F80E1B" w:rsidP="006802A8">
      <w:pPr>
        <w:pStyle w:val="ClauseText9"/>
        <w:ind w:left="2160"/>
      </w:pPr>
      <w:r w:rsidRPr="006802A8">
        <w:t>(iii) Records of Government property. The Contractor shall create and maintain records of all Government property accountable to the contract, including Government-furnished and Contractor-acquired property.</w:t>
      </w:r>
    </w:p>
    <w:p w:rsidR="00F80E1B" w:rsidRPr="006802A8" w:rsidRDefault="00F80E1B" w:rsidP="006802A8">
      <w:pPr>
        <w:pStyle w:val="ClauseText9"/>
      </w:pPr>
    </w:p>
    <w:p w:rsidR="00F80E1B" w:rsidRPr="006802A8" w:rsidRDefault="00F80E1B" w:rsidP="006802A8">
      <w:pPr>
        <w:pStyle w:val="ClauseText9"/>
        <w:ind w:left="2880"/>
      </w:pPr>
      <w:r w:rsidRPr="006802A8">
        <w:t>(A) Property records shall enable a complete, current, auditable record of all transactions and shall, unless otherwise approved by the Property Administrator, contain the following:</w:t>
      </w:r>
    </w:p>
    <w:p w:rsidR="00F80E1B" w:rsidRPr="006802A8" w:rsidRDefault="00F80E1B" w:rsidP="006802A8">
      <w:pPr>
        <w:pStyle w:val="ClauseText9"/>
      </w:pPr>
    </w:p>
    <w:p w:rsidR="00F80E1B" w:rsidRPr="006802A8" w:rsidRDefault="00F80E1B" w:rsidP="006802A8">
      <w:pPr>
        <w:pStyle w:val="ClauseText9"/>
        <w:ind w:left="3600"/>
      </w:pPr>
      <w:r w:rsidRPr="006802A8">
        <w:t>(1) The name, part number and description, National Stock Number (if needed for additional item identification tracking and/or disposition), and other data elements as necessary and required in accordance with the terms and conditions of the contract.</w:t>
      </w:r>
    </w:p>
    <w:p w:rsidR="00F80E1B" w:rsidRPr="006802A8" w:rsidRDefault="00F80E1B" w:rsidP="006802A8">
      <w:pPr>
        <w:pStyle w:val="ClauseText9"/>
      </w:pPr>
    </w:p>
    <w:p w:rsidR="00F80E1B" w:rsidRPr="006802A8" w:rsidRDefault="00F80E1B" w:rsidP="006802A8">
      <w:pPr>
        <w:pStyle w:val="ClauseText9"/>
        <w:ind w:left="3600"/>
      </w:pPr>
      <w:r w:rsidRPr="006802A8">
        <w:t>(2) Quantity received (or fabricated), issued, and balance-on-hand.</w:t>
      </w:r>
    </w:p>
    <w:p w:rsidR="00F80E1B" w:rsidRPr="006802A8" w:rsidRDefault="00F80E1B" w:rsidP="006802A8">
      <w:pPr>
        <w:pStyle w:val="ClauseText9"/>
      </w:pPr>
    </w:p>
    <w:p w:rsidR="00F80E1B" w:rsidRPr="006802A8" w:rsidRDefault="00F80E1B" w:rsidP="006802A8">
      <w:pPr>
        <w:pStyle w:val="ClauseText9"/>
        <w:ind w:left="3600"/>
      </w:pPr>
      <w:r w:rsidRPr="006802A8">
        <w:t>(3) Unit acquisition cost.</w:t>
      </w:r>
    </w:p>
    <w:p w:rsidR="00F80E1B" w:rsidRPr="006802A8" w:rsidRDefault="00F80E1B" w:rsidP="006802A8">
      <w:pPr>
        <w:pStyle w:val="ClauseText9"/>
      </w:pPr>
    </w:p>
    <w:p w:rsidR="00F80E1B" w:rsidRPr="006802A8" w:rsidRDefault="00F80E1B" w:rsidP="006802A8">
      <w:pPr>
        <w:pStyle w:val="ClauseText9"/>
        <w:ind w:left="3600"/>
      </w:pPr>
      <w:r w:rsidRPr="006802A8">
        <w:t>(4) Unique-item identifier or equivalent (if available and necessary for individual item tracking).</w:t>
      </w:r>
    </w:p>
    <w:p w:rsidR="00F80E1B" w:rsidRPr="006802A8" w:rsidRDefault="00F80E1B" w:rsidP="006802A8">
      <w:pPr>
        <w:pStyle w:val="ClauseText9"/>
      </w:pPr>
    </w:p>
    <w:p w:rsidR="00F80E1B" w:rsidRPr="006802A8" w:rsidRDefault="00F80E1B" w:rsidP="006802A8">
      <w:pPr>
        <w:pStyle w:val="ClauseText9"/>
        <w:ind w:left="3600"/>
      </w:pPr>
      <w:r w:rsidRPr="006802A8">
        <w:lastRenderedPageBreak/>
        <w:t>(5) Unit of measure.</w:t>
      </w:r>
    </w:p>
    <w:p w:rsidR="00F80E1B" w:rsidRPr="006802A8" w:rsidRDefault="00F80E1B" w:rsidP="006802A8">
      <w:pPr>
        <w:pStyle w:val="ClauseText9"/>
      </w:pPr>
    </w:p>
    <w:p w:rsidR="00F80E1B" w:rsidRPr="006802A8" w:rsidRDefault="00F80E1B" w:rsidP="006802A8">
      <w:pPr>
        <w:pStyle w:val="ClauseText9"/>
        <w:ind w:left="3600"/>
      </w:pPr>
      <w:r w:rsidRPr="006802A8">
        <w:t>(6) Accountable contract number or equivalent code designation.</w:t>
      </w:r>
    </w:p>
    <w:p w:rsidR="00F80E1B" w:rsidRPr="006802A8" w:rsidRDefault="00F80E1B" w:rsidP="006802A8">
      <w:pPr>
        <w:pStyle w:val="ClauseText9"/>
      </w:pPr>
    </w:p>
    <w:p w:rsidR="00F80E1B" w:rsidRPr="006802A8" w:rsidRDefault="00F80E1B" w:rsidP="006802A8">
      <w:pPr>
        <w:pStyle w:val="ClauseText9"/>
        <w:ind w:left="3600"/>
      </w:pPr>
      <w:r w:rsidRPr="006802A8">
        <w:t>(7) Location.</w:t>
      </w:r>
    </w:p>
    <w:p w:rsidR="00F80E1B" w:rsidRPr="006802A8" w:rsidRDefault="00F80E1B" w:rsidP="006802A8">
      <w:pPr>
        <w:pStyle w:val="ClauseText9"/>
      </w:pPr>
    </w:p>
    <w:p w:rsidR="00F80E1B" w:rsidRPr="006802A8" w:rsidRDefault="00F80E1B" w:rsidP="006802A8">
      <w:pPr>
        <w:pStyle w:val="ClauseText9"/>
        <w:ind w:left="3600"/>
      </w:pPr>
      <w:r w:rsidRPr="006802A8">
        <w:t>(8) Disposition.</w:t>
      </w:r>
    </w:p>
    <w:p w:rsidR="00F80E1B" w:rsidRPr="006802A8" w:rsidRDefault="00F80E1B" w:rsidP="006802A8">
      <w:pPr>
        <w:pStyle w:val="ClauseText9"/>
      </w:pPr>
    </w:p>
    <w:p w:rsidR="00F80E1B" w:rsidRPr="006802A8" w:rsidRDefault="00F80E1B" w:rsidP="006802A8">
      <w:pPr>
        <w:pStyle w:val="ClauseText9"/>
        <w:ind w:left="3600"/>
      </w:pPr>
      <w:r w:rsidRPr="006802A8">
        <w:t>(9) Posting reference and date of transaction.</w:t>
      </w:r>
    </w:p>
    <w:p w:rsidR="00F80E1B" w:rsidRPr="006802A8" w:rsidRDefault="00F80E1B" w:rsidP="006802A8">
      <w:pPr>
        <w:pStyle w:val="ClauseText9"/>
      </w:pPr>
    </w:p>
    <w:p w:rsidR="00F80E1B" w:rsidRPr="006802A8" w:rsidRDefault="00F80E1B" w:rsidP="006802A8">
      <w:pPr>
        <w:pStyle w:val="ClauseText9"/>
        <w:ind w:left="3600"/>
      </w:pPr>
      <w:r w:rsidRPr="006802A8">
        <w:t>(10) Date placed in service (if required in accordance with the terms and conditions of the contract).</w:t>
      </w:r>
    </w:p>
    <w:p w:rsidR="00F80E1B" w:rsidRPr="006802A8" w:rsidRDefault="00F80E1B" w:rsidP="006802A8">
      <w:pPr>
        <w:pStyle w:val="ClauseText9"/>
      </w:pPr>
    </w:p>
    <w:p w:rsidR="00F80E1B" w:rsidRPr="006802A8" w:rsidRDefault="00F80E1B" w:rsidP="006802A8">
      <w:pPr>
        <w:pStyle w:val="ClauseText9"/>
        <w:ind w:left="2880"/>
      </w:pPr>
      <w:r w:rsidRPr="006802A8">
        <w:t>(B) Use of a Receipt and Issue System for Government Material. When approved by the Property Administrator, the Contractor may maintain, in lieu of formal property records, a file of appropriately cross-referenced documents evidencing receipt, issue, and use of material that is issued for immediate consumption.</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(iv) Physical</w:t>
      </w:r>
      <w:proofErr w:type="gramEnd"/>
      <w:r w:rsidRPr="006802A8">
        <w:t xml:space="preserve"> inventory.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rsidR="00F80E1B" w:rsidRPr="006802A8" w:rsidRDefault="00F80E1B" w:rsidP="006802A8">
      <w:pPr>
        <w:pStyle w:val="ClauseText9"/>
      </w:pPr>
    </w:p>
    <w:p w:rsidR="00F80E1B" w:rsidRPr="006802A8" w:rsidRDefault="00F80E1B" w:rsidP="006802A8">
      <w:pPr>
        <w:pStyle w:val="ClauseText9"/>
        <w:ind w:left="2160"/>
      </w:pPr>
      <w:r w:rsidRPr="006802A8">
        <w:t>(v) Subcontractor control.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rsidR="00F80E1B" w:rsidRPr="006802A8" w:rsidRDefault="00F80E1B" w:rsidP="006802A8">
      <w:pPr>
        <w:pStyle w:val="ClauseText9"/>
      </w:pPr>
    </w:p>
    <w:p w:rsidR="00F80E1B" w:rsidRPr="006802A8" w:rsidRDefault="00F80E1B" w:rsidP="006802A8">
      <w:pPr>
        <w:pStyle w:val="ClauseText9"/>
        <w:ind w:left="2880"/>
      </w:pPr>
      <w:r w:rsidRPr="006802A8">
        <w:t>(B) The Contractor shall assure its subcontracts are properly administered and reviews are periodically performed to determine the adequacy of the subcontractor's property management system.</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t>(vi) Reports</w:t>
      </w:r>
      <w:proofErr w:type="gramEnd"/>
      <w:r w:rsidRPr="006802A8">
        <w:t>. The Contractor shall have a process to create and provide reports of discrepancies, loss of Government property, physical inventory results, audits and self-assessments, corrective actions, and other property-related reports as directed by the Contracting Officer.</w:t>
      </w:r>
    </w:p>
    <w:p w:rsidR="00F80E1B" w:rsidRPr="006802A8" w:rsidRDefault="00F80E1B" w:rsidP="006802A8">
      <w:pPr>
        <w:pStyle w:val="ClauseText9"/>
      </w:pPr>
    </w:p>
    <w:p w:rsidR="00F80E1B" w:rsidRPr="006802A8" w:rsidRDefault="00F80E1B" w:rsidP="006802A8">
      <w:pPr>
        <w:pStyle w:val="ClauseText9"/>
        <w:ind w:left="2160"/>
      </w:pPr>
      <w:r w:rsidRPr="006802A8">
        <w:t>(vii) Relief of stewardship responsibility and liability. The Contractor shall have a process to enable the prompt recognition, investigation, disclosure and reporting of loss of Government property, including losses that occur at subcontractor or alternate site locations.</w:t>
      </w:r>
    </w:p>
    <w:p w:rsidR="00F80E1B" w:rsidRPr="006802A8" w:rsidRDefault="00F80E1B" w:rsidP="006802A8">
      <w:pPr>
        <w:pStyle w:val="ClauseText9"/>
      </w:pPr>
    </w:p>
    <w:p w:rsidR="00F80E1B" w:rsidRPr="006802A8" w:rsidRDefault="00F80E1B" w:rsidP="006802A8">
      <w:pPr>
        <w:pStyle w:val="ClauseText9"/>
        <w:ind w:left="2880"/>
      </w:pPr>
      <w:r w:rsidRPr="006802A8">
        <w:t>(A) This process shall include the corrective actions necessary to prevent recurrence.</w:t>
      </w:r>
    </w:p>
    <w:p w:rsidR="00F80E1B" w:rsidRPr="006802A8" w:rsidRDefault="00F80E1B" w:rsidP="006802A8">
      <w:pPr>
        <w:pStyle w:val="ClauseText9"/>
      </w:pPr>
    </w:p>
    <w:p w:rsidR="00F80E1B" w:rsidRPr="006802A8" w:rsidRDefault="00F80E1B" w:rsidP="006802A8">
      <w:pPr>
        <w:pStyle w:val="ClauseText9"/>
        <w:ind w:left="2880"/>
      </w:pPr>
      <w:r w:rsidRPr="006802A8">
        <w:t>(B) Unless otherwise directed by the Property Administrator, the Contractor shall investigate and report to the Government all incidents of property loss as soon as the facts become known. Such reports shall, at a minimum, contain the following information:</w:t>
      </w:r>
    </w:p>
    <w:p w:rsidR="00F80E1B" w:rsidRPr="006802A8" w:rsidRDefault="00F80E1B" w:rsidP="006802A8">
      <w:pPr>
        <w:pStyle w:val="ClauseText9"/>
      </w:pPr>
    </w:p>
    <w:p w:rsidR="00F80E1B" w:rsidRPr="006802A8" w:rsidRDefault="00F80E1B" w:rsidP="006802A8">
      <w:pPr>
        <w:pStyle w:val="ClauseText9"/>
        <w:ind w:left="3600"/>
      </w:pPr>
      <w:r w:rsidRPr="006802A8">
        <w:t>(1) Date of incident (if known).</w:t>
      </w:r>
    </w:p>
    <w:p w:rsidR="00F80E1B" w:rsidRPr="006802A8" w:rsidRDefault="00F80E1B" w:rsidP="006802A8">
      <w:pPr>
        <w:pStyle w:val="ClauseText9"/>
      </w:pPr>
    </w:p>
    <w:p w:rsidR="00F80E1B" w:rsidRPr="006802A8" w:rsidRDefault="00F80E1B" w:rsidP="006802A8">
      <w:pPr>
        <w:pStyle w:val="ClauseText9"/>
        <w:ind w:left="3600"/>
      </w:pPr>
      <w:r w:rsidRPr="006802A8">
        <w:t>(2) The data elements required under paragraph (f</w:t>
      </w:r>
      <w:proofErr w:type="gramStart"/>
      <w:r w:rsidRPr="006802A8">
        <w:t>)(</w:t>
      </w:r>
      <w:proofErr w:type="gramEnd"/>
      <w:r w:rsidRPr="006802A8">
        <w:t>1)(iii)(A) of this clause.</w:t>
      </w:r>
    </w:p>
    <w:p w:rsidR="00F80E1B" w:rsidRPr="006802A8" w:rsidRDefault="00F80E1B" w:rsidP="006802A8">
      <w:pPr>
        <w:pStyle w:val="ClauseText9"/>
      </w:pPr>
    </w:p>
    <w:p w:rsidR="00F80E1B" w:rsidRPr="006802A8" w:rsidRDefault="00F80E1B" w:rsidP="006802A8">
      <w:pPr>
        <w:pStyle w:val="ClauseText9"/>
        <w:ind w:left="3600"/>
      </w:pPr>
      <w:r w:rsidRPr="006802A8">
        <w:t>(3) Quantity.</w:t>
      </w:r>
    </w:p>
    <w:p w:rsidR="00F80E1B" w:rsidRPr="006802A8" w:rsidRDefault="00F80E1B" w:rsidP="006802A8">
      <w:pPr>
        <w:pStyle w:val="ClauseText9"/>
      </w:pPr>
    </w:p>
    <w:p w:rsidR="00F80E1B" w:rsidRPr="006802A8" w:rsidRDefault="00F80E1B" w:rsidP="006802A8">
      <w:pPr>
        <w:pStyle w:val="ClauseText9"/>
        <w:ind w:left="3600"/>
      </w:pPr>
      <w:r w:rsidRPr="006802A8">
        <w:t>(4) Accountable contract number.</w:t>
      </w:r>
    </w:p>
    <w:p w:rsidR="00F80E1B" w:rsidRPr="006802A8" w:rsidRDefault="00F80E1B" w:rsidP="006802A8">
      <w:pPr>
        <w:pStyle w:val="ClauseText9"/>
      </w:pPr>
    </w:p>
    <w:p w:rsidR="00F80E1B" w:rsidRPr="006802A8" w:rsidRDefault="00F80E1B" w:rsidP="006802A8">
      <w:pPr>
        <w:pStyle w:val="ClauseText9"/>
        <w:ind w:left="3600"/>
      </w:pPr>
      <w:r w:rsidRPr="006802A8">
        <w:t>(5) A statement indicating current or future need.</w:t>
      </w:r>
    </w:p>
    <w:p w:rsidR="00F80E1B" w:rsidRPr="006802A8" w:rsidRDefault="00F80E1B" w:rsidP="006802A8">
      <w:pPr>
        <w:pStyle w:val="ClauseText9"/>
      </w:pPr>
    </w:p>
    <w:p w:rsidR="00F80E1B" w:rsidRPr="006802A8" w:rsidRDefault="00F80E1B" w:rsidP="006802A8">
      <w:pPr>
        <w:pStyle w:val="ClauseText9"/>
        <w:ind w:left="3600"/>
      </w:pPr>
      <w:r w:rsidRPr="006802A8">
        <w:t>(6) Unit acquisition cost, or if applicable, estimated sales proceeds, estimated repair or replacement costs.</w:t>
      </w:r>
    </w:p>
    <w:p w:rsidR="00F80E1B" w:rsidRPr="006802A8" w:rsidRDefault="00F80E1B" w:rsidP="006802A8">
      <w:pPr>
        <w:pStyle w:val="ClauseText9"/>
      </w:pPr>
    </w:p>
    <w:p w:rsidR="00F80E1B" w:rsidRPr="006802A8" w:rsidRDefault="00F80E1B" w:rsidP="006802A8">
      <w:pPr>
        <w:pStyle w:val="ClauseText9"/>
        <w:ind w:left="3600"/>
      </w:pPr>
      <w:r w:rsidRPr="006802A8">
        <w:t>(7) All known interests in commingled material of which includes Government material.</w:t>
      </w:r>
    </w:p>
    <w:p w:rsidR="00F80E1B" w:rsidRPr="006802A8" w:rsidRDefault="00F80E1B" w:rsidP="006802A8">
      <w:pPr>
        <w:pStyle w:val="ClauseText9"/>
      </w:pPr>
    </w:p>
    <w:p w:rsidR="00F80E1B" w:rsidRPr="006802A8" w:rsidRDefault="00F80E1B" w:rsidP="006802A8">
      <w:pPr>
        <w:pStyle w:val="ClauseText9"/>
        <w:ind w:left="3600"/>
      </w:pPr>
      <w:r w:rsidRPr="006802A8">
        <w:t>(8) Cause and corrective action taken or to be taken to prevent recurrence.</w:t>
      </w:r>
    </w:p>
    <w:p w:rsidR="00F80E1B" w:rsidRPr="006802A8" w:rsidRDefault="00F80E1B" w:rsidP="006802A8">
      <w:pPr>
        <w:pStyle w:val="ClauseText9"/>
      </w:pPr>
    </w:p>
    <w:p w:rsidR="00F80E1B" w:rsidRPr="006802A8" w:rsidRDefault="00F80E1B" w:rsidP="006802A8">
      <w:pPr>
        <w:pStyle w:val="ClauseText9"/>
        <w:ind w:left="3600"/>
      </w:pPr>
      <w:r w:rsidRPr="006802A8">
        <w:t>(9) A statement that the Government will receive compensation covering the loss of Government property, in the event the Contractor was or will be reimbursed or compensated.</w:t>
      </w:r>
    </w:p>
    <w:p w:rsidR="00F80E1B" w:rsidRPr="006802A8" w:rsidRDefault="00F80E1B" w:rsidP="006802A8">
      <w:pPr>
        <w:pStyle w:val="ClauseText9"/>
      </w:pPr>
    </w:p>
    <w:p w:rsidR="00F80E1B" w:rsidRPr="006802A8" w:rsidRDefault="00F80E1B" w:rsidP="006802A8">
      <w:pPr>
        <w:pStyle w:val="ClauseText9"/>
        <w:ind w:left="3600"/>
      </w:pPr>
      <w:r w:rsidRPr="006802A8">
        <w:t>(10) Copies of all supporting documentation.</w:t>
      </w:r>
    </w:p>
    <w:p w:rsidR="00F80E1B" w:rsidRPr="006802A8" w:rsidRDefault="00F80E1B" w:rsidP="006802A8">
      <w:pPr>
        <w:pStyle w:val="ClauseText9"/>
      </w:pPr>
    </w:p>
    <w:p w:rsidR="00F80E1B" w:rsidRPr="006802A8" w:rsidRDefault="00F80E1B" w:rsidP="006802A8">
      <w:pPr>
        <w:pStyle w:val="ClauseText9"/>
        <w:ind w:left="3600"/>
      </w:pPr>
      <w:r w:rsidRPr="006802A8">
        <w:t>(11) Last known location.</w:t>
      </w:r>
    </w:p>
    <w:p w:rsidR="00F80E1B" w:rsidRPr="006802A8" w:rsidRDefault="00F80E1B" w:rsidP="006802A8">
      <w:pPr>
        <w:pStyle w:val="ClauseText9"/>
      </w:pPr>
    </w:p>
    <w:p w:rsidR="00F80E1B" w:rsidRPr="006802A8" w:rsidRDefault="00F80E1B" w:rsidP="006802A8">
      <w:pPr>
        <w:pStyle w:val="ClauseText9"/>
        <w:ind w:left="3600"/>
      </w:pPr>
      <w:r w:rsidRPr="006802A8">
        <w:t>(12) A statement that the property did or did not contain sensitive, export controlled, hazardous, or toxic material, and that the appropriate agencies and authorities were notified.</w:t>
      </w:r>
    </w:p>
    <w:p w:rsidR="00F80E1B" w:rsidRPr="006802A8" w:rsidRDefault="00F80E1B" w:rsidP="006802A8">
      <w:pPr>
        <w:pStyle w:val="ClauseText9"/>
      </w:pPr>
    </w:p>
    <w:p w:rsidR="00F80E1B" w:rsidRPr="006802A8" w:rsidRDefault="00F80E1B" w:rsidP="006802A8">
      <w:pPr>
        <w:pStyle w:val="ClauseText9"/>
        <w:ind w:left="2880"/>
      </w:pPr>
      <w:r w:rsidRPr="006802A8">
        <w:t>(C) Unless the contract provides otherwise, the Contractor shall be relieved of stewardship responsibility and liability for property when--</w:t>
      </w:r>
    </w:p>
    <w:p w:rsidR="00F80E1B" w:rsidRPr="006802A8" w:rsidRDefault="00F80E1B" w:rsidP="006802A8">
      <w:pPr>
        <w:pStyle w:val="ClauseText9"/>
      </w:pPr>
    </w:p>
    <w:p w:rsidR="00F80E1B" w:rsidRPr="006802A8" w:rsidRDefault="00F80E1B" w:rsidP="006802A8">
      <w:pPr>
        <w:pStyle w:val="ClauseText9"/>
        <w:ind w:left="3600"/>
      </w:pPr>
      <w:r w:rsidRPr="006802A8">
        <w:t>(1) Such property is consumed or expended, reasonably and properly, or otherwise accounted for, in the performance of the contract, including reasonable inventory adjustments of material as determined by the Property Administrator;</w:t>
      </w:r>
    </w:p>
    <w:p w:rsidR="00F80E1B" w:rsidRPr="006802A8" w:rsidRDefault="00F80E1B" w:rsidP="006802A8">
      <w:pPr>
        <w:pStyle w:val="ClauseText9"/>
      </w:pPr>
    </w:p>
    <w:p w:rsidR="00F80E1B" w:rsidRPr="006802A8" w:rsidRDefault="00F80E1B" w:rsidP="006802A8">
      <w:pPr>
        <w:pStyle w:val="ClauseText9"/>
        <w:ind w:left="3600"/>
      </w:pPr>
      <w:r w:rsidRPr="006802A8">
        <w:t>(2) Property Administrator grants relief of responsibility and liability for loss of Government property;</w:t>
      </w:r>
    </w:p>
    <w:p w:rsidR="00F80E1B" w:rsidRPr="006802A8" w:rsidRDefault="00F80E1B" w:rsidP="006802A8">
      <w:pPr>
        <w:pStyle w:val="ClauseText9"/>
      </w:pPr>
    </w:p>
    <w:p w:rsidR="00F80E1B" w:rsidRPr="006802A8" w:rsidRDefault="00F80E1B" w:rsidP="006802A8">
      <w:pPr>
        <w:pStyle w:val="ClauseText9"/>
        <w:ind w:left="3600"/>
      </w:pPr>
      <w:r w:rsidRPr="006802A8">
        <w:t>(3) Property is delivered or shipped from the Contractor's plant, under Government instructions, except when shipment is to a subcontractor or other location of the Contractor; or</w:t>
      </w:r>
    </w:p>
    <w:p w:rsidR="00F80E1B" w:rsidRPr="006802A8" w:rsidRDefault="00F80E1B" w:rsidP="006802A8">
      <w:pPr>
        <w:pStyle w:val="ClauseText9"/>
      </w:pPr>
    </w:p>
    <w:p w:rsidR="00F80E1B" w:rsidRPr="006802A8" w:rsidRDefault="00F80E1B" w:rsidP="006802A8">
      <w:pPr>
        <w:pStyle w:val="ClauseText9"/>
        <w:ind w:left="3600"/>
      </w:pPr>
      <w:r w:rsidRPr="006802A8">
        <w:t>(4) Property is disposed of in accordance with paragraphs (j) and (k) of this clause.</w:t>
      </w:r>
    </w:p>
    <w:p w:rsidR="00F80E1B" w:rsidRPr="006802A8" w:rsidRDefault="00F80E1B" w:rsidP="006802A8">
      <w:pPr>
        <w:pStyle w:val="ClauseText9"/>
      </w:pPr>
    </w:p>
    <w:p w:rsidR="00F80E1B" w:rsidRPr="006802A8" w:rsidRDefault="00F80E1B" w:rsidP="006802A8">
      <w:pPr>
        <w:pStyle w:val="ClauseText9"/>
        <w:ind w:left="2160"/>
      </w:pPr>
      <w:r w:rsidRPr="006802A8">
        <w:t>(viii) Utilizing Government property. (A) The Contractor shall utilize, consume, move, and store Government Property only as authorized under this contract. The Contractor shall promptly disclose and report Government property in its possession that is excess to contract performance.</w:t>
      </w:r>
    </w:p>
    <w:p w:rsidR="00F80E1B" w:rsidRPr="006802A8" w:rsidRDefault="00F80E1B" w:rsidP="006802A8">
      <w:pPr>
        <w:pStyle w:val="ClauseText9"/>
      </w:pPr>
    </w:p>
    <w:p w:rsidR="00F80E1B" w:rsidRPr="006802A8" w:rsidRDefault="00F80E1B" w:rsidP="006802A8">
      <w:pPr>
        <w:pStyle w:val="ClauseText9"/>
        <w:ind w:left="2880"/>
      </w:pPr>
      <w:r w:rsidRPr="006802A8">
        <w:t xml:space="preserve">(B) Unless otherwise authorized in this contract or by the Property </w:t>
      </w:r>
      <w:r w:rsidRPr="006802A8">
        <w:lastRenderedPageBreak/>
        <w:t>Administrator the Contractor shall not commingle Government material with material not owned by the Government.</w:t>
      </w:r>
    </w:p>
    <w:p w:rsidR="00F80E1B" w:rsidRPr="006802A8" w:rsidRDefault="00F80E1B" w:rsidP="006802A8">
      <w:pPr>
        <w:pStyle w:val="ClauseText9"/>
      </w:pPr>
    </w:p>
    <w:p w:rsidR="00F80E1B" w:rsidRPr="006802A8" w:rsidRDefault="00F80E1B" w:rsidP="006802A8">
      <w:pPr>
        <w:pStyle w:val="ClauseText9"/>
        <w:ind w:left="2160"/>
      </w:pPr>
      <w:r w:rsidRPr="006802A8">
        <w:t>(ix) Maintenance.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rsidR="00F80E1B" w:rsidRPr="006802A8" w:rsidRDefault="00F80E1B" w:rsidP="006802A8">
      <w:pPr>
        <w:pStyle w:val="ClauseText9"/>
      </w:pPr>
    </w:p>
    <w:p w:rsidR="00F80E1B" w:rsidRPr="006802A8" w:rsidRDefault="00F80E1B" w:rsidP="006802A8">
      <w:pPr>
        <w:pStyle w:val="ClauseText9"/>
        <w:ind w:left="2160"/>
      </w:pPr>
      <w:r w:rsidRPr="006802A8">
        <w:t>(x) Property closeout.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establish and maintain Government accounting source data, as may be required by this contract, particularly in the areas of recognition of acquisitions, loss of Government property, and dispositions of material and equipment.</w:t>
      </w:r>
    </w:p>
    <w:p w:rsidR="00F80E1B" w:rsidRPr="006802A8" w:rsidRDefault="00F80E1B" w:rsidP="006802A8">
      <w:pPr>
        <w:pStyle w:val="ClauseText9"/>
      </w:pPr>
    </w:p>
    <w:p w:rsidR="00F80E1B" w:rsidRPr="006802A8" w:rsidRDefault="00F80E1B" w:rsidP="006802A8">
      <w:pPr>
        <w:pStyle w:val="ClauseText9"/>
        <w:ind w:left="720"/>
      </w:pPr>
      <w:r w:rsidRPr="006802A8">
        <w:t xml:space="preserve">(g) Systems analysis.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rsidR="00F80E1B" w:rsidRPr="006802A8" w:rsidRDefault="00F80E1B" w:rsidP="006802A8">
      <w:pPr>
        <w:pStyle w:val="ClauseText9"/>
      </w:pPr>
    </w:p>
    <w:p w:rsidR="00F80E1B" w:rsidRPr="006802A8" w:rsidRDefault="00F80E1B" w:rsidP="006802A8">
      <w:pPr>
        <w:pStyle w:val="ClauseText9"/>
        <w:ind w:left="1440"/>
      </w:pPr>
      <w:r w:rsidRPr="006802A8">
        <w:t>(2) Records of Government property shall be readily available to authorized Government personnel and shall be appropriately safeguarded.</w:t>
      </w:r>
    </w:p>
    <w:p w:rsidR="00F80E1B" w:rsidRPr="006802A8" w:rsidRDefault="00F80E1B" w:rsidP="006802A8">
      <w:pPr>
        <w:pStyle w:val="ClauseText9"/>
      </w:pPr>
    </w:p>
    <w:p w:rsidR="00F80E1B" w:rsidRPr="006802A8" w:rsidRDefault="00F80E1B" w:rsidP="006802A8">
      <w:pPr>
        <w:pStyle w:val="ClauseText9"/>
        <w:ind w:left="1440"/>
      </w:pPr>
      <w:r w:rsidRPr="006802A8">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rsidR="00F80E1B" w:rsidRPr="006802A8" w:rsidRDefault="00F80E1B" w:rsidP="006802A8">
      <w:pPr>
        <w:pStyle w:val="ClauseText9"/>
      </w:pPr>
    </w:p>
    <w:p w:rsidR="00F80E1B" w:rsidRPr="006802A8" w:rsidRDefault="00F80E1B" w:rsidP="006802A8">
      <w:pPr>
        <w:pStyle w:val="ClauseText9"/>
        <w:ind w:left="720"/>
      </w:pPr>
      <w:r w:rsidRPr="006802A8">
        <w:t>(h) Contractor Liability for Government Property. (1) Unless otherwise provided for in the contract, the Contractor shall not be liable for loss of Government property furnished or acquired under this contract, except when any one of the following applies--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risk is covered by insurance or the Contractor is otherwise reimbursed (to the extent of such insurance or reimbursement). The allowability of insurance costs shall be determined in accordance with 31.205-19.</w:t>
      </w:r>
    </w:p>
    <w:p w:rsidR="00F80E1B" w:rsidRPr="006802A8" w:rsidRDefault="00F80E1B" w:rsidP="006802A8">
      <w:pPr>
        <w:pStyle w:val="ClauseText9"/>
      </w:pPr>
    </w:p>
    <w:p w:rsidR="00F80E1B" w:rsidRPr="006802A8" w:rsidRDefault="00F80E1B" w:rsidP="006802A8">
      <w:pPr>
        <w:pStyle w:val="ClauseText9"/>
        <w:ind w:left="2160"/>
      </w:pPr>
      <w:r w:rsidRPr="006802A8">
        <w:t>(ii) Loss of Government property that is the result of willful misconduct or lack of good faith on the part of the Contractor's managerial personnel.</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w:t>
      </w:r>
      <w:r w:rsidRPr="006802A8">
        <w:lastRenderedPageBreak/>
        <w:t>liable.</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rsidR="00F80E1B" w:rsidRPr="006802A8" w:rsidRDefault="00F80E1B" w:rsidP="006802A8">
      <w:pPr>
        <w:pStyle w:val="ClauseText9"/>
      </w:pPr>
    </w:p>
    <w:p w:rsidR="00F80E1B" w:rsidRPr="006802A8" w:rsidRDefault="00F80E1B" w:rsidP="006802A8">
      <w:pPr>
        <w:pStyle w:val="ClauseText9"/>
        <w:ind w:left="1440"/>
      </w:pPr>
      <w:r w:rsidRPr="006802A8">
        <w:t>(3) The Contractor shall do nothing to prejudice the Government's rights to recover against third parties for any loss of Government property.</w:t>
      </w:r>
    </w:p>
    <w:p w:rsidR="00F80E1B" w:rsidRPr="006802A8" w:rsidRDefault="00F80E1B" w:rsidP="006802A8">
      <w:pPr>
        <w:pStyle w:val="ClauseText9"/>
      </w:pPr>
    </w:p>
    <w:p w:rsidR="00F80E1B" w:rsidRPr="006802A8" w:rsidRDefault="00F80E1B" w:rsidP="006802A8">
      <w:pPr>
        <w:pStyle w:val="ClauseText9"/>
        <w:ind w:left="1440"/>
      </w:pPr>
      <w:r w:rsidRPr="006802A8">
        <w:t>(4) The Contractor shall reimburse the Government for loss of Government property, to the extent that the Contractor is financially liable for such loss, as directed by the Contracting Officer.</w:t>
      </w:r>
    </w:p>
    <w:p w:rsidR="00F80E1B" w:rsidRPr="006802A8" w:rsidRDefault="00F80E1B" w:rsidP="006802A8">
      <w:pPr>
        <w:pStyle w:val="ClauseText9"/>
      </w:pPr>
    </w:p>
    <w:p w:rsidR="00F80E1B" w:rsidRPr="006802A8" w:rsidRDefault="00F80E1B" w:rsidP="006802A8">
      <w:pPr>
        <w:pStyle w:val="ClauseText9"/>
        <w:ind w:left="1440"/>
      </w:pPr>
      <w:r w:rsidRPr="006802A8">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Equitable adjustment. Equitable adjustments under this clause shall be made in accordance with the procedures of the Changes clause. However, the Government shall not be liable for breach of contract for the following:</w:t>
      </w:r>
    </w:p>
    <w:p w:rsidR="00F80E1B" w:rsidRPr="006802A8" w:rsidRDefault="00F80E1B" w:rsidP="006802A8">
      <w:pPr>
        <w:pStyle w:val="ClauseText9"/>
      </w:pPr>
    </w:p>
    <w:p w:rsidR="00F80E1B" w:rsidRPr="006802A8" w:rsidRDefault="00F80E1B" w:rsidP="006802A8">
      <w:pPr>
        <w:pStyle w:val="ClauseText9"/>
        <w:ind w:left="1440"/>
      </w:pPr>
      <w:r w:rsidRPr="006802A8">
        <w:t>(1) Any delay in delivery of Government-furnished property.</w:t>
      </w:r>
    </w:p>
    <w:p w:rsidR="00F80E1B" w:rsidRPr="006802A8" w:rsidRDefault="00F80E1B" w:rsidP="006802A8">
      <w:pPr>
        <w:pStyle w:val="ClauseText9"/>
      </w:pPr>
    </w:p>
    <w:p w:rsidR="00F80E1B" w:rsidRPr="006802A8" w:rsidRDefault="00F80E1B" w:rsidP="006802A8">
      <w:pPr>
        <w:pStyle w:val="ClauseText9"/>
        <w:ind w:left="1440"/>
      </w:pPr>
      <w:r w:rsidRPr="006802A8">
        <w:t>(2) Delivery of Government-furnished property in a condition not suitable for its intended use.</w:t>
      </w:r>
    </w:p>
    <w:p w:rsidR="00F80E1B" w:rsidRPr="006802A8" w:rsidRDefault="00F80E1B" w:rsidP="006802A8">
      <w:pPr>
        <w:pStyle w:val="ClauseText9"/>
      </w:pPr>
    </w:p>
    <w:p w:rsidR="00F80E1B" w:rsidRPr="006802A8" w:rsidRDefault="00F80E1B" w:rsidP="006802A8">
      <w:pPr>
        <w:pStyle w:val="ClauseText9"/>
        <w:ind w:left="1440"/>
      </w:pPr>
      <w:r w:rsidRPr="006802A8">
        <w:t>(3) An increase, decrease, or substitution of Government-furnished property.</w:t>
      </w:r>
    </w:p>
    <w:p w:rsidR="00F80E1B" w:rsidRPr="006802A8" w:rsidRDefault="00F80E1B" w:rsidP="006802A8">
      <w:pPr>
        <w:pStyle w:val="ClauseText9"/>
      </w:pPr>
    </w:p>
    <w:p w:rsidR="00F80E1B" w:rsidRPr="006802A8" w:rsidRDefault="00F80E1B" w:rsidP="006802A8">
      <w:pPr>
        <w:pStyle w:val="ClauseText9"/>
        <w:ind w:left="1440"/>
      </w:pPr>
      <w:r w:rsidRPr="006802A8">
        <w:t>(4) Failure to repair or replace Government property for which the Government is responsible.</w:t>
      </w:r>
    </w:p>
    <w:p w:rsidR="00F80E1B" w:rsidRPr="006802A8" w:rsidRDefault="00F80E1B" w:rsidP="006802A8">
      <w:pPr>
        <w:pStyle w:val="ClauseText9"/>
      </w:pPr>
    </w:p>
    <w:p w:rsidR="00F80E1B" w:rsidRPr="006802A8" w:rsidRDefault="00F80E1B" w:rsidP="006802A8">
      <w:pPr>
        <w:pStyle w:val="ClauseText9"/>
        <w:ind w:left="720"/>
      </w:pPr>
      <w:r w:rsidRPr="006802A8">
        <w:t>(j) Contractor inventory disposal. Except as otherwise provided for in this contract, the Contractor shall not dispose of Contractor inventory until authorized to do so by the Plant Clearance Officer or authorizing official.</w:t>
      </w:r>
    </w:p>
    <w:p w:rsidR="00F80E1B" w:rsidRPr="006802A8" w:rsidRDefault="00F80E1B" w:rsidP="006802A8">
      <w:pPr>
        <w:pStyle w:val="ClauseText9"/>
      </w:pPr>
    </w:p>
    <w:p w:rsidR="00F80E1B" w:rsidRPr="006802A8" w:rsidRDefault="00F80E1B" w:rsidP="006802A8">
      <w:pPr>
        <w:pStyle w:val="ClauseText9"/>
        <w:ind w:left="1440"/>
      </w:pPr>
      <w:r w:rsidRPr="006802A8">
        <w:t>(1) Predisposal requirements. (</w:t>
      </w:r>
      <w:proofErr w:type="spellStart"/>
      <w:r w:rsidRPr="006802A8">
        <w:t>i</w:t>
      </w:r>
      <w:proofErr w:type="spellEnd"/>
      <w:r w:rsidRPr="006802A8">
        <w:t>)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rsidR="00F80E1B" w:rsidRPr="006802A8" w:rsidRDefault="00F80E1B" w:rsidP="006802A8">
      <w:pPr>
        <w:pStyle w:val="ClauseText9"/>
      </w:pPr>
    </w:p>
    <w:p w:rsidR="00F80E1B" w:rsidRPr="006802A8" w:rsidRDefault="00F80E1B" w:rsidP="006802A8">
      <w:pPr>
        <w:pStyle w:val="ClauseText9"/>
        <w:ind w:left="2160"/>
      </w:pPr>
      <w:r w:rsidRPr="006802A8">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rsidR="00F80E1B" w:rsidRPr="006802A8" w:rsidRDefault="00F80E1B" w:rsidP="006802A8">
      <w:pPr>
        <w:pStyle w:val="ClauseText9"/>
      </w:pPr>
    </w:p>
    <w:p w:rsidR="00F80E1B" w:rsidRPr="006802A8" w:rsidRDefault="00F80E1B" w:rsidP="006802A8">
      <w:pPr>
        <w:pStyle w:val="ClauseText9"/>
        <w:ind w:left="1440"/>
      </w:pPr>
      <w:r w:rsidRPr="006802A8">
        <w:t>(2) Inventory disposal schedules. (</w:t>
      </w:r>
      <w:proofErr w:type="spellStart"/>
      <w:r w:rsidRPr="006802A8">
        <w:t>i</w:t>
      </w:r>
      <w:proofErr w:type="spellEnd"/>
      <w:r w:rsidRPr="006802A8">
        <w:t xml:space="preserve">) Absent separate contract terms and conditions for property disposition, and provided the property was not reutilized, transferred, or otherwise disposed of, the Contractor, as directed by the Plant Clearance Officer or </w:t>
      </w:r>
      <w:r w:rsidRPr="006802A8">
        <w:lastRenderedPageBreak/>
        <w:t>authorizing official, shall use Standard Form 1428, Inventory Disposal Schedule or electronic equivalent, to identify and report--</w:t>
      </w:r>
    </w:p>
    <w:p w:rsidR="00F80E1B" w:rsidRPr="006802A8" w:rsidRDefault="00F80E1B" w:rsidP="006802A8">
      <w:pPr>
        <w:pStyle w:val="ClauseText9"/>
      </w:pPr>
    </w:p>
    <w:p w:rsidR="00F80E1B" w:rsidRPr="006802A8" w:rsidRDefault="00F80E1B" w:rsidP="006802A8">
      <w:pPr>
        <w:pStyle w:val="ClauseText9"/>
        <w:ind w:left="2880"/>
      </w:pPr>
      <w:r w:rsidRPr="006802A8">
        <w:t>(A) Government-furnished property that is no longer required for performance of this contract;</w:t>
      </w:r>
    </w:p>
    <w:p w:rsidR="00F80E1B" w:rsidRPr="006802A8" w:rsidRDefault="00F80E1B" w:rsidP="006802A8">
      <w:pPr>
        <w:pStyle w:val="ClauseText9"/>
      </w:pPr>
    </w:p>
    <w:p w:rsidR="00F80E1B" w:rsidRPr="006802A8" w:rsidRDefault="00F80E1B" w:rsidP="006802A8">
      <w:pPr>
        <w:pStyle w:val="ClauseText9"/>
        <w:ind w:left="2880"/>
      </w:pPr>
      <w:r w:rsidRPr="006802A8">
        <w:t>(B) Contractor-acquired property, to which the Government has obtained title under paragraph (e) of this clause, which is no longer required for performance of that contract; and</w:t>
      </w:r>
    </w:p>
    <w:p w:rsidR="00F80E1B" w:rsidRPr="006802A8" w:rsidRDefault="00F80E1B" w:rsidP="006802A8">
      <w:pPr>
        <w:pStyle w:val="ClauseText9"/>
      </w:pPr>
    </w:p>
    <w:p w:rsidR="00F80E1B" w:rsidRPr="006802A8" w:rsidRDefault="00F80E1B" w:rsidP="006802A8">
      <w:pPr>
        <w:pStyle w:val="ClauseText9"/>
        <w:ind w:left="2880"/>
      </w:pPr>
      <w:r w:rsidRPr="006802A8">
        <w:t>(C) Termination inventory.</w:t>
      </w:r>
    </w:p>
    <w:p w:rsidR="00F80E1B" w:rsidRPr="006802A8" w:rsidRDefault="00F80E1B" w:rsidP="006802A8">
      <w:pPr>
        <w:pStyle w:val="ClauseText9"/>
      </w:pPr>
    </w:p>
    <w:p w:rsidR="00F80E1B" w:rsidRPr="006802A8" w:rsidRDefault="00F80E1B" w:rsidP="006802A8">
      <w:pPr>
        <w:pStyle w:val="ClauseText9"/>
        <w:ind w:left="2160"/>
      </w:pPr>
      <w:r w:rsidRPr="006802A8">
        <w:t>(ii) The Contractor may annotate inventory disposal schedules to identify property the Contractor wishes to purchase from the Government, in the event that the property is offered for sale.</w:t>
      </w:r>
    </w:p>
    <w:p w:rsidR="00F80E1B" w:rsidRPr="006802A8" w:rsidRDefault="00F80E1B" w:rsidP="006802A8">
      <w:pPr>
        <w:pStyle w:val="ClauseText9"/>
      </w:pPr>
    </w:p>
    <w:p w:rsidR="00F80E1B" w:rsidRPr="006802A8" w:rsidRDefault="00F80E1B" w:rsidP="006802A8">
      <w:pPr>
        <w:pStyle w:val="ClauseText9"/>
        <w:ind w:left="2160"/>
      </w:pPr>
      <w:r w:rsidRPr="006802A8">
        <w:t>(iii) Separate inventory disposal schedules are required for aircraft in any condition, flight safety critical aircraft parts, and other items as directed by the Plant Clearance Officer.</w:t>
      </w:r>
    </w:p>
    <w:p w:rsidR="00F80E1B" w:rsidRPr="006802A8" w:rsidRDefault="00F80E1B" w:rsidP="006802A8">
      <w:pPr>
        <w:pStyle w:val="ClauseText9"/>
      </w:pPr>
    </w:p>
    <w:p w:rsidR="00F80E1B" w:rsidRPr="006802A8" w:rsidRDefault="00F80E1B" w:rsidP="006802A8">
      <w:pPr>
        <w:pStyle w:val="ClauseText9"/>
        <w:ind w:left="2880"/>
      </w:pPr>
      <w:r w:rsidRPr="006802A8">
        <w:t>(A) Special test equipment with commercial components;</w:t>
      </w:r>
    </w:p>
    <w:p w:rsidR="00F80E1B" w:rsidRPr="006802A8" w:rsidRDefault="00F80E1B" w:rsidP="006802A8">
      <w:pPr>
        <w:pStyle w:val="ClauseText9"/>
      </w:pPr>
    </w:p>
    <w:p w:rsidR="00F80E1B" w:rsidRPr="006802A8" w:rsidRDefault="00F80E1B" w:rsidP="006802A8">
      <w:pPr>
        <w:pStyle w:val="ClauseText9"/>
        <w:ind w:left="2880"/>
      </w:pPr>
      <w:r w:rsidRPr="006802A8">
        <w:t>(B) Special test equipment without commercial components;</w:t>
      </w:r>
    </w:p>
    <w:p w:rsidR="00F80E1B" w:rsidRPr="006802A8" w:rsidRDefault="00F80E1B" w:rsidP="006802A8">
      <w:pPr>
        <w:pStyle w:val="ClauseText9"/>
      </w:pPr>
    </w:p>
    <w:p w:rsidR="00F80E1B" w:rsidRPr="006802A8" w:rsidRDefault="00F80E1B" w:rsidP="006802A8">
      <w:pPr>
        <w:pStyle w:val="ClauseText9"/>
        <w:ind w:left="2880"/>
      </w:pPr>
      <w:r w:rsidRPr="006802A8">
        <w:t>(C) Printing equipment;</w:t>
      </w:r>
    </w:p>
    <w:p w:rsidR="00F80E1B" w:rsidRPr="006802A8" w:rsidRDefault="00F80E1B" w:rsidP="006802A8">
      <w:pPr>
        <w:pStyle w:val="ClauseText9"/>
      </w:pPr>
    </w:p>
    <w:p w:rsidR="00F80E1B" w:rsidRPr="006802A8" w:rsidRDefault="00F80E1B" w:rsidP="006802A8">
      <w:pPr>
        <w:pStyle w:val="ClauseText9"/>
        <w:ind w:left="2880"/>
      </w:pPr>
      <w:r w:rsidRPr="006802A8">
        <w:t>(D) Information technology (e.g., computers, computer components, peripheral equipment, and related equipment);</w:t>
      </w:r>
    </w:p>
    <w:p w:rsidR="00F80E1B" w:rsidRPr="006802A8" w:rsidRDefault="00F80E1B" w:rsidP="006802A8">
      <w:pPr>
        <w:pStyle w:val="ClauseText9"/>
      </w:pPr>
    </w:p>
    <w:p w:rsidR="00F80E1B" w:rsidRPr="006802A8" w:rsidRDefault="00F80E1B" w:rsidP="006802A8">
      <w:pPr>
        <w:pStyle w:val="ClauseText9"/>
        <w:ind w:left="2880"/>
      </w:pPr>
      <w:r w:rsidRPr="006802A8">
        <w:t>(E) Precious metals in raw or bulk form;</w:t>
      </w:r>
    </w:p>
    <w:p w:rsidR="00F80E1B" w:rsidRPr="006802A8" w:rsidRDefault="00F80E1B" w:rsidP="006802A8">
      <w:pPr>
        <w:pStyle w:val="ClauseText9"/>
      </w:pPr>
    </w:p>
    <w:p w:rsidR="00F80E1B" w:rsidRPr="006802A8" w:rsidRDefault="00F80E1B" w:rsidP="006802A8">
      <w:pPr>
        <w:pStyle w:val="ClauseText9"/>
        <w:ind w:left="2880"/>
      </w:pPr>
      <w:r w:rsidRPr="006802A8">
        <w:t>(F) Nonnuclear hazardous materials or hazardous wastes; or</w:t>
      </w:r>
    </w:p>
    <w:p w:rsidR="00F80E1B" w:rsidRPr="006802A8" w:rsidRDefault="00F80E1B" w:rsidP="006802A8">
      <w:pPr>
        <w:pStyle w:val="ClauseText9"/>
      </w:pPr>
    </w:p>
    <w:p w:rsidR="00F80E1B" w:rsidRPr="006802A8" w:rsidRDefault="00F80E1B" w:rsidP="006802A8">
      <w:pPr>
        <w:pStyle w:val="ClauseText9"/>
        <w:ind w:left="2880"/>
      </w:pPr>
      <w:r w:rsidRPr="006802A8">
        <w:t>(G) Nuclear materials or nuclear wastes.</w:t>
      </w:r>
    </w:p>
    <w:p w:rsidR="00F80E1B" w:rsidRPr="006802A8" w:rsidRDefault="00F80E1B" w:rsidP="006802A8">
      <w:pPr>
        <w:pStyle w:val="ClauseText9"/>
      </w:pPr>
    </w:p>
    <w:p w:rsidR="00F80E1B" w:rsidRPr="006802A8" w:rsidRDefault="00F80E1B" w:rsidP="006802A8">
      <w:pPr>
        <w:pStyle w:val="ClauseText9"/>
        <w:ind w:left="2160"/>
      </w:pPr>
      <w:r w:rsidRPr="006802A8">
        <w:t>(iv) The Contractor shall provide the information required by FAR 52.245-1(f</w:t>
      </w:r>
      <w:proofErr w:type="gramStart"/>
      <w:r w:rsidRPr="006802A8">
        <w:t>)(</w:t>
      </w:r>
      <w:proofErr w:type="gramEnd"/>
      <w:r w:rsidRPr="006802A8">
        <w:t>1)(iii) along with the following:</w:t>
      </w:r>
    </w:p>
    <w:p w:rsidR="00F80E1B" w:rsidRPr="006802A8" w:rsidRDefault="00F80E1B" w:rsidP="006802A8">
      <w:pPr>
        <w:pStyle w:val="ClauseText9"/>
      </w:pPr>
    </w:p>
    <w:p w:rsidR="00F80E1B" w:rsidRPr="006802A8" w:rsidRDefault="00F80E1B" w:rsidP="006802A8">
      <w:pPr>
        <w:pStyle w:val="ClauseText9"/>
        <w:ind w:left="2880"/>
      </w:pPr>
      <w:r w:rsidRPr="006802A8">
        <w:t>(A) Any additional information that may facilitate understanding of the property's intended use.</w:t>
      </w:r>
    </w:p>
    <w:p w:rsidR="00F80E1B" w:rsidRPr="006802A8" w:rsidRDefault="00F80E1B" w:rsidP="006802A8">
      <w:pPr>
        <w:pStyle w:val="ClauseText9"/>
      </w:pPr>
    </w:p>
    <w:p w:rsidR="00F80E1B" w:rsidRPr="006802A8" w:rsidRDefault="00F80E1B" w:rsidP="006802A8">
      <w:pPr>
        <w:pStyle w:val="ClauseText9"/>
        <w:ind w:left="2880"/>
      </w:pPr>
      <w:r w:rsidRPr="006802A8">
        <w:t>(B) For work-in-progress, the estimated percentage of completion.</w:t>
      </w:r>
    </w:p>
    <w:p w:rsidR="00F80E1B" w:rsidRPr="006802A8" w:rsidRDefault="00F80E1B" w:rsidP="006802A8">
      <w:pPr>
        <w:pStyle w:val="ClauseText9"/>
      </w:pPr>
    </w:p>
    <w:p w:rsidR="00F80E1B" w:rsidRPr="006802A8" w:rsidRDefault="00F80E1B" w:rsidP="006802A8">
      <w:pPr>
        <w:pStyle w:val="ClauseText9"/>
        <w:ind w:left="2880"/>
      </w:pPr>
      <w:r w:rsidRPr="006802A8">
        <w:t>(C) For precious metals in raw or bulk form, the type of metal and estimated weight.</w:t>
      </w:r>
    </w:p>
    <w:p w:rsidR="00F80E1B" w:rsidRPr="006802A8" w:rsidRDefault="00F80E1B" w:rsidP="006802A8">
      <w:pPr>
        <w:pStyle w:val="ClauseText9"/>
      </w:pPr>
    </w:p>
    <w:p w:rsidR="00F80E1B" w:rsidRPr="006802A8" w:rsidRDefault="00F80E1B" w:rsidP="006802A8">
      <w:pPr>
        <w:pStyle w:val="ClauseText9"/>
        <w:ind w:left="2880"/>
      </w:pPr>
      <w:r w:rsidRPr="006802A8">
        <w:t>(D) For hazardous material or property contaminated with hazardous material, the type of hazardous material.</w:t>
      </w:r>
    </w:p>
    <w:p w:rsidR="00F80E1B" w:rsidRPr="006802A8" w:rsidRDefault="00F80E1B" w:rsidP="006802A8">
      <w:pPr>
        <w:pStyle w:val="ClauseText9"/>
      </w:pPr>
    </w:p>
    <w:p w:rsidR="00F80E1B" w:rsidRPr="006802A8" w:rsidRDefault="00F80E1B" w:rsidP="006802A8">
      <w:pPr>
        <w:pStyle w:val="ClauseText9"/>
        <w:ind w:left="2880"/>
      </w:pPr>
      <w:r w:rsidRPr="006802A8">
        <w:t>(E) For metals in mill product form, the form, shape, treatment, hardness, temper, specification (commercial or Government) and dimensions (thickness, width and length).</w:t>
      </w:r>
    </w:p>
    <w:p w:rsidR="00F80E1B" w:rsidRPr="006802A8" w:rsidRDefault="00F80E1B" w:rsidP="006802A8">
      <w:pPr>
        <w:pStyle w:val="ClauseText9"/>
      </w:pPr>
    </w:p>
    <w:p w:rsidR="00F80E1B" w:rsidRPr="006802A8" w:rsidRDefault="00F80E1B" w:rsidP="006802A8">
      <w:pPr>
        <w:pStyle w:val="ClauseText9"/>
        <w:ind w:left="2160"/>
      </w:pPr>
      <w:r w:rsidRPr="006802A8">
        <w:t>(v) Property with the same description, condition code, and reporting location may be grouped in a single line item.</w:t>
      </w:r>
    </w:p>
    <w:p w:rsidR="00F80E1B" w:rsidRPr="006802A8" w:rsidRDefault="00F80E1B" w:rsidP="006802A8">
      <w:pPr>
        <w:pStyle w:val="ClauseText9"/>
      </w:pPr>
    </w:p>
    <w:p w:rsidR="00F80E1B" w:rsidRPr="006802A8" w:rsidRDefault="00F80E1B" w:rsidP="006802A8">
      <w:pPr>
        <w:pStyle w:val="ClauseText9"/>
        <w:ind w:left="2160"/>
      </w:pPr>
      <w:proofErr w:type="gramStart"/>
      <w:r w:rsidRPr="006802A8">
        <w:lastRenderedPageBreak/>
        <w:t>(vi) Scrap</w:t>
      </w:r>
      <w:proofErr w:type="gramEnd"/>
      <w:r w:rsidRPr="006802A8">
        <w:t xml:space="preserve"> should be reported by "lot" along with metal content, estimated weight and estimated value.</w:t>
      </w:r>
    </w:p>
    <w:p w:rsidR="00F80E1B" w:rsidRPr="006802A8" w:rsidRDefault="00F80E1B" w:rsidP="006802A8">
      <w:pPr>
        <w:pStyle w:val="ClauseText9"/>
      </w:pPr>
    </w:p>
    <w:p w:rsidR="00F80E1B" w:rsidRPr="006802A8" w:rsidRDefault="00F80E1B" w:rsidP="006802A8">
      <w:pPr>
        <w:pStyle w:val="ClauseText9"/>
        <w:ind w:left="1440"/>
      </w:pPr>
      <w:r w:rsidRPr="006802A8">
        <w:t>(3) Submission requirements. (</w:t>
      </w:r>
      <w:proofErr w:type="spellStart"/>
      <w:r w:rsidRPr="006802A8">
        <w:t>i</w:t>
      </w:r>
      <w:proofErr w:type="spellEnd"/>
      <w:r w:rsidRPr="006802A8">
        <w:t>) The Contractor shall submit inventory disposal schedules to the Plant Clearance Officer no later than--</w:t>
      </w:r>
    </w:p>
    <w:p w:rsidR="00F80E1B" w:rsidRPr="006802A8" w:rsidRDefault="00F80E1B" w:rsidP="006802A8">
      <w:pPr>
        <w:pStyle w:val="ClauseText9"/>
      </w:pPr>
    </w:p>
    <w:p w:rsidR="00F80E1B" w:rsidRPr="006802A8" w:rsidRDefault="00F80E1B" w:rsidP="006802A8">
      <w:pPr>
        <w:pStyle w:val="ClauseText9"/>
        <w:ind w:left="2880"/>
      </w:pPr>
      <w:r w:rsidRPr="006802A8">
        <w:t>(A) 30 days following the Contractor's determination that a property item is no longer required for performance of this contract;</w:t>
      </w:r>
    </w:p>
    <w:p w:rsidR="00F80E1B" w:rsidRPr="006802A8" w:rsidRDefault="00F80E1B" w:rsidP="006802A8">
      <w:pPr>
        <w:pStyle w:val="ClauseText9"/>
      </w:pPr>
    </w:p>
    <w:p w:rsidR="00F80E1B" w:rsidRPr="006802A8" w:rsidRDefault="00F80E1B" w:rsidP="006802A8">
      <w:pPr>
        <w:pStyle w:val="ClauseText9"/>
        <w:ind w:left="2880"/>
      </w:pPr>
      <w:r w:rsidRPr="006802A8">
        <w:t>(B) 60 days, or such longer period as may be approved by the Plant Clearance Officer, following completion of contract deliveries or performance; or</w:t>
      </w:r>
    </w:p>
    <w:p w:rsidR="00F80E1B" w:rsidRPr="006802A8" w:rsidRDefault="00F80E1B" w:rsidP="006802A8">
      <w:pPr>
        <w:pStyle w:val="ClauseText9"/>
      </w:pPr>
    </w:p>
    <w:p w:rsidR="00F80E1B" w:rsidRPr="006802A8" w:rsidRDefault="00F80E1B" w:rsidP="006802A8">
      <w:pPr>
        <w:pStyle w:val="ClauseText9"/>
        <w:ind w:left="2880"/>
      </w:pPr>
      <w:r w:rsidRPr="006802A8">
        <w:t>(C) 120 days, or such longer period as may be approved by the Termination Contracting Officer, following contract termination in whole or in part.</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w:t>
      </w:r>
      <w:proofErr w:type="gramStart"/>
      <w:r w:rsidRPr="006802A8">
        <w:t>direction</w:t>
      </w:r>
      <w:proofErr w:type="gramEnd"/>
      <w:r w:rsidRPr="006802A8">
        <w:t>, as appropriate.</w:t>
      </w:r>
    </w:p>
    <w:p w:rsidR="00F80E1B" w:rsidRPr="006802A8" w:rsidRDefault="00F80E1B" w:rsidP="006802A8">
      <w:pPr>
        <w:pStyle w:val="ClauseText9"/>
      </w:pPr>
    </w:p>
    <w:p w:rsidR="00F80E1B" w:rsidRPr="006802A8" w:rsidRDefault="00F80E1B" w:rsidP="006802A8">
      <w:pPr>
        <w:pStyle w:val="ClauseText9"/>
        <w:ind w:left="2160"/>
      </w:pPr>
      <w:r w:rsidRPr="006802A8">
        <w:t>(iii) 120 days, or such longer period as may be approved by the Termination Contracting Officer following contract termination in whole or in part.</w:t>
      </w:r>
    </w:p>
    <w:p w:rsidR="00F80E1B" w:rsidRPr="006802A8" w:rsidRDefault="00F80E1B" w:rsidP="006802A8">
      <w:pPr>
        <w:pStyle w:val="ClauseText9"/>
      </w:pPr>
    </w:p>
    <w:p w:rsidR="00F80E1B" w:rsidRPr="006802A8" w:rsidRDefault="00F80E1B" w:rsidP="006802A8">
      <w:pPr>
        <w:pStyle w:val="ClauseText9"/>
        <w:ind w:left="1440"/>
      </w:pPr>
      <w:r w:rsidRPr="006802A8">
        <w:t>(4) Corrections. The Plant Clearance Officer may--</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Reject a schedule for cause (e.g., contains errors, determined to be inaccurate); and</w:t>
      </w:r>
    </w:p>
    <w:p w:rsidR="00F80E1B" w:rsidRPr="006802A8" w:rsidRDefault="00F80E1B" w:rsidP="006802A8">
      <w:pPr>
        <w:pStyle w:val="ClauseText9"/>
      </w:pPr>
    </w:p>
    <w:p w:rsidR="00F80E1B" w:rsidRPr="006802A8" w:rsidRDefault="00F80E1B" w:rsidP="006802A8">
      <w:pPr>
        <w:pStyle w:val="ClauseText9"/>
        <w:ind w:left="2160"/>
      </w:pPr>
      <w:r w:rsidRPr="006802A8">
        <w:t>(ii) Require the Contractor to correct an inventory disposal schedule.</w:t>
      </w:r>
    </w:p>
    <w:p w:rsidR="00F80E1B" w:rsidRPr="006802A8" w:rsidRDefault="00F80E1B" w:rsidP="006802A8">
      <w:pPr>
        <w:pStyle w:val="ClauseText9"/>
      </w:pPr>
    </w:p>
    <w:p w:rsidR="00F80E1B" w:rsidRPr="006802A8" w:rsidRDefault="00F80E1B" w:rsidP="006802A8">
      <w:pPr>
        <w:pStyle w:val="ClauseText9"/>
        <w:ind w:left="1440"/>
      </w:pPr>
      <w:r w:rsidRPr="006802A8">
        <w:t>(5) Post</w:t>
      </w:r>
      <w:r w:rsidR="002C41F8">
        <w:t>-</w:t>
      </w:r>
      <w:r w:rsidRPr="006802A8">
        <w:t>submission adjustments.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rsidR="00F80E1B" w:rsidRPr="006802A8" w:rsidRDefault="00F80E1B" w:rsidP="006802A8">
      <w:pPr>
        <w:pStyle w:val="ClauseText9"/>
      </w:pPr>
    </w:p>
    <w:p w:rsidR="00F80E1B" w:rsidRPr="006802A8" w:rsidRDefault="00F80E1B" w:rsidP="006802A8">
      <w:pPr>
        <w:pStyle w:val="ClauseText9"/>
        <w:ind w:left="1440"/>
      </w:pPr>
      <w:r w:rsidRPr="006802A8">
        <w:t>(6) Storage. (</w:t>
      </w:r>
      <w:proofErr w:type="spellStart"/>
      <w:r w:rsidRPr="006802A8">
        <w:t>i</w:t>
      </w:r>
      <w:proofErr w:type="spellEnd"/>
      <w:r w:rsidRPr="006802A8">
        <w:t>)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rsidR="00F80E1B" w:rsidRPr="006802A8" w:rsidRDefault="00F80E1B" w:rsidP="006802A8">
      <w:pPr>
        <w:pStyle w:val="ClauseText9"/>
      </w:pPr>
    </w:p>
    <w:p w:rsidR="00F80E1B" w:rsidRPr="006802A8" w:rsidRDefault="00F80E1B" w:rsidP="006802A8">
      <w:pPr>
        <w:pStyle w:val="ClauseText9"/>
        <w:ind w:left="2160"/>
      </w:pPr>
      <w:r w:rsidRPr="006802A8">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rsidR="00F80E1B" w:rsidRPr="006802A8" w:rsidRDefault="00F80E1B" w:rsidP="006802A8">
      <w:pPr>
        <w:pStyle w:val="ClauseText9"/>
      </w:pPr>
    </w:p>
    <w:p w:rsidR="00F80E1B" w:rsidRPr="006802A8" w:rsidRDefault="00F80E1B" w:rsidP="006802A8">
      <w:pPr>
        <w:pStyle w:val="ClauseText9"/>
        <w:ind w:left="1440"/>
      </w:pPr>
      <w:r w:rsidRPr="006802A8">
        <w:t>(7) Disposition instructions. (</w:t>
      </w:r>
      <w:proofErr w:type="spellStart"/>
      <w:r w:rsidRPr="006802A8">
        <w:t>i</w:t>
      </w:r>
      <w:proofErr w:type="spellEnd"/>
      <w:r w:rsidRPr="006802A8">
        <w:t xml:space="preserve">) The Contractor shall prepare for shipment, deliver f.o.b. </w:t>
      </w:r>
      <w:r w:rsidRPr="006802A8">
        <w:lastRenderedPageBreak/>
        <w:t>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rsidR="00F80E1B" w:rsidRPr="006802A8" w:rsidRDefault="00F80E1B" w:rsidP="006802A8">
      <w:pPr>
        <w:pStyle w:val="ClauseText9"/>
      </w:pPr>
    </w:p>
    <w:p w:rsidR="00F80E1B" w:rsidRPr="006802A8" w:rsidRDefault="00F80E1B" w:rsidP="006802A8">
      <w:pPr>
        <w:pStyle w:val="ClauseText9"/>
        <w:ind w:left="2160"/>
      </w:pPr>
      <w:r w:rsidRPr="006802A8">
        <w:t>(ii) The Contracting Officer may require the Contractor to demilitarize the property prior to shipment or disposal. In such cases, the Contractor may be entitled to an equitable adjustment under paragraph (</w:t>
      </w:r>
      <w:proofErr w:type="spellStart"/>
      <w:r w:rsidRPr="006802A8">
        <w:t>i</w:t>
      </w:r>
      <w:proofErr w:type="spellEnd"/>
      <w:r w:rsidRPr="006802A8">
        <w:t>) of this clause.</w:t>
      </w:r>
    </w:p>
    <w:p w:rsidR="00F80E1B" w:rsidRPr="006802A8" w:rsidRDefault="00F80E1B" w:rsidP="006802A8">
      <w:pPr>
        <w:pStyle w:val="ClauseText9"/>
      </w:pPr>
    </w:p>
    <w:p w:rsidR="00F80E1B" w:rsidRPr="006802A8" w:rsidRDefault="00F80E1B" w:rsidP="006802A8">
      <w:pPr>
        <w:pStyle w:val="ClauseText9"/>
        <w:ind w:left="1440"/>
      </w:pPr>
      <w:r w:rsidRPr="006802A8">
        <w:t>(8) Disposal proceeds. As directed by the Contracting Officer, the Contractor shall credit the net proceeds from the disposal of Contractor inventory to the contract, or to the Treasury of the United States as miscellaneous receipts.</w:t>
      </w:r>
    </w:p>
    <w:p w:rsidR="00F80E1B" w:rsidRPr="006802A8" w:rsidRDefault="00F80E1B" w:rsidP="006802A8">
      <w:pPr>
        <w:pStyle w:val="ClauseText9"/>
      </w:pPr>
    </w:p>
    <w:p w:rsidR="00F80E1B" w:rsidRPr="006802A8" w:rsidRDefault="00F80E1B" w:rsidP="006802A8">
      <w:pPr>
        <w:pStyle w:val="ClauseText9"/>
        <w:ind w:left="1440"/>
      </w:pPr>
      <w:r w:rsidRPr="006802A8">
        <w:t>(9) Subcontractor inventory disposal schedules. The Contractor shall require its Subcontractors to submit inventory disposal schedules to the Contractor in accordance with the requirements of paragraph (j</w:t>
      </w:r>
      <w:proofErr w:type="gramStart"/>
      <w:r w:rsidRPr="006802A8">
        <w:t>)(</w:t>
      </w:r>
      <w:proofErr w:type="gramEnd"/>
      <w:r w:rsidRPr="006802A8">
        <w:t>3) of this clause.</w:t>
      </w:r>
    </w:p>
    <w:p w:rsidR="00F80E1B" w:rsidRPr="006802A8" w:rsidRDefault="00F80E1B" w:rsidP="006802A8">
      <w:pPr>
        <w:pStyle w:val="ClauseText9"/>
      </w:pPr>
    </w:p>
    <w:p w:rsidR="00F80E1B" w:rsidRPr="006802A8" w:rsidRDefault="00F80E1B" w:rsidP="006802A8">
      <w:pPr>
        <w:pStyle w:val="ClauseText9"/>
        <w:ind w:left="720"/>
      </w:pPr>
      <w:r w:rsidRPr="006802A8">
        <w:t>(k) Abandonment of Government property. (1) The Government shall not abandon sensitive property or termination inventory without the Contractor's written consent.</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The Government, upon notice to the Contractor, may abandon any </w:t>
      </w:r>
      <w:proofErr w:type="spellStart"/>
      <w:r w:rsidRPr="006802A8">
        <w:t>nonsensitive</w:t>
      </w:r>
      <w:proofErr w:type="spellEnd"/>
      <w:r w:rsidRPr="006802A8">
        <w:t xml:space="preserve"> Government property in place, at which time all obligations of the Government regarding such property shall cease.</w:t>
      </w:r>
    </w:p>
    <w:p w:rsidR="00F80E1B" w:rsidRPr="006802A8" w:rsidRDefault="00F80E1B" w:rsidP="006802A8">
      <w:pPr>
        <w:pStyle w:val="ClauseText9"/>
      </w:pPr>
    </w:p>
    <w:p w:rsidR="00F80E1B" w:rsidRPr="006802A8" w:rsidRDefault="00F80E1B" w:rsidP="006802A8">
      <w:pPr>
        <w:pStyle w:val="ClauseText9"/>
        <w:ind w:left="1440"/>
      </w:pPr>
      <w:r w:rsidRPr="006802A8">
        <w:t>(3) Absent contract terms and conditions to the contrary, the Government may abandon parts removed and replaced from property as a result of normal maintenance actions, or removed from property as a result of the repair, maintenance, overhaul, or modification process.</w:t>
      </w:r>
    </w:p>
    <w:p w:rsidR="00F80E1B" w:rsidRPr="006802A8" w:rsidRDefault="00F80E1B" w:rsidP="006802A8">
      <w:pPr>
        <w:pStyle w:val="ClauseText9"/>
      </w:pPr>
    </w:p>
    <w:p w:rsidR="00F80E1B" w:rsidRPr="006802A8" w:rsidRDefault="00F80E1B" w:rsidP="006802A8">
      <w:pPr>
        <w:pStyle w:val="ClauseText9"/>
        <w:ind w:left="1440"/>
      </w:pPr>
      <w:r w:rsidRPr="006802A8">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w:t>
      </w:r>
      <w:proofErr w:type="spellStart"/>
      <w:r w:rsidRPr="006802A8">
        <w:t>i</w:t>
      </w:r>
      <w:proofErr w:type="spellEnd"/>
      <w:r w:rsidRPr="006802A8">
        <w:t>) of this clause may properly include restoration or rehabilitation costs.</w:t>
      </w:r>
    </w:p>
    <w:p w:rsidR="00F80E1B" w:rsidRPr="006802A8" w:rsidRDefault="00F80E1B" w:rsidP="006802A8">
      <w:pPr>
        <w:pStyle w:val="ClauseText9"/>
      </w:pPr>
    </w:p>
    <w:p w:rsidR="00F80E1B" w:rsidRPr="006802A8" w:rsidRDefault="00F80E1B" w:rsidP="006802A8">
      <w:pPr>
        <w:pStyle w:val="ClauseText9"/>
        <w:ind w:left="720"/>
      </w:pPr>
      <w:r w:rsidRPr="006802A8">
        <w:t>(l) Communication. All communications under this clause shall be in writing.</w:t>
      </w:r>
    </w:p>
    <w:p w:rsidR="00F80E1B" w:rsidRPr="006802A8" w:rsidRDefault="00F80E1B" w:rsidP="006802A8">
      <w:pPr>
        <w:pStyle w:val="ClauseText9"/>
      </w:pPr>
    </w:p>
    <w:p w:rsidR="00F80E1B" w:rsidRPr="006802A8" w:rsidRDefault="00F80E1B" w:rsidP="006802A8">
      <w:pPr>
        <w:pStyle w:val="ClauseText9"/>
        <w:ind w:left="720"/>
      </w:pPr>
      <w:r w:rsidRPr="006802A8">
        <w:t>(m) Contracts outside the United States.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rsidR="00991483" w:rsidRPr="00991483" w:rsidRDefault="00F80E1B" w:rsidP="004B3516">
      <w:pPr>
        <w:pStyle w:val="ClauseText9"/>
        <w:rPr>
          <w:b/>
        </w:rPr>
      </w:pPr>
      <w:r w:rsidRPr="006802A8">
        <w:t xml:space="preserve"> </w:t>
      </w:r>
      <w:r w:rsidR="00476B2B" w:rsidRPr="006802A8">
        <w:t xml:space="preserve"> </w:t>
      </w:r>
    </w:p>
    <w:p w:rsidR="00991483" w:rsidRPr="00991483" w:rsidRDefault="00991483" w:rsidP="009862F4">
      <w:pPr>
        <w:pStyle w:val="Heading1"/>
        <w:numPr>
          <w:ilvl w:val="1"/>
          <w:numId w:val="34"/>
        </w:numPr>
        <w:tabs>
          <w:tab w:val="left" w:pos="821"/>
        </w:tabs>
        <w:autoSpaceDE/>
        <w:autoSpaceDN/>
        <w:adjustRightInd/>
        <w:ind w:hanging="100"/>
        <w:rPr>
          <w:b/>
          <w:spacing w:val="-1"/>
        </w:rPr>
      </w:pPr>
      <w:bookmarkStart w:id="548" w:name="_Toc444161595"/>
      <w:r w:rsidRPr="00991483">
        <w:rPr>
          <w:b/>
        </w:rPr>
        <w:t>52.2</w:t>
      </w:r>
      <w:r w:rsidR="004B3516">
        <w:rPr>
          <w:b/>
        </w:rPr>
        <w:t>46-25 LIMITATION OF LIABILITY – SERVICES (FEB 1997)</w:t>
      </w:r>
      <w:bookmarkEnd w:id="548"/>
      <w:r w:rsidRPr="00991483">
        <w:rPr>
          <w:b/>
        </w:rPr>
        <w:t xml:space="preserve"> </w:t>
      </w:r>
    </w:p>
    <w:p w:rsidR="00991483" w:rsidRPr="00991483" w:rsidRDefault="00991483" w:rsidP="00991483"/>
    <w:p w:rsidR="00F80E1B" w:rsidRPr="006802A8" w:rsidRDefault="00F80E1B" w:rsidP="006802A8">
      <w:pPr>
        <w:pStyle w:val="ClauseText9"/>
        <w:ind w:left="720"/>
      </w:pPr>
      <w:r w:rsidRPr="006802A8">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Occurs after Government acceptance of services performed under this contract; and</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Results from any defects or deficiencies in the services performed or materials furnished.</w:t>
      </w:r>
    </w:p>
    <w:p w:rsidR="00F80E1B" w:rsidRPr="006802A8" w:rsidRDefault="00F80E1B" w:rsidP="006802A8">
      <w:pPr>
        <w:pStyle w:val="ClauseText9"/>
      </w:pPr>
    </w:p>
    <w:p w:rsidR="00F80E1B" w:rsidRPr="006802A8" w:rsidRDefault="00F80E1B" w:rsidP="006802A8">
      <w:pPr>
        <w:pStyle w:val="ClauseText9"/>
        <w:ind w:left="720"/>
      </w:pPr>
      <w:r w:rsidRPr="006802A8">
        <w:t xml:space="preserve">(b) The limitation of liability under paragraph (a) above shall not apply when a defect or deficiency in, or the Government's acceptance of, services performed or materials furnished </w:t>
      </w:r>
      <w:r w:rsidRPr="006802A8">
        <w:lastRenderedPageBreak/>
        <w:t>results from willful misconduct or lack of good faith on the part of any of the Contractor's managerial personnel. The term "Contractor's managerial personnel," as used in this clause, means the Contractor's directors, officers, and any of the Contractor's managers, superintendents, or equivalent representatives who have supervision or direction of -</w:t>
      </w:r>
    </w:p>
    <w:p w:rsidR="00F80E1B" w:rsidRPr="006802A8" w:rsidRDefault="00F80E1B" w:rsidP="006802A8">
      <w:pPr>
        <w:pStyle w:val="ClauseText9"/>
      </w:pPr>
    </w:p>
    <w:p w:rsidR="00F80E1B" w:rsidRPr="006802A8" w:rsidRDefault="00F80E1B" w:rsidP="006802A8">
      <w:pPr>
        <w:pStyle w:val="ClauseText9"/>
        <w:ind w:left="1440"/>
      </w:pPr>
      <w:r w:rsidRPr="006802A8">
        <w:t>(1) All or substantially all of the Contractor's business;</w:t>
      </w:r>
    </w:p>
    <w:p w:rsidR="00F80E1B" w:rsidRPr="006802A8" w:rsidRDefault="00F80E1B" w:rsidP="006802A8">
      <w:pPr>
        <w:pStyle w:val="ClauseText9"/>
      </w:pPr>
    </w:p>
    <w:p w:rsidR="00F80E1B" w:rsidRPr="006802A8" w:rsidRDefault="00F80E1B" w:rsidP="006802A8">
      <w:pPr>
        <w:pStyle w:val="ClauseText9"/>
        <w:ind w:left="1440"/>
      </w:pPr>
      <w:r w:rsidRPr="006802A8">
        <w:t>(2) All or substantially all of the Contractor's operations at any one plant, laboratory, or separate location at which the contract is being performed; or</w:t>
      </w:r>
    </w:p>
    <w:p w:rsidR="00F80E1B" w:rsidRPr="006802A8" w:rsidRDefault="00F80E1B" w:rsidP="006802A8">
      <w:pPr>
        <w:pStyle w:val="ClauseText9"/>
      </w:pPr>
    </w:p>
    <w:p w:rsidR="00F80E1B" w:rsidRPr="006802A8" w:rsidRDefault="00F80E1B" w:rsidP="006802A8">
      <w:pPr>
        <w:pStyle w:val="ClauseText9"/>
        <w:ind w:left="1440"/>
      </w:pPr>
      <w:r w:rsidRPr="006802A8">
        <w:t>(3) A separate and complete major industrial operation connected with the performance of this contract.</w:t>
      </w:r>
    </w:p>
    <w:p w:rsidR="00F80E1B" w:rsidRPr="006802A8" w:rsidRDefault="00F80E1B" w:rsidP="006802A8">
      <w:pPr>
        <w:pStyle w:val="ClauseText9"/>
      </w:pPr>
    </w:p>
    <w:p w:rsidR="00F80E1B" w:rsidRPr="006802A8" w:rsidRDefault="00F80E1B" w:rsidP="006802A8">
      <w:pPr>
        <w:pStyle w:val="ClauseText9"/>
        <w:ind w:left="720"/>
      </w:pPr>
      <w:r w:rsidRPr="006802A8">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rsidR="004E66AB" w:rsidRPr="00991483" w:rsidRDefault="004E66AB" w:rsidP="004E66AB">
      <w:pPr>
        <w:widowControl/>
        <w:autoSpaceDE/>
        <w:autoSpaceDN/>
        <w:adjustRightInd/>
        <w:ind w:left="460"/>
        <w:rPr>
          <w:b/>
        </w:rPr>
      </w:pP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49" w:name="_Toc444161596"/>
      <w:r w:rsidRPr="00991483">
        <w:rPr>
          <w:b/>
        </w:rPr>
        <w:t>52.2</w:t>
      </w:r>
      <w:r w:rsidR="004B3516">
        <w:rPr>
          <w:b/>
        </w:rPr>
        <w:t>47-63 PREFERENCE FOR U.S.-FLAG AIR CARRIERS (JUN 2003)</w:t>
      </w:r>
      <w:bookmarkEnd w:id="549"/>
      <w:r w:rsidRPr="00991483">
        <w:rPr>
          <w:b/>
        </w:rPr>
        <w:t xml:space="preserve"> </w:t>
      </w:r>
    </w:p>
    <w:p w:rsidR="004E66AB" w:rsidRPr="004E66AB" w:rsidRDefault="004E66AB" w:rsidP="004E66AB"/>
    <w:p w:rsidR="00F80E1B" w:rsidRPr="006802A8" w:rsidRDefault="00F80E1B" w:rsidP="006802A8">
      <w:pPr>
        <w:pStyle w:val="ClauseText9"/>
        <w:ind w:left="720"/>
      </w:pPr>
      <w:r w:rsidRPr="006802A8">
        <w:t>(a) Definitions. As used in this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 "International air transportation" means transportation by air between a place in the United States and a place outside the United States or between two places both of which are outside the United States.</w:t>
      </w:r>
    </w:p>
    <w:p w:rsidR="00F80E1B" w:rsidRPr="006802A8" w:rsidRDefault="00F80E1B" w:rsidP="006802A8">
      <w:pPr>
        <w:pStyle w:val="ClauseText9"/>
      </w:pPr>
    </w:p>
    <w:p w:rsidR="00F80E1B" w:rsidRPr="006802A8" w:rsidRDefault="00F80E1B" w:rsidP="006802A8">
      <w:pPr>
        <w:pStyle w:val="ClauseText9"/>
        <w:ind w:left="720"/>
      </w:pPr>
      <w:r w:rsidRPr="006802A8">
        <w:t xml:space="preserve"> "United States" means the 50 States, the District of Columbia, and outlying areas.</w:t>
      </w:r>
    </w:p>
    <w:p w:rsidR="00F80E1B" w:rsidRPr="006802A8" w:rsidRDefault="00F80E1B" w:rsidP="006802A8">
      <w:pPr>
        <w:pStyle w:val="ClauseText9"/>
      </w:pPr>
    </w:p>
    <w:p w:rsidR="00F80E1B" w:rsidRPr="006802A8" w:rsidRDefault="00F80E1B" w:rsidP="006802A8">
      <w:pPr>
        <w:pStyle w:val="ClauseText9"/>
        <w:ind w:left="720"/>
      </w:pPr>
      <w:r w:rsidRPr="006802A8">
        <w:t xml:space="preserve"> "U.S.-flag air carrier" means an air carrier holding a certificate under 49 U.S.C. Chapter 411.</w:t>
      </w:r>
    </w:p>
    <w:p w:rsidR="00F80E1B" w:rsidRPr="006802A8" w:rsidRDefault="00F80E1B" w:rsidP="006802A8">
      <w:pPr>
        <w:pStyle w:val="ClauseText9"/>
      </w:pPr>
    </w:p>
    <w:p w:rsidR="00F80E1B" w:rsidRPr="006802A8" w:rsidRDefault="00F80E1B" w:rsidP="006802A8">
      <w:pPr>
        <w:pStyle w:val="ClauseText9"/>
        <w:ind w:left="720"/>
      </w:pPr>
      <w:r w:rsidRPr="006802A8">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rsidR="00F80E1B" w:rsidRPr="006802A8" w:rsidRDefault="00F80E1B" w:rsidP="006802A8">
      <w:pPr>
        <w:pStyle w:val="ClauseText9"/>
      </w:pPr>
    </w:p>
    <w:p w:rsidR="00F80E1B" w:rsidRPr="006802A8" w:rsidRDefault="00F80E1B" w:rsidP="006802A8">
      <w:pPr>
        <w:pStyle w:val="ClauseText9"/>
        <w:ind w:left="720"/>
      </w:pPr>
      <w:r w:rsidRPr="006802A8">
        <w:t>(c) If available, the Contractor, in performing work under this contract, shall use U.S.-flag carriers for international air transportation of personnel (and their personal effects) or property.</w:t>
      </w:r>
    </w:p>
    <w:p w:rsidR="00F80E1B" w:rsidRPr="006802A8" w:rsidRDefault="00F80E1B" w:rsidP="006802A8">
      <w:pPr>
        <w:pStyle w:val="ClauseText9"/>
      </w:pPr>
    </w:p>
    <w:p w:rsidR="00F80E1B" w:rsidRPr="006802A8" w:rsidRDefault="00F80E1B" w:rsidP="006802A8">
      <w:pPr>
        <w:pStyle w:val="ClauseText9"/>
        <w:ind w:left="720"/>
      </w:pPr>
      <w:r w:rsidRPr="006802A8">
        <w:t>(d) In the event that the Contractor selects a carrier other than a U.S.-flag air carrier for international air transportation, the Contractor shall include a statement on vouchers involving such transportation essentially as follows:</w:t>
      </w:r>
    </w:p>
    <w:p w:rsidR="00F80E1B" w:rsidRPr="006802A8" w:rsidRDefault="00F80E1B" w:rsidP="006802A8">
      <w:pPr>
        <w:pStyle w:val="ClauseText9"/>
      </w:pPr>
    </w:p>
    <w:p w:rsidR="00F80E1B" w:rsidRPr="006802A8" w:rsidRDefault="00F80E1B" w:rsidP="006802A8">
      <w:pPr>
        <w:pStyle w:val="ClauseText9"/>
        <w:ind w:left="720"/>
      </w:pPr>
      <w:r w:rsidRPr="006802A8">
        <w:t xml:space="preserve"> Statement of Unavailability of U.S.-Flag Air Carriers</w:t>
      </w:r>
    </w:p>
    <w:p w:rsidR="00F80E1B" w:rsidRPr="006802A8" w:rsidRDefault="00F80E1B" w:rsidP="006802A8">
      <w:pPr>
        <w:pStyle w:val="ClauseText9"/>
      </w:pPr>
    </w:p>
    <w:p w:rsidR="00F80E1B" w:rsidRPr="006802A8" w:rsidRDefault="00F80E1B" w:rsidP="006802A8">
      <w:pPr>
        <w:pStyle w:val="ClauseText9"/>
        <w:ind w:left="720"/>
      </w:pPr>
      <w:r w:rsidRPr="006802A8">
        <w:t xml:space="preserve"> International air transportation of persons (and their personal effects) or property by U.S.-flag air carrier was not available or it was necessary to use foreign-flag air carrier service for the following reasons (see section 47.403 of the Federal Acquisition Regulation): (</w:t>
      </w:r>
      <w:r w:rsidRPr="006802A8">
        <w:rPr>
          <w:i/>
          <w:iCs/>
        </w:rPr>
        <w:t>State reasons)</w:t>
      </w:r>
      <w:r w:rsidRPr="006802A8">
        <w:t xml:space="preserve">: </w:t>
      </w:r>
    </w:p>
    <w:p w:rsidR="00F80E1B" w:rsidRPr="006802A8" w:rsidRDefault="00F80E1B" w:rsidP="006802A8">
      <w:pPr>
        <w:pStyle w:val="ClauseText9"/>
      </w:pPr>
    </w:p>
    <w:p w:rsidR="00F80E1B" w:rsidRPr="006802A8" w:rsidRDefault="00F80E1B" w:rsidP="006802A8">
      <w:pPr>
        <w:pStyle w:val="ClauseText9"/>
        <w:ind w:left="720"/>
      </w:pPr>
      <w:r w:rsidRPr="006802A8">
        <w:t xml:space="preserve"> ________________________________________________________________</w:t>
      </w:r>
    </w:p>
    <w:p w:rsidR="00F80E1B" w:rsidRPr="006802A8" w:rsidRDefault="00F80E1B" w:rsidP="006802A8">
      <w:pPr>
        <w:pStyle w:val="ClauseText9"/>
      </w:pPr>
    </w:p>
    <w:p w:rsidR="00F80E1B" w:rsidRPr="006802A8" w:rsidRDefault="00F80E1B" w:rsidP="006802A8">
      <w:pPr>
        <w:pStyle w:val="ClauseText9"/>
        <w:ind w:left="720"/>
      </w:pPr>
      <w:r w:rsidRPr="006802A8">
        <w:t xml:space="preserve"> (End of statement)</w:t>
      </w:r>
    </w:p>
    <w:p w:rsidR="00F80E1B" w:rsidRPr="006802A8" w:rsidRDefault="00F80E1B" w:rsidP="006802A8">
      <w:pPr>
        <w:pStyle w:val="ClauseText9"/>
      </w:pPr>
    </w:p>
    <w:p w:rsidR="00F80E1B" w:rsidRPr="006802A8" w:rsidRDefault="00F80E1B" w:rsidP="006802A8">
      <w:pPr>
        <w:pStyle w:val="ClauseText9"/>
        <w:ind w:left="720"/>
      </w:pPr>
      <w:r w:rsidRPr="006802A8">
        <w:t>(e) The Contractor shall include the substance of this clause, including this paragraph (e), in each subcontract or purchase under this contract that may involve international air transportation.</w:t>
      </w:r>
    </w:p>
    <w:p w:rsidR="004E66AB" w:rsidRPr="00991483" w:rsidRDefault="00F80E1B" w:rsidP="00180D6B">
      <w:pPr>
        <w:pStyle w:val="ClauseText9"/>
        <w:rPr>
          <w:b/>
        </w:rPr>
      </w:pPr>
      <w:r w:rsidRPr="006802A8">
        <w:t xml:space="preserve"> </w:t>
      </w:r>
      <w:r w:rsidR="00476B2B" w:rsidRPr="006802A8">
        <w:t xml:space="preserve"> </w:t>
      </w: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0" w:name="_Toc444161597"/>
      <w:r w:rsidRPr="00991483">
        <w:rPr>
          <w:b/>
        </w:rPr>
        <w:t>52.2</w:t>
      </w:r>
      <w:r w:rsidR="00AC4521">
        <w:rPr>
          <w:b/>
        </w:rPr>
        <w:t>47-64 PREFERENCE FOR PRIVATELY OWNED U.S.-FLAG COMMERCIAL VESSELS (FEB 2006)</w:t>
      </w:r>
      <w:bookmarkEnd w:id="550"/>
      <w:r w:rsidRPr="00991483">
        <w:rPr>
          <w:b/>
        </w:rPr>
        <w:t xml:space="preserve"> </w:t>
      </w:r>
    </w:p>
    <w:p w:rsidR="004E66AB" w:rsidRPr="00991483" w:rsidRDefault="004E66AB" w:rsidP="004E66AB">
      <w:pPr>
        <w:rPr>
          <w:rFonts w:eastAsia="Times New Roman"/>
          <w:b/>
          <w:bCs/>
        </w:rPr>
      </w:pPr>
    </w:p>
    <w:p w:rsidR="00F80E1B" w:rsidRPr="006802A8" w:rsidRDefault="00F80E1B" w:rsidP="006802A8">
      <w:pPr>
        <w:pStyle w:val="ClauseText9"/>
        <w:ind w:left="720"/>
      </w:pPr>
      <w:r w:rsidRPr="006802A8">
        <w:t>(a) Except as provided in paragraph (e) of this clause,</w:t>
      </w:r>
      <w:r w:rsidR="00272962">
        <w:t xml:space="preserve"> </w:t>
      </w:r>
      <w:r w:rsidRPr="006802A8">
        <w:t>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w:t>
      </w:r>
      <w:r w:rsidR="00272962">
        <w:t>de the United States</w:t>
      </w:r>
      <w:r w:rsidRPr="006802A8">
        <w:t xml:space="preserve"> that may be transported by ocean vessel are -</w:t>
      </w:r>
    </w:p>
    <w:p w:rsidR="00F80E1B" w:rsidRPr="006802A8" w:rsidRDefault="00F80E1B" w:rsidP="006802A8">
      <w:pPr>
        <w:pStyle w:val="ClauseText9"/>
      </w:pPr>
    </w:p>
    <w:p w:rsidR="00F80E1B" w:rsidRPr="006802A8" w:rsidRDefault="00F80E1B" w:rsidP="006802A8">
      <w:pPr>
        <w:pStyle w:val="ClauseText9"/>
        <w:ind w:left="1440"/>
      </w:pPr>
      <w:r w:rsidRPr="006802A8">
        <w:t>(1) Acquired for a U.S. Government agency account;</w:t>
      </w:r>
    </w:p>
    <w:p w:rsidR="00F80E1B" w:rsidRPr="006802A8" w:rsidRDefault="00F80E1B" w:rsidP="006802A8">
      <w:pPr>
        <w:pStyle w:val="ClauseText9"/>
      </w:pPr>
    </w:p>
    <w:p w:rsidR="00F80E1B" w:rsidRPr="006802A8" w:rsidRDefault="00F80E1B" w:rsidP="006802A8">
      <w:pPr>
        <w:pStyle w:val="ClauseText9"/>
        <w:ind w:left="1440"/>
      </w:pPr>
      <w:r w:rsidRPr="006802A8">
        <w:t>(2) Furnished to, or for the account of, any foreign nation without provision for reimbursement;</w:t>
      </w:r>
    </w:p>
    <w:p w:rsidR="00F80E1B" w:rsidRPr="006802A8" w:rsidRDefault="00F80E1B" w:rsidP="006802A8">
      <w:pPr>
        <w:pStyle w:val="ClauseText9"/>
      </w:pPr>
    </w:p>
    <w:p w:rsidR="00F80E1B" w:rsidRPr="006802A8" w:rsidRDefault="00F80E1B" w:rsidP="006802A8">
      <w:pPr>
        <w:pStyle w:val="ClauseText9"/>
        <w:ind w:left="1440"/>
      </w:pPr>
      <w:r w:rsidRPr="006802A8">
        <w:t>(3) Furnished for the account of a foreign nation in connection with which the United States advances funds or credits, or guarantees the convertibility of foreign currencies; or</w:t>
      </w:r>
    </w:p>
    <w:p w:rsidR="00F80E1B" w:rsidRPr="006802A8" w:rsidRDefault="00F80E1B" w:rsidP="006802A8">
      <w:pPr>
        <w:pStyle w:val="ClauseText9"/>
      </w:pPr>
    </w:p>
    <w:p w:rsidR="00F80E1B" w:rsidRPr="006802A8" w:rsidRDefault="00F80E1B" w:rsidP="006802A8">
      <w:pPr>
        <w:pStyle w:val="ClauseText9"/>
        <w:ind w:left="1440"/>
      </w:pPr>
      <w:r w:rsidRPr="006802A8">
        <w:t>(4) Acquired with advance of funds, loans, or guaranties made by or on behalf of the United States.</w:t>
      </w:r>
    </w:p>
    <w:p w:rsidR="00F80E1B" w:rsidRPr="006802A8" w:rsidRDefault="00F80E1B" w:rsidP="006802A8">
      <w:pPr>
        <w:pStyle w:val="ClauseText9"/>
      </w:pPr>
    </w:p>
    <w:p w:rsidR="00F80E1B" w:rsidRPr="006802A8" w:rsidRDefault="00F80E1B" w:rsidP="006802A8">
      <w:pPr>
        <w:pStyle w:val="ClauseText9"/>
        <w:ind w:left="720"/>
      </w:pPr>
      <w:r w:rsidRPr="006802A8">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of this clause, to the extent that such vessels are available at rates that are fair and reasonable for privately owned U.S.-flag commercial vessels.</w:t>
      </w:r>
    </w:p>
    <w:p w:rsidR="00F80E1B" w:rsidRPr="006802A8" w:rsidRDefault="00F80E1B" w:rsidP="006802A8">
      <w:pPr>
        <w:pStyle w:val="ClauseText9"/>
      </w:pPr>
    </w:p>
    <w:p w:rsidR="00F80E1B" w:rsidRPr="006802A8" w:rsidRDefault="00F80E1B" w:rsidP="006802A8">
      <w:pPr>
        <w:pStyle w:val="ClauseText9"/>
        <w:ind w:left="720"/>
      </w:pPr>
      <w:r w:rsidRPr="006802A8">
        <w:t>(c)(1) The Contractor shall submit one legible copy of a rated on-board ocean bill of lading for each shipment to both -</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The Contracting Officer, and</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The:</w:t>
      </w:r>
    </w:p>
    <w:p w:rsidR="00F80E1B" w:rsidRPr="006802A8" w:rsidRDefault="00F80E1B" w:rsidP="006802A8">
      <w:pPr>
        <w:pStyle w:val="ClauseText9"/>
      </w:pPr>
    </w:p>
    <w:p w:rsidR="00F80E1B" w:rsidRPr="006802A8" w:rsidRDefault="00F80E1B" w:rsidP="006802A8">
      <w:pPr>
        <w:pStyle w:val="ClauseText9"/>
        <w:ind w:left="2160"/>
      </w:pPr>
      <w:r w:rsidRPr="006802A8">
        <w:t xml:space="preserve"> Office of Cargo Preference</w:t>
      </w:r>
    </w:p>
    <w:p w:rsidR="00F80E1B" w:rsidRPr="006802A8" w:rsidRDefault="00F80E1B" w:rsidP="00180D6B">
      <w:pPr>
        <w:pStyle w:val="ClauseText9"/>
        <w:ind w:left="2250"/>
      </w:pPr>
      <w:r w:rsidRPr="006802A8">
        <w:t>Maritime Administration (MAR-590)</w:t>
      </w:r>
    </w:p>
    <w:p w:rsidR="00F80E1B" w:rsidRPr="006802A8" w:rsidRDefault="00F80E1B" w:rsidP="00180D6B">
      <w:pPr>
        <w:pStyle w:val="ClauseText9"/>
        <w:ind w:left="2250"/>
      </w:pPr>
      <w:r w:rsidRPr="006802A8">
        <w:t>400 Seventh Street, SW</w:t>
      </w:r>
    </w:p>
    <w:p w:rsidR="00F80E1B" w:rsidRPr="006802A8" w:rsidRDefault="00F80E1B" w:rsidP="00180D6B">
      <w:pPr>
        <w:pStyle w:val="ClauseText9"/>
        <w:ind w:left="2250"/>
      </w:pPr>
      <w:r w:rsidRPr="006802A8">
        <w:t>Washington DC 20590.</w:t>
      </w:r>
    </w:p>
    <w:p w:rsidR="00180D6B" w:rsidRDefault="00F80E1B" w:rsidP="006802A8">
      <w:pPr>
        <w:pStyle w:val="ClauseText9"/>
        <w:ind w:left="2160"/>
      </w:pPr>
      <w:r w:rsidRPr="006802A8">
        <w:t xml:space="preserve"> </w:t>
      </w:r>
    </w:p>
    <w:p w:rsidR="00F80E1B" w:rsidRPr="006802A8" w:rsidRDefault="00F80E1B" w:rsidP="006802A8">
      <w:pPr>
        <w:pStyle w:val="ClauseText9"/>
        <w:ind w:left="2160"/>
      </w:pPr>
      <w:r w:rsidRPr="006802A8">
        <w:t>Subcontractor bills of lading shall be submitted through the Prime Contractor.</w:t>
      </w:r>
    </w:p>
    <w:p w:rsidR="00F80E1B" w:rsidRPr="006802A8" w:rsidRDefault="00F80E1B" w:rsidP="006802A8">
      <w:pPr>
        <w:pStyle w:val="ClauseText9"/>
      </w:pPr>
    </w:p>
    <w:p w:rsidR="00F80E1B" w:rsidRPr="006802A8" w:rsidRDefault="00F80E1B" w:rsidP="006802A8">
      <w:pPr>
        <w:pStyle w:val="ClauseText9"/>
        <w:ind w:left="1440"/>
      </w:pPr>
      <w:r w:rsidRPr="006802A8">
        <w:t>(2) The Contractor shall furnish these bill of lading copies (</w:t>
      </w:r>
      <w:proofErr w:type="spellStart"/>
      <w:r w:rsidRPr="006802A8">
        <w:t>i</w:t>
      </w:r>
      <w:proofErr w:type="spellEnd"/>
      <w:r w:rsidRPr="006802A8">
        <w:t>) within 20 working days of the date of loading for shipments originating in the United States, or (ii) within 30 working days for shipments originating outside the United States. Each bill of lading copy shall contain the following information:</w:t>
      </w:r>
    </w:p>
    <w:p w:rsidR="00F80E1B" w:rsidRPr="006802A8" w:rsidRDefault="00F80E1B" w:rsidP="006802A8">
      <w:pPr>
        <w:pStyle w:val="ClauseText9"/>
      </w:pPr>
    </w:p>
    <w:p w:rsidR="00F80E1B" w:rsidRPr="006802A8" w:rsidRDefault="00F80E1B" w:rsidP="006802A8">
      <w:pPr>
        <w:pStyle w:val="ClauseText9"/>
        <w:ind w:left="2880"/>
      </w:pPr>
      <w:r w:rsidRPr="006802A8">
        <w:t xml:space="preserve"> (A) Sponsoring U.S. Government agency.</w:t>
      </w:r>
    </w:p>
    <w:p w:rsidR="00F80E1B" w:rsidRPr="006802A8" w:rsidRDefault="00F80E1B" w:rsidP="006802A8">
      <w:pPr>
        <w:pStyle w:val="ClauseText9"/>
      </w:pPr>
    </w:p>
    <w:p w:rsidR="00F80E1B" w:rsidRPr="006802A8" w:rsidRDefault="00F80E1B" w:rsidP="006802A8">
      <w:pPr>
        <w:pStyle w:val="ClauseText9"/>
        <w:ind w:left="2880"/>
      </w:pPr>
      <w:r w:rsidRPr="006802A8">
        <w:t xml:space="preserve"> (B) Name of vessel.</w:t>
      </w:r>
    </w:p>
    <w:p w:rsidR="00F80E1B" w:rsidRPr="006802A8" w:rsidRDefault="00F80E1B" w:rsidP="006802A8">
      <w:pPr>
        <w:pStyle w:val="ClauseText9"/>
      </w:pPr>
    </w:p>
    <w:p w:rsidR="00F80E1B" w:rsidRPr="006802A8" w:rsidRDefault="00F80E1B" w:rsidP="006802A8">
      <w:pPr>
        <w:pStyle w:val="ClauseText9"/>
        <w:ind w:left="2880"/>
      </w:pPr>
      <w:r w:rsidRPr="006802A8">
        <w:t xml:space="preserve"> (C) Vessel flag of registry.</w:t>
      </w:r>
    </w:p>
    <w:p w:rsidR="00F80E1B" w:rsidRPr="006802A8" w:rsidRDefault="00F80E1B" w:rsidP="006802A8">
      <w:pPr>
        <w:pStyle w:val="ClauseText9"/>
      </w:pPr>
    </w:p>
    <w:p w:rsidR="00F80E1B" w:rsidRPr="006802A8" w:rsidRDefault="00F80E1B" w:rsidP="006802A8">
      <w:pPr>
        <w:pStyle w:val="ClauseText9"/>
        <w:ind w:left="2880"/>
      </w:pPr>
      <w:r w:rsidRPr="006802A8">
        <w:t xml:space="preserve"> (D) Date of loading.</w:t>
      </w:r>
    </w:p>
    <w:p w:rsidR="00F80E1B" w:rsidRPr="006802A8" w:rsidRDefault="00F80E1B" w:rsidP="006802A8">
      <w:pPr>
        <w:pStyle w:val="ClauseText9"/>
      </w:pPr>
    </w:p>
    <w:p w:rsidR="00F80E1B" w:rsidRPr="006802A8" w:rsidRDefault="00F80E1B" w:rsidP="006802A8">
      <w:pPr>
        <w:pStyle w:val="ClauseText9"/>
        <w:ind w:left="2880"/>
      </w:pPr>
      <w:r w:rsidRPr="006802A8">
        <w:t xml:space="preserve"> (E) Port of loading.</w:t>
      </w:r>
    </w:p>
    <w:p w:rsidR="00F80E1B" w:rsidRPr="006802A8" w:rsidRDefault="00F80E1B" w:rsidP="006802A8">
      <w:pPr>
        <w:pStyle w:val="ClauseText9"/>
      </w:pPr>
    </w:p>
    <w:p w:rsidR="00F80E1B" w:rsidRPr="006802A8" w:rsidRDefault="00F80E1B" w:rsidP="006802A8">
      <w:pPr>
        <w:pStyle w:val="ClauseText9"/>
        <w:ind w:left="2880"/>
      </w:pPr>
      <w:r w:rsidRPr="006802A8">
        <w:t xml:space="preserve"> (F) Port of final discharge.</w:t>
      </w:r>
    </w:p>
    <w:p w:rsidR="00F80E1B" w:rsidRPr="006802A8" w:rsidRDefault="00F80E1B" w:rsidP="006802A8">
      <w:pPr>
        <w:pStyle w:val="ClauseText9"/>
      </w:pPr>
    </w:p>
    <w:p w:rsidR="00F80E1B" w:rsidRPr="006802A8" w:rsidRDefault="00F80E1B" w:rsidP="006802A8">
      <w:pPr>
        <w:pStyle w:val="ClauseText9"/>
        <w:ind w:left="2880"/>
      </w:pPr>
      <w:r w:rsidRPr="006802A8">
        <w:t xml:space="preserve"> (G) Description of commodity.</w:t>
      </w:r>
    </w:p>
    <w:p w:rsidR="00F80E1B" w:rsidRPr="006802A8" w:rsidRDefault="00F80E1B" w:rsidP="006802A8">
      <w:pPr>
        <w:pStyle w:val="ClauseText9"/>
      </w:pPr>
    </w:p>
    <w:p w:rsidR="00F80E1B" w:rsidRPr="006802A8" w:rsidRDefault="00F80E1B" w:rsidP="006802A8">
      <w:pPr>
        <w:pStyle w:val="ClauseText9"/>
        <w:ind w:left="2880"/>
      </w:pPr>
      <w:r w:rsidRPr="006802A8">
        <w:t xml:space="preserve"> (H) Gross weight in pounds and cubic feet if available.</w:t>
      </w:r>
    </w:p>
    <w:p w:rsidR="00F80E1B" w:rsidRPr="006802A8" w:rsidRDefault="00F80E1B" w:rsidP="006802A8">
      <w:pPr>
        <w:pStyle w:val="ClauseText9"/>
      </w:pPr>
    </w:p>
    <w:p w:rsidR="00F80E1B" w:rsidRPr="006802A8" w:rsidRDefault="00F80E1B" w:rsidP="006802A8">
      <w:pPr>
        <w:pStyle w:val="ClauseText9"/>
        <w:ind w:left="2880"/>
      </w:pPr>
      <w:r w:rsidRPr="006802A8">
        <w:t xml:space="preserve"> (I) Total ocean freight revenue in U.S. dollars.</w:t>
      </w:r>
    </w:p>
    <w:p w:rsidR="00F80E1B" w:rsidRPr="006802A8" w:rsidRDefault="00F80E1B" w:rsidP="006802A8">
      <w:pPr>
        <w:pStyle w:val="ClauseText9"/>
      </w:pPr>
    </w:p>
    <w:p w:rsidR="00F80E1B" w:rsidRPr="006802A8" w:rsidRDefault="00F80E1B" w:rsidP="006802A8">
      <w:pPr>
        <w:pStyle w:val="ClauseText9"/>
        <w:ind w:left="720"/>
      </w:pPr>
      <w:r w:rsidRPr="006802A8">
        <w:t>(d) The Contractor shall insert the substance of this clause, including this paragraph (d), in all subcontracts or purchase orders under this contract, except those described in paragraph (e)(4).</w:t>
      </w:r>
    </w:p>
    <w:p w:rsidR="00F80E1B" w:rsidRPr="006802A8" w:rsidRDefault="00F80E1B" w:rsidP="006802A8">
      <w:pPr>
        <w:pStyle w:val="ClauseText9"/>
      </w:pPr>
    </w:p>
    <w:p w:rsidR="00F80E1B" w:rsidRPr="006802A8" w:rsidRDefault="00F80E1B" w:rsidP="006802A8">
      <w:pPr>
        <w:pStyle w:val="ClauseText9"/>
        <w:ind w:left="720"/>
      </w:pPr>
      <w:r w:rsidRPr="006802A8">
        <w:t>(e) The requirement in paragraph (a) does not apply to -</w:t>
      </w:r>
    </w:p>
    <w:p w:rsidR="00F80E1B" w:rsidRPr="006802A8" w:rsidRDefault="00F80E1B" w:rsidP="006802A8">
      <w:pPr>
        <w:pStyle w:val="ClauseText9"/>
      </w:pPr>
    </w:p>
    <w:p w:rsidR="00F80E1B" w:rsidRPr="006802A8" w:rsidRDefault="00F80E1B" w:rsidP="006802A8">
      <w:pPr>
        <w:pStyle w:val="ClauseText9"/>
        <w:ind w:left="1440"/>
      </w:pPr>
      <w:r w:rsidRPr="006802A8">
        <w:t>(1) Cargoes carried in vessels as required or authorized by law or treaty;</w:t>
      </w:r>
    </w:p>
    <w:p w:rsidR="00F80E1B" w:rsidRPr="006802A8" w:rsidRDefault="00F80E1B" w:rsidP="006802A8">
      <w:pPr>
        <w:pStyle w:val="ClauseText9"/>
      </w:pPr>
    </w:p>
    <w:p w:rsidR="00F80E1B" w:rsidRPr="006802A8" w:rsidRDefault="00F80E1B" w:rsidP="006802A8">
      <w:pPr>
        <w:pStyle w:val="ClauseText9"/>
        <w:ind w:left="1440"/>
      </w:pPr>
      <w:r w:rsidRPr="006802A8">
        <w:t>(2) Ocean transportation between foreign countries of supplies purchased with foreign currencies made available, or derived from funds that are made available, under the Foreign Assistance Act of 1961 (22 U.S.C. 2353);</w:t>
      </w:r>
    </w:p>
    <w:p w:rsidR="00F80E1B" w:rsidRPr="006802A8" w:rsidRDefault="00F80E1B" w:rsidP="006802A8">
      <w:pPr>
        <w:pStyle w:val="ClauseText9"/>
      </w:pPr>
    </w:p>
    <w:p w:rsidR="00F80E1B" w:rsidRPr="006802A8" w:rsidRDefault="00F80E1B" w:rsidP="006802A8">
      <w:pPr>
        <w:pStyle w:val="ClauseText9"/>
        <w:ind w:left="1440"/>
      </w:pPr>
      <w:r w:rsidRPr="006802A8">
        <w:t>(3) Shipments of classified supplies when the classification prohibits the use of non-Government vessels; and</w:t>
      </w:r>
    </w:p>
    <w:p w:rsidR="00F80E1B" w:rsidRPr="006802A8" w:rsidRDefault="00F80E1B" w:rsidP="006802A8">
      <w:pPr>
        <w:pStyle w:val="ClauseText9"/>
      </w:pPr>
    </w:p>
    <w:p w:rsidR="00F80E1B" w:rsidRPr="006802A8" w:rsidRDefault="00F80E1B" w:rsidP="006802A8">
      <w:pPr>
        <w:pStyle w:val="ClauseText9"/>
        <w:ind w:left="1440"/>
      </w:pPr>
      <w:r w:rsidRPr="006802A8">
        <w:t>(4) Subcontracts or purchase orders for the acquisition of commercial items unless--</w:t>
      </w:r>
    </w:p>
    <w:p w:rsidR="00F80E1B" w:rsidRPr="006802A8" w:rsidRDefault="00F80E1B" w:rsidP="006802A8">
      <w:pPr>
        <w:pStyle w:val="ClauseText9"/>
      </w:pPr>
    </w:p>
    <w:p w:rsidR="00F80E1B" w:rsidRPr="006802A8" w:rsidRDefault="00F80E1B" w:rsidP="006802A8">
      <w:pPr>
        <w:pStyle w:val="ClauseText9"/>
        <w:ind w:left="2160"/>
      </w:pPr>
      <w:r w:rsidRPr="006802A8">
        <w:t xml:space="preserve"> (</w:t>
      </w:r>
      <w:proofErr w:type="spellStart"/>
      <w:r w:rsidRPr="006802A8">
        <w:t>i</w:t>
      </w:r>
      <w:proofErr w:type="spellEnd"/>
      <w:r w:rsidRPr="006802A8">
        <w:t>) This contract is--</w:t>
      </w:r>
    </w:p>
    <w:p w:rsidR="00F80E1B" w:rsidRPr="006802A8" w:rsidRDefault="00F80E1B" w:rsidP="006802A8">
      <w:pPr>
        <w:pStyle w:val="ClauseText9"/>
      </w:pPr>
    </w:p>
    <w:p w:rsidR="00F80E1B" w:rsidRPr="006802A8" w:rsidRDefault="00F80E1B" w:rsidP="006802A8">
      <w:pPr>
        <w:pStyle w:val="ClauseText9"/>
        <w:ind w:left="2880"/>
      </w:pPr>
      <w:r w:rsidRPr="006802A8">
        <w:t>(A) A contract or agreement for ocean transportation services; or</w:t>
      </w:r>
    </w:p>
    <w:p w:rsidR="00F80E1B" w:rsidRPr="006802A8" w:rsidRDefault="00F80E1B" w:rsidP="006802A8">
      <w:pPr>
        <w:pStyle w:val="ClauseText9"/>
      </w:pPr>
    </w:p>
    <w:p w:rsidR="00F80E1B" w:rsidRPr="006802A8" w:rsidRDefault="00F80E1B" w:rsidP="006802A8">
      <w:pPr>
        <w:pStyle w:val="ClauseText9"/>
        <w:ind w:left="2880"/>
      </w:pPr>
      <w:r w:rsidRPr="006802A8">
        <w:t>(B) A construction contract; or</w:t>
      </w:r>
    </w:p>
    <w:p w:rsidR="00F80E1B" w:rsidRPr="006802A8" w:rsidRDefault="00F80E1B" w:rsidP="006802A8">
      <w:pPr>
        <w:pStyle w:val="ClauseText9"/>
      </w:pPr>
    </w:p>
    <w:p w:rsidR="00F80E1B" w:rsidRPr="006802A8" w:rsidRDefault="00F80E1B" w:rsidP="006802A8">
      <w:pPr>
        <w:pStyle w:val="ClauseText9"/>
        <w:ind w:left="2160"/>
      </w:pPr>
      <w:r w:rsidRPr="006802A8">
        <w:t xml:space="preserve"> (ii) The supplies being transported are--</w:t>
      </w:r>
    </w:p>
    <w:p w:rsidR="00F80E1B" w:rsidRPr="006802A8" w:rsidRDefault="00F80E1B" w:rsidP="006802A8">
      <w:pPr>
        <w:pStyle w:val="ClauseText9"/>
      </w:pPr>
    </w:p>
    <w:p w:rsidR="00F80E1B" w:rsidRPr="006802A8" w:rsidRDefault="00F80E1B" w:rsidP="006802A8">
      <w:pPr>
        <w:pStyle w:val="ClauseText9"/>
        <w:ind w:left="2880"/>
      </w:pPr>
      <w:r w:rsidRPr="006802A8">
        <w:t>(A) Items the Contractor is reselling or distributing to the Government without adding value. (Generally, the Contractor does not add value to the items when it subcontracts items for f.o.b. destination shipment); or</w:t>
      </w:r>
    </w:p>
    <w:p w:rsidR="00F80E1B" w:rsidRPr="006802A8" w:rsidRDefault="00F80E1B" w:rsidP="006802A8">
      <w:pPr>
        <w:pStyle w:val="ClauseText9"/>
      </w:pPr>
    </w:p>
    <w:p w:rsidR="00F80E1B" w:rsidRPr="006802A8" w:rsidRDefault="00F80E1B" w:rsidP="006802A8">
      <w:pPr>
        <w:pStyle w:val="ClauseText9"/>
        <w:ind w:left="2880"/>
      </w:pPr>
      <w:r w:rsidRPr="006802A8">
        <w:t>(B) Shipped in direct support of U.S. military--</w:t>
      </w:r>
    </w:p>
    <w:p w:rsidR="00F80E1B" w:rsidRPr="006802A8" w:rsidRDefault="00F80E1B" w:rsidP="006802A8">
      <w:pPr>
        <w:pStyle w:val="ClauseText9"/>
      </w:pPr>
    </w:p>
    <w:p w:rsidR="00F80E1B" w:rsidRPr="006802A8" w:rsidRDefault="00F80E1B" w:rsidP="006802A8">
      <w:pPr>
        <w:pStyle w:val="ClauseText9"/>
        <w:ind w:left="3600"/>
      </w:pPr>
      <w:r w:rsidRPr="006802A8">
        <w:t>(1) Contingency operations;</w:t>
      </w:r>
    </w:p>
    <w:p w:rsidR="00F80E1B" w:rsidRPr="006802A8" w:rsidRDefault="00F80E1B" w:rsidP="006802A8">
      <w:pPr>
        <w:pStyle w:val="ClauseText9"/>
      </w:pPr>
    </w:p>
    <w:p w:rsidR="00F80E1B" w:rsidRPr="006802A8" w:rsidRDefault="00F80E1B" w:rsidP="006802A8">
      <w:pPr>
        <w:pStyle w:val="ClauseText9"/>
        <w:ind w:left="3600"/>
      </w:pPr>
      <w:r w:rsidRPr="006802A8">
        <w:t>(2) Exercises; or</w:t>
      </w:r>
    </w:p>
    <w:p w:rsidR="00F80E1B" w:rsidRPr="006802A8" w:rsidRDefault="00F80E1B" w:rsidP="006802A8">
      <w:pPr>
        <w:pStyle w:val="ClauseText9"/>
      </w:pPr>
    </w:p>
    <w:p w:rsidR="00F80E1B" w:rsidRPr="006802A8" w:rsidRDefault="00F80E1B" w:rsidP="006802A8">
      <w:pPr>
        <w:pStyle w:val="ClauseText9"/>
        <w:ind w:left="3600"/>
      </w:pPr>
      <w:r w:rsidRPr="006802A8">
        <w:t>(3) Forces deployed in connection with United Nations or North Atlantic Treaty Organization humanitarian or peacekeeping operations.</w:t>
      </w:r>
    </w:p>
    <w:p w:rsidR="00F80E1B" w:rsidRPr="006802A8" w:rsidRDefault="00F80E1B" w:rsidP="006802A8">
      <w:pPr>
        <w:pStyle w:val="ClauseText9"/>
      </w:pPr>
    </w:p>
    <w:p w:rsidR="00F80E1B" w:rsidRPr="006802A8" w:rsidRDefault="00F80E1B" w:rsidP="006802A8">
      <w:pPr>
        <w:pStyle w:val="ClauseText9"/>
        <w:ind w:left="720"/>
      </w:pPr>
      <w:r w:rsidRPr="006802A8">
        <w:lastRenderedPageBreak/>
        <w:t>(f) Guidance regarding fair and reasonable rates for privately owned U.S.-flag commercial vessels may be obtained from the:</w:t>
      </w:r>
    </w:p>
    <w:p w:rsidR="00F80E1B" w:rsidRPr="006802A8" w:rsidRDefault="00F80E1B" w:rsidP="006802A8">
      <w:pPr>
        <w:pStyle w:val="ClauseText9"/>
      </w:pPr>
    </w:p>
    <w:p w:rsidR="00F80E1B" w:rsidRPr="006802A8" w:rsidRDefault="00F80E1B" w:rsidP="006802A8">
      <w:pPr>
        <w:pStyle w:val="ClauseText9"/>
        <w:ind w:left="720"/>
      </w:pPr>
      <w:r w:rsidRPr="006802A8">
        <w:t>Office of Costs and Rates</w:t>
      </w:r>
    </w:p>
    <w:p w:rsidR="00F80E1B" w:rsidRPr="006802A8" w:rsidRDefault="00F80E1B" w:rsidP="00180D6B">
      <w:pPr>
        <w:pStyle w:val="ClauseText9"/>
        <w:ind w:firstLine="720"/>
      </w:pPr>
      <w:r w:rsidRPr="006802A8">
        <w:t>Maritime Administration</w:t>
      </w:r>
    </w:p>
    <w:p w:rsidR="00F80E1B" w:rsidRPr="006802A8" w:rsidRDefault="00F80E1B" w:rsidP="00180D6B">
      <w:pPr>
        <w:pStyle w:val="ClauseText9"/>
        <w:ind w:firstLine="720"/>
      </w:pPr>
      <w:r w:rsidRPr="006802A8">
        <w:t>400 Seventh Street, SW</w:t>
      </w:r>
    </w:p>
    <w:p w:rsidR="00F80E1B" w:rsidRPr="006802A8" w:rsidRDefault="00F80E1B" w:rsidP="00180D6B">
      <w:pPr>
        <w:pStyle w:val="ClauseText9"/>
        <w:ind w:firstLine="720"/>
      </w:pPr>
      <w:r w:rsidRPr="006802A8">
        <w:t>Washington DC 20590</w:t>
      </w:r>
    </w:p>
    <w:p w:rsidR="00F80E1B" w:rsidRPr="006802A8" w:rsidRDefault="00F80E1B" w:rsidP="006802A8">
      <w:pPr>
        <w:pStyle w:val="ClauseText9"/>
        <w:ind w:left="720"/>
      </w:pPr>
      <w:r w:rsidRPr="006802A8">
        <w:t>Phone: (202) 366-4610.</w:t>
      </w:r>
    </w:p>
    <w:p w:rsidR="004E66AB" w:rsidRPr="00991483" w:rsidRDefault="00F80E1B" w:rsidP="00FC147F">
      <w:pPr>
        <w:pStyle w:val="ClauseText9"/>
        <w:rPr>
          <w:b/>
        </w:rPr>
      </w:pPr>
      <w:r w:rsidRPr="006802A8">
        <w:t xml:space="preserve"> </w:t>
      </w:r>
      <w:r w:rsidR="00476B2B" w:rsidRPr="006802A8">
        <w:t xml:space="preserve"> </w:t>
      </w: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1" w:name="_Toc444161598"/>
      <w:r w:rsidRPr="00086678">
        <w:rPr>
          <w:b/>
        </w:rPr>
        <w:t>952.2</w:t>
      </w:r>
      <w:r w:rsidR="00180D6B" w:rsidRPr="00086678">
        <w:rPr>
          <w:b/>
        </w:rPr>
        <w:t>47-70 FOREIGN</w:t>
      </w:r>
      <w:r w:rsidR="00180D6B">
        <w:rPr>
          <w:b/>
        </w:rPr>
        <w:t xml:space="preserve"> TRAVEL (JUN 2010)</w:t>
      </w:r>
      <w:bookmarkEnd w:id="551"/>
      <w:r w:rsidRPr="00991483">
        <w:rPr>
          <w:b/>
        </w:rPr>
        <w:t xml:space="preserve"> </w:t>
      </w:r>
    </w:p>
    <w:p w:rsidR="004E66AB" w:rsidRPr="00991483" w:rsidRDefault="004E66AB" w:rsidP="004E66AB">
      <w:pPr>
        <w:rPr>
          <w:rFonts w:eastAsia="Times New Roman"/>
          <w:b/>
          <w:bCs/>
        </w:rPr>
      </w:pPr>
    </w:p>
    <w:p w:rsidR="005F29C0" w:rsidRPr="006802A8" w:rsidRDefault="005F29C0" w:rsidP="006802A8">
      <w:pPr>
        <w:jc w:val="both"/>
      </w:pPr>
      <w:r w:rsidRPr="006802A8">
        <w:t xml:space="preserve">Contractor foreign travel shall be conducted pursuant to the requirements contained in Department of Energy (DOE) Order 551.1C, or its successor, Official Foreign Travel, or its successor in effect at the time of award. </w:t>
      </w:r>
    </w:p>
    <w:p w:rsidR="004E66AB" w:rsidRDefault="004E66AB" w:rsidP="004E66AB">
      <w:pPr>
        <w:widowControl/>
        <w:autoSpaceDE/>
        <w:autoSpaceDN/>
        <w:adjustRightInd/>
        <w:ind w:left="460"/>
        <w:rPr>
          <w:b/>
        </w:rPr>
      </w:pPr>
    </w:p>
    <w:p w:rsidR="00FC147F" w:rsidRPr="006802A8" w:rsidRDefault="00FC147F" w:rsidP="00FC147F">
      <w:pPr>
        <w:rPr>
          <w:u w:val="single"/>
        </w:rPr>
      </w:pPr>
      <w:r w:rsidRPr="006802A8">
        <w:rPr>
          <w:b/>
          <w:u w:val="single"/>
        </w:rPr>
        <w:t xml:space="preserve">THE FOLLOWING CLAUSE PERTAINS ONLY TO </w:t>
      </w:r>
      <w:r w:rsidR="005C323D" w:rsidRPr="006802A8">
        <w:rPr>
          <w:b/>
          <w:u w:val="single"/>
        </w:rPr>
        <w:t>FIXED</w:t>
      </w:r>
      <w:r w:rsidR="005C323D">
        <w:rPr>
          <w:b/>
          <w:u w:val="single"/>
        </w:rPr>
        <w:t>-</w:t>
      </w:r>
      <w:r w:rsidRPr="006802A8">
        <w:rPr>
          <w:b/>
          <w:u w:val="single"/>
        </w:rPr>
        <w:t>PRICE TASK ORDERS ISSUED AGAINST THIS CONTRACT.</w:t>
      </w:r>
      <w:r w:rsidRPr="006802A8">
        <w:rPr>
          <w:b/>
        </w:rPr>
        <w:t xml:space="preserve">     </w:t>
      </w:r>
    </w:p>
    <w:p w:rsidR="00FC147F" w:rsidRPr="00991483" w:rsidRDefault="00FC147F" w:rsidP="004E66AB">
      <w:pPr>
        <w:widowControl/>
        <w:autoSpaceDE/>
        <w:autoSpaceDN/>
        <w:adjustRightInd/>
        <w:ind w:left="460"/>
        <w:rPr>
          <w:b/>
        </w:rPr>
      </w:pP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2" w:name="_Toc444161599"/>
      <w:r w:rsidRPr="00991483">
        <w:rPr>
          <w:b/>
        </w:rPr>
        <w:t>52.2</w:t>
      </w:r>
      <w:r w:rsidR="00FC147F">
        <w:rPr>
          <w:b/>
        </w:rPr>
        <w:t>49-2 TERMINATION FOR CONVENIENCE OF THE GOVERNMENT (FIXED-PRICE</w:t>
      </w:r>
      <w:proofErr w:type="gramStart"/>
      <w:r w:rsidR="00FC147F">
        <w:rPr>
          <w:b/>
        </w:rPr>
        <w:t>)(</w:t>
      </w:r>
      <w:proofErr w:type="gramEnd"/>
      <w:r w:rsidR="00FC147F">
        <w:rPr>
          <w:b/>
        </w:rPr>
        <w:t>APR 2012)</w:t>
      </w:r>
      <w:bookmarkEnd w:id="552"/>
      <w:r w:rsidRPr="00991483">
        <w:rPr>
          <w:b/>
        </w:rPr>
        <w:t xml:space="preserve"> </w:t>
      </w:r>
    </w:p>
    <w:p w:rsidR="004E66AB" w:rsidRPr="004E66AB" w:rsidRDefault="004E66AB" w:rsidP="004E66AB"/>
    <w:p w:rsidR="00F80E1B" w:rsidRPr="006802A8" w:rsidRDefault="00F80E1B" w:rsidP="006802A8">
      <w:pPr>
        <w:pStyle w:val="ClauseText9"/>
        <w:ind w:left="720"/>
      </w:pPr>
      <w:r w:rsidRPr="006802A8">
        <w:t>(a) The Government may terminate performance of work under this contract in whole or, from time to time, in part if the Contracting Officer determines that a termination is in the Government's interest. The Contracting Officer shall terminate by delivering to the Contractor a Notice of Termination specifying the extent of termination and the effective date.</w:t>
      </w:r>
    </w:p>
    <w:p w:rsidR="00F80E1B" w:rsidRPr="006802A8" w:rsidRDefault="00F80E1B" w:rsidP="006802A8">
      <w:pPr>
        <w:pStyle w:val="ClauseText9"/>
      </w:pPr>
    </w:p>
    <w:p w:rsidR="00F80E1B" w:rsidRPr="006802A8" w:rsidRDefault="00F80E1B" w:rsidP="006802A8">
      <w:pPr>
        <w:pStyle w:val="ClauseText9"/>
        <w:ind w:left="720"/>
      </w:pPr>
      <w:r w:rsidRPr="006802A8">
        <w:t>(b) After receipt of a Notice of Termination, and except as directed by the Contracting Officer, the Contractor shall immediately proceed with the following obligations, regardless of any delay in determining or adjusting any amounts due under this clause:</w:t>
      </w:r>
    </w:p>
    <w:p w:rsidR="00F80E1B" w:rsidRPr="006802A8" w:rsidRDefault="00F80E1B" w:rsidP="006802A8">
      <w:pPr>
        <w:pStyle w:val="ClauseText9"/>
      </w:pPr>
    </w:p>
    <w:p w:rsidR="00F80E1B" w:rsidRPr="006802A8" w:rsidRDefault="00F80E1B" w:rsidP="006802A8">
      <w:pPr>
        <w:pStyle w:val="ClauseText9"/>
        <w:ind w:left="1440"/>
      </w:pPr>
      <w:r w:rsidRPr="006802A8">
        <w:t>(1) Stop work as specified in the notice.</w:t>
      </w:r>
    </w:p>
    <w:p w:rsidR="00F80E1B" w:rsidRPr="006802A8" w:rsidRDefault="00F80E1B" w:rsidP="006802A8">
      <w:pPr>
        <w:pStyle w:val="ClauseText9"/>
      </w:pPr>
    </w:p>
    <w:p w:rsidR="00F80E1B" w:rsidRPr="006802A8" w:rsidRDefault="00F80E1B" w:rsidP="006802A8">
      <w:pPr>
        <w:pStyle w:val="ClauseText9"/>
        <w:ind w:left="1440"/>
      </w:pPr>
      <w:r w:rsidRPr="006802A8">
        <w:t>(2) Place no further subcontracts or orders (referred to as subcontracts in this clause) for materials, services, or facilities, except as necessary to complete the continued portion of the contract.</w:t>
      </w:r>
    </w:p>
    <w:p w:rsidR="00F80E1B" w:rsidRPr="006802A8" w:rsidRDefault="00F80E1B" w:rsidP="006802A8">
      <w:pPr>
        <w:pStyle w:val="ClauseText9"/>
      </w:pPr>
    </w:p>
    <w:p w:rsidR="00F80E1B" w:rsidRPr="006802A8" w:rsidRDefault="00F80E1B" w:rsidP="006802A8">
      <w:pPr>
        <w:pStyle w:val="ClauseText9"/>
        <w:ind w:left="1440"/>
      </w:pPr>
      <w:r w:rsidRPr="006802A8">
        <w:t>(3) Terminate all subcontracts to the extent they relate to the work terminated.</w:t>
      </w:r>
    </w:p>
    <w:p w:rsidR="00F80E1B" w:rsidRPr="006802A8" w:rsidRDefault="00F80E1B" w:rsidP="006802A8">
      <w:pPr>
        <w:pStyle w:val="ClauseText9"/>
      </w:pPr>
    </w:p>
    <w:p w:rsidR="00F80E1B" w:rsidRPr="006802A8" w:rsidRDefault="00F80E1B" w:rsidP="006802A8">
      <w:pPr>
        <w:pStyle w:val="ClauseText9"/>
        <w:ind w:left="1440"/>
      </w:pPr>
      <w:r w:rsidRPr="006802A8">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rsidR="00F80E1B" w:rsidRPr="006802A8" w:rsidRDefault="00F80E1B" w:rsidP="006802A8">
      <w:pPr>
        <w:pStyle w:val="ClauseText9"/>
      </w:pPr>
    </w:p>
    <w:p w:rsidR="00F80E1B" w:rsidRPr="006802A8" w:rsidRDefault="00F80E1B" w:rsidP="006802A8">
      <w:pPr>
        <w:pStyle w:val="ClauseText9"/>
        <w:ind w:left="1440"/>
      </w:pPr>
      <w:r w:rsidRPr="006802A8">
        <w:t>(5) With approval or ratification to the extent required by the Contracting Officer, settle all outstanding liabilities and termination settlement proposals arising from the termination of subcontracts; the approval or ratification will be final for purposes of this clause.</w:t>
      </w:r>
    </w:p>
    <w:p w:rsidR="00F80E1B" w:rsidRPr="006802A8" w:rsidRDefault="00F80E1B" w:rsidP="006802A8">
      <w:pPr>
        <w:pStyle w:val="ClauseText9"/>
      </w:pPr>
    </w:p>
    <w:p w:rsidR="00F80E1B" w:rsidRPr="006802A8" w:rsidRDefault="00F80E1B" w:rsidP="006802A8">
      <w:pPr>
        <w:pStyle w:val="ClauseText9"/>
        <w:ind w:left="1440"/>
      </w:pPr>
      <w:r w:rsidRPr="006802A8">
        <w:t>(6) As directed by the Contracting Officer, transfer title and deliver to the Government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The fabricated or </w:t>
      </w:r>
      <w:proofErr w:type="spellStart"/>
      <w:r w:rsidRPr="006802A8">
        <w:t>unfabricated</w:t>
      </w:r>
      <w:proofErr w:type="spellEnd"/>
      <w:r w:rsidRPr="006802A8">
        <w:t xml:space="preserve"> parts, work in process, completed work, supplies, and other material produced or acquired for the work terminated; and</w:t>
      </w:r>
    </w:p>
    <w:p w:rsidR="00F80E1B" w:rsidRPr="006802A8" w:rsidRDefault="00F80E1B" w:rsidP="006802A8">
      <w:pPr>
        <w:pStyle w:val="ClauseText9"/>
      </w:pPr>
    </w:p>
    <w:p w:rsidR="00F80E1B" w:rsidRPr="006802A8" w:rsidRDefault="00F80E1B" w:rsidP="006802A8">
      <w:pPr>
        <w:pStyle w:val="ClauseText9"/>
        <w:ind w:left="2160"/>
      </w:pPr>
      <w:r w:rsidRPr="006802A8">
        <w:t>(ii) The completed or partially completed plans, drawings, information, and other property that, if the contract had been completed, would be required to be furnished to the Government.</w:t>
      </w:r>
    </w:p>
    <w:p w:rsidR="00F80E1B" w:rsidRPr="006802A8" w:rsidRDefault="00F80E1B" w:rsidP="006802A8">
      <w:pPr>
        <w:pStyle w:val="ClauseText9"/>
      </w:pPr>
    </w:p>
    <w:p w:rsidR="00F80E1B" w:rsidRPr="006802A8" w:rsidRDefault="00F80E1B" w:rsidP="006802A8">
      <w:pPr>
        <w:pStyle w:val="ClauseText9"/>
        <w:ind w:left="1440"/>
      </w:pPr>
      <w:r w:rsidRPr="006802A8">
        <w:t>(7) Complete performance of the work not terminated.</w:t>
      </w:r>
    </w:p>
    <w:p w:rsidR="00F80E1B" w:rsidRPr="006802A8" w:rsidRDefault="00F80E1B" w:rsidP="006802A8">
      <w:pPr>
        <w:pStyle w:val="ClauseText9"/>
      </w:pPr>
    </w:p>
    <w:p w:rsidR="00F80E1B" w:rsidRPr="006802A8" w:rsidRDefault="00F80E1B" w:rsidP="006802A8">
      <w:pPr>
        <w:pStyle w:val="ClauseText9"/>
        <w:ind w:left="1440"/>
      </w:pPr>
      <w:r w:rsidRPr="006802A8">
        <w:t>(8) Take any action that may be necessary, or that the Contracting Officer may direct, for the protection and preservation of the property related to this contract that is in the possession of the Contractor and in which the Government has or may acquire an interest.</w:t>
      </w:r>
    </w:p>
    <w:p w:rsidR="00F80E1B" w:rsidRPr="006802A8" w:rsidRDefault="00F80E1B" w:rsidP="006802A8">
      <w:pPr>
        <w:pStyle w:val="ClauseText9"/>
      </w:pPr>
    </w:p>
    <w:p w:rsidR="00F80E1B" w:rsidRPr="006802A8" w:rsidRDefault="00F80E1B" w:rsidP="006802A8">
      <w:pPr>
        <w:pStyle w:val="ClauseText9"/>
        <w:ind w:left="1440"/>
      </w:pPr>
      <w:r w:rsidRPr="006802A8">
        <w:t>(9) Use its best efforts to sell, as directed or authorized by the Contracting Officer, any property of the types referred to in subparagraph (b</w:t>
      </w:r>
      <w:proofErr w:type="gramStart"/>
      <w:r w:rsidRPr="006802A8">
        <w:t>)(</w:t>
      </w:r>
      <w:proofErr w:type="gramEnd"/>
      <w:r w:rsidRPr="006802A8">
        <w:t xml:space="preserve">6) of this clause; </w:t>
      </w:r>
      <w:r w:rsidRPr="006802A8">
        <w:rPr>
          <w:i/>
          <w:iCs/>
        </w:rPr>
        <w:t>provided</w:t>
      </w:r>
      <w:r w:rsidRPr="006802A8">
        <w:t>, however, that the Contractor (</w:t>
      </w:r>
      <w:proofErr w:type="spellStart"/>
      <w:r w:rsidRPr="006802A8">
        <w:t>i</w:t>
      </w:r>
      <w:proofErr w:type="spellEnd"/>
      <w:r w:rsidRPr="006802A8">
        <w:t>)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(c) The Contractor shall submit complete termination inventory schedules no later than 120 days from the effective date of termination, unless extended in writing by the Contracting Officer upon written request of the Contractor within this 120-day period.</w:t>
      </w:r>
    </w:p>
    <w:p w:rsidR="00F80E1B" w:rsidRPr="006802A8" w:rsidRDefault="00F80E1B" w:rsidP="006802A8">
      <w:pPr>
        <w:pStyle w:val="ClauseText9"/>
      </w:pPr>
    </w:p>
    <w:p w:rsidR="00F80E1B" w:rsidRPr="006802A8" w:rsidRDefault="00F80E1B" w:rsidP="006802A8">
      <w:pPr>
        <w:pStyle w:val="ClauseText9"/>
        <w:ind w:left="720"/>
      </w:pPr>
      <w:r w:rsidRPr="006802A8">
        <w:t>(d)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title to those items and remove them or enter into a storage agreement. The Contracting Officer may verify the list upon removal of the items, or if stored, within 45 days from submission of the list, and shall correct the list, as necessary, before final settlement.</w:t>
      </w:r>
    </w:p>
    <w:p w:rsidR="00F80E1B" w:rsidRPr="006802A8" w:rsidRDefault="00F80E1B" w:rsidP="006802A8">
      <w:pPr>
        <w:pStyle w:val="ClauseText9"/>
      </w:pPr>
    </w:p>
    <w:p w:rsidR="00F80E1B" w:rsidRPr="006802A8" w:rsidRDefault="00F80E1B" w:rsidP="006802A8">
      <w:pPr>
        <w:pStyle w:val="ClauseText9"/>
        <w:ind w:left="720"/>
      </w:pPr>
      <w:r w:rsidRPr="006802A8">
        <w:t>(e)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rsidR="00F80E1B" w:rsidRPr="006802A8" w:rsidRDefault="00F80E1B" w:rsidP="006802A8">
      <w:pPr>
        <w:pStyle w:val="ClauseText9"/>
      </w:pPr>
    </w:p>
    <w:p w:rsidR="00F80E1B" w:rsidRPr="006802A8" w:rsidRDefault="00F80E1B" w:rsidP="006802A8">
      <w:pPr>
        <w:pStyle w:val="ClauseText9"/>
        <w:ind w:left="720"/>
      </w:pPr>
      <w:r w:rsidRPr="006802A8">
        <w:t>(f) Subject to paragraph (e) of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subparagraph (g)(3) of this clause, may not exceed the total contract price as reduced by (1) the amount of payments previously made and (2) the contract price of work not terminated. The contract shall be modified, and the Contractor paid the agreed amount. Paragraph (g) of this clause shall not limit, restrict, or affect the amount that may be agreed upon to be paid under this paragraph.</w:t>
      </w:r>
    </w:p>
    <w:p w:rsidR="00F80E1B" w:rsidRPr="006802A8" w:rsidRDefault="00F80E1B" w:rsidP="006802A8">
      <w:pPr>
        <w:pStyle w:val="ClauseText9"/>
      </w:pPr>
    </w:p>
    <w:p w:rsidR="00F80E1B" w:rsidRPr="006802A8" w:rsidRDefault="00F80E1B" w:rsidP="006802A8">
      <w:pPr>
        <w:pStyle w:val="ClauseText9"/>
        <w:ind w:left="720"/>
      </w:pPr>
      <w:r w:rsidRPr="006802A8">
        <w:t>(g) 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(1) The contract price for completed supplies or services accepted by the Government (or sold or acquired under subparagraph (b</w:t>
      </w:r>
      <w:proofErr w:type="gramStart"/>
      <w:r w:rsidRPr="006802A8">
        <w:t>)(</w:t>
      </w:r>
      <w:proofErr w:type="gramEnd"/>
      <w:r w:rsidRPr="006802A8">
        <w:t>9) of this clause) not previously paid for, adjusted for any saving of freight and other charges.</w:t>
      </w:r>
    </w:p>
    <w:p w:rsidR="00F80E1B" w:rsidRPr="006802A8" w:rsidRDefault="00F80E1B" w:rsidP="006802A8">
      <w:pPr>
        <w:pStyle w:val="ClauseText9"/>
      </w:pPr>
    </w:p>
    <w:p w:rsidR="00F80E1B" w:rsidRPr="006802A8" w:rsidRDefault="00F80E1B" w:rsidP="006802A8">
      <w:pPr>
        <w:pStyle w:val="ClauseText9"/>
        <w:ind w:left="1440"/>
      </w:pPr>
      <w:r w:rsidRPr="006802A8">
        <w:t>(2) The total of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The costs incurred in the performance of the work terminated, including initial costs and preparatory expense allocable thereto, but excluding any costs attributable to supplies or services paid or to be paid under subparagraph (g)(1) of this clause; </w:t>
      </w:r>
    </w:p>
    <w:p w:rsidR="00F80E1B" w:rsidRPr="006802A8" w:rsidRDefault="00F80E1B" w:rsidP="006802A8">
      <w:pPr>
        <w:pStyle w:val="ClauseText9"/>
      </w:pPr>
    </w:p>
    <w:p w:rsidR="00F80E1B" w:rsidRPr="006802A8" w:rsidRDefault="00F80E1B" w:rsidP="006802A8">
      <w:pPr>
        <w:pStyle w:val="ClauseText9"/>
        <w:ind w:left="2160"/>
      </w:pPr>
      <w:r w:rsidRPr="006802A8">
        <w:t>(ii) The cost of settling and paying termination settlement proposals under terminated subcontracts that are properly chargeable to the terminated portion of the contract if not included in subdivision (g)(2)(</w:t>
      </w:r>
      <w:proofErr w:type="spellStart"/>
      <w:r w:rsidRPr="006802A8">
        <w:t>i</w:t>
      </w:r>
      <w:proofErr w:type="spellEnd"/>
      <w:r w:rsidRPr="006802A8">
        <w:t>) of this clause; and</w:t>
      </w:r>
    </w:p>
    <w:p w:rsidR="00F80E1B" w:rsidRPr="006802A8" w:rsidRDefault="00F80E1B" w:rsidP="006802A8">
      <w:pPr>
        <w:pStyle w:val="ClauseText9"/>
      </w:pPr>
    </w:p>
    <w:p w:rsidR="00F80E1B" w:rsidRPr="006802A8" w:rsidRDefault="00F80E1B" w:rsidP="006802A8">
      <w:pPr>
        <w:pStyle w:val="ClauseText9"/>
        <w:ind w:left="2160"/>
      </w:pPr>
      <w:r w:rsidRPr="006802A8">
        <w:t>(iii) A sum, as profit on subdivision (g)(2)(</w:t>
      </w:r>
      <w:proofErr w:type="spellStart"/>
      <w:r w:rsidRPr="006802A8">
        <w:t>i</w:t>
      </w:r>
      <w:proofErr w:type="spellEnd"/>
      <w:r w:rsidRPr="006802A8">
        <w:t>) of this clause, determined by the Contracting Officer under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subdivision (g)(2)(iii) and shall reduce the settlement to reflect the indicated rate of loss.</w:t>
      </w:r>
    </w:p>
    <w:p w:rsidR="00F80E1B" w:rsidRPr="006802A8" w:rsidRDefault="00F80E1B" w:rsidP="006802A8">
      <w:pPr>
        <w:pStyle w:val="ClauseText9"/>
      </w:pPr>
    </w:p>
    <w:p w:rsidR="00F80E1B" w:rsidRPr="006802A8" w:rsidRDefault="00F80E1B" w:rsidP="006802A8">
      <w:pPr>
        <w:pStyle w:val="ClauseText9"/>
        <w:ind w:left="1440"/>
      </w:pPr>
      <w:r w:rsidRPr="006802A8">
        <w:t>(3) The reasonable costs of settlement of the work terminated, including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Accounting, legal, clerical, and other expenses reasonably necessary for the preparation of termination settlement proposals and supporting data;</w:t>
      </w:r>
    </w:p>
    <w:p w:rsidR="00F80E1B" w:rsidRPr="006802A8" w:rsidRDefault="00F80E1B" w:rsidP="006802A8">
      <w:pPr>
        <w:pStyle w:val="ClauseText9"/>
      </w:pPr>
    </w:p>
    <w:p w:rsidR="00F80E1B" w:rsidRPr="006802A8" w:rsidRDefault="00F80E1B" w:rsidP="006802A8">
      <w:pPr>
        <w:pStyle w:val="ClauseText9"/>
        <w:ind w:left="2160"/>
      </w:pPr>
      <w:r w:rsidRPr="006802A8">
        <w:t>(ii) The termination and settlement of subcontracts (excluding the amounts of such settlements); and</w:t>
      </w:r>
    </w:p>
    <w:p w:rsidR="00F80E1B" w:rsidRPr="006802A8" w:rsidRDefault="00F80E1B" w:rsidP="006802A8">
      <w:pPr>
        <w:pStyle w:val="ClauseText9"/>
      </w:pPr>
    </w:p>
    <w:p w:rsidR="00F80E1B" w:rsidRPr="006802A8" w:rsidRDefault="00F80E1B" w:rsidP="006802A8">
      <w:pPr>
        <w:pStyle w:val="ClauseText9"/>
        <w:ind w:left="2160"/>
      </w:pPr>
      <w:r w:rsidRPr="006802A8">
        <w:t>(iii) Storage, transportation, and other costs incurred, reasonably necessary for the preservation, protection, or disposition of the termination inventory.</w:t>
      </w:r>
    </w:p>
    <w:p w:rsidR="00F80E1B" w:rsidRPr="006802A8" w:rsidRDefault="00F80E1B" w:rsidP="006802A8">
      <w:pPr>
        <w:pStyle w:val="ClauseText9"/>
      </w:pPr>
    </w:p>
    <w:p w:rsidR="00F80E1B" w:rsidRPr="006802A8" w:rsidRDefault="00F80E1B" w:rsidP="006802A8">
      <w:pPr>
        <w:pStyle w:val="ClauseText9"/>
        <w:ind w:left="720"/>
      </w:pPr>
      <w:r w:rsidRPr="006802A8">
        <w:t>(h) Except for normal spoilage, and except to the extent that the Government expressly assumed the risk of loss, the Contracting Officer shall exclude from the amounts payable to the Contractor under paragraph (g) of this clause, the fair value as determined by the Contracting Officer, for the loss of the Government property.</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The cost principles and procedures of Part 31 of the Federal Acquisition Regulation, in effect on the date of this contract, shall govern all costs claimed, agreed to, or determined under this clause.</w:t>
      </w:r>
    </w:p>
    <w:p w:rsidR="00F80E1B" w:rsidRPr="006802A8" w:rsidRDefault="00F80E1B" w:rsidP="006802A8">
      <w:pPr>
        <w:pStyle w:val="ClauseText9"/>
      </w:pPr>
    </w:p>
    <w:p w:rsidR="00F80E1B" w:rsidRPr="006802A8" w:rsidRDefault="00F80E1B" w:rsidP="006802A8">
      <w:pPr>
        <w:pStyle w:val="ClauseText9"/>
        <w:ind w:left="720"/>
      </w:pPr>
      <w:r w:rsidRPr="006802A8">
        <w:t>(j) The Contractor shall have the right of appeal, under the Disputes clause, from any determination made by the Contracting Officer under paragraph (e), (g), or (l) of this clause, except that if the Contractor failed to submit the termination settlement proposal or request for equitable adjustment within the time provided in paragraph (e) or (l), respectively, and failed to request a time extension, there is no right of appeal.</w:t>
      </w:r>
    </w:p>
    <w:p w:rsidR="00F80E1B" w:rsidRPr="006802A8" w:rsidRDefault="00F80E1B" w:rsidP="006802A8">
      <w:pPr>
        <w:pStyle w:val="ClauseText9"/>
      </w:pPr>
    </w:p>
    <w:p w:rsidR="00F80E1B" w:rsidRPr="006802A8" w:rsidRDefault="00F80E1B" w:rsidP="006802A8">
      <w:pPr>
        <w:pStyle w:val="ClauseText9"/>
        <w:ind w:left="720"/>
      </w:pPr>
      <w:r w:rsidRPr="006802A8">
        <w:t>(k) In arriving at the amount due the Contractor under this clause, there shall be deducted -</w:t>
      </w:r>
    </w:p>
    <w:p w:rsidR="00F80E1B" w:rsidRPr="006802A8" w:rsidRDefault="00F80E1B" w:rsidP="006802A8">
      <w:pPr>
        <w:pStyle w:val="ClauseText9"/>
      </w:pPr>
    </w:p>
    <w:p w:rsidR="00F80E1B" w:rsidRPr="006802A8" w:rsidRDefault="00F80E1B" w:rsidP="006802A8">
      <w:pPr>
        <w:pStyle w:val="ClauseText9"/>
        <w:ind w:left="1440"/>
      </w:pPr>
      <w:r w:rsidRPr="006802A8">
        <w:t>(1) All unliquidated advance or other payments to the Contractor under the terminated portion of this contract;</w:t>
      </w:r>
    </w:p>
    <w:p w:rsidR="00F80E1B" w:rsidRPr="006802A8" w:rsidRDefault="00F80E1B" w:rsidP="006802A8">
      <w:pPr>
        <w:pStyle w:val="ClauseText9"/>
      </w:pPr>
    </w:p>
    <w:p w:rsidR="00F80E1B" w:rsidRPr="006802A8" w:rsidRDefault="00F80E1B" w:rsidP="006802A8">
      <w:pPr>
        <w:pStyle w:val="ClauseText9"/>
        <w:ind w:left="1440"/>
      </w:pPr>
      <w:r w:rsidRPr="006802A8">
        <w:t>(2) Any claim which the Government has against the Contractor under this contract; and</w:t>
      </w:r>
    </w:p>
    <w:p w:rsidR="00F80E1B" w:rsidRPr="006802A8" w:rsidRDefault="00F80E1B" w:rsidP="006802A8">
      <w:pPr>
        <w:pStyle w:val="ClauseText9"/>
      </w:pPr>
    </w:p>
    <w:p w:rsidR="00F80E1B" w:rsidRPr="006802A8" w:rsidRDefault="00F80E1B" w:rsidP="006802A8">
      <w:pPr>
        <w:pStyle w:val="ClauseText9"/>
        <w:ind w:left="1440"/>
      </w:pPr>
      <w:r w:rsidRPr="006802A8">
        <w:lastRenderedPageBreak/>
        <w:t>(3) The agreed price for, or the proceeds of sale of, materials, supplies, or other things acquired by the Contractor or sold under the provisions of this clause and not recovered by or credited to the Government.</w:t>
      </w:r>
    </w:p>
    <w:p w:rsidR="00F80E1B" w:rsidRPr="006802A8" w:rsidRDefault="00F80E1B" w:rsidP="006802A8">
      <w:pPr>
        <w:pStyle w:val="ClauseText9"/>
      </w:pPr>
    </w:p>
    <w:p w:rsidR="00F80E1B" w:rsidRPr="006802A8" w:rsidRDefault="00F80E1B" w:rsidP="006802A8">
      <w:pPr>
        <w:pStyle w:val="ClauseText9"/>
        <w:ind w:left="720"/>
      </w:pPr>
      <w:r w:rsidRPr="006802A8">
        <w:t>(l) 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rsidR="00F80E1B" w:rsidRPr="006802A8" w:rsidRDefault="00F80E1B" w:rsidP="006802A8">
      <w:pPr>
        <w:pStyle w:val="ClauseText9"/>
      </w:pPr>
    </w:p>
    <w:p w:rsidR="00F80E1B" w:rsidRPr="006802A8" w:rsidRDefault="00F80E1B" w:rsidP="006802A8">
      <w:pPr>
        <w:pStyle w:val="ClauseText9"/>
        <w:ind w:left="1440"/>
      </w:pPr>
      <w:r w:rsidRPr="006802A8">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rsidR="00F80E1B" w:rsidRPr="006802A8" w:rsidRDefault="00F80E1B" w:rsidP="006802A8">
      <w:pPr>
        <w:pStyle w:val="ClauseText9"/>
      </w:pPr>
    </w:p>
    <w:p w:rsidR="00F80E1B" w:rsidRPr="006802A8" w:rsidRDefault="00F80E1B" w:rsidP="006802A8">
      <w:pPr>
        <w:pStyle w:val="ClauseText9"/>
        <w:ind w:left="720"/>
      </w:pPr>
      <w:r w:rsidRPr="006802A8">
        <w:t>(n) Unless otherwise provided in this contract or by statute, the Contractor shall maintain all records and documents relating to the terminated portion of this contract for 3 years after final settlement. This includes all books and other evidence bearing on the Contractor's costs and expenses under this contract. The Contractor shall make these records and documents available to the Government, at the Contractor's office, at all reasonable times, without any direct charge. If approved by the Contracting Officer, photographs, microphotographs, or other authentic reproductions may be maintained instead of original records and documents.</w:t>
      </w:r>
    </w:p>
    <w:p w:rsidR="00FC147F" w:rsidRDefault="00FC147F" w:rsidP="00FC147F">
      <w:pPr>
        <w:rPr>
          <w:b/>
          <w:u w:val="single"/>
        </w:rPr>
      </w:pPr>
    </w:p>
    <w:p w:rsidR="004E66AB" w:rsidRPr="00991483" w:rsidRDefault="004E66AB" w:rsidP="004E66AB">
      <w:pPr>
        <w:widowControl/>
        <w:autoSpaceDE/>
        <w:autoSpaceDN/>
        <w:adjustRightInd/>
        <w:ind w:left="460"/>
        <w:rPr>
          <w:b/>
        </w:rPr>
      </w:pPr>
    </w:p>
    <w:p w:rsidR="00FC147F" w:rsidRPr="006802A8" w:rsidRDefault="00FC147F" w:rsidP="00FC147F">
      <w:pPr>
        <w:rPr>
          <w:u w:val="single"/>
        </w:rPr>
      </w:pPr>
      <w:r w:rsidRPr="006802A8">
        <w:rPr>
          <w:b/>
          <w:u w:val="single"/>
        </w:rPr>
        <w:t>THE FOLLOWING CLAUSE PERTAINS ONLY TO COST-</w:t>
      </w:r>
      <w:r w:rsidR="00742988" w:rsidRPr="006802A8">
        <w:rPr>
          <w:b/>
          <w:u w:val="single"/>
        </w:rPr>
        <w:t>REIMBURS</w:t>
      </w:r>
      <w:r w:rsidR="00742988">
        <w:rPr>
          <w:b/>
          <w:u w:val="single"/>
        </w:rPr>
        <w:t>EMENT</w:t>
      </w:r>
      <w:r w:rsidR="00742988" w:rsidRPr="006802A8">
        <w:rPr>
          <w:b/>
          <w:u w:val="single"/>
        </w:rPr>
        <w:t xml:space="preserve"> </w:t>
      </w:r>
      <w:r w:rsidRPr="006802A8">
        <w:rPr>
          <w:b/>
          <w:u w:val="single"/>
        </w:rPr>
        <w:t>TASK ORDERS ISSUED AGAINST THIS CONTRACT.</w:t>
      </w:r>
      <w:r w:rsidRPr="006802A8">
        <w:rPr>
          <w:b/>
        </w:rPr>
        <w:t xml:space="preserve">     </w:t>
      </w:r>
    </w:p>
    <w:p w:rsidR="004E66AB" w:rsidRPr="00991483" w:rsidRDefault="004E66AB" w:rsidP="004E66AB">
      <w:pPr>
        <w:widowControl/>
        <w:autoSpaceDE/>
        <w:autoSpaceDN/>
        <w:adjustRightInd/>
        <w:ind w:left="460"/>
        <w:rPr>
          <w:b/>
        </w:rPr>
      </w:pP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3" w:name="_Toc444161600"/>
      <w:r w:rsidRPr="00991483">
        <w:rPr>
          <w:b/>
        </w:rPr>
        <w:t>52.2</w:t>
      </w:r>
      <w:r w:rsidR="00FC147F">
        <w:rPr>
          <w:b/>
        </w:rPr>
        <w:t>49-6 TERMINATION (COST-REIMBURSEMENT) (MAY 2004)</w:t>
      </w:r>
      <w:bookmarkEnd w:id="553"/>
      <w:r w:rsidRPr="00991483">
        <w:rPr>
          <w:b/>
        </w:rPr>
        <w:t xml:space="preserve"> </w:t>
      </w:r>
    </w:p>
    <w:p w:rsidR="004E66AB" w:rsidRPr="004E66AB" w:rsidRDefault="004E66AB" w:rsidP="004E66AB"/>
    <w:p w:rsidR="00F80E1B" w:rsidRPr="006802A8" w:rsidRDefault="00F80E1B" w:rsidP="006802A8">
      <w:pPr>
        <w:pStyle w:val="ClauseText9"/>
        <w:ind w:left="720"/>
      </w:pPr>
      <w:r w:rsidRPr="006802A8">
        <w:t>(a) The Government may terminate performance of work under this contract in whole or, from time to time, in part, if -</w:t>
      </w:r>
    </w:p>
    <w:p w:rsidR="00F80E1B" w:rsidRPr="006802A8" w:rsidRDefault="00F80E1B" w:rsidP="006802A8">
      <w:pPr>
        <w:pStyle w:val="ClauseText9"/>
      </w:pPr>
    </w:p>
    <w:p w:rsidR="00F80E1B" w:rsidRPr="006802A8" w:rsidRDefault="00F80E1B" w:rsidP="006802A8">
      <w:pPr>
        <w:pStyle w:val="ClauseText9"/>
        <w:ind w:left="1440"/>
      </w:pPr>
      <w:r w:rsidRPr="006802A8">
        <w:t>(1) The Contracting Officer determines that a termination is in the Government's interest; or</w:t>
      </w:r>
    </w:p>
    <w:p w:rsidR="00F80E1B" w:rsidRPr="006802A8" w:rsidRDefault="00F80E1B" w:rsidP="006802A8">
      <w:pPr>
        <w:pStyle w:val="ClauseText9"/>
      </w:pPr>
    </w:p>
    <w:p w:rsidR="00F80E1B" w:rsidRPr="006802A8" w:rsidRDefault="00F80E1B" w:rsidP="006802A8">
      <w:pPr>
        <w:pStyle w:val="ClauseText9"/>
        <w:ind w:left="1440"/>
      </w:pPr>
      <w:r w:rsidRPr="006802A8">
        <w:t>(2) The Contractor defaults in performing this contract and fails to cure the default within 10 days (unless extended by the Contracting Officer) after receiving a notice specifying the default. "Default" includes failure to make progress in the work so as to endanger performance.</w:t>
      </w:r>
    </w:p>
    <w:p w:rsidR="00F80E1B" w:rsidRPr="006802A8" w:rsidRDefault="00F80E1B" w:rsidP="006802A8">
      <w:pPr>
        <w:pStyle w:val="ClauseText9"/>
      </w:pPr>
    </w:p>
    <w:p w:rsidR="00F80E1B" w:rsidRPr="006802A8" w:rsidRDefault="00F80E1B" w:rsidP="006802A8">
      <w:pPr>
        <w:pStyle w:val="ClauseText9"/>
        <w:ind w:left="720"/>
      </w:pPr>
      <w:r w:rsidRPr="006802A8">
        <w:t xml:space="preserve">(b)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w:t>
      </w:r>
      <w:r w:rsidRPr="006802A8">
        <w:lastRenderedPageBreak/>
        <w:t>obligations of the parties will be the same as if the termination was for the convenience of the Government.</w:t>
      </w:r>
    </w:p>
    <w:p w:rsidR="00F80E1B" w:rsidRPr="006802A8" w:rsidRDefault="00F80E1B" w:rsidP="006802A8">
      <w:pPr>
        <w:pStyle w:val="ClauseText9"/>
      </w:pPr>
    </w:p>
    <w:p w:rsidR="00F80E1B" w:rsidRPr="006802A8" w:rsidRDefault="00F80E1B" w:rsidP="006802A8">
      <w:pPr>
        <w:pStyle w:val="ClauseText9"/>
        <w:ind w:left="720"/>
      </w:pPr>
      <w:r w:rsidRPr="006802A8">
        <w:t>(c) After receipt of a Notice of Termination, and except as directed by the Contracting Officer, the Contractor shall immediately proceed with the following obligations, regardless of any delay in determining or adjusting any amounts due under this clause:</w:t>
      </w:r>
    </w:p>
    <w:p w:rsidR="00F80E1B" w:rsidRPr="006802A8" w:rsidRDefault="00F80E1B" w:rsidP="006802A8">
      <w:pPr>
        <w:pStyle w:val="ClauseText9"/>
      </w:pPr>
    </w:p>
    <w:p w:rsidR="00F80E1B" w:rsidRPr="006802A8" w:rsidRDefault="00F80E1B" w:rsidP="006802A8">
      <w:pPr>
        <w:pStyle w:val="ClauseText9"/>
        <w:ind w:left="1440"/>
      </w:pPr>
      <w:r w:rsidRPr="006802A8">
        <w:t>(1) Stop work as specified in the notice.</w:t>
      </w:r>
    </w:p>
    <w:p w:rsidR="00F80E1B" w:rsidRPr="006802A8" w:rsidRDefault="00F80E1B" w:rsidP="006802A8">
      <w:pPr>
        <w:pStyle w:val="ClauseText9"/>
      </w:pPr>
    </w:p>
    <w:p w:rsidR="00F80E1B" w:rsidRPr="006802A8" w:rsidRDefault="00F80E1B" w:rsidP="006802A8">
      <w:pPr>
        <w:pStyle w:val="ClauseText9"/>
        <w:ind w:left="1440"/>
      </w:pPr>
      <w:r w:rsidRPr="006802A8">
        <w:t>(2) Place no further subcontracts or orders (referred to as subcontracts in this clause), except as necessary to complete the continued portion of the contract.</w:t>
      </w:r>
    </w:p>
    <w:p w:rsidR="00F80E1B" w:rsidRPr="006802A8" w:rsidRDefault="00F80E1B" w:rsidP="006802A8">
      <w:pPr>
        <w:pStyle w:val="ClauseText9"/>
      </w:pPr>
    </w:p>
    <w:p w:rsidR="00F80E1B" w:rsidRPr="006802A8" w:rsidRDefault="00F80E1B" w:rsidP="006802A8">
      <w:pPr>
        <w:pStyle w:val="ClauseText9"/>
        <w:ind w:left="1440"/>
      </w:pPr>
      <w:r w:rsidRPr="006802A8">
        <w:t>(3) Terminate all subcontracts to the extent they relate to the work terminated.</w:t>
      </w:r>
    </w:p>
    <w:p w:rsidR="00F80E1B" w:rsidRPr="006802A8" w:rsidRDefault="00F80E1B" w:rsidP="006802A8">
      <w:pPr>
        <w:pStyle w:val="ClauseText9"/>
      </w:pPr>
    </w:p>
    <w:p w:rsidR="00F80E1B" w:rsidRPr="006802A8" w:rsidRDefault="00F80E1B" w:rsidP="006802A8">
      <w:pPr>
        <w:pStyle w:val="ClauseText9"/>
        <w:ind w:left="1440"/>
      </w:pPr>
      <w:r w:rsidRPr="006802A8">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rsidR="00F80E1B" w:rsidRPr="006802A8" w:rsidRDefault="00F80E1B" w:rsidP="006802A8">
      <w:pPr>
        <w:pStyle w:val="ClauseText9"/>
      </w:pPr>
    </w:p>
    <w:p w:rsidR="00F80E1B" w:rsidRPr="006802A8" w:rsidRDefault="00F80E1B" w:rsidP="006802A8">
      <w:pPr>
        <w:pStyle w:val="ClauseText9"/>
        <w:ind w:left="1440"/>
      </w:pPr>
      <w:r w:rsidRPr="006802A8">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rsidR="00F80E1B" w:rsidRPr="006802A8" w:rsidRDefault="00F80E1B" w:rsidP="006802A8">
      <w:pPr>
        <w:pStyle w:val="ClauseText9"/>
      </w:pPr>
    </w:p>
    <w:p w:rsidR="00F80E1B" w:rsidRPr="006802A8" w:rsidRDefault="00F80E1B" w:rsidP="006802A8">
      <w:pPr>
        <w:pStyle w:val="ClauseText9"/>
        <w:ind w:left="1440"/>
      </w:pPr>
      <w:r w:rsidRPr="006802A8">
        <w:t>(6) Transfer title (if not already transferred) and, as directed by the Contracting Officer, deliver to the Government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The fabricated or </w:t>
      </w:r>
      <w:proofErr w:type="spellStart"/>
      <w:r w:rsidRPr="006802A8">
        <w:t>unfabricated</w:t>
      </w:r>
      <w:proofErr w:type="spellEnd"/>
      <w:r w:rsidRPr="006802A8">
        <w:t xml:space="preserve"> parts, work in process, completed work, supplies, and other material produced or acquired for the work terminated;</w:t>
      </w:r>
    </w:p>
    <w:p w:rsidR="00F80E1B" w:rsidRPr="006802A8" w:rsidRDefault="00F80E1B" w:rsidP="006802A8">
      <w:pPr>
        <w:pStyle w:val="ClauseText9"/>
      </w:pPr>
    </w:p>
    <w:p w:rsidR="00F80E1B" w:rsidRPr="006802A8" w:rsidRDefault="00F80E1B" w:rsidP="006802A8">
      <w:pPr>
        <w:pStyle w:val="ClauseText9"/>
        <w:ind w:left="2160"/>
      </w:pPr>
      <w:r w:rsidRPr="006802A8">
        <w:t>(ii) The completed or partially completed plans, drawings, information, and other property that, if the contract had been completed, would be required to be furnished to the Government; and</w:t>
      </w:r>
    </w:p>
    <w:p w:rsidR="00F80E1B" w:rsidRPr="006802A8" w:rsidRDefault="00F80E1B" w:rsidP="006802A8">
      <w:pPr>
        <w:pStyle w:val="ClauseText9"/>
      </w:pPr>
    </w:p>
    <w:p w:rsidR="00F80E1B" w:rsidRPr="006802A8" w:rsidRDefault="00F80E1B" w:rsidP="006802A8">
      <w:pPr>
        <w:pStyle w:val="ClauseText9"/>
        <w:ind w:left="2160"/>
      </w:pPr>
      <w:r w:rsidRPr="006802A8">
        <w:t>(iii) The jigs, dies, fixtures, and other special tools and tooling acquired or manufactured for this contract, the cost of which the Contractor has been or will be reimbursed under this contract.</w:t>
      </w:r>
    </w:p>
    <w:p w:rsidR="00F80E1B" w:rsidRPr="006802A8" w:rsidRDefault="00F80E1B" w:rsidP="006802A8">
      <w:pPr>
        <w:pStyle w:val="ClauseText9"/>
      </w:pPr>
    </w:p>
    <w:p w:rsidR="00F80E1B" w:rsidRPr="006802A8" w:rsidRDefault="00F80E1B" w:rsidP="006802A8">
      <w:pPr>
        <w:pStyle w:val="ClauseText9"/>
        <w:ind w:left="1440"/>
      </w:pPr>
      <w:r w:rsidRPr="006802A8">
        <w:t>(7) Complete performance of the work not terminated.</w:t>
      </w:r>
    </w:p>
    <w:p w:rsidR="00F80E1B" w:rsidRPr="006802A8" w:rsidRDefault="00F80E1B" w:rsidP="006802A8">
      <w:pPr>
        <w:pStyle w:val="ClauseText9"/>
      </w:pPr>
    </w:p>
    <w:p w:rsidR="00F80E1B" w:rsidRPr="006802A8" w:rsidRDefault="00F80E1B" w:rsidP="006802A8">
      <w:pPr>
        <w:pStyle w:val="ClauseText9"/>
        <w:ind w:left="1440"/>
      </w:pPr>
      <w:r w:rsidRPr="006802A8">
        <w:t>(8) Take any action that may be necessary, or that the Contracting Officer may direct, for the protection and preservation of the property related to this contract that is in the possession of the Contractor and in which the Government has or may acquire an interest.</w:t>
      </w:r>
    </w:p>
    <w:p w:rsidR="00F80E1B" w:rsidRPr="006802A8" w:rsidRDefault="00F80E1B" w:rsidP="006802A8">
      <w:pPr>
        <w:pStyle w:val="ClauseText9"/>
      </w:pPr>
    </w:p>
    <w:p w:rsidR="00F80E1B" w:rsidRPr="006802A8" w:rsidRDefault="00F80E1B" w:rsidP="006802A8">
      <w:pPr>
        <w:pStyle w:val="ClauseText9"/>
        <w:ind w:left="1440"/>
      </w:pPr>
      <w:r w:rsidRPr="006802A8">
        <w:t>(9) Use its best efforts to sell, as directed or authorized by the Contracting Officer, any property of the types referred to in subparagraph (c</w:t>
      </w:r>
      <w:proofErr w:type="gramStart"/>
      <w:r w:rsidRPr="006802A8">
        <w:t>)(</w:t>
      </w:r>
      <w:proofErr w:type="gramEnd"/>
      <w:r w:rsidRPr="006802A8">
        <w:t xml:space="preserve">6) of this clause; </w:t>
      </w:r>
      <w:r w:rsidRPr="006802A8">
        <w:rPr>
          <w:i/>
          <w:iCs/>
        </w:rPr>
        <w:t>provided, however</w:t>
      </w:r>
      <w:r w:rsidRPr="006802A8">
        <w:t>, that the Contractor (</w:t>
      </w:r>
      <w:proofErr w:type="spellStart"/>
      <w:r w:rsidRPr="006802A8">
        <w:t>i</w:t>
      </w:r>
      <w:proofErr w:type="spellEnd"/>
      <w:r w:rsidRPr="006802A8">
        <w:t>)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 xml:space="preserve">(d) The Contractor shall submit complete termination inventory schedules no later than 120 days from the effective date of termination, unless extended in writing by the Contracting Officer upon </w:t>
      </w:r>
      <w:r w:rsidRPr="006802A8">
        <w:lastRenderedPageBreak/>
        <w:t>written request of the Contractor within this 120-day period.</w:t>
      </w:r>
    </w:p>
    <w:p w:rsidR="00F80E1B" w:rsidRPr="006802A8" w:rsidRDefault="00F80E1B" w:rsidP="006802A8">
      <w:pPr>
        <w:pStyle w:val="ClauseText9"/>
      </w:pPr>
    </w:p>
    <w:p w:rsidR="00F80E1B" w:rsidRPr="006802A8" w:rsidRDefault="00F80E1B" w:rsidP="006802A8">
      <w:pPr>
        <w:pStyle w:val="ClauseText9"/>
        <w:ind w:left="720"/>
      </w:pPr>
      <w:r w:rsidRPr="006802A8">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rsidR="00F80E1B" w:rsidRPr="006802A8" w:rsidRDefault="00F80E1B" w:rsidP="006802A8">
      <w:pPr>
        <w:pStyle w:val="ClauseText9"/>
      </w:pPr>
    </w:p>
    <w:p w:rsidR="00F80E1B" w:rsidRPr="006802A8" w:rsidRDefault="00F80E1B" w:rsidP="006802A8">
      <w:pPr>
        <w:pStyle w:val="ClauseText9"/>
        <w:ind w:left="720"/>
      </w:pPr>
      <w:r w:rsidRPr="006802A8">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rsidR="00F80E1B" w:rsidRPr="006802A8" w:rsidRDefault="00F80E1B" w:rsidP="006802A8">
      <w:pPr>
        <w:pStyle w:val="ClauseText9"/>
      </w:pPr>
    </w:p>
    <w:p w:rsidR="00F80E1B" w:rsidRPr="006802A8" w:rsidRDefault="00F80E1B" w:rsidP="006802A8">
      <w:pPr>
        <w:pStyle w:val="ClauseText9"/>
        <w:ind w:left="720"/>
      </w:pPr>
      <w:r w:rsidRPr="006802A8">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rsidR="00F80E1B" w:rsidRPr="006802A8" w:rsidRDefault="00F80E1B" w:rsidP="006802A8">
      <w:pPr>
        <w:pStyle w:val="ClauseText9"/>
      </w:pPr>
    </w:p>
    <w:p w:rsidR="00F80E1B" w:rsidRPr="006802A8" w:rsidRDefault="00F80E1B" w:rsidP="006802A8">
      <w:pPr>
        <w:pStyle w:val="ClauseText9"/>
        <w:ind w:left="720"/>
      </w:pPr>
      <w:r w:rsidRPr="006802A8">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rsidR="00F80E1B" w:rsidRPr="006802A8" w:rsidRDefault="00F80E1B" w:rsidP="006802A8">
      <w:pPr>
        <w:pStyle w:val="ClauseText9"/>
      </w:pPr>
    </w:p>
    <w:p w:rsidR="00F80E1B" w:rsidRPr="006802A8" w:rsidRDefault="00F80E1B" w:rsidP="006802A8">
      <w:pPr>
        <w:pStyle w:val="ClauseText9"/>
        <w:ind w:left="1440"/>
      </w:pPr>
      <w:r w:rsidRPr="006802A8">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rsidR="00F80E1B" w:rsidRPr="006802A8" w:rsidRDefault="00F80E1B" w:rsidP="006802A8">
      <w:pPr>
        <w:pStyle w:val="ClauseText9"/>
      </w:pPr>
    </w:p>
    <w:p w:rsidR="00F80E1B" w:rsidRPr="006802A8" w:rsidRDefault="00F80E1B" w:rsidP="006802A8">
      <w:pPr>
        <w:pStyle w:val="ClauseText9"/>
        <w:ind w:left="1440"/>
      </w:pPr>
      <w:r w:rsidRPr="006802A8">
        <w:t>(2) The cost of settling and paying termination settlement proposals under terminated subcontracts that are properly chargeable to the terminated portion of the contract if not included in subparagraph (h)(1) of this clause.</w:t>
      </w:r>
    </w:p>
    <w:p w:rsidR="00F80E1B" w:rsidRPr="006802A8" w:rsidRDefault="00F80E1B" w:rsidP="006802A8">
      <w:pPr>
        <w:pStyle w:val="ClauseText9"/>
      </w:pPr>
    </w:p>
    <w:p w:rsidR="00F80E1B" w:rsidRPr="006802A8" w:rsidRDefault="00F80E1B" w:rsidP="006802A8">
      <w:pPr>
        <w:pStyle w:val="ClauseText9"/>
        <w:ind w:left="1440"/>
      </w:pPr>
      <w:r w:rsidRPr="006802A8">
        <w:t>(3) The reasonable costs of settlement of the work terminated, including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Accounting, legal, clerical, and other expenses reasonably necessary for the preparation of termination settlement proposals and supporting data;</w:t>
      </w:r>
    </w:p>
    <w:p w:rsidR="00F80E1B" w:rsidRPr="006802A8" w:rsidRDefault="00F80E1B" w:rsidP="006802A8">
      <w:pPr>
        <w:pStyle w:val="ClauseText9"/>
      </w:pPr>
    </w:p>
    <w:p w:rsidR="00F80E1B" w:rsidRPr="006802A8" w:rsidRDefault="00F80E1B" w:rsidP="006802A8">
      <w:pPr>
        <w:pStyle w:val="ClauseText9"/>
        <w:ind w:left="2160"/>
      </w:pPr>
      <w:r w:rsidRPr="006802A8">
        <w:t>(ii) The termination and settlement of subcontracts (excluding the amounts of such settlements); and</w:t>
      </w:r>
    </w:p>
    <w:p w:rsidR="00F80E1B" w:rsidRPr="006802A8" w:rsidRDefault="00F80E1B" w:rsidP="006802A8">
      <w:pPr>
        <w:pStyle w:val="ClauseText9"/>
      </w:pPr>
    </w:p>
    <w:p w:rsidR="00F80E1B" w:rsidRPr="006802A8" w:rsidRDefault="00F80E1B" w:rsidP="006802A8">
      <w:pPr>
        <w:pStyle w:val="ClauseText9"/>
        <w:ind w:left="2160"/>
      </w:pPr>
      <w:r w:rsidRPr="006802A8">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rsidR="00F80E1B" w:rsidRPr="006802A8" w:rsidRDefault="00F80E1B" w:rsidP="006802A8">
      <w:pPr>
        <w:pStyle w:val="ClauseText9"/>
      </w:pPr>
    </w:p>
    <w:p w:rsidR="00F80E1B" w:rsidRPr="006802A8" w:rsidRDefault="00F80E1B" w:rsidP="006802A8">
      <w:pPr>
        <w:pStyle w:val="ClauseText9"/>
        <w:ind w:left="1440"/>
      </w:pPr>
      <w:r w:rsidRPr="006802A8">
        <w:t>(4) A portion of the fee payable under the contract, determined as follows: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If the contract is terminated for the convenience of the Government, the settlement shall include a percentage of the fee equal to the percentage of </w:t>
      </w:r>
      <w:r w:rsidRPr="006802A8">
        <w:lastRenderedPageBreak/>
        <w:t>completion of work contemplated under the contract, but excluding subcontract effort included in subcontractors' termination proposals, less previous payments for fee.</w:t>
      </w:r>
    </w:p>
    <w:p w:rsidR="00F80E1B" w:rsidRPr="006802A8" w:rsidRDefault="00F80E1B" w:rsidP="006802A8">
      <w:pPr>
        <w:pStyle w:val="ClauseText9"/>
      </w:pPr>
    </w:p>
    <w:p w:rsidR="00F80E1B" w:rsidRPr="006802A8" w:rsidRDefault="00F80E1B" w:rsidP="006802A8">
      <w:pPr>
        <w:pStyle w:val="ClauseText9"/>
        <w:ind w:left="2160"/>
      </w:pPr>
      <w:r w:rsidRPr="006802A8">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rsidR="00F80E1B" w:rsidRPr="006802A8" w:rsidRDefault="00F80E1B" w:rsidP="006802A8">
      <w:pPr>
        <w:pStyle w:val="ClauseText9"/>
      </w:pPr>
    </w:p>
    <w:p w:rsidR="00F80E1B" w:rsidRPr="006802A8" w:rsidRDefault="00F80E1B" w:rsidP="006802A8">
      <w:pPr>
        <w:pStyle w:val="ClauseText9"/>
        <w:ind w:left="1440"/>
      </w:pPr>
      <w:r w:rsidRPr="006802A8">
        <w:t>(5) If the settlement includes only fee, it will be determined under subparagraph (h</w:t>
      </w:r>
      <w:proofErr w:type="gramStart"/>
      <w:r w:rsidRPr="006802A8">
        <w:t>)(</w:t>
      </w:r>
      <w:proofErr w:type="gramEnd"/>
      <w:r w:rsidRPr="006802A8">
        <w:t>4) of this clause.</w:t>
      </w:r>
    </w:p>
    <w:p w:rsidR="00F80E1B" w:rsidRPr="006802A8" w:rsidRDefault="00F80E1B" w:rsidP="006802A8">
      <w:pPr>
        <w:pStyle w:val="ClauseText9"/>
      </w:pPr>
    </w:p>
    <w:p w:rsidR="00F80E1B" w:rsidRPr="006802A8" w:rsidRDefault="00F80E1B" w:rsidP="006802A8">
      <w:pPr>
        <w:pStyle w:val="ClauseText9"/>
        <w:ind w:left="720"/>
      </w:pPr>
      <w:r w:rsidRPr="006802A8">
        <w:t>(</w:t>
      </w:r>
      <w:proofErr w:type="spellStart"/>
      <w:r w:rsidRPr="006802A8">
        <w:t>i</w:t>
      </w:r>
      <w:proofErr w:type="spellEnd"/>
      <w:r w:rsidRPr="006802A8">
        <w:t>) The cost principles and procedures in Part 31 of the Federal Acquisition Regulation, in effect on the date of this contract, shall govern all costs claimed, agreed to, or determined under this clause.</w:t>
      </w:r>
    </w:p>
    <w:p w:rsidR="00F80E1B" w:rsidRPr="006802A8" w:rsidRDefault="00F80E1B" w:rsidP="006802A8">
      <w:pPr>
        <w:pStyle w:val="ClauseText9"/>
      </w:pPr>
    </w:p>
    <w:p w:rsidR="00F80E1B" w:rsidRPr="006802A8" w:rsidRDefault="00F80E1B" w:rsidP="006802A8">
      <w:pPr>
        <w:pStyle w:val="ClauseText9"/>
        <w:ind w:left="720"/>
      </w:pPr>
      <w:r w:rsidRPr="006802A8">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rsidR="00F80E1B" w:rsidRPr="006802A8" w:rsidRDefault="00F80E1B" w:rsidP="006802A8">
      <w:pPr>
        <w:pStyle w:val="ClauseText9"/>
      </w:pPr>
    </w:p>
    <w:p w:rsidR="00F80E1B" w:rsidRPr="006802A8" w:rsidRDefault="00F80E1B" w:rsidP="006802A8">
      <w:pPr>
        <w:pStyle w:val="ClauseText9"/>
        <w:ind w:left="1440"/>
      </w:pPr>
      <w:r w:rsidRPr="006802A8">
        <w:t>(1) The amount determined by the Contracting Officer if there is no right of appeal or if no timely appeal has been taken; or</w:t>
      </w:r>
    </w:p>
    <w:p w:rsidR="00F80E1B" w:rsidRPr="006802A8" w:rsidRDefault="00F80E1B" w:rsidP="006802A8">
      <w:pPr>
        <w:pStyle w:val="ClauseText9"/>
      </w:pPr>
    </w:p>
    <w:p w:rsidR="00F80E1B" w:rsidRPr="006802A8" w:rsidRDefault="00F80E1B" w:rsidP="006802A8">
      <w:pPr>
        <w:pStyle w:val="ClauseText9"/>
        <w:ind w:left="1440"/>
      </w:pPr>
      <w:r w:rsidRPr="006802A8">
        <w:t>(2) The amount finally determined on an appeal.</w:t>
      </w:r>
    </w:p>
    <w:p w:rsidR="00F80E1B" w:rsidRPr="006802A8" w:rsidRDefault="00F80E1B" w:rsidP="006802A8">
      <w:pPr>
        <w:pStyle w:val="ClauseText9"/>
      </w:pPr>
    </w:p>
    <w:p w:rsidR="00F80E1B" w:rsidRPr="006802A8" w:rsidRDefault="00F80E1B" w:rsidP="006802A8">
      <w:pPr>
        <w:pStyle w:val="ClauseText9"/>
        <w:ind w:left="720"/>
      </w:pPr>
      <w:r w:rsidRPr="006802A8">
        <w:t>(k) In arriving at the amount due the Contractor under this clause, there shall be deducted -</w:t>
      </w:r>
    </w:p>
    <w:p w:rsidR="00F80E1B" w:rsidRPr="006802A8" w:rsidRDefault="00F80E1B" w:rsidP="006802A8">
      <w:pPr>
        <w:pStyle w:val="ClauseText9"/>
      </w:pPr>
    </w:p>
    <w:p w:rsidR="00F80E1B" w:rsidRPr="006802A8" w:rsidRDefault="00F80E1B" w:rsidP="006802A8">
      <w:pPr>
        <w:pStyle w:val="ClauseText9"/>
        <w:ind w:left="1440"/>
      </w:pPr>
      <w:r w:rsidRPr="006802A8">
        <w:t>(1) All unliquidated advance or other payments to the Contractor, under the terminated portion of this contract;</w:t>
      </w:r>
    </w:p>
    <w:p w:rsidR="00F80E1B" w:rsidRPr="006802A8" w:rsidRDefault="00F80E1B" w:rsidP="006802A8">
      <w:pPr>
        <w:pStyle w:val="ClauseText9"/>
      </w:pPr>
    </w:p>
    <w:p w:rsidR="00F80E1B" w:rsidRPr="006802A8" w:rsidRDefault="00F80E1B" w:rsidP="006802A8">
      <w:pPr>
        <w:pStyle w:val="ClauseText9"/>
        <w:ind w:left="1440"/>
      </w:pPr>
      <w:r w:rsidRPr="006802A8">
        <w:t>(2) Any claim which the Government has against the Contractor under this contract; and</w:t>
      </w:r>
    </w:p>
    <w:p w:rsidR="00F80E1B" w:rsidRPr="006802A8" w:rsidRDefault="00F80E1B" w:rsidP="006802A8">
      <w:pPr>
        <w:pStyle w:val="ClauseText9"/>
      </w:pPr>
    </w:p>
    <w:p w:rsidR="00F80E1B" w:rsidRPr="006802A8" w:rsidRDefault="00F80E1B" w:rsidP="006802A8">
      <w:pPr>
        <w:pStyle w:val="ClauseText9"/>
        <w:ind w:left="1440"/>
      </w:pPr>
      <w:r w:rsidRPr="006802A8">
        <w:t>(3) The agreed price for, or the proceeds of sale of materials, supplies, or other things acquired by the Contractor or sold under this clause and not recovered by or credited to the Government.</w:t>
      </w:r>
    </w:p>
    <w:p w:rsidR="00F80E1B" w:rsidRPr="006802A8" w:rsidRDefault="00F80E1B" w:rsidP="006802A8">
      <w:pPr>
        <w:pStyle w:val="ClauseText9"/>
      </w:pPr>
    </w:p>
    <w:p w:rsidR="00F80E1B" w:rsidRPr="006802A8" w:rsidRDefault="00F80E1B" w:rsidP="006802A8">
      <w:pPr>
        <w:pStyle w:val="ClauseText9"/>
        <w:ind w:left="720"/>
      </w:pPr>
      <w:r w:rsidRPr="006802A8">
        <w:t>(l) The Contractor and Contracting Officer must agree to any equitable adjustment in fee for the continued portion of the contract when there is a partial termination. The Contracting Officer shall amend the contract to reflect the agreement.</w:t>
      </w:r>
    </w:p>
    <w:p w:rsidR="00F80E1B" w:rsidRPr="006802A8" w:rsidRDefault="00F80E1B" w:rsidP="006802A8">
      <w:pPr>
        <w:pStyle w:val="ClauseText9"/>
      </w:pPr>
    </w:p>
    <w:p w:rsidR="00F80E1B" w:rsidRPr="006802A8" w:rsidRDefault="00F80E1B" w:rsidP="006802A8">
      <w:pPr>
        <w:pStyle w:val="ClauseText9"/>
        <w:ind w:left="720"/>
      </w:pPr>
      <w:r w:rsidRPr="006802A8">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w:t>
      </w:r>
      <w:r w:rsidRPr="006802A8">
        <w:lastRenderedPageBreak/>
        <w:t>because of the circumstances.</w:t>
      </w:r>
    </w:p>
    <w:p w:rsidR="00F80E1B" w:rsidRPr="006802A8" w:rsidRDefault="00F80E1B" w:rsidP="006802A8">
      <w:pPr>
        <w:pStyle w:val="ClauseText9"/>
      </w:pPr>
    </w:p>
    <w:p w:rsidR="00F80E1B" w:rsidRPr="006802A8" w:rsidRDefault="00F80E1B" w:rsidP="006802A8">
      <w:pPr>
        <w:pStyle w:val="ClauseText9"/>
        <w:ind w:left="720"/>
      </w:pPr>
      <w:r w:rsidRPr="006802A8">
        <w:t>(n) The provisions of this clause relating to fee are inapplicable if this contract does not include a fee.</w:t>
      </w:r>
    </w:p>
    <w:p w:rsidR="00F80E1B" w:rsidRPr="006802A8" w:rsidRDefault="00F80E1B" w:rsidP="006802A8">
      <w:pPr>
        <w:pStyle w:val="ClauseText9"/>
      </w:pPr>
    </w:p>
    <w:p w:rsidR="00A30EE8" w:rsidRPr="006802A8" w:rsidRDefault="00A30EE8" w:rsidP="00A30EE8">
      <w:pPr>
        <w:rPr>
          <w:u w:val="single"/>
        </w:rPr>
      </w:pPr>
      <w:r w:rsidRPr="006802A8">
        <w:rPr>
          <w:b/>
          <w:u w:val="single"/>
        </w:rPr>
        <w:t xml:space="preserve">THE FOLLOWING CLAUSE PERTAINS ONLY TO </w:t>
      </w:r>
      <w:r w:rsidR="005C323D" w:rsidRPr="006802A8">
        <w:rPr>
          <w:b/>
          <w:u w:val="single"/>
        </w:rPr>
        <w:t>FIXED</w:t>
      </w:r>
      <w:r w:rsidR="005C323D">
        <w:rPr>
          <w:b/>
          <w:u w:val="single"/>
        </w:rPr>
        <w:t>-</w:t>
      </w:r>
      <w:r w:rsidRPr="006802A8">
        <w:rPr>
          <w:b/>
          <w:u w:val="single"/>
        </w:rPr>
        <w:t>PRICE TASK ORDERS ISSUED AGAINST THIS CONTRACT.</w:t>
      </w:r>
      <w:r w:rsidRPr="006802A8">
        <w:rPr>
          <w:b/>
        </w:rPr>
        <w:t xml:space="preserve">     </w:t>
      </w:r>
    </w:p>
    <w:p w:rsidR="004E66AB" w:rsidRPr="00991483" w:rsidRDefault="004E66AB" w:rsidP="004E66AB">
      <w:pPr>
        <w:widowControl/>
        <w:autoSpaceDE/>
        <w:autoSpaceDN/>
        <w:adjustRightInd/>
        <w:ind w:left="460"/>
        <w:rPr>
          <w:b/>
        </w:rPr>
      </w:pP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4" w:name="_Toc444161601"/>
      <w:r w:rsidRPr="00991483">
        <w:rPr>
          <w:b/>
        </w:rPr>
        <w:t>52.2</w:t>
      </w:r>
      <w:r w:rsidR="00A30EE8">
        <w:rPr>
          <w:b/>
        </w:rPr>
        <w:t>49-8 DEFAULT (FIXED-PRICE SUPPLY AND SERVICE) (APR 1984)</w:t>
      </w:r>
      <w:bookmarkEnd w:id="554"/>
      <w:r w:rsidRPr="00991483">
        <w:rPr>
          <w:b/>
        </w:rPr>
        <w:t xml:space="preserve"> </w:t>
      </w:r>
    </w:p>
    <w:p w:rsidR="004E66AB" w:rsidRPr="00991483" w:rsidRDefault="004E66AB" w:rsidP="004E66AB">
      <w:pPr>
        <w:rPr>
          <w:rFonts w:eastAsia="Times New Roman"/>
          <w:b/>
          <w:bCs/>
        </w:rPr>
      </w:pPr>
    </w:p>
    <w:p w:rsidR="00F80E1B" w:rsidRPr="006802A8" w:rsidRDefault="00F80E1B" w:rsidP="006802A8">
      <w:pPr>
        <w:pStyle w:val="ClauseText9"/>
        <w:ind w:left="720"/>
      </w:pPr>
      <w:r w:rsidRPr="006802A8">
        <w:t>(a)(1) The Government may, subject to paragraphs (c) and (d) of this clause, by written notice of default to the Contractor, terminate this contract in whole or in part if the Contractor fails to -</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proofErr w:type="gramStart"/>
      <w:r w:rsidRPr="006802A8">
        <w:t>i</w:t>
      </w:r>
      <w:proofErr w:type="spellEnd"/>
      <w:proofErr w:type="gramEnd"/>
      <w:r w:rsidRPr="006802A8">
        <w:t>) Deliver the supplies or to perform the services within the time specified in this contract or any extension;</w:t>
      </w:r>
    </w:p>
    <w:p w:rsidR="00F80E1B" w:rsidRPr="006802A8" w:rsidRDefault="00F80E1B" w:rsidP="006802A8">
      <w:pPr>
        <w:pStyle w:val="ClauseText9"/>
      </w:pPr>
    </w:p>
    <w:p w:rsidR="00F80E1B" w:rsidRPr="006802A8" w:rsidRDefault="00F80E1B" w:rsidP="006802A8">
      <w:pPr>
        <w:pStyle w:val="ClauseText9"/>
        <w:ind w:left="2160"/>
      </w:pPr>
      <w:r w:rsidRPr="006802A8">
        <w:t>(ii) Make progress, so as to endanger performance of this contract (but see subparagraph (a</w:t>
      </w:r>
      <w:proofErr w:type="gramStart"/>
      <w:r w:rsidRPr="006802A8">
        <w:t>)(</w:t>
      </w:r>
      <w:proofErr w:type="gramEnd"/>
      <w:r w:rsidRPr="006802A8">
        <w:t>2) of this clause); or</w:t>
      </w:r>
    </w:p>
    <w:p w:rsidR="00F80E1B" w:rsidRPr="006802A8" w:rsidRDefault="00F80E1B" w:rsidP="006802A8">
      <w:pPr>
        <w:pStyle w:val="ClauseText9"/>
      </w:pPr>
    </w:p>
    <w:p w:rsidR="00F80E1B" w:rsidRPr="006802A8" w:rsidRDefault="00F80E1B" w:rsidP="006802A8">
      <w:pPr>
        <w:pStyle w:val="ClauseText9"/>
        <w:ind w:left="2160"/>
      </w:pPr>
      <w:r w:rsidRPr="006802A8">
        <w:t>(iii) Perform any of the other provisions of this contract (but see subparagraph (a</w:t>
      </w:r>
      <w:proofErr w:type="gramStart"/>
      <w:r w:rsidRPr="006802A8">
        <w:t>)(</w:t>
      </w:r>
      <w:proofErr w:type="gramEnd"/>
      <w:r w:rsidRPr="006802A8">
        <w:t>2) of this clause).</w:t>
      </w:r>
    </w:p>
    <w:p w:rsidR="00F80E1B" w:rsidRPr="006802A8" w:rsidRDefault="00F80E1B" w:rsidP="006802A8">
      <w:pPr>
        <w:pStyle w:val="ClauseText9"/>
      </w:pPr>
    </w:p>
    <w:p w:rsidR="00F80E1B" w:rsidRPr="006802A8" w:rsidRDefault="00F80E1B" w:rsidP="006802A8">
      <w:pPr>
        <w:pStyle w:val="ClauseText9"/>
        <w:ind w:left="1440"/>
      </w:pPr>
      <w:r w:rsidRPr="006802A8">
        <w:t>(2) The Government's right to terminate this contract under subdivisions (a</w:t>
      </w:r>
      <w:proofErr w:type="gramStart"/>
      <w:r w:rsidRPr="006802A8">
        <w:t>)(</w:t>
      </w:r>
      <w:proofErr w:type="gramEnd"/>
      <w:r w:rsidRPr="006802A8">
        <w:t>1)(ii) and (1)(iii) of this clause, may be exercised if the Contractor does not cure such failure within 10 days (or more if authorized in writing by the Contracting Officer) after receipt of the notice from the Contracting Officer specifying the failure.</w:t>
      </w:r>
    </w:p>
    <w:p w:rsidR="00F80E1B" w:rsidRPr="006802A8" w:rsidRDefault="00F80E1B" w:rsidP="006802A8">
      <w:pPr>
        <w:pStyle w:val="ClauseText9"/>
      </w:pPr>
    </w:p>
    <w:p w:rsidR="00F80E1B" w:rsidRPr="006802A8" w:rsidRDefault="00F80E1B" w:rsidP="006802A8">
      <w:pPr>
        <w:pStyle w:val="ClauseText9"/>
        <w:ind w:left="720"/>
      </w:pPr>
      <w:r w:rsidRPr="006802A8">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rsidR="00F80E1B" w:rsidRPr="006802A8" w:rsidRDefault="00F80E1B" w:rsidP="006802A8">
      <w:pPr>
        <w:pStyle w:val="ClauseText9"/>
      </w:pPr>
    </w:p>
    <w:p w:rsidR="00F80E1B" w:rsidRPr="006802A8" w:rsidRDefault="00F80E1B" w:rsidP="006802A8">
      <w:pPr>
        <w:pStyle w:val="ClauseText9"/>
        <w:ind w:left="720"/>
      </w:pPr>
      <w:r w:rsidRPr="006802A8">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rsidR="00F80E1B" w:rsidRPr="006802A8" w:rsidRDefault="00F80E1B" w:rsidP="006802A8">
      <w:pPr>
        <w:pStyle w:val="ClauseText9"/>
      </w:pPr>
    </w:p>
    <w:p w:rsidR="00F80E1B" w:rsidRPr="006802A8" w:rsidRDefault="00F80E1B" w:rsidP="006802A8">
      <w:pPr>
        <w:pStyle w:val="ClauseText9"/>
        <w:ind w:left="720"/>
      </w:pPr>
      <w:r w:rsidRPr="006802A8">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rsidR="00F80E1B" w:rsidRPr="006802A8" w:rsidRDefault="00F80E1B" w:rsidP="006802A8">
      <w:pPr>
        <w:pStyle w:val="ClauseText9"/>
      </w:pPr>
    </w:p>
    <w:p w:rsidR="00F80E1B" w:rsidRPr="006802A8" w:rsidRDefault="00F80E1B" w:rsidP="006802A8">
      <w:pPr>
        <w:pStyle w:val="ClauseText9"/>
        <w:ind w:left="720"/>
      </w:pPr>
      <w:r w:rsidRPr="006802A8">
        <w:t>(e)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rsidR="00F80E1B" w:rsidRPr="006802A8" w:rsidRDefault="00F80E1B" w:rsidP="006802A8">
      <w:pPr>
        <w:pStyle w:val="ClauseText9"/>
      </w:pPr>
    </w:p>
    <w:p w:rsidR="00F80E1B" w:rsidRPr="006802A8" w:rsidRDefault="00F80E1B" w:rsidP="006802A8">
      <w:pPr>
        <w:pStyle w:val="ClauseText9"/>
        <w:ind w:left="720"/>
      </w:pPr>
      <w:r w:rsidRPr="006802A8">
        <w:t xml:space="preserve">(f) The Government shall pay contract price for completed supplies delivered and accepted. The </w:t>
      </w:r>
      <w:r w:rsidRPr="006802A8">
        <w:lastRenderedPageBreak/>
        <w:t>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rsidR="00F80E1B" w:rsidRPr="006802A8" w:rsidRDefault="00F80E1B" w:rsidP="006802A8">
      <w:pPr>
        <w:pStyle w:val="ClauseText9"/>
      </w:pPr>
    </w:p>
    <w:p w:rsidR="00F80E1B" w:rsidRPr="006802A8" w:rsidRDefault="00F80E1B" w:rsidP="006802A8">
      <w:pPr>
        <w:pStyle w:val="ClauseText9"/>
        <w:ind w:left="720"/>
      </w:pPr>
      <w:r w:rsidRPr="006802A8">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rsidR="00F80E1B" w:rsidRPr="006802A8" w:rsidRDefault="00F80E1B" w:rsidP="006802A8">
      <w:pPr>
        <w:pStyle w:val="ClauseText9"/>
      </w:pPr>
    </w:p>
    <w:p w:rsidR="00F80E1B" w:rsidRPr="006802A8" w:rsidRDefault="00F80E1B" w:rsidP="006802A8">
      <w:pPr>
        <w:pStyle w:val="ClauseText9"/>
        <w:ind w:left="720"/>
      </w:pPr>
      <w:r w:rsidRPr="006802A8">
        <w:t>(h) The rights and remedies of the Government in this clause are in addition to any other rights and remedies provided by law or under this contract.</w:t>
      </w:r>
    </w:p>
    <w:p w:rsidR="00F80E1B" w:rsidRDefault="00F80E1B" w:rsidP="00A30EE8">
      <w:pPr>
        <w:pStyle w:val="ClauseText9"/>
      </w:pPr>
      <w:r w:rsidRPr="006802A8">
        <w:t xml:space="preserve"> </w:t>
      </w:r>
      <w:r w:rsidR="00476B2B" w:rsidRPr="006802A8">
        <w:t xml:space="preserve"> </w:t>
      </w:r>
    </w:p>
    <w:p w:rsidR="00A30EE8" w:rsidRPr="00A30EE8" w:rsidRDefault="00A30EE8" w:rsidP="00A30EE8">
      <w:pPr>
        <w:rPr>
          <w:u w:val="single"/>
        </w:rPr>
      </w:pPr>
      <w:r w:rsidRPr="00A30EE8">
        <w:rPr>
          <w:b/>
          <w:u w:val="single"/>
        </w:rPr>
        <w:t>THE FOLLOWING CLAUSE PERTAINS ONLY TO COST-</w:t>
      </w:r>
      <w:r w:rsidR="00742988">
        <w:rPr>
          <w:b/>
          <w:u w:val="single"/>
        </w:rPr>
        <w:t>REIMBURSEMENT</w:t>
      </w:r>
      <w:r w:rsidR="00742988" w:rsidRPr="00A30EE8">
        <w:rPr>
          <w:b/>
          <w:u w:val="single"/>
        </w:rPr>
        <w:t xml:space="preserve"> </w:t>
      </w:r>
      <w:r w:rsidRPr="00A30EE8">
        <w:rPr>
          <w:b/>
          <w:u w:val="single"/>
        </w:rPr>
        <w:t>TASK ORDERS ISSUED AGAINST THIS CONTRACT.</w:t>
      </w:r>
      <w:r w:rsidRPr="00A30EE8">
        <w:rPr>
          <w:b/>
        </w:rPr>
        <w:t xml:space="preserve">     </w:t>
      </w:r>
    </w:p>
    <w:p w:rsidR="004E66AB" w:rsidRPr="00991483" w:rsidRDefault="004E66AB" w:rsidP="004E66AB">
      <w:pPr>
        <w:widowControl/>
        <w:autoSpaceDE/>
        <w:autoSpaceDN/>
        <w:adjustRightInd/>
        <w:ind w:left="460"/>
        <w:rPr>
          <w:b/>
        </w:rPr>
      </w:pP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5" w:name="_Toc444161602"/>
      <w:r w:rsidRPr="00991483">
        <w:rPr>
          <w:b/>
        </w:rPr>
        <w:t>52.2</w:t>
      </w:r>
      <w:r w:rsidR="00A30EE8">
        <w:rPr>
          <w:b/>
        </w:rPr>
        <w:t>49-1</w:t>
      </w:r>
      <w:r w:rsidR="009567B3">
        <w:rPr>
          <w:b/>
        </w:rPr>
        <w:t>4</w:t>
      </w:r>
      <w:r w:rsidR="00A30EE8">
        <w:rPr>
          <w:b/>
        </w:rPr>
        <w:t xml:space="preserve"> EXCUSABLE DELAYS (APR 1984)</w:t>
      </w:r>
      <w:bookmarkEnd w:id="555"/>
      <w:r w:rsidRPr="00991483">
        <w:rPr>
          <w:b/>
        </w:rPr>
        <w:t xml:space="preserve"> </w:t>
      </w:r>
    </w:p>
    <w:p w:rsidR="004E66AB" w:rsidRPr="00991483" w:rsidRDefault="004E66AB" w:rsidP="004E66AB">
      <w:pPr>
        <w:rPr>
          <w:rFonts w:eastAsia="Times New Roman"/>
          <w:b/>
          <w:bCs/>
        </w:rPr>
      </w:pPr>
    </w:p>
    <w:p w:rsidR="00F80E1B" w:rsidRPr="006802A8" w:rsidRDefault="00F80E1B" w:rsidP="006802A8">
      <w:pPr>
        <w:pStyle w:val="ClauseText9"/>
        <w:ind w:left="720"/>
      </w:pPr>
      <w:r w:rsidRPr="006802A8">
        <w:t>(a)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"Default" includes failure to make progress in the work so as to endanger performance.</w:t>
      </w:r>
    </w:p>
    <w:p w:rsidR="00F80E1B" w:rsidRPr="006802A8" w:rsidRDefault="00F80E1B" w:rsidP="006802A8">
      <w:pPr>
        <w:pStyle w:val="ClauseText9"/>
      </w:pPr>
    </w:p>
    <w:p w:rsidR="00F80E1B" w:rsidRPr="006802A8" w:rsidRDefault="00F80E1B" w:rsidP="006802A8">
      <w:pPr>
        <w:pStyle w:val="ClauseText9"/>
        <w:ind w:left="720"/>
      </w:pPr>
      <w:r w:rsidRPr="006802A8">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rsidR="00F80E1B" w:rsidRPr="006802A8" w:rsidRDefault="00F80E1B" w:rsidP="006802A8">
      <w:pPr>
        <w:pStyle w:val="ClauseText9"/>
      </w:pPr>
    </w:p>
    <w:p w:rsidR="00F80E1B" w:rsidRPr="006802A8" w:rsidRDefault="00F80E1B" w:rsidP="006802A8">
      <w:pPr>
        <w:pStyle w:val="ClauseText9"/>
        <w:ind w:left="1440"/>
      </w:pPr>
      <w:r w:rsidRPr="006802A8">
        <w:t>(1) The subcontracted supplies or services were obtainable from other sources;</w:t>
      </w:r>
    </w:p>
    <w:p w:rsidR="00F80E1B" w:rsidRPr="006802A8" w:rsidRDefault="00F80E1B" w:rsidP="006802A8">
      <w:pPr>
        <w:pStyle w:val="ClauseText9"/>
      </w:pPr>
    </w:p>
    <w:p w:rsidR="00F80E1B" w:rsidRPr="006802A8" w:rsidRDefault="00F80E1B" w:rsidP="006802A8">
      <w:pPr>
        <w:pStyle w:val="ClauseText9"/>
        <w:ind w:left="1440"/>
      </w:pPr>
      <w:r w:rsidRPr="006802A8">
        <w:t>(2) The Contracting Officer ordered the Contractor in writing to purchase these supplies or services from the other source; and</w:t>
      </w:r>
    </w:p>
    <w:p w:rsidR="00F80E1B" w:rsidRPr="006802A8" w:rsidRDefault="00F80E1B" w:rsidP="006802A8">
      <w:pPr>
        <w:pStyle w:val="ClauseText9"/>
      </w:pPr>
    </w:p>
    <w:p w:rsidR="00F80E1B" w:rsidRPr="006802A8" w:rsidRDefault="00F80E1B" w:rsidP="006802A8">
      <w:pPr>
        <w:pStyle w:val="ClauseText9"/>
        <w:ind w:left="1440"/>
      </w:pPr>
      <w:r w:rsidRPr="006802A8">
        <w:t>(3) The Contractor failed to comply reasonably with this order.</w:t>
      </w:r>
    </w:p>
    <w:p w:rsidR="00F80E1B" w:rsidRPr="006802A8" w:rsidRDefault="00F80E1B" w:rsidP="006802A8">
      <w:pPr>
        <w:pStyle w:val="ClauseText9"/>
      </w:pPr>
    </w:p>
    <w:p w:rsidR="00F80E1B" w:rsidRPr="006802A8" w:rsidRDefault="00F80E1B" w:rsidP="006802A8">
      <w:pPr>
        <w:pStyle w:val="ClauseText9"/>
        <w:ind w:left="720"/>
      </w:pPr>
      <w:r w:rsidRPr="006802A8">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rsidR="004E66AB" w:rsidRPr="00991483" w:rsidRDefault="00476B2B" w:rsidP="00A30EE8">
      <w:pPr>
        <w:pStyle w:val="ClauseText9"/>
        <w:rPr>
          <w:b/>
        </w:rPr>
      </w:pPr>
      <w:r w:rsidRPr="006802A8">
        <w:t xml:space="preserve"> </w:t>
      </w: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6" w:name="_Toc444161603"/>
      <w:r w:rsidRPr="00991483">
        <w:rPr>
          <w:b/>
        </w:rPr>
        <w:t>52.2</w:t>
      </w:r>
      <w:r w:rsidR="00A30EE8">
        <w:rPr>
          <w:b/>
        </w:rPr>
        <w:t>51-1 GOVERNMENT SUPPLY SOURCES (APR 2012)</w:t>
      </w:r>
      <w:bookmarkEnd w:id="556"/>
      <w:r w:rsidRPr="00991483">
        <w:rPr>
          <w:b/>
        </w:rPr>
        <w:t xml:space="preserve"> </w:t>
      </w:r>
    </w:p>
    <w:p w:rsidR="004E66AB" w:rsidRPr="00991483" w:rsidRDefault="004E66AB" w:rsidP="004E66AB">
      <w:pPr>
        <w:rPr>
          <w:rFonts w:eastAsia="Times New Roman"/>
          <w:b/>
          <w:bCs/>
        </w:rPr>
      </w:pPr>
    </w:p>
    <w:p w:rsidR="00F80E1B" w:rsidRDefault="00F80E1B" w:rsidP="006802A8">
      <w:pPr>
        <w:pStyle w:val="ClauseText9"/>
      </w:pPr>
      <w:r w:rsidRPr="006802A8">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rsidR="00A30EE8" w:rsidRPr="00A30EE8" w:rsidRDefault="00A30EE8" w:rsidP="00A30EE8"/>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7" w:name="_Toc444161604"/>
      <w:r w:rsidRPr="00086678">
        <w:rPr>
          <w:b/>
        </w:rPr>
        <w:t>952.2</w:t>
      </w:r>
      <w:r w:rsidR="00A30EE8" w:rsidRPr="00086678">
        <w:rPr>
          <w:b/>
        </w:rPr>
        <w:t>51-70 CONTRACTOR</w:t>
      </w:r>
      <w:r w:rsidR="00A30EE8">
        <w:rPr>
          <w:b/>
        </w:rPr>
        <w:t xml:space="preserve"> EMPLOYEE TRAVEL DISCOUNTS (AUG 2009)</w:t>
      </w:r>
      <w:bookmarkEnd w:id="557"/>
      <w:r w:rsidRPr="00991483">
        <w:rPr>
          <w:b/>
        </w:rPr>
        <w:t xml:space="preserve"> </w:t>
      </w:r>
    </w:p>
    <w:p w:rsidR="004E66AB" w:rsidRPr="00991483" w:rsidRDefault="004E66AB" w:rsidP="004E66AB">
      <w:pPr>
        <w:rPr>
          <w:rFonts w:eastAsia="Times New Roman"/>
          <w:b/>
          <w:bCs/>
        </w:rPr>
      </w:pPr>
    </w:p>
    <w:p w:rsidR="004E66AB" w:rsidRPr="006802A8" w:rsidRDefault="004E66AB" w:rsidP="006802A8">
      <w:pPr>
        <w:jc w:val="both"/>
      </w:pPr>
    </w:p>
    <w:p w:rsidR="00721BEA" w:rsidRPr="006802A8" w:rsidRDefault="00721BEA" w:rsidP="006802A8">
      <w:pPr>
        <w:pStyle w:val="NormalWeb"/>
      </w:pPr>
      <w:r w:rsidRPr="006802A8">
        <w:lastRenderedPageBreak/>
        <w:t xml:space="preserve">(a)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 </w:t>
      </w:r>
    </w:p>
    <w:p w:rsidR="00721BEA" w:rsidRPr="006802A8" w:rsidRDefault="00721BEA" w:rsidP="006802A8">
      <w:pPr>
        <w:pStyle w:val="NormalWeb"/>
      </w:pPr>
    </w:p>
    <w:p w:rsidR="00721BEA" w:rsidRPr="006802A8" w:rsidRDefault="00721BEA" w:rsidP="006802A8">
      <w:pPr>
        <w:pStyle w:val="NormalWeb"/>
      </w:pPr>
      <w:r w:rsidRPr="006802A8">
        <w:t xml:space="preserve">(b) Contracted airlines. Contractors are not eligible for GSA contract city pair fares. </w:t>
      </w:r>
    </w:p>
    <w:p w:rsidR="00721BEA" w:rsidRPr="006802A8" w:rsidRDefault="00721BEA" w:rsidP="006802A8">
      <w:pPr>
        <w:pStyle w:val="NormalWeb"/>
      </w:pPr>
    </w:p>
    <w:p w:rsidR="00721BEA" w:rsidRPr="006802A8" w:rsidRDefault="00721BEA" w:rsidP="006802A8">
      <w:pPr>
        <w:pStyle w:val="NormalWeb"/>
      </w:pPr>
      <w:r w:rsidRPr="006802A8">
        <w:t xml:space="preserve">(c) Discount rail service. AMTRAK voluntarily offers discounts to Federal travelers on official business and sometimes extends those discounts to Federal contractor employees. </w:t>
      </w:r>
    </w:p>
    <w:p w:rsidR="00721BEA" w:rsidRPr="006802A8" w:rsidRDefault="00721BEA" w:rsidP="006802A8">
      <w:pPr>
        <w:pStyle w:val="NormalWeb"/>
      </w:pPr>
    </w:p>
    <w:p w:rsidR="00721BEA" w:rsidRPr="006802A8" w:rsidRDefault="00721BEA" w:rsidP="006802A8">
      <w:pPr>
        <w:pStyle w:val="NormalWeb"/>
      </w:pPr>
      <w:r w:rsidRPr="006802A8">
        <w:t xml:space="preserve">(d) Hotels/motels. Many lodging providers extend their discount rates for Federal employees to Federal contractor employees. </w:t>
      </w:r>
    </w:p>
    <w:p w:rsidR="00721BEA" w:rsidRPr="006802A8" w:rsidRDefault="00721BEA" w:rsidP="006802A8">
      <w:pPr>
        <w:pStyle w:val="NormalWeb"/>
      </w:pPr>
    </w:p>
    <w:p w:rsidR="00721BEA" w:rsidRPr="006802A8" w:rsidRDefault="00721BEA" w:rsidP="006802A8">
      <w:pPr>
        <w:pStyle w:val="NormalWeb"/>
      </w:pPr>
      <w:r w:rsidRPr="006802A8">
        <w:t xml:space="preserve">(e)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 </w:t>
      </w:r>
    </w:p>
    <w:p w:rsidR="00721BEA" w:rsidRPr="006802A8" w:rsidRDefault="00721BEA" w:rsidP="006802A8">
      <w:pPr>
        <w:pStyle w:val="NormalWeb"/>
      </w:pPr>
    </w:p>
    <w:p w:rsidR="00721BEA" w:rsidRPr="006802A8" w:rsidRDefault="00721BEA" w:rsidP="006802A8">
      <w:pPr>
        <w:pStyle w:val="NormalWeb"/>
      </w:pPr>
      <w:r w:rsidRPr="006802A8">
        <w:t xml:space="preserve">(f) Obtaining travel discounts. </w:t>
      </w:r>
    </w:p>
    <w:p w:rsidR="00A30EE8" w:rsidRDefault="00A30EE8" w:rsidP="00A30EE8">
      <w:pPr>
        <w:pStyle w:val="NormalWeb"/>
        <w:ind w:left="1440"/>
      </w:pPr>
    </w:p>
    <w:p w:rsidR="00721BEA" w:rsidRPr="006802A8" w:rsidRDefault="00721BEA" w:rsidP="00A30EE8">
      <w:pPr>
        <w:pStyle w:val="NormalWeb"/>
        <w:ind w:left="1440"/>
      </w:pPr>
      <w:r w:rsidRPr="006802A8">
        <w:t xml:space="preserve">(1) To determine which vendors offer discounts to Government contractors, the Contractor may review commercial publications such as the Official Airline guides Official Traveler, </w:t>
      </w:r>
      <w:proofErr w:type="spellStart"/>
      <w:r w:rsidRPr="006802A8">
        <w:t>Innovata</w:t>
      </w:r>
      <w:proofErr w:type="spellEnd"/>
      <w:r w:rsidRPr="006802A8">
        <w:t xml:space="preserve">, or National Telecommunications. The Contractor may also obtain this information from GSA contract Travel Management Centers or the Department of Defense's Commercial Travel Offices. </w:t>
      </w:r>
    </w:p>
    <w:p w:rsidR="00A30EE8" w:rsidRDefault="00A30EE8" w:rsidP="00A30EE8">
      <w:pPr>
        <w:pStyle w:val="NormalWeb"/>
        <w:ind w:left="1440"/>
      </w:pPr>
    </w:p>
    <w:p w:rsidR="00721BEA" w:rsidRPr="006802A8" w:rsidRDefault="00721BEA" w:rsidP="00A30EE8">
      <w:pPr>
        <w:pStyle w:val="NormalWeb"/>
        <w:ind w:left="1440"/>
      </w:pPr>
      <w:r w:rsidRPr="006802A8">
        <w:t>(2) The vendor providing the service may require the Government contractor to furnish a letter signed by the Contracting Officer. The following illustrates a standard letter of identification.</w:t>
      </w:r>
    </w:p>
    <w:p w:rsidR="00721BEA" w:rsidRPr="006802A8" w:rsidRDefault="00721BEA" w:rsidP="006802A8">
      <w:pPr>
        <w:pStyle w:val="NormalWeb"/>
      </w:pPr>
    </w:p>
    <w:p w:rsidR="00721BEA" w:rsidRPr="006802A8" w:rsidRDefault="00721BEA" w:rsidP="006802A8">
      <w:pPr>
        <w:pStyle w:val="NormalWeb"/>
      </w:pPr>
      <w:r w:rsidRPr="006802A8">
        <w:t>OFFICIAL AGENCY LETTERHEAD</w:t>
      </w:r>
    </w:p>
    <w:p w:rsidR="00721BEA" w:rsidRPr="006802A8" w:rsidRDefault="00721BEA" w:rsidP="006802A8">
      <w:pPr>
        <w:pStyle w:val="NormalWeb"/>
      </w:pPr>
    </w:p>
    <w:p w:rsidR="00721BEA" w:rsidRPr="006802A8" w:rsidRDefault="00721BEA" w:rsidP="006802A8">
      <w:pPr>
        <w:pStyle w:val="NormalWeb"/>
      </w:pPr>
      <w:r w:rsidRPr="006802A8">
        <w:t>TO: Participating Vendor</w:t>
      </w:r>
    </w:p>
    <w:p w:rsidR="00721BEA" w:rsidRPr="006802A8" w:rsidRDefault="00721BEA" w:rsidP="006802A8">
      <w:pPr>
        <w:pStyle w:val="NormalWeb"/>
      </w:pPr>
    </w:p>
    <w:p w:rsidR="00721BEA" w:rsidRPr="006802A8" w:rsidRDefault="00721BEA" w:rsidP="006802A8">
      <w:pPr>
        <w:pStyle w:val="NormalWeb"/>
      </w:pPr>
      <w:r w:rsidRPr="006802A8">
        <w:t>SUBJECT: OFFICIAL TRAVEL OF GOVERNMENT CONTRACTOR</w:t>
      </w:r>
    </w:p>
    <w:p w:rsidR="00721BEA" w:rsidRPr="006802A8" w:rsidRDefault="00721BEA" w:rsidP="006802A8">
      <w:pPr>
        <w:pStyle w:val="NormalWeb"/>
      </w:pPr>
    </w:p>
    <w:p w:rsidR="00721BEA" w:rsidRPr="006802A8" w:rsidRDefault="00721BEA" w:rsidP="006802A8">
      <w:pPr>
        <w:pStyle w:val="NormalWeb"/>
      </w:pPr>
      <w:r w:rsidRPr="006802A8">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rsidR="00721BEA" w:rsidRPr="006802A8" w:rsidRDefault="00721BEA" w:rsidP="006802A8">
      <w:pPr>
        <w:pStyle w:val="NormalWeb"/>
      </w:pPr>
    </w:p>
    <w:p w:rsidR="00721BEA" w:rsidRPr="006802A8" w:rsidRDefault="00721BEA" w:rsidP="006802A8">
      <w:pPr>
        <w:pStyle w:val="NormalWeb"/>
      </w:pPr>
      <w:r w:rsidRPr="006802A8">
        <w:t xml:space="preserve">SIGNATURE, Title and telephone number of Contracting Officer </w:t>
      </w:r>
    </w:p>
    <w:p w:rsidR="004E66AB" w:rsidRPr="00991483" w:rsidRDefault="00476B2B" w:rsidP="00A30EE8">
      <w:pPr>
        <w:pStyle w:val="ClauseText9"/>
        <w:rPr>
          <w:b/>
        </w:rPr>
      </w:pPr>
      <w:r w:rsidRPr="006802A8">
        <w:t xml:space="preserve"> </w:t>
      </w:r>
    </w:p>
    <w:p w:rsidR="004E66AB" w:rsidRPr="00991483" w:rsidRDefault="004E66AB" w:rsidP="009862F4">
      <w:pPr>
        <w:pStyle w:val="Heading1"/>
        <w:numPr>
          <w:ilvl w:val="1"/>
          <w:numId w:val="34"/>
        </w:numPr>
        <w:tabs>
          <w:tab w:val="left" w:pos="821"/>
        </w:tabs>
        <w:autoSpaceDE/>
        <w:autoSpaceDN/>
        <w:adjustRightInd/>
        <w:ind w:hanging="100"/>
        <w:rPr>
          <w:b/>
          <w:spacing w:val="-1"/>
        </w:rPr>
      </w:pPr>
      <w:bookmarkStart w:id="558" w:name="_Toc444161605"/>
      <w:r w:rsidRPr="00991483">
        <w:rPr>
          <w:b/>
        </w:rPr>
        <w:t>52.2</w:t>
      </w:r>
      <w:r w:rsidR="00A30EE8">
        <w:rPr>
          <w:b/>
        </w:rPr>
        <w:t>52-6 AUTHORIZED DEVIATIONS IN CLAUSES (APR 1984)</w:t>
      </w:r>
      <w:bookmarkEnd w:id="558"/>
      <w:r w:rsidRPr="00991483">
        <w:rPr>
          <w:b/>
        </w:rPr>
        <w:t xml:space="preserve"> </w:t>
      </w:r>
    </w:p>
    <w:p w:rsidR="004E66AB" w:rsidRPr="00991483" w:rsidRDefault="004E66AB" w:rsidP="004E66AB">
      <w:pPr>
        <w:rPr>
          <w:rFonts w:eastAsia="Times New Roman"/>
          <w:b/>
          <w:bCs/>
        </w:rPr>
      </w:pPr>
    </w:p>
    <w:p w:rsidR="00F80E1B" w:rsidRPr="006802A8" w:rsidRDefault="00F80E1B" w:rsidP="006802A8">
      <w:pPr>
        <w:pStyle w:val="ClauseText9"/>
        <w:ind w:left="720"/>
      </w:pPr>
      <w:r w:rsidRPr="006802A8">
        <w:t>(a) The use in this solicitation or contract of any Federal Acquisition Regulation (48 CFR Chapter 1) clause with an authorized deviation is indicated by the addition of "(DEVIATION)" after the date of the clause.</w:t>
      </w:r>
    </w:p>
    <w:p w:rsidR="00F80E1B" w:rsidRPr="006802A8" w:rsidRDefault="00F80E1B" w:rsidP="006802A8">
      <w:pPr>
        <w:pStyle w:val="ClauseText9"/>
      </w:pPr>
    </w:p>
    <w:p w:rsidR="00F80E1B" w:rsidRPr="006802A8" w:rsidRDefault="00F80E1B" w:rsidP="006802A8">
      <w:pPr>
        <w:pStyle w:val="ClauseText9"/>
        <w:ind w:left="720"/>
      </w:pPr>
      <w:r w:rsidRPr="006802A8">
        <w:t xml:space="preserve">(b) The use in this solicitation or contract of any </w:t>
      </w:r>
      <w:r w:rsidR="00A30EE8">
        <w:t>Federal Acquisition Regulation or Department of Energy Acquisition Regulation</w:t>
      </w:r>
      <w:r w:rsidRPr="006802A8">
        <w:t xml:space="preserve"> clause with an authorized deviation is indicated by the addition of "(DEVIATION)" after the name of the regulation.</w:t>
      </w:r>
    </w:p>
    <w:p w:rsidR="00F80E1B" w:rsidRPr="006802A8" w:rsidRDefault="00476B2B" w:rsidP="006802A8">
      <w:pPr>
        <w:pStyle w:val="ClauseText9"/>
      </w:pPr>
      <w:r w:rsidRPr="006802A8">
        <w:t xml:space="preserve"> </w:t>
      </w:r>
    </w:p>
    <w:p w:rsidR="004E66AB" w:rsidRPr="00991483" w:rsidRDefault="004E66AB" w:rsidP="004E66AB">
      <w:pPr>
        <w:widowControl/>
        <w:autoSpaceDE/>
        <w:autoSpaceDN/>
        <w:adjustRightInd/>
        <w:ind w:left="460"/>
        <w:rPr>
          <w:b/>
        </w:rPr>
      </w:pPr>
    </w:p>
    <w:p w:rsidR="004E66AB" w:rsidRPr="00272962" w:rsidRDefault="004E66AB" w:rsidP="009862F4">
      <w:pPr>
        <w:pStyle w:val="Heading1"/>
        <w:numPr>
          <w:ilvl w:val="1"/>
          <w:numId w:val="34"/>
        </w:numPr>
        <w:tabs>
          <w:tab w:val="left" w:pos="821"/>
        </w:tabs>
        <w:autoSpaceDE/>
        <w:autoSpaceDN/>
        <w:adjustRightInd/>
        <w:ind w:hanging="100"/>
        <w:rPr>
          <w:b/>
        </w:rPr>
      </w:pPr>
      <w:bookmarkStart w:id="559" w:name="_Toc444161606"/>
      <w:r w:rsidRPr="00991483">
        <w:rPr>
          <w:b/>
        </w:rPr>
        <w:t>52.2</w:t>
      </w:r>
      <w:r w:rsidR="00A30EE8">
        <w:rPr>
          <w:b/>
        </w:rPr>
        <w:t>53-1 COMPUTER GENERATED FORMS (JAN 1991)</w:t>
      </w:r>
      <w:bookmarkEnd w:id="559"/>
      <w:r w:rsidRPr="00991483">
        <w:rPr>
          <w:b/>
        </w:rPr>
        <w:t xml:space="preserve"> </w:t>
      </w:r>
    </w:p>
    <w:p w:rsidR="004E66AB" w:rsidRPr="004E66AB" w:rsidRDefault="004E66AB" w:rsidP="004E66AB"/>
    <w:p w:rsidR="00F80E1B" w:rsidRPr="006802A8" w:rsidRDefault="00F80E1B" w:rsidP="006802A8">
      <w:pPr>
        <w:pStyle w:val="ClauseText9"/>
        <w:ind w:left="720"/>
      </w:pPr>
      <w:r w:rsidRPr="006802A8">
        <w:t xml:space="preserve">(a) Any data required to be submitted on a Standard or Optional Form prescribed by the Federal Acquisition Regulation (FAR) may be submitted on a computer generated version of the form, </w:t>
      </w:r>
      <w:r w:rsidRPr="006802A8">
        <w:rPr>
          <w:i/>
          <w:iCs/>
        </w:rPr>
        <w:t>provided</w:t>
      </w:r>
      <w:r w:rsidRPr="006802A8">
        <w:t xml:space="preserve"> there is no change to the name, content, or sequence of the data elements on the form, and provided the form carries the Standard or Optional Form number and edition date.</w:t>
      </w:r>
    </w:p>
    <w:p w:rsidR="00F80E1B" w:rsidRPr="006802A8" w:rsidRDefault="00F80E1B" w:rsidP="006802A8">
      <w:pPr>
        <w:pStyle w:val="ClauseText9"/>
      </w:pPr>
    </w:p>
    <w:p w:rsidR="00F80E1B" w:rsidRPr="006802A8" w:rsidRDefault="00F80E1B" w:rsidP="006802A8">
      <w:pPr>
        <w:pStyle w:val="ClauseText9"/>
        <w:ind w:left="720"/>
      </w:pPr>
      <w:r w:rsidRPr="006802A8">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rsidR="00F80E1B" w:rsidRPr="006802A8" w:rsidRDefault="00F80E1B" w:rsidP="006802A8">
      <w:pPr>
        <w:pStyle w:val="ClauseText9"/>
      </w:pPr>
    </w:p>
    <w:p w:rsidR="00F80E1B" w:rsidRPr="006802A8" w:rsidRDefault="00F80E1B" w:rsidP="006802A8">
      <w:pPr>
        <w:pStyle w:val="ClauseText9"/>
        <w:ind w:left="720"/>
      </w:pPr>
      <w:r w:rsidRPr="006802A8">
        <w:t>(c) If the Contractor submits a computer generated version of a form that is different than the required form, then the rights and obligations of the parties will be determined based on the content of the required form.</w:t>
      </w:r>
    </w:p>
    <w:p w:rsidR="00F80E1B" w:rsidRPr="006802A8" w:rsidRDefault="00F80E1B" w:rsidP="006802A8">
      <w:pPr>
        <w:pStyle w:val="ClauseText9"/>
      </w:pPr>
    </w:p>
    <w:p w:rsidR="00F80E1B" w:rsidRPr="006802A8" w:rsidRDefault="00F80E1B" w:rsidP="006802A8">
      <w:pPr>
        <w:pStyle w:val="ClauseText9"/>
      </w:pPr>
    </w:p>
    <w:p w:rsidR="00F80E1B" w:rsidRPr="006802A8" w:rsidRDefault="00476B2B" w:rsidP="006802A8">
      <w:pPr>
        <w:pStyle w:val="ClauseText9"/>
      </w:pPr>
      <w:r w:rsidRPr="006802A8">
        <w:t xml:space="preserve"> </w:t>
      </w:r>
    </w:p>
    <w:p w:rsidR="00F80E1B" w:rsidRPr="00252CBD" w:rsidRDefault="004E66AB" w:rsidP="00170CA1">
      <w:pPr>
        <w:pStyle w:val="Heading1"/>
        <w:jc w:val="center"/>
        <w:rPr>
          <w:sz w:val="24"/>
          <w:szCs w:val="24"/>
        </w:rPr>
      </w:pPr>
      <w:r>
        <w:br w:type="page"/>
      </w:r>
      <w:bookmarkStart w:id="560" w:name="_Toc444161607"/>
      <w:r w:rsidR="00F80E1B" w:rsidRPr="00252CBD">
        <w:rPr>
          <w:b/>
          <w:bCs/>
          <w:sz w:val="24"/>
          <w:szCs w:val="24"/>
          <w:u w:val="single"/>
        </w:rPr>
        <w:lastRenderedPageBreak/>
        <w:t>Section J - List of Documents, Exhibits and Other Attachments</w:t>
      </w:r>
      <w:bookmarkEnd w:id="560"/>
    </w:p>
    <w:p w:rsidR="00F80E1B" w:rsidRPr="006802A8" w:rsidRDefault="00F80E1B" w:rsidP="006802A8"/>
    <w:p w:rsidR="00F80E1B" w:rsidRPr="006802A8" w:rsidRDefault="00F80E1B" w:rsidP="006802A8"/>
    <w:p w:rsidR="00B2741F" w:rsidRPr="00C129D0" w:rsidRDefault="00C51B2D" w:rsidP="00B2741F">
      <w:pPr>
        <w:rPr>
          <w:b/>
        </w:rPr>
      </w:pPr>
      <w:r>
        <w:rPr>
          <w:b/>
        </w:rPr>
        <w:t>DOE-J-2</w:t>
      </w:r>
      <w:r w:rsidR="00B2741F" w:rsidRPr="00C129D0">
        <w:rPr>
          <w:b/>
        </w:rPr>
        <w:t xml:space="preserve">001 List of Attachments </w:t>
      </w:r>
    </w:p>
    <w:p w:rsidR="00B2741F" w:rsidRPr="00E44EBF" w:rsidRDefault="00B2741F" w:rsidP="00B2741F">
      <w:pPr>
        <w:pStyle w:val="Heading1"/>
      </w:pPr>
    </w:p>
    <w:p w:rsidR="00B2741F" w:rsidRPr="00E44EBF" w:rsidRDefault="00B2741F" w:rsidP="00B2741F">
      <w:pPr>
        <w:pStyle w:val="ClauseText9"/>
      </w:pPr>
      <w:r w:rsidRPr="00E44EBF">
        <w:t>The following attachments constitute part of this contract:</w:t>
      </w:r>
    </w:p>
    <w:p w:rsidR="00B2741F" w:rsidRPr="00E44EBF" w:rsidRDefault="00B2741F" w:rsidP="00B2741F">
      <w:pPr>
        <w:pStyle w:val="ClauseText9"/>
      </w:pPr>
    </w:p>
    <w:tbl>
      <w:tblPr>
        <w:tblW w:w="0" w:type="auto"/>
        <w:tblLayout w:type="fixed"/>
        <w:tblCellMar>
          <w:left w:w="120" w:type="dxa"/>
          <w:right w:w="120" w:type="dxa"/>
        </w:tblCellMar>
        <w:tblLook w:val="0000" w:firstRow="0" w:lastRow="0" w:firstColumn="0" w:lastColumn="0" w:noHBand="0" w:noVBand="0"/>
      </w:tblPr>
      <w:tblGrid>
        <w:gridCol w:w="1848"/>
        <w:gridCol w:w="5382"/>
      </w:tblGrid>
      <w:tr w:rsidR="00B2741F" w:rsidRPr="00B243A9" w:rsidTr="00B2741F">
        <w:trPr>
          <w:cantSplit/>
          <w:tblHeader/>
        </w:trPr>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pPr>
              <w:jc w:val="center"/>
            </w:pPr>
            <w:r w:rsidRPr="00B243A9">
              <w:rPr>
                <w:b/>
                <w:bCs/>
              </w:rPr>
              <w:t>Attachment</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B2741F" w:rsidP="00B2741F">
            <w:pPr>
              <w:jc w:val="center"/>
            </w:pPr>
            <w:r w:rsidRPr="00B243A9">
              <w:rPr>
                <w:b/>
                <w:bCs/>
              </w:rPr>
              <w:t>Description</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A-1</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NETL Introduction</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A-2</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Performance Work Statement</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B</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Reporting Requirements</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B-1</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3A528C" w:rsidP="00B2741F">
            <w:r>
              <w:t>Cost Management Report</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B-2</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3A528C" w:rsidP="00B2741F">
            <w:r>
              <w:t>Invoice Detail Report</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B-3</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3A528C" w:rsidP="00B2741F">
            <w:r>
              <w:t xml:space="preserve">Staffing Report Summary </w:t>
            </w:r>
          </w:p>
        </w:tc>
      </w:tr>
      <w:tr w:rsidR="003A528C" w:rsidRPr="00B243A9" w:rsidTr="00B2741F">
        <w:tc>
          <w:tcPr>
            <w:tcW w:w="1848" w:type="dxa"/>
            <w:tcBorders>
              <w:top w:val="single" w:sz="6" w:space="0" w:color="auto"/>
              <w:left w:val="single" w:sz="6" w:space="0" w:color="auto"/>
              <w:bottom w:val="single" w:sz="6" w:space="0" w:color="auto"/>
              <w:right w:val="single" w:sz="6" w:space="0" w:color="auto"/>
            </w:tcBorders>
          </w:tcPr>
          <w:p w:rsidR="003A528C" w:rsidRPr="00B243A9" w:rsidRDefault="00A02042" w:rsidP="00B2741F">
            <w:r>
              <w:t>B-4</w:t>
            </w:r>
          </w:p>
        </w:tc>
        <w:tc>
          <w:tcPr>
            <w:tcW w:w="5382" w:type="dxa"/>
            <w:tcBorders>
              <w:top w:val="single" w:sz="6" w:space="0" w:color="auto"/>
              <w:left w:val="single" w:sz="6" w:space="0" w:color="auto"/>
              <w:bottom w:val="single" w:sz="6" w:space="0" w:color="auto"/>
              <w:right w:val="single" w:sz="6" w:space="0" w:color="auto"/>
            </w:tcBorders>
          </w:tcPr>
          <w:p w:rsidR="003A528C" w:rsidRPr="00B243A9" w:rsidRDefault="003A528C" w:rsidP="00B2741F">
            <w:r>
              <w:t>Open Commitment Detail Report</w:t>
            </w:r>
          </w:p>
        </w:tc>
      </w:tr>
      <w:tr w:rsidR="003A528C" w:rsidRPr="00B243A9" w:rsidTr="00B2741F">
        <w:tc>
          <w:tcPr>
            <w:tcW w:w="1848" w:type="dxa"/>
            <w:tcBorders>
              <w:top w:val="single" w:sz="6" w:space="0" w:color="auto"/>
              <w:left w:val="single" w:sz="6" w:space="0" w:color="auto"/>
              <w:bottom w:val="single" w:sz="6" w:space="0" w:color="auto"/>
              <w:right w:val="single" w:sz="6" w:space="0" w:color="auto"/>
            </w:tcBorders>
          </w:tcPr>
          <w:p w:rsidR="003A528C" w:rsidRPr="00B243A9" w:rsidRDefault="00A02042" w:rsidP="00B2741F">
            <w:r>
              <w:t>B-5</w:t>
            </w:r>
          </w:p>
        </w:tc>
        <w:tc>
          <w:tcPr>
            <w:tcW w:w="5382" w:type="dxa"/>
            <w:tcBorders>
              <w:top w:val="single" w:sz="6" w:space="0" w:color="auto"/>
              <w:left w:val="single" w:sz="6" w:space="0" w:color="auto"/>
              <w:bottom w:val="single" w:sz="6" w:space="0" w:color="auto"/>
              <w:right w:val="single" w:sz="6" w:space="0" w:color="auto"/>
            </w:tcBorders>
          </w:tcPr>
          <w:p w:rsidR="003A528C" w:rsidRPr="00B243A9" w:rsidRDefault="003A528C" w:rsidP="00B2741F">
            <w:r>
              <w:t>Contract Organization Chart</w:t>
            </w:r>
          </w:p>
        </w:tc>
      </w:tr>
      <w:tr w:rsidR="003A528C" w:rsidRPr="00B243A9" w:rsidTr="00B2741F">
        <w:tc>
          <w:tcPr>
            <w:tcW w:w="1848" w:type="dxa"/>
            <w:tcBorders>
              <w:top w:val="single" w:sz="6" w:space="0" w:color="auto"/>
              <w:left w:val="single" w:sz="6" w:space="0" w:color="auto"/>
              <w:bottom w:val="single" w:sz="6" w:space="0" w:color="auto"/>
              <w:right w:val="single" w:sz="6" w:space="0" w:color="auto"/>
            </w:tcBorders>
          </w:tcPr>
          <w:p w:rsidR="003A528C" w:rsidRPr="00B243A9" w:rsidRDefault="00A02042" w:rsidP="00B2741F">
            <w:r>
              <w:t>B-6</w:t>
            </w:r>
          </w:p>
        </w:tc>
        <w:tc>
          <w:tcPr>
            <w:tcW w:w="5382" w:type="dxa"/>
            <w:tcBorders>
              <w:top w:val="single" w:sz="6" w:space="0" w:color="auto"/>
              <w:left w:val="single" w:sz="6" w:space="0" w:color="auto"/>
              <w:bottom w:val="single" w:sz="6" w:space="0" w:color="auto"/>
              <w:right w:val="single" w:sz="6" w:space="0" w:color="auto"/>
            </w:tcBorders>
          </w:tcPr>
          <w:p w:rsidR="003A528C" w:rsidRPr="00B243A9" w:rsidRDefault="003A528C" w:rsidP="00B2741F">
            <w:r>
              <w:t>Subcontract Status Report</w:t>
            </w:r>
          </w:p>
        </w:tc>
      </w:tr>
      <w:tr w:rsidR="003A528C" w:rsidRPr="00B243A9" w:rsidTr="00B2741F">
        <w:tc>
          <w:tcPr>
            <w:tcW w:w="1848" w:type="dxa"/>
            <w:tcBorders>
              <w:top w:val="single" w:sz="6" w:space="0" w:color="auto"/>
              <w:left w:val="single" w:sz="6" w:space="0" w:color="auto"/>
              <w:bottom w:val="single" w:sz="6" w:space="0" w:color="auto"/>
              <w:right w:val="single" w:sz="6" w:space="0" w:color="auto"/>
            </w:tcBorders>
          </w:tcPr>
          <w:p w:rsidR="003A528C" w:rsidRPr="00B243A9" w:rsidRDefault="00A02042" w:rsidP="00B2741F">
            <w:r>
              <w:t>B-7</w:t>
            </w:r>
          </w:p>
        </w:tc>
        <w:tc>
          <w:tcPr>
            <w:tcW w:w="5382" w:type="dxa"/>
            <w:tcBorders>
              <w:top w:val="single" w:sz="6" w:space="0" w:color="auto"/>
              <w:left w:val="single" w:sz="6" w:space="0" w:color="auto"/>
              <w:bottom w:val="single" w:sz="6" w:space="0" w:color="auto"/>
              <w:right w:val="single" w:sz="6" w:space="0" w:color="auto"/>
            </w:tcBorders>
          </w:tcPr>
          <w:p w:rsidR="003A528C" w:rsidRPr="00B243A9" w:rsidRDefault="003A528C" w:rsidP="00B2741F">
            <w:r>
              <w:t>Business Travel</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C</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796A42" w:rsidP="00BC1B10">
            <w:r w:rsidRPr="00B243A9">
              <w:t>Wage Determinations</w:t>
            </w:r>
          </w:p>
        </w:tc>
      </w:tr>
      <w:tr w:rsidR="00B2741F" w:rsidRPr="00B243A9" w:rsidTr="00B2741F">
        <w:tc>
          <w:tcPr>
            <w:tcW w:w="1848"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D</w:t>
            </w:r>
          </w:p>
        </w:tc>
        <w:tc>
          <w:tcPr>
            <w:tcW w:w="5382" w:type="dxa"/>
            <w:tcBorders>
              <w:top w:val="single" w:sz="6" w:space="0" w:color="auto"/>
              <w:left w:val="single" w:sz="6" w:space="0" w:color="auto"/>
              <w:bottom w:val="single" w:sz="6" w:space="0" w:color="auto"/>
              <w:right w:val="single" w:sz="6" w:space="0" w:color="auto"/>
            </w:tcBorders>
          </w:tcPr>
          <w:p w:rsidR="00B2741F" w:rsidRPr="00B243A9" w:rsidRDefault="00B2741F" w:rsidP="00B2741F">
            <w:r w:rsidRPr="00B243A9">
              <w:t>Position Qualifications</w:t>
            </w:r>
          </w:p>
        </w:tc>
      </w:tr>
    </w:tbl>
    <w:p w:rsidR="00B2741F" w:rsidRDefault="00B2741F" w:rsidP="00B2741F">
      <w:pPr>
        <w:pStyle w:val="ClauseText9"/>
      </w:pPr>
    </w:p>
    <w:p w:rsidR="00B2741F" w:rsidRDefault="00B2741F">
      <w:pPr>
        <w:widowControl/>
        <w:autoSpaceDE/>
        <w:autoSpaceDN/>
        <w:adjustRightInd/>
        <w:spacing w:after="200" w:line="276" w:lineRule="auto"/>
        <w:rPr>
          <w:b/>
        </w:rPr>
      </w:pPr>
      <w:r>
        <w:rPr>
          <w:b/>
        </w:rPr>
        <w:br w:type="page"/>
      </w:r>
    </w:p>
    <w:p w:rsidR="004E66AB" w:rsidRPr="00991483" w:rsidRDefault="004E66AB" w:rsidP="004E66AB">
      <w:pPr>
        <w:widowControl/>
        <w:autoSpaceDE/>
        <w:autoSpaceDN/>
        <w:adjustRightInd/>
        <w:ind w:left="460"/>
        <w:rPr>
          <w:b/>
        </w:rPr>
      </w:pPr>
    </w:p>
    <w:p w:rsidR="004E66AB" w:rsidRPr="00991483" w:rsidRDefault="00B2741F" w:rsidP="009862F4">
      <w:pPr>
        <w:pStyle w:val="Heading1"/>
        <w:numPr>
          <w:ilvl w:val="1"/>
          <w:numId w:val="36"/>
        </w:numPr>
        <w:tabs>
          <w:tab w:val="left" w:pos="821"/>
        </w:tabs>
        <w:autoSpaceDE/>
        <w:autoSpaceDN/>
        <w:adjustRightInd/>
        <w:ind w:hanging="100"/>
        <w:rPr>
          <w:b/>
          <w:spacing w:val="-1"/>
        </w:rPr>
      </w:pPr>
      <w:bookmarkStart w:id="561" w:name="_Toc444161608"/>
      <w:r>
        <w:rPr>
          <w:b/>
        </w:rPr>
        <w:t>ATTACHMENT A-1 – NETL INTRODUCTION</w:t>
      </w:r>
      <w:bookmarkEnd w:id="561"/>
      <w:r w:rsidR="004E66AB" w:rsidRPr="00991483">
        <w:rPr>
          <w:b/>
        </w:rPr>
        <w:t xml:space="preserve"> </w:t>
      </w:r>
    </w:p>
    <w:p w:rsidR="004E66AB" w:rsidRPr="00991483" w:rsidRDefault="004E66AB" w:rsidP="004E66AB">
      <w:pPr>
        <w:rPr>
          <w:rFonts w:eastAsia="Times New Roman"/>
          <w:b/>
          <w:bCs/>
        </w:rPr>
      </w:pPr>
    </w:p>
    <w:p w:rsidR="00ED6A1E" w:rsidRPr="00ED6A1E" w:rsidRDefault="00ED6A1E" w:rsidP="00ED6A1E">
      <w:pPr>
        <w:adjustRightInd/>
        <w:jc w:val="center"/>
        <w:rPr>
          <w:b/>
        </w:rPr>
      </w:pPr>
      <w:r w:rsidRPr="00ED6A1E">
        <w:rPr>
          <w:b/>
        </w:rPr>
        <w:t>INTRODUCTION TO THE</w:t>
      </w:r>
    </w:p>
    <w:p w:rsidR="00ED6A1E" w:rsidRPr="00ED6A1E" w:rsidRDefault="00ED6A1E" w:rsidP="00ED6A1E">
      <w:pPr>
        <w:adjustRightInd/>
        <w:jc w:val="center"/>
        <w:rPr>
          <w:b/>
        </w:rPr>
      </w:pPr>
      <w:r w:rsidRPr="00ED6A1E">
        <w:rPr>
          <w:b/>
        </w:rPr>
        <w:t>NATIONAL ENERGY TECHNOLOGY LABORATORY</w:t>
      </w:r>
    </w:p>
    <w:p w:rsidR="00ED6A1E" w:rsidRPr="00ED6A1E" w:rsidRDefault="00ED6A1E" w:rsidP="00ED6A1E">
      <w:pPr>
        <w:adjustRightInd/>
        <w:jc w:val="center"/>
        <w:rPr>
          <w:b/>
        </w:rPr>
      </w:pPr>
    </w:p>
    <w:p w:rsidR="00ED6A1E" w:rsidRPr="00ED6A1E" w:rsidRDefault="00ED6A1E" w:rsidP="00ED6A1E">
      <w:pPr>
        <w:adjustRightInd/>
        <w:jc w:val="center"/>
        <w:rPr>
          <w:b/>
        </w:rPr>
      </w:pPr>
    </w:p>
    <w:p w:rsidR="00ED6A1E" w:rsidRPr="00ED6A1E" w:rsidRDefault="00ED6A1E" w:rsidP="00ED6A1E">
      <w:pPr>
        <w:adjustRightInd/>
        <w:rPr>
          <w:b/>
          <w:bCs/>
        </w:rPr>
      </w:pPr>
      <w:r w:rsidRPr="00ED6A1E">
        <w:rPr>
          <w:b/>
          <w:bCs/>
        </w:rPr>
        <w:t>Overview</w:t>
      </w:r>
    </w:p>
    <w:p w:rsidR="00ED6A1E" w:rsidRPr="00ED6A1E" w:rsidRDefault="00ED6A1E" w:rsidP="00ED6A1E">
      <w:pPr>
        <w:adjustRightInd/>
        <w:rPr>
          <w:bCs/>
        </w:rPr>
      </w:pPr>
    </w:p>
    <w:p w:rsidR="00ED6A1E" w:rsidRPr="00ED6A1E" w:rsidRDefault="00ED6A1E" w:rsidP="00ED6A1E">
      <w:pPr>
        <w:adjustRightInd/>
      </w:pPr>
      <w:r w:rsidRPr="00ED6A1E">
        <w:rPr>
          <w:bCs/>
        </w:rPr>
        <w:t xml:space="preserve">The National Energy Technology Laboratory (NETL) is a U.S. Department of Energy (DOE) national laboratory owned and operated by DOE’s Office of Fossil Energy. The laboratory’s mission is to discover, integrate, and mature technology solutions to enhance the nation’s energy foundation and protect the environment for future generations. All of NETL’s activities support the DOE mission to promote the national, economic, and energy security of the United States. </w:t>
      </w:r>
    </w:p>
    <w:p w:rsidR="00ED6A1E" w:rsidRPr="00ED6A1E" w:rsidRDefault="00ED6A1E" w:rsidP="00ED6A1E">
      <w:pPr>
        <w:widowControl/>
        <w:adjustRightInd/>
        <w:ind w:right="206"/>
        <w:rPr>
          <w:bCs/>
        </w:rPr>
      </w:pPr>
    </w:p>
    <w:p w:rsidR="00ED6A1E" w:rsidRPr="00ED6A1E" w:rsidRDefault="00ED6A1E" w:rsidP="00ED6A1E">
      <w:pPr>
        <w:widowControl/>
        <w:adjustRightInd/>
        <w:ind w:right="206"/>
        <w:rPr>
          <w:bCs/>
        </w:rPr>
      </w:pPr>
      <w:r w:rsidRPr="00ED6A1E">
        <w:rPr>
          <w:color w:val="000000"/>
        </w:rPr>
        <w:t>NETL is the only national laboratory that is both owned and operated by DOE</w:t>
      </w:r>
      <w:r w:rsidRPr="00ED6A1E">
        <w:rPr>
          <w:bCs/>
        </w:rPr>
        <w:t>. The innovations NETL and its research partners develop address a range of fossil energy challenges, including—</w:t>
      </w:r>
    </w:p>
    <w:p w:rsidR="00ED6A1E" w:rsidRPr="00ED6A1E" w:rsidRDefault="00ED6A1E" w:rsidP="00ED6A1E">
      <w:pPr>
        <w:widowControl/>
        <w:adjustRightInd/>
        <w:ind w:right="206"/>
        <w:rPr>
          <w:bCs/>
        </w:rPr>
      </w:pP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Carbon capture and storage.</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Gasification systems.</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Advanced combustion.</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Coal and coal-biomass to liquids.</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Sensor development.</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Solid oxide fuel cells.</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Natural gas resources and infrastructure.</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Deep-water oil recovery technologies.</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Enhanced oil recovery.</w:t>
      </w:r>
    </w:p>
    <w:p w:rsidR="00ED6A1E" w:rsidRPr="00ED6A1E" w:rsidRDefault="00ED6A1E" w:rsidP="009862F4">
      <w:pPr>
        <w:pStyle w:val="ListParagraph"/>
        <w:widowControl/>
        <w:numPr>
          <w:ilvl w:val="0"/>
          <w:numId w:val="50"/>
        </w:numPr>
        <w:autoSpaceDE w:val="0"/>
        <w:autoSpaceDN w:val="0"/>
        <w:ind w:right="206"/>
        <w:contextualSpacing/>
        <w:rPr>
          <w:rFonts w:ascii="Times New Roman" w:hAnsi="Times New Roman"/>
          <w:bCs/>
          <w:sz w:val="20"/>
          <w:szCs w:val="20"/>
        </w:rPr>
      </w:pPr>
      <w:r w:rsidRPr="00ED6A1E">
        <w:rPr>
          <w:rFonts w:ascii="Times New Roman" w:hAnsi="Times New Roman"/>
          <w:bCs/>
          <w:sz w:val="20"/>
          <w:szCs w:val="20"/>
        </w:rPr>
        <w:t xml:space="preserve">Methane hydrates. </w:t>
      </w:r>
    </w:p>
    <w:p w:rsidR="00ED6A1E" w:rsidRPr="00ED6A1E" w:rsidRDefault="00ED6A1E" w:rsidP="00ED6A1E">
      <w:pPr>
        <w:pStyle w:val="ListParagraph"/>
        <w:widowControl/>
        <w:ind w:right="206"/>
        <w:rPr>
          <w:rFonts w:ascii="Times New Roman" w:hAnsi="Times New Roman"/>
          <w:bCs/>
          <w:sz w:val="20"/>
          <w:szCs w:val="20"/>
        </w:rPr>
      </w:pPr>
    </w:p>
    <w:p w:rsidR="00ED6A1E" w:rsidRPr="00ED6A1E" w:rsidRDefault="00ED6A1E" w:rsidP="00ED6A1E">
      <w:pPr>
        <w:widowControl/>
        <w:adjustRightInd/>
        <w:ind w:right="206"/>
        <w:rPr>
          <w:bCs/>
        </w:rPr>
      </w:pPr>
      <w:r w:rsidRPr="00ED6A1E">
        <w:rPr>
          <w:bCs/>
        </w:rPr>
        <w:t>NETL also manages projects that tackle emerging issues in clean energy and ways to improve the efficiency and reliability of existing and future power plants as well as electricity-delivery systems.</w:t>
      </w:r>
    </w:p>
    <w:p w:rsidR="00ED6A1E" w:rsidRPr="00ED6A1E" w:rsidRDefault="00ED6A1E" w:rsidP="00ED6A1E">
      <w:pPr>
        <w:widowControl/>
        <w:adjustRightInd/>
        <w:ind w:right="206"/>
        <w:rPr>
          <w:bCs/>
        </w:rPr>
      </w:pPr>
    </w:p>
    <w:p w:rsidR="00ED6A1E" w:rsidRPr="00ED6A1E" w:rsidRDefault="00ED6A1E" w:rsidP="00ED6A1E">
      <w:pPr>
        <w:adjustRightInd/>
      </w:pPr>
      <w:r w:rsidRPr="00ED6A1E">
        <w:rPr>
          <w:bCs/>
        </w:rPr>
        <w:t xml:space="preserve">NETL’s scientists and engineers conduct and manage research and technology development at sites in Pittsburgh, Pennsylvania; Morgantown, West Virginia; and Albany, Oregon. NETL also maintains offices in Sugar Land, Texas and Anchorage, Alaska. </w:t>
      </w:r>
      <w:r w:rsidRPr="00ED6A1E">
        <w:rPr>
          <w:color w:val="000000"/>
        </w:rPr>
        <w:t>About one quarter of NETL’s 1,400 federal and contractor employees engage in onsite research, solving problems that would otherwise become barriers to commercializing advanced power systems, fuels, and environmental and waste-management technologies.</w:t>
      </w:r>
      <w:r w:rsidRPr="00ED6A1E">
        <w:t xml:space="preserve"> NETL research includes collaboration with many types of research organizations</w:t>
      </w:r>
      <w:r w:rsidRPr="00ED6A1E">
        <w:rPr>
          <w:color w:val="000000"/>
        </w:rPr>
        <w:t>.</w:t>
      </w:r>
    </w:p>
    <w:p w:rsidR="00ED6A1E" w:rsidRPr="00ED6A1E" w:rsidRDefault="00ED6A1E" w:rsidP="00ED6A1E">
      <w:pPr>
        <w:adjustRightInd/>
      </w:pPr>
    </w:p>
    <w:p w:rsidR="00ED6A1E" w:rsidRPr="00ED6A1E" w:rsidRDefault="00ED6A1E" w:rsidP="00ED6A1E">
      <w:pPr>
        <w:adjustRightInd/>
      </w:pPr>
      <w:r w:rsidRPr="00ED6A1E">
        <w:t>Using its extensive project-management capabilities, NETL shapes, funds, and manages off-site research throughout the United States and in more than 40 foreign countries. NETL’s research portfolio includes nearly 1,400 projects and activities, with a total award value of more than $15 billion and private-sector cost sharing of nearly $10 billion. To secure these projects and activities, NETL uses a variety of financial arrangements with corporations, small businesses, universities, non-profit organizations, and other national laboratories and government agencies.</w:t>
      </w:r>
    </w:p>
    <w:p w:rsidR="00ED6A1E" w:rsidRPr="00ED6A1E" w:rsidRDefault="00ED6A1E" w:rsidP="00ED6A1E">
      <w:pPr>
        <w:adjustRightInd/>
      </w:pPr>
    </w:p>
    <w:p w:rsidR="00ED6A1E" w:rsidRPr="00ED6A1E" w:rsidRDefault="00ED6A1E" w:rsidP="00ED6A1E">
      <w:pPr>
        <w:adjustRightInd/>
      </w:pPr>
      <w:r w:rsidRPr="00ED6A1E">
        <w:t>In addition to conducting and managing research and technology development, NETL also provides strategic information and analyses to the policymakers responsible for setting direction and establishing research funds focused on clean, affordable energy. NETL provides (1) expert scientific and engineering analyses of technology options, developmental pathways, energy scenarios, and technical advancements; (2) programmatic and socio-economic impact analyses and benefits appraisals; (3) expert simulation and modeling, using state-of-the-art systems; and (4) analyses of energy systems infrastructure interdependencies, including policy implications.</w:t>
      </w:r>
    </w:p>
    <w:p w:rsidR="00ED6A1E" w:rsidRPr="00ED6A1E" w:rsidRDefault="00ED6A1E" w:rsidP="00ED6A1E">
      <w:pPr>
        <w:adjustRightInd/>
      </w:pPr>
    </w:p>
    <w:p w:rsidR="00ED6A1E" w:rsidRPr="00ED6A1E" w:rsidRDefault="00ED6A1E" w:rsidP="00ED6A1E">
      <w:pPr>
        <w:widowControl/>
        <w:adjustRightInd/>
        <w:ind w:right="206"/>
      </w:pPr>
      <w:r w:rsidRPr="00ED6A1E">
        <w:rPr>
          <w:bCs/>
        </w:rPr>
        <w:lastRenderedPageBreak/>
        <w:t xml:space="preserve">NETL transfers many of its energy solutions into the commercial and educational arenas. Licensing agreements with large and small companies bring viable solutions to market, while internships and other educational programs bring renowned researchers together with students and faculty. In addition, NETL-authored and </w:t>
      </w:r>
      <w:r w:rsidRPr="00ED6A1E">
        <w:rPr>
          <w:bCs/>
        </w:rPr>
        <w:noBreakHyphen/>
        <w:t>sponsored papers, presentations, publications, and conferences ensure that laboratory breakthroughs are shared openly with decision-makers, stakeholders, and other researchers around the world.</w:t>
      </w:r>
    </w:p>
    <w:p w:rsidR="00ED6A1E" w:rsidRPr="00ED6A1E" w:rsidRDefault="00ED6A1E" w:rsidP="00ED6A1E">
      <w:pPr>
        <w:widowControl/>
        <w:adjustRightInd/>
        <w:ind w:right="206"/>
      </w:pPr>
    </w:p>
    <w:p w:rsidR="00ED6A1E" w:rsidRPr="00ED6A1E" w:rsidRDefault="00ED6A1E" w:rsidP="00ED6A1E">
      <w:pPr>
        <w:widowControl/>
        <w:adjustRightInd/>
        <w:ind w:right="206"/>
      </w:pPr>
    </w:p>
    <w:p w:rsidR="00ED6A1E" w:rsidRPr="00ED6A1E" w:rsidRDefault="00ED6A1E" w:rsidP="00ED6A1E">
      <w:pPr>
        <w:adjustRightInd/>
        <w:rPr>
          <w:b/>
        </w:rPr>
      </w:pPr>
      <w:r w:rsidRPr="00ED6A1E">
        <w:rPr>
          <w:b/>
        </w:rPr>
        <w:t>Organization</w:t>
      </w:r>
    </w:p>
    <w:p w:rsidR="00ED6A1E" w:rsidRPr="00ED6A1E" w:rsidRDefault="00ED6A1E" w:rsidP="00ED6A1E">
      <w:pPr>
        <w:adjustRightInd/>
      </w:pPr>
    </w:p>
    <w:p w:rsidR="00ED6A1E" w:rsidRPr="00ED6A1E" w:rsidRDefault="00ED6A1E" w:rsidP="00ED6A1E">
      <w:pPr>
        <w:adjustRightInd/>
      </w:pPr>
      <w:r w:rsidRPr="00ED6A1E">
        <w:t>NETL is organized to provide flexible, dynamic expertise and capabilities to its public and private sector customers through the work of six offices or centers:</w:t>
      </w:r>
    </w:p>
    <w:p w:rsidR="00ED6A1E" w:rsidRPr="00ED6A1E" w:rsidRDefault="00ED6A1E" w:rsidP="00ED6A1E">
      <w:pPr>
        <w:adjustRightInd/>
        <w:rPr>
          <w:b/>
        </w:rPr>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Office of the Director</w:t>
      </w:r>
      <w:r w:rsidRPr="00ED6A1E">
        <w:rPr>
          <w:rFonts w:ascii="Times New Roman" w:hAnsi="Times New Roman"/>
          <w:sz w:val="20"/>
          <w:szCs w:val="20"/>
        </w:rPr>
        <w:t xml:space="preserve"> maintains full control and authority, including delegated authority, over the complete NETL complex, including delivery and execution of NETL’s mission to discover, integrate, and mature technology solutions to enhance the Nation’s energy foundation and protect the environment for future generations.</w:t>
      </w:r>
    </w:p>
    <w:p w:rsidR="00ED6A1E" w:rsidRPr="00ED6A1E" w:rsidRDefault="00ED6A1E" w:rsidP="00ED6A1E">
      <w:pPr>
        <w:adjustRightInd/>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Science and Technology Strategic Plans and Programs</w:t>
      </w:r>
      <w:r w:rsidRPr="00ED6A1E">
        <w:rPr>
          <w:rFonts w:ascii="Times New Roman" w:hAnsi="Times New Roman"/>
          <w:sz w:val="20"/>
          <w:szCs w:val="20"/>
        </w:rPr>
        <w:t xml:space="preserve"> unit develops strategic direction for NETL programs by identifying future competency requirements, ways to best utilize existing capabilities, and investments required for new capabilities to sustain and grow the laboratory. Strategic planning is centered on NETL’s three enduring mission elements: effective resource development, efficient energy conversion, and environmental sustainability.</w:t>
      </w:r>
    </w:p>
    <w:p w:rsidR="00ED6A1E" w:rsidRPr="00ED6A1E" w:rsidRDefault="00ED6A1E" w:rsidP="00ED6A1E">
      <w:pPr>
        <w:pStyle w:val="ListParagraph"/>
        <w:rPr>
          <w:rFonts w:ascii="Times New Roman" w:hAnsi="Times New Roman"/>
          <w:b/>
          <w:sz w:val="20"/>
          <w:szCs w:val="20"/>
        </w:rPr>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Research and Innovation Center </w:t>
      </w:r>
      <w:r w:rsidRPr="00ED6A1E">
        <w:rPr>
          <w:rFonts w:ascii="Times New Roman" w:hAnsi="Times New Roman"/>
          <w:sz w:val="20"/>
          <w:szCs w:val="20"/>
        </w:rPr>
        <w:t>nurtures and exercises core technical competencies which combine world-class expertise with mission-relevant laboratory facilities and enable NETL to be an international resource for fossil energy technology discovery, development, and deployment:</w:t>
      </w:r>
    </w:p>
    <w:p w:rsidR="00ED6A1E" w:rsidRPr="00ED6A1E" w:rsidRDefault="00ED6A1E" w:rsidP="00ED6A1E">
      <w:pPr>
        <w:pStyle w:val="ListParagraph"/>
        <w:rPr>
          <w:rFonts w:ascii="Times New Roman" w:hAnsi="Times New Roman"/>
          <w:sz w:val="20"/>
          <w:szCs w:val="20"/>
        </w:rPr>
      </w:pPr>
    </w:p>
    <w:p w:rsidR="00ED6A1E" w:rsidRPr="00ED6A1E" w:rsidRDefault="00ED6A1E" w:rsidP="009862F4">
      <w:pPr>
        <w:pStyle w:val="ListParagraph"/>
        <w:numPr>
          <w:ilvl w:val="0"/>
          <w:numId w:val="49"/>
        </w:numPr>
        <w:autoSpaceDE w:val="0"/>
        <w:autoSpaceDN w:val="0"/>
        <w:contextualSpacing/>
        <w:rPr>
          <w:rFonts w:ascii="Times New Roman" w:hAnsi="Times New Roman"/>
          <w:sz w:val="20"/>
          <w:szCs w:val="20"/>
        </w:rPr>
      </w:pPr>
      <w:r w:rsidRPr="00ED6A1E">
        <w:rPr>
          <w:rFonts w:ascii="Times New Roman" w:hAnsi="Times New Roman"/>
          <w:sz w:val="20"/>
          <w:szCs w:val="20"/>
        </w:rPr>
        <w:t>Computational Engineering</w:t>
      </w:r>
    </w:p>
    <w:p w:rsidR="00ED6A1E" w:rsidRPr="00ED6A1E" w:rsidRDefault="00ED6A1E" w:rsidP="009862F4">
      <w:pPr>
        <w:numPr>
          <w:ilvl w:val="0"/>
          <w:numId w:val="47"/>
        </w:numPr>
        <w:adjustRightInd/>
      </w:pPr>
      <w:r w:rsidRPr="00ED6A1E">
        <w:t>Energy Conversion Engineering</w:t>
      </w:r>
    </w:p>
    <w:p w:rsidR="00ED6A1E" w:rsidRPr="00ED6A1E" w:rsidRDefault="00ED6A1E" w:rsidP="009862F4">
      <w:pPr>
        <w:numPr>
          <w:ilvl w:val="0"/>
          <w:numId w:val="47"/>
        </w:numPr>
        <w:adjustRightInd/>
      </w:pPr>
      <w:r w:rsidRPr="00ED6A1E">
        <w:t>Geological and Environmental Systems</w:t>
      </w:r>
    </w:p>
    <w:p w:rsidR="00ED6A1E" w:rsidRPr="00ED6A1E" w:rsidRDefault="00ED6A1E" w:rsidP="009862F4">
      <w:pPr>
        <w:numPr>
          <w:ilvl w:val="0"/>
          <w:numId w:val="47"/>
        </w:numPr>
        <w:adjustRightInd/>
      </w:pPr>
      <w:r w:rsidRPr="00ED6A1E">
        <w:t>Materials and Manufacturing Engineering</w:t>
      </w:r>
    </w:p>
    <w:p w:rsidR="00ED6A1E" w:rsidRPr="00ED6A1E" w:rsidRDefault="00ED6A1E" w:rsidP="009862F4">
      <w:pPr>
        <w:numPr>
          <w:ilvl w:val="0"/>
          <w:numId w:val="47"/>
        </w:numPr>
        <w:adjustRightInd/>
      </w:pPr>
      <w:r w:rsidRPr="00ED6A1E">
        <w:t>Systems Analysis and Engineering</w:t>
      </w:r>
    </w:p>
    <w:p w:rsidR="00ED6A1E" w:rsidRPr="00ED6A1E" w:rsidRDefault="00ED6A1E" w:rsidP="00ED6A1E">
      <w:pPr>
        <w:adjustRightInd/>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Technology Development and Integration Center </w:t>
      </w:r>
      <w:r w:rsidRPr="00ED6A1E">
        <w:rPr>
          <w:rFonts w:ascii="Times New Roman" w:hAnsi="Times New Roman"/>
          <w:sz w:val="20"/>
          <w:szCs w:val="20"/>
        </w:rPr>
        <w:t>implements DOE programs to reach key technology goals through integrated technical and business teams that define, solicit, negotiate, award, manage, and deliver federally sponsored research and development benefit to the nation. The center’s work, performed in conjunction with industry, universities, and national laboratories, is focused in three organization element areas: oil and gas, coal, and energy technology development.</w:t>
      </w:r>
    </w:p>
    <w:p w:rsidR="00ED6A1E" w:rsidRPr="00ED6A1E" w:rsidRDefault="00ED6A1E" w:rsidP="00ED6A1E">
      <w:pPr>
        <w:adjustRightInd/>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Laboratory Operations Center</w:t>
      </w:r>
      <w:r w:rsidRPr="00ED6A1E">
        <w:rPr>
          <w:rFonts w:ascii="Times New Roman" w:hAnsi="Times New Roman"/>
          <w:sz w:val="20"/>
          <w:szCs w:val="20"/>
        </w:rPr>
        <w:t xml:space="preserve"> manages a comprehensive, fully integrated suite of laboratory support services consistent with the NETL mission. The center develops, implements, integrates, monitors, and continuously improves the products and services that support NETL business and laboratory operations. The center’s responsibilities include facility operations, information technology and strategic support for internal audits, environmental safety and health, security and counterintelligence, records management and cyber security, and human resources. </w:t>
      </w:r>
    </w:p>
    <w:p w:rsidR="00ED6A1E" w:rsidRPr="00ED6A1E" w:rsidRDefault="00ED6A1E" w:rsidP="00ED6A1E">
      <w:pPr>
        <w:adjustRightInd/>
      </w:pPr>
    </w:p>
    <w:p w:rsidR="00ED6A1E" w:rsidRPr="00ED6A1E" w:rsidRDefault="00ED6A1E" w:rsidP="009862F4">
      <w:pPr>
        <w:pStyle w:val="ListParagraph"/>
        <w:numPr>
          <w:ilvl w:val="0"/>
          <w:numId w:val="48"/>
        </w:numPr>
        <w:autoSpaceDE w:val="0"/>
        <w:autoSpaceDN w:val="0"/>
        <w:contextualSpacing/>
        <w:rPr>
          <w:rFonts w:ascii="Times New Roman" w:hAnsi="Times New Roman"/>
          <w:sz w:val="20"/>
          <w:szCs w:val="20"/>
        </w:rPr>
      </w:pPr>
      <w:r w:rsidRPr="00ED6A1E">
        <w:rPr>
          <w:rFonts w:ascii="Times New Roman" w:hAnsi="Times New Roman"/>
          <w:sz w:val="20"/>
          <w:szCs w:val="20"/>
        </w:rPr>
        <w:t>The</w:t>
      </w:r>
      <w:r w:rsidRPr="00ED6A1E">
        <w:rPr>
          <w:rFonts w:ascii="Times New Roman" w:hAnsi="Times New Roman"/>
          <w:b/>
          <w:sz w:val="20"/>
          <w:szCs w:val="20"/>
        </w:rPr>
        <w:t xml:space="preserve"> Finance and Acquisition</w:t>
      </w:r>
      <w:r w:rsidRPr="00ED6A1E">
        <w:rPr>
          <w:rFonts w:ascii="Times New Roman" w:hAnsi="Times New Roman"/>
          <w:sz w:val="20"/>
          <w:szCs w:val="20"/>
        </w:rPr>
        <w:t xml:space="preserve"> unit directs and coordinates NETL’s procurement, financial award, and grant functions, ensuring effective oversight and stewardship of all matters related to the laboratory’s financial resources, procurement, and financial assistance activities. This includes accounting, budget and analysis acquisition, and policy analysis.</w:t>
      </w:r>
    </w:p>
    <w:p w:rsidR="00ED6A1E" w:rsidRPr="00ED6A1E" w:rsidRDefault="00ED6A1E" w:rsidP="00ED6A1E">
      <w:pPr>
        <w:adjustRightInd/>
        <w:rPr>
          <w:highlight w:val="yellow"/>
        </w:rPr>
      </w:pPr>
    </w:p>
    <w:p w:rsidR="00ED6A1E" w:rsidRDefault="00ED6A1E" w:rsidP="00ED6A1E">
      <w:pPr>
        <w:adjustRightInd/>
        <w:rPr>
          <w:b/>
        </w:rPr>
      </w:pPr>
    </w:p>
    <w:p w:rsidR="00ED6A1E" w:rsidRDefault="00ED6A1E" w:rsidP="00ED6A1E">
      <w:pPr>
        <w:adjustRightInd/>
        <w:rPr>
          <w:b/>
        </w:rPr>
      </w:pPr>
    </w:p>
    <w:p w:rsidR="00ED6A1E" w:rsidRPr="00ED6A1E" w:rsidRDefault="00ED6A1E" w:rsidP="00ED6A1E">
      <w:pPr>
        <w:adjustRightInd/>
        <w:rPr>
          <w:b/>
        </w:rPr>
      </w:pPr>
    </w:p>
    <w:p w:rsidR="00ED6A1E" w:rsidRPr="00ED6A1E" w:rsidRDefault="00ED6A1E" w:rsidP="00ED6A1E">
      <w:pPr>
        <w:adjustRightInd/>
        <w:rPr>
          <w:b/>
        </w:rPr>
      </w:pPr>
      <w:r w:rsidRPr="00ED6A1E">
        <w:rPr>
          <w:b/>
        </w:rPr>
        <w:t>Budget</w:t>
      </w:r>
    </w:p>
    <w:p w:rsidR="00ED6A1E" w:rsidRPr="00ED6A1E" w:rsidRDefault="00ED6A1E" w:rsidP="00ED6A1E">
      <w:pPr>
        <w:adjustRightInd/>
        <w:rPr>
          <w:b/>
        </w:rPr>
      </w:pPr>
    </w:p>
    <w:p w:rsidR="00ED6A1E" w:rsidRPr="00ED6A1E" w:rsidRDefault="00ED6A1E" w:rsidP="00ED6A1E">
      <w:pPr>
        <w:adjustRightInd/>
      </w:pPr>
      <w:r w:rsidRPr="00ED6A1E">
        <w:t>NETL’s fiscal year 2016 is shown below:</w:t>
      </w:r>
    </w:p>
    <w:p w:rsidR="00ED6A1E" w:rsidRPr="00314256" w:rsidRDefault="00ED6A1E" w:rsidP="00ED6A1E">
      <w:pPr>
        <w:adjustRightInd/>
        <w:rPr>
          <w:sz w:val="24"/>
          <w:szCs w:val="24"/>
        </w:rPr>
      </w:pPr>
    </w:p>
    <w:p w:rsidR="00ED6A1E" w:rsidRPr="00314256" w:rsidRDefault="00ED6A1E" w:rsidP="00ED6A1E">
      <w:pPr>
        <w:ind w:left="720" w:firstLine="360"/>
        <w:rPr>
          <w:sz w:val="24"/>
          <w:szCs w:val="24"/>
        </w:rPr>
      </w:pPr>
      <w:r w:rsidRPr="001D56ED">
        <w:rPr>
          <w:noProof/>
          <w:sz w:val="24"/>
          <w:szCs w:val="24"/>
        </w:rPr>
        <w:drawing>
          <wp:inline distT="0" distB="0" distL="0" distR="0" wp14:anchorId="3840D809" wp14:editId="2AACB3BA">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4572638" cy="3429479"/>
                    </a:xfrm>
                    <a:prstGeom prst="rect">
                      <a:avLst/>
                    </a:prstGeom>
                  </pic:spPr>
                </pic:pic>
              </a:graphicData>
            </a:graphic>
          </wp:inline>
        </w:drawing>
      </w:r>
    </w:p>
    <w:p w:rsidR="00ED6A1E" w:rsidRPr="00314256" w:rsidRDefault="00ED6A1E" w:rsidP="00ED6A1E">
      <w:pPr>
        <w:ind w:left="720" w:firstLine="360"/>
        <w:rPr>
          <w:sz w:val="24"/>
          <w:szCs w:val="24"/>
        </w:rPr>
      </w:pPr>
    </w:p>
    <w:p w:rsidR="00ED6A1E" w:rsidRDefault="00ED6A1E" w:rsidP="00ED6A1E"/>
    <w:p w:rsidR="00B2741F" w:rsidRDefault="00B2741F" w:rsidP="00B2741F">
      <w:bookmarkStart w:id="562" w:name="scc"/>
      <w:bookmarkStart w:id="563" w:name="osap"/>
      <w:bookmarkStart w:id="564" w:name="pmc"/>
      <w:bookmarkStart w:id="565" w:name="oser"/>
      <w:bookmarkEnd w:id="562"/>
      <w:bookmarkEnd w:id="563"/>
      <w:bookmarkEnd w:id="564"/>
      <w:bookmarkEnd w:id="565"/>
    </w:p>
    <w:p w:rsidR="00796A42" w:rsidRDefault="00796A42">
      <w:pPr>
        <w:widowControl/>
        <w:autoSpaceDE/>
        <w:autoSpaceDN/>
        <w:adjustRightInd/>
        <w:spacing w:after="200" w:line="276" w:lineRule="auto"/>
      </w:pPr>
      <w:r>
        <w:br w:type="page"/>
      </w:r>
    </w:p>
    <w:p w:rsidR="00B2741F" w:rsidRPr="00991483" w:rsidRDefault="00B2741F" w:rsidP="009862F4">
      <w:pPr>
        <w:pStyle w:val="Heading1"/>
        <w:numPr>
          <w:ilvl w:val="1"/>
          <w:numId w:val="36"/>
        </w:numPr>
        <w:tabs>
          <w:tab w:val="left" w:pos="821"/>
        </w:tabs>
        <w:autoSpaceDE/>
        <w:autoSpaceDN/>
        <w:adjustRightInd/>
        <w:ind w:hanging="100"/>
        <w:rPr>
          <w:b/>
          <w:spacing w:val="-1"/>
        </w:rPr>
      </w:pPr>
      <w:bookmarkStart w:id="566" w:name="_Toc444161609"/>
      <w:r>
        <w:rPr>
          <w:b/>
        </w:rPr>
        <w:lastRenderedPageBreak/>
        <w:t>ATTACHMENT A-2 – PERFORMANCE WORK STATEMENT</w:t>
      </w:r>
      <w:bookmarkEnd w:id="566"/>
      <w:r w:rsidRPr="00991483">
        <w:rPr>
          <w:b/>
        </w:rPr>
        <w:t xml:space="preserve"> </w:t>
      </w:r>
    </w:p>
    <w:p w:rsidR="00B2741F" w:rsidRPr="00991483" w:rsidRDefault="00B2741F" w:rsidP="00B2741F">
      <w:pPr>
        <w:rPr>
          <w:rFonts w:eastAsia="Times New Roman"/>
          <w:b/>
          <w:bCs/>
        </w:rPr>
      </w:pPr>
    </w:p>
    <w:p w:rsidR="00B2741F" w:rsidRPr="00C64A0B" w:rsidRDefault="00B2741F" w:rsidP="00B2741F">
      <w:pPr>
        <w:widowControl/>
        <w:jc w:val="center"/>
        <w:rPr>
          <w:b/>
          <w:bCs/>
          <w:color w:val="000000"/>
        </w:rPr>
      </w:pPr>
    </w:p>
    <w:p w:rsidR="005E0380" w:rsidRPr="005E0380" w:rsidRDefault="005E0380" w:rsidP="005E0380">
      <w:r w:rsidRPr="005E0380">
        <w:t xml:space="preserve">The U.S. Department of Energy’s (DOE) National Energy Technology Laboratory (NETL) is seeking site administrative support (SAS) services to assist the Government in implementing its energy-related mission. The types of services required are broad in nature and require a diverse set of skills and capabilities. The services required are inherently non-governmental in nature. </w:t>
      </w:r>
    </w:p>
    <w:p w:rsidR="005E0380" w:rsidRPr="005E0380" w:rsidRDefault="005E0380" w:rsidP="005E0380"/>
    <w:p w:rsidR="005E0380" w:rsidRPr="005E0380" w:rsidRDefault="005E0380">
      <w:r w:rsidRPr="005E0380">
        <w:t xml:space="preserve">The support services described in this Performance Work Statement (PWS) are primarily for delivery at NETL’s three research sites, Albany, OR; Morgantown, WV; and Pittsburgh, PA, but may also be required at NETL’s offices in Anchorage, AK; and Sugar Land, TX. Organizational units from across NETL will utilize the services provided by the SAS contract </w:t>
      </w:r>
      <w:r w:rsidR="002A1F06">
        <w:t xml:space="preserve">and may issue Task Orders for services under this contract.  </w:t>
      </w:r>
    </w:p>
    <w:p w:rsidR="005E0380" w:rsidRPr="005E0380" w:rsidRDefault="005E0380" w:rsidP="005E0380"/>
    <w:p w:rsidR="005E0380" w:rsidRPr="005E0380" w:rsidRDefault="005E0380" w:rsidP="005E0380">
      <w:r w:rsidRPr="005E0380">
        <w:t xml:space="preserve">The services are to support current NETL systems, technologies, practices and strategic plans, but must be adaptable to changing practices and </w:t>
      </w:r>
      <w:r w:rsidR="00BA1B7E">
        <w:t>priorities</w:t>
      </w:r>
      <w:r w:rsidRPr="005E0380">
        <w:t>, evolving technologies, and future systems.  Moreover, the services and work products delivered by the SAS contractor must conform to all Departmental and NETL policies, procedures, directives, standards and other similar requirements, e.g., conference and event policy and procedures, and publications standards.</w:t>
      </w:r>
    </w:p>
    <w:p w:rsidR="005E0380" w:rsidRPr="005E0380" w:rsidRDefault="005E0380" w:rsidP="005E0380"/>
    <w:p w:rsidR="005E0380" w:rsidRPr="005E0380" w:rsidRDefault="005E0380" w:rsidP="005E0380">
      <w:r w:rsidRPr="005E0380">
        <w:t xml:space="preserve">The services to be provided via this contract include, but are not </w:t>
      </w:r>
      <w:r w:rsidR="00444266">
        <w:t xml:space="preserve">necessarily </w:t>
      </w:r>
      <w:r w:rsidRPr="005E0380">
        <w:t>limited to, those described in the paragraphs that follow.</w:t>
      </w:r>
    </w:p>
    <w:p w:rsidR="005E0380" w:rsidRDefault="005E0380" w:rsidP="005E0380"/>
    <w:p w:rsidR="002A1F06" w:rsidRPr="005E0380" w:rsidRDefault="002A1F06" w:rsidP="002A1F06">
      <w:r>
        <w:t>Administrative service support including activities such as typing, proofreading, editing, and transmitting correspondence (letters, memoranda, reports, spreadsheets, presentations, forms, etc.) using standard office software applications/programs.  Clerical service support such as copying, faxing, scanning, filing (maintaining electronic and hardcopy filing systems), answering telephones and relaying messages, coordination of travel arrangements and event logistics, requisitioning supplies, maintaining supply and forms inventories, maintaining office equipment and areas (printers, copiers, facsimile (fax), shredding, and scanner machines, etc.), and assisting with coordination and support of various outreach activities.</w:t>
      </w:r>
    </w:p>
    <w:p w:rsidR="002A1F06" w:rsidRPr="005E0380" w:rsidRDefault="002A1F06" w:rsidP="005E0380"/>
    <w:p w:rsidR="005E0380" w:rsidRDefault="005E0380" w:rsidP="005E0380">
      <w:r w:rsidRPr="005E0380">
        <w:t>Data management services</w:t>
      </w:r>
      <w:r w:rsidR="00ED30AD">
        <w:t xml:space="preserve"> support includes</w:t>
      </w:r>
      <w:r w:rsidRPr="005E0380">
        <w:t xml:space="preserve"> </w:t>
      </w:r>
      <w:r w:rsidR="002A1F06">
        <w:t xml:space="preserve">general data entry and retrieving reports.  This effort may also include </w:t>
      </w:r>
      <w:r w:rsidRPr="005E0380">
        <w:t xml:space="preserve">the identification, collection, reduction, validation, and reconciliation of myriad data; data entry and quality assurance; customer service; </w:t>
      </w:r>
      <w:r w:rsidR="002A1F06">
        <w:t xml:space="preserve">interface; general </w:t>
      </w:r>
      <w:r w:rsidRPr="005E0380">
        <w:t>data analysis; report generation; resolution of data errors and exceptions including associated research and recommendations for minimizing errors; maintenance of processes and procedures,  archiving of data and associated reports, and database management including the development and maintenance of spreadsheets. Data and related records</w:t>
      </w:r>
      <w:r w:rsidR="002A1F06">
        <w:t xml:space="preserve"> may</w:t>
      </w:r>
      <w:r w:rsidRPr="005E0380">
        <w:t xml:space="preserve"> exist in hardcopy and electronic formats.</w:t>
      </w:r>
    </w:p>
    <w:p w:rsidR="00E57B3C" w:rsidRDefault="00E57B3C" w:rsidP="005E0380"/>
    <w:p w:rsidR="005E0380" w:rsidRPr="005E0380" w:rsidRDefault="002A1F06" w:rsidP="005E0380">
      <w:r>
        <w:t>Reception services support typical to those</w:t>
      </w:r>
      <w:r w:rsidR="005E0380" w:rsidRPr="005E0380">
        <w:t xml:space="preserve"> found in any business environment and include greeting visitors, arranging for required employee escorts, and coordinating any special needs for such visits.  Receptionist </w:t>
      </w:r>
      <w:r>
        <w:t>may als</w:t>
      </w:r>
      <w:r w:rsidR="00E02FEC">
        <w:t>o</w:t>
      </w:r>
      <w:r>
        <w:t xml:space="preserve"> be required to </w:t>
      </w:r>
      <w:r w:rsidR="005E0380" w:rsidRPr="005E0380">
        <w:t xml:space="preserve">field telephone calls; manage and maintain lobby areas; provide general clerical support (typing, copying, faxing, scanning, relaying messages, etc.) for those using lobby areas and conference rooms; manage transfer, receipt and delivery of items shipped between NETL sites; and provide support for visits by foreign nationals. </w:t>
      </w:r>
    </w:p>
    <w:p w:rsidR="005E0380" w:rsidRPr="005E0380" w:rsidRDefault="005E0380" w:rsidP="005E0380"/>
    <w:p w:rsidR="005E0380" w:rsidRDefault="002A1F06" w:rsidP="005E0380">
      <w:r>
        <w:t>Records management support services include the</w:t>
      </w:r>
      <w:r w:rsidR="005E0380" w:rsidRPr="005E0380">
        <w:t xml:space="preserve"> retention and retrieval services for inactive records at onsite holding areas or offsite records storage locations.  Part of the records management support function includes inventorying NETL record and maintaining an electronic database of records shipped and retrieved from DOE Legacy Management, Federal Records Centers, and the National Archives and Records Administration. </w:t>
      </w:r>
      <w:r>
        <w:t xml:space="preserve">Support may also include </w:t>
      </w:r>
      <w:r w:rsidR="005E0380" w:rsidRPr="005E0380">
        <w:t xml:space="preserve">the disposition of records and provide disposition reports to NETL’s Records Officer.  </w:t>
      </w:r>
      <w:r>
        <w:t xml:space="preserve">Records management includes the </w:t>
      </w:r>
      <w:r w:rsidR="005E0380" w:rsidRPr="005E0380">
        <w:t xml:space="preserve">processing </w:t>
      </w:r>
      <w:r>
        <w:t xml:space="preserve">of </w:t>
      </w:r>
      <w:r w:rsidR="005E0380" w:rsidRPr="005E0380">
        <w:t>all required NETL reports and documents into the DOE Office of Science and Technical Information’s (OSTI) E-Link document repository, and maintaining a database of Open Researcher and Contributor IDs (ORCIDs) for all authors.</w:t>
      </w:r>
    </w:p>
    <w:p w:rsidR="005E0380" w:rsidRPr="005E0380" w:rsidRDefault="005E0380" w:rsidP="005E0380"/>
    <w:p w:rsidR="005E0380" w:rsidRDefault="002A1F06" w:rsidP="005E0380">
      <w:r>
        <w:lastRenderedPageBreak/>
        <w:t>Library support services includes the m</w:t>
      </w:r>
      <w:r w:rsidR="005E0380" w:rsidRPr="005E0380">
        <w:t xml:space="preserve">anagement and operation of NETL’s library system.  These [library] services are typical of those required for any technical library including cataloging; tagging; controlling and accounting for the library collection of books, journals, and periodicals; check out and check in of materials; performing literature, patent, and information product searches; providing inter-library loan services; and maintaining an electronic card catalog. </w:t>
      </w:r>
      <w:r w:rsidR="006C333C">
        <w:t xml:space="preserve">The library functions may also include </w:t>
      </w:r>
      <w:r w:rsidR="005E0380" w:rsidRPr="005E0380">
        <w:t xml:space="preserve"> the acquisition of reference materials related to NETL’s primary mission areas and associated technologies, including hardcopy and electronic materials and subscriptions, and disposition of book requests and other recommendations for additions to the library; management of subscriptions for journals, Standards and services; maintenance of the repository of all NETL contract and Cooperative Research and Development Agreement final reports and summaries, technical papers published by NETL employees, patents issued to NETL employees, and any associated patent licenses. </w:t>
      </w:r>
    </w:p>
    <w:p w:rsidR="006C333C" w:rsidRPr="005E0380" w:rsidRDefault="006C333C" w:rsidP="005E0380"/>
    <w:p w:rsidR="00E02FEC" w:rsidRDefault="006C333C" w:rsidP="005E0380">
      <w:r>
        <w:t>Copy Center Operation s</w:t>
      </w:r>
      <w:r w:rsidR="005E0380" w:rsidRPr="005E0380">
        <w:t>upport services include on-demand document duplication, document binding, signage production, lamination, and assistance with document distribution</w:t>
      </w:r>
      <w:r>
        <w:t>, and provide management services for duplication machines and convenience copiers (includes monitoring and maintaining equipment, assisting users, routinely assessing the performance and applicability of equipment, providing acquisition recommendations, reporting repair requirements and placing service calls, maintaining usage and repair records and maintaining adequate supplies inventory</w:t>
      </w:r>
      <w:r w:rsidRPr="005E0380">
        <w:t xml:space="preserve">.  </w:t>
      </w:r>
      <w:r w:rsidR="005E0380" w:rsidRPr="005E0380">
        <w:t xml:space="preserve"> </w:t>
      </w:r>
    </w:p>
    <w:p w:rsidR="005E0380" w:rsidRDefault="005E0380" w:rsidP="005E0380">
      <w:r w:rsidRPr="005E0380">
        <w:t xml:space="preserve"> </w:t>
      </w:r>
    </w:p>
    <w:p w:rsidR="005E0380" w:rsidRDefault="00F74636" w:rsidP="005E0380">
      <w:r>
        <w:t xml:space="preserve">Training support services include </w:t>
      </w:r>
      <w:r w:rsidR="005E0380" w:rsidRPr="005E0380">
        <w:t>provid</w:t>
      </w:r>
      <w:r>
        <w:t>ing</w:t>
      </w:r>
      <w:r w:rsidR="005E0380" w:rsidRPr="005E0380">
        <w:t xml:space="preserve"> training curricula development and delivery support and management of training records.  </w:t>
      </w:r>
      <w:r>
        <w:t xml:space="preserve">Functions may </w:t>
      </w:r>
      <w:r w:rsidR="005E0380" w:rsidRPr="005E0380">
        <w:t xml:space="preserve">include program design and material development, adaptation of curricula to alternative training platforms, quality assurance of curricula, materials archiving, developing and conducting surveys and evaluations of curricula, developing effectiveness metrics, and recommending program improvements. The training courses cover a broad array of topics and disciplines, e.g., </w:t>
      </w:r>
      <w:r w:rsidR="000C599F">
        <w:t>Environmental Safety, Security, and Health (</w:t>
      </w:r>
      <w:r w:rsidR="005E0380" w:rsidRPr="005E0380">
        <w:t>ESS&amp;H</w:t>
      </w:r>
      <w:r w:rsidR="000C599F">
        <w:t>)</w:t>
      </w:r>
      <w:r w:rsidR="005E0380" w:rsidRPr="005E0380">
        <w:t xml:space="preserve"> and cyber security, and may be general or job specific in nature.  Various training media, including classroom, web-based or self-study, as appropriate, will be included in the training support activities.  </w:t>
      </w:r>
    </w:p>
    <w:p w:rsidR="00E57B3C" w:rsidRPr="005E0380" w:rsidRDefault="00E57B3C" w:rsidP="005E0380"/>
    <w:p w:rsidR="005E0380" w:rsidRDefault="00F74636" w:rsidP="005E0380">
      <w:r>
        <w:t>C</w:t>
      </w:r>
      <w:r w:rsidR="005E0380" w:rsidRPr="005E0380">
        <w:t>ommunications and outreach support services includ</w:t>
      </w:r>
      <w:r>
        <w:t>e</w:t>
      </w:r>
      <w:r w:rsidR="005E0380" w:rsidRPr="005E0380">
        <w:t xml:space="preserve"> writing, graphic design and layout, multimedia development, website development and maintenance, educational program support, and events management.  The communication work products produced under this contract must necessarily be consistent with NETL’s institutional core messages, institutional communications goals, and branding strategies.</w:t>
      </w:r>
      <w:r>
        <w:t xml:space="preserve">  The communications and outreach support includes other functions such as technical, scientific, and public outreach as well as executive level speech writing.  </w:t>
      </w:r>
      <w:r w:rsidR="005E0380" w:rsidRPr="005E0380">
        <w:t xml:space="preserve"> Required services consist of writing, editing, organizing, formatting, proofreading, and coordinating the development of printed, multimedia and web-based information products, from concept through final product, to support the communications and outreach goals defined in NETL’s strategic communications and outreach plans. Articles, brochures, video scripts and storyboards, web content, news releases, blog and social media posts, fact sheets, and award nomination packages are among the types of written products that are to be developed by the contractor. Successful development of these products will require research of energy issues/topics, review of existing documentation, interviewing of subject matter experts, collection and assembly of background information, and suggesting appropriate graphical content to illustrate the subject matter.  </w:t>
      </w:r>
    </w:p>
    <w:p w:rsidR="005E0380" w:rsidRPr="005E0380" w:rsidRDefault="005E0380" w:rsidP="005E0380"/>
    <w:p w:rsidR="005E0380" w:rsidRDefault="00F74636" w:rsidP="005E0380">
      <w:r>
        <w:t>Graphic and Multimedia support services include p</w:t>
      </w:r>
      <w:r w:rsidR="005E0380" w:rsidRPr="005E0380">
        <w:t xml:space="preserve">rofessional graphic design and layout support for print and electronic publications, presentations and other outreach materials that may include articles, brochures, fact sheets, web pages, conference materials, signs, posters, and presentations. The SAS contractor will develop and deliver multimedia support services including professional video production and editing, video storyboarding and scripting, audio production and editing, 3D illustration and animation development, CD/DVD production and duplication, and hardware and software integration.  Multimedia services include development of interactive exhibits/displays including back-end database systems and programming logic for user interfaces; development of products for web-based platforms including development and posting of web content, streaming video and audio, facilitation of web events and other web-related multimedia services; professional digital photography services including industrial and portrait photography, photo editing and integration; management and maintenance of NETL’s social media account; and library of photographs, videos and presentations; and maintenance of NETL’s online </w:t>
      </w:r>
      <w:r w:rsidR="005E0380" w:rsidRPr="005E0380">
        <w:lastRenderedPageBreak/>
        <w:t xml:space="preserve">registration and e-commerce payment capabilities.  </w:t>
      </w:r>
      <w:r>
        <w:t xml:space="preserve">This may include providing </w:t>
      </w:r>
      <w:r w:rsidR="005E0380" w:rsidRPr="005E0380">
        <w:t xml:space="preserve"> audiovisual, photography, videography, webcasting, and exhibit/display support for off-site conferences, meetings, and events, which may occur during non-core work hours</w:t>
      </w:r>
      <w:r>
        <w:t xml:space="preserve"> and at various locations (on and off-site)</w:t>
      </w:r>
      <w:r w:rsidR="005E0380" w:rsidRPr="005E0380">
        <w:t xml:space="preserve">. </w:t>
      </w:r>
    </w:p>
    <w:p w:rsidR="005E0380" w:rsidRPr="005E0380" w:rsidRDefault="005E0380" w:rsidP="005E0380"/>
    <w:p w:rsidR="005E0380" w:rsidRDefault="005E0380" w:rsidP="005E0380">
      <w:r w:rsidRPr="005E0380">
        <w:t>NETL web site support</w:t>
      </w:r>
      <w:r w:rsidR="00F74636">
        <w:t xml:space="preserve"> services include</w:t>
      </w:r>
      <w:r w:rsidRPr="005E0380">
        <w:t xml:space="preserve"> the administration of the NETL content management system and associated software modules, development of administrative procedures for web site content development, search engine optimization, backup and archival services, technical services for the integration of multiple on-site systems and datasets to interface with the NETL’s web site, metadata for all products in the content management system, and maintenance of NETL’s social media presence on the internet. The contractor will review web content for accuracy and relevance, ensure that web-based content is compatible and complies with NETL information technology and communication policies and procedures, and recommend improvements as needed.  </w:t>
      </w:r>
    </w:p>
    <w:p w:rsidR="005E0380" w:rsidRPr="005E0380" w:rsidRDefault="005E0380" w:rsidP="005E0380"/>
    <w:p w:rsidR="005E0380" w:rsidRDefault="00D166A2" w:rsidP="005E0380">
      <w:r>
        <w:t>E</w:t>
      </w:r>
      <w:r w:rsidR="005E0380" w:rsidRPr="005E0380">
        <w:t xml:space="preserve">ducational outreach </w:t>
      </w:r>
      <w:r>
        <w:t>support services</w:t>
      </w:r>
      <w:r w:rsidR="005E0380" w:rsidRPr="005E0380">
        <w:t xml:space="preserve"> include software engineering support for the development and maintenance of interactive educational kiosks, online systems, and multimedia enhanced scientific tools.  Maintenance of the external NETL Regional Science Bowl website including database support will also be required, as well as support for related Science Bowl social media accounts.  Support for the NETL Energy Challenge exhibit at the Pittsburgh Carnegie Science Center and any future educational kiosks launched by NETL will be required.  The services include administrative support for the laboratory’s educational outreach activities including school visits, educational conferences and events, Science Bowl competitions, and associated records maintenance support.</w:t>
      </w:r>
    </w:p>
    <w:p w:rsidR="005E0380" w:rsidRPr="005E0380" w:rsidRDefault="005E0380" w:rsidP="005E0380"/>
    <w:p w:rsidR="005E0380" w:rsidRDefault="005E0380" w:rsidP="005E0380">
      <w:r w:rsidRPr="005E0380">
        <w:t xml:space="preserve">Event management support </w:t>
      </w:r>
      <w:r w:rsidR="00D166A2">
        <w:t>services include providing</w:t>
      </w:r>
      <w:r w:rsidRPr="005E0380">
        <w:t xml:space="preserve"> assist</w:t>
      </w:r>
      <w:r w:rsidR="00D166A2">
        <w:t>ance</w:t>
      </w:r>
      <w:r w:rsidRPr="005E0380">
        <w:t xml:space="preserve"> </w:t>
      </w:r>
      <w:r w:rsidR="00D166A2">
        <w:t xml:space="preserve">to </w:t>
      </w:r>
      <w:r w:rsidRPr="005E0380">
        <w:t xml:space="preserve">the NETL Event Manager and the NETL event requestor (host) with respect to conferences, seminars, training and educational sessions, etc.  The support services will include a full range of event-related duties including planning, scheduling, developing budgets and cost estimates, obtaining required approvals, responding to inquiries, negotiating agreements, handling logistics, managing registration, maintaining financial records, staffing events, setting up and tearing down exhibits, managing facility and equipment needs, and attending to the general needs of attendees.  </w:t>
      </w:r>
      <w:r w:rsidR="00D166A2">
        <w:t xml:space="preserve">Other functions include negotiating agreements with event venues to obtain the best value for the Government, post-event support such as distribution of conference materials, final accounting for income and expenses, payment of final invoices, and development of final reports.  </w:t>
      </w:r>
      <w:r w:rsidRPr="005E0380">
        <w:t>On occasion, events will occur during non-core work hours.</w:t>
      </w:r>
    </w:p>
    <w:p w:rsidR="005E0380" w:rsidRPr="005E0380" w:rsidRDefault="005E0380" w:rsidP="005E0380"/>
    <w:p w:rsidR="00634693" w:rsidRDefault="00634693" w:rsidP="00252CBD">
      <w:pPr>
        <w:sectPr w:rsidR="00634693" w:rsidSect="006C5A1B">
          <w:footerReference w:type="default" r:id="rId111"/>
          <w:pgSz w:w="12240" w:h="15840"/>
          <w:pgMar w:top="1440" w:right="1800" w:bottom="1440" w:left="1890" w:header="720" w:footer="720" w:gutter="0"/>
          <w:cols w:space="720"/>
          <w:noEndnote/>
        </w:sectPr>
      </w:pPr>
    </w:p>
    <w:tbl>
      <w:tblPr>
        <w:tblStyle w:val="TableGrid"/>
        <w:tblW w:w="11605" w:type="dxa"/>
        <w:tblLook w:val="04A0" w:firstRow="1" w:lastRow="0" w:firstColumn="1" w:lastColumn="0" w:noHBand="0" w:noVBand="1"/>
      </w:tblPr>
      <w:tblGrid>
        <w:gridCol w:w="1885"/>
        <w:gridCol w:w="9720"/>
      </w:tblGrid>
      <w:tr w:rsidR="00162E4D" w:rsidTr="003D6875">
        <w:trPr>
          <w:trHeight w:val="644"/>
        </w:trPr>
        <w:tc>
          <w:tcPr>
            <w:tcW w:w="1885" w:type="dxa"/>
            <w:tcBorders>
              <w:top w:val="single" w:sz="8" w:space="0" w:color="auto"/>
              <w:left w:val="single" w:sz="8" w:space="0" w:color="auto"/>
              <w:bottom w:val="single" w:sz="8" w:space="0" w:color="auto"/>
              <w:right w:val="single" w:sz="8" w:space="0" w:color="auto"/>
            </w:tcBorders>
          </w:tcPr>
          <w:p w:rsidR="00162E4D" w:rsidRPr="00CF203E" w:rsidRDefault="00162E4D" w:rsidP="003D6875">
            <w:pPr>
              <w:pStyle w:val="BodyText"/>
              <w:ind w:left="0"/>
            </w:pPr>
            <w:r w:rsidRPr="00CF203E">
              <w:lastRenderedPageBreak/>
              <w:t>NETL F 541.1-5#</w:t>
            </w:r>
          </w:p>
          <w:p w:rsidR="00162E4D" w:rsidRPr="00CF203E" w:rsidRDefault="00162E4D" w:rsidP="003D6875">
            <w:pPr>
              <w:pStyle w:val="BodyText"/>
              <w:ind w:left="0"/>
              <w:rPr>
                <w:sz w:val="16"/>
                <w:szCs w:val="16"/>
              </w:rPr>
            </w:pPr>
            <w:r w:rsidRPr="00CF203E">
              <w:rPr>
                <w:sz w:val="16"/>
                <w:szCs w:val="16"/>
              </w:rPr>
              <w:t>(01/2016) OPI=PS10</w:t>
            </w:r>
          </w:p>
          <w:p w:rsidR="00162E4D" w:rsidRPr="00CF203E" w:rsidRDefault="00162E4D" w:rsidP="003D6875">
            <w:pPr>
              <w:pStyle w:val="BodyText"/>
              <w:ind w:left="0"/>
            </w:pPr>
            <w:r w:rsidRPr="00CF203E">
              <w:rPr>
                <w:sz w:val="14"/>
                <w:szCs w:val="14"/>
              </w:rPr>
              <w:t>(Previous Editions Obsolete)</w:t>
            </w:r>
          </w:p>
        </w:tc>
        <w:tc>
          <w:tcPr>
            <w:tcW w:w="9720" w:type="dxa"/>
            <w:tcBorders>
              <w:top w:val="nil"/>
              <w:left w:val="single" w:sz="8" w:space="0" w:color="auto"/>
              <w:bottom w:val="nil"/>
              <w:right w:val="nil"/>
            </w:tcBorders>
          </w:tcPr>
          <w:p w:rsidR="00162E4D" w:rsidRPr="009E5C4F" w:rsidRDefault="00162E4D" w:rsidP="003D6875">
            <w:pPr>
              <w:pStyle w:val="Heading1"/>
              <w:numPr>
                <w:ilvl w:val="1"/>
                <w:numId w:val="36"/>
              </w:numPr>
              <w:tabs>
                <w:tab w:val="left" w:pos="821"/>
              </w:tabs>
              <w:autoSpaceDE/>
              <w:autoSpaceDN/>
              <w:adjustRightInd/>
              <w:ind w:hanging="100"/>
              <w:outlineLvl w:val="0"/>
              <w:rPr>
                <w:b/>
              </w:rPr>
            </w:pPr>
            <w:bookmarkStart w:id="567" w:name="_Toc326844758"/>
            <w:bookmarkStart w:id="568" w:name="_Ref342548167"/>
            <w:bookmarkStart w:id="569" w:name="_Toc346280055"/>
            <w:bookmarkStart w:id="570" w:name="_Toc416681852"/>
            <w:bookmarkStart w:id="571" w:name="_Toc444161610"/>
            <w:r w:rsidRPr="009E5C4F">
              <w:rPr>
                <w:b/>
              </w:rPr>
              <w:t>ATTACHMENT B - REPORTING REQUIREMENTS</w:t>
            </w:r>
            <w:bookmarkEnd w:id="571"/>
          </w:p>
          <w:bookmarkEnd w:id="567"/>
          <w:bookmarkEnd w:id="568"/>
          <w:bookmarkEnd w:id="569"/>
          <w:bookmarkEnd w:id="570"/>
          <w:p w:rsidR="00162E4D" w:rsidRPr="003D6875" w:rsidRDefault="00162E4D" w:rsidP="003D6875">
            <w:pPr>
              <w:pStyle w:val="BodyText"/>
              <w:rPr>
                <w:b/>
                <w:sz w:val="36"/>
                <w:szCs w:val="36"/>
              </w:rPr>
            </w:pPr>
            <w:r w:rsidRPr="003D6875">
              <w:rPr>
                <w:b/>
                <w:sz w:val="36"/>
                <w:szCs w:val="36"/>
              </w:rPr>
              <w:t>REPORTING REQUIREMENTS CHECKLIST</w:t>
            </w:r>
          </w:p>
        </w:tc>
      </w:tr>
    </w:tbl>
    <w:p w:rsidR="00162E4D" w:rsidRPr="00BF3D2B" w:rsidRDefault="00162E4D" w:rsidP="00162E4D">
      <w:pPr>
        <w:rPr>
          <w:sz w:val="8"/>
          <w:szCs w:val="8"/>
        </w:rPr>
      </w:pPr>
    </w:p>
    <w:tbl>
      <w:tblPr>
        <w:tblStyle w:val="TableGrid"/>
        <w:tblW w:w="10865" w:type="dxa"/>
        <w:tblLook w:val="04A0" w:firstRow="1" w:lastRow="0" w:firstColumn="1" w:lastColumn="0" w:noHBand="0" w:noVBand="1"/>
      </w:tblPr>
      <w:tblGrid>
        <w:gridCol w:w="1521"/>
        <w:gridCol w:w="1822"/>
        <w:gridCol w:w="659"/>
        <w:gridCol w:w="495"/>
        <w:gridCol w:w="924"/>
        <w:gridCol w:w="403"/>
        <w:gridCol w:w="2176"/>
        <w:gridCol w:w="1080"/>
        <w:gridCol w:w="287"/>
        <w:gridCol w:w="584"/>
        <w:gridCol w:w="829"/>
        <w:gridCol w:w="85"/>
      </w:tblGrid>
      <w:tr w:rsidR="00162E4D" w:rsidTr="003D6875">
        <w:tc>
          <w:tcPr>
            <w:tcW w:w="1521" w:type="dxa"/>
            <w:tcBorders>
              <w:top w:val="single" w:sz="8" w:space="0" w:color="auto"/>
              <w:left w:val="single" w:sz="8" w:space="0" w:color="auto"/>
              <w:bottom w:val="single" w:sz="8" w:space="0" w:color="auto"/>
              <w:right w:val="nil"/>
            </w:tcBorders>
            <w:vAlign w:val="center"/>
          </w:tcPr>
          <w:p w:rsidR="00162E4D" w:rsidRDefault="00162E4D" w:rsidP="003D6875">
            <w:pPr>
              <w:tabs>
                <w:tab w:val="left" w:pos="247"/>
              </w:tabs>
              <w:spacing w:before="20" w:after="20"/>
              <w:rPr>
                <w:sz w:val="16"/>
                <w:szCs w:val="16"/>
              </w:rPr>
            </w:pPr>
            <w:r w:rsidRPr="00483131">
              <w:rPr>
                <w:b/>
                <w:sz w:val="18"/>
                <w:szCs w:val="18"/>
              </w:rPr>
              <w:t>1.</w:t>
            </w:r>
            <w:r w:rsidRPr="00483131">
              <w:rPr>
                <w:b/>
                <w:sz w:val="18"/>
                <w:szCs w:val="18"/>
              </w:rPr>
              <w:tab/>
              <w:t>AWARDEE:</w:t>
            </w:r>
          </w:p>
        </w:tc>
        <w:tc>
          <w:tcPr>
            <w:tcW w:w="4303" w:type="dxa"/>
            <w:gridSpan w:val="5"/>
            <w:tcBorders>
              <w:top w:val="single" w:sz="8" w:space="0" w:color="auto"/>
              <w:left w:val="nil"/>
              <w:bottom w:val="single" w:sz="8" w:space="0" w:color="auto"/>
            </w:tcBorders>
            <w:vAlign w:val="center"/>
          </w:tcPr>
          <w:p w:rsidR="00162E4D" w:rsidRPr="00484C4F" w:rsidRDefault="00162E4D" w:rsidP="003D6875">
            <w:pPr>
              <w:spacing w:before="20" w:after="20"/>
              <w:rPr>
                <w:b/>
                <w:color w:val="0000FF"/>
              </w:rPr>
            </w:pPr>
            <w:r w:rsidRPr="00484C4F">
              <w:rPr>
                <w:b/>
                <w:color w:val="0000FF"/>
              </w:rPr>
              <w:t>[Insert Contractor Name]</w:t>
            </w:r>
          </w:p>
        </w:tc>
        <w:tc>
          <w:tcPr>
            <w:tcW w:w="2176" w:type="dxa"/>
            <w:tcBorders>
              <w:top w:val="single" w:sz="8" w:space="0" w:color="auto"/>
              <w:bottom w:val="single" w:sz="8" w:space="0" w:color="auto"/>
              <w:right w:val="nil"/>
            </w:tcBorders>
            <w:vAlign w:val="center"/>
          </w:tcPr>
          <w:p w:rsidR="00162E4D" w:rsidRDefault="00162E4D" w:rsidP="003D6875">
            <w:pPr>
              <w:tabs>
                <w:tab w:val="left" w:pos="249"/>
              </w:tabs>
              <w:spacing w:before="20" w:after="20"/>
              <w:ind w:left="249" w:hanging="249"/>
              <w:rPr>
                <w:sz w:val="16"/>
                <w:szCs w:val="16"/>
              </w:rPr>
            </w:pPr>
            <w:r w:rsidRPr="00483131">
              <w:rPr>
                <w:b/>
                <w:sz w:val="18"/>
                <w:szCs w:val="18"/>
              </w:rPr>
              <w:t>2.</w:t>
            </w:r>
            <w:r w:rsidRPr="00483131">
              <w:rPr>
                <w:b/>
                <w:sz w:val="18"/>
                <w:szCs w:val="18"/>
              </w:rPr>
              <w:tab/>
              <w:t>IDENTIFICATION NUMBER:</w:t>
            </w:r>
          </w:p>
        </w:tc>
        <w:tc>
          <w:tcPr>
            <w:tcW w:w="2865" w:type="dxa"/>
            <w:gridSpan w:val="5"/>
            <w:tcBorders>
              <w:top w:val="single" w:sz="8" w:space="0" w:color="auto"/>
              <w:left w:val="nil"/>
              <w:bottom w:val="single" w:sz="8" w:space="0" w:color="auto"/>
              <w:right w:val="single" w:sz="8" w:space="0" w:color="auto"/>
            </w:tcBorders>
            <w:vAlign w:val="center"/>
          </w:tcPr>
          <w:p w:rsidR="00162E4D" w:rsidRPr="00484C4F" w:rsidRDefault="00162E4D" w:rsidP="003D6875">
            <w:pPr>
              <w:spacing w:before="20" w:after="20"/>
              <w:rPr>
                <w:b/>
                <w:color w:val="0000FF"/>
              </w:rPr>
            </w:pPr>
            <w:r w:rsidRPr="00484C4F">
              <w:rPr>
                <w:b/>
                <w:color w:val="0000FF"/>
              </w:rPr>
              <w:t>[Insert Contract Number]</w:t>
            </w:r>
          </w:p>
        </w:tc>
      </w:tr>
      <w:tr w:rsidR="00162E4D" w:rsidTr="003D6875">
        <w:tc>
          <w:tcPr>
            <w:tcW w:w="10865" w:type="dxa"/>
            <w:gridSpan w:val="12"/>
            <w:tcBorders>
              <w:top w:val="single" w:sz="8" w:space="0" w:color="auto"/>
              <w:left w:val="single" w:sz="8" w:space="0" w:color="auto"/>
              <w:bottom w:val="nil"/>
              <w:right w:val="single" w:sz="8" w:space="0" w:color="auto"/>
            </w:tcBorders>
          </w:tcPr>
          <w:p w:rsidR="00162E4D" w:rsidRDefault="00162E4D" w:rsidP="003D6875">
            <w:pPr>
              <w:tabs>
                <w:tab w:val="left" w:pos="242"/>
              </w:tabs>
              <w:spacing w:before="20" w:after="20"/>
              <w:rPr>
                <w:sz w:val="16"/>
                <w:szCs w:val="16"/>
              </w:rPr>
            </w:pPr>
            <w:r w:rsidRPr="00627FD3">
              <w:rPr>
                <w:b/>
                <w:sz w:val="18"/>
                <w:szCs w:val="18"/>
              </w:rPr>
              <w:t>3.</w:t>
            </w:r>
            <w:r w:rsidRPr="00483131">
              <w:rPr>
                <w:b/>
                <w:sz w:val="18"/>
                <w:szCs w:val="18"/>
              </w:rPr>
              <w:tab/>
            </w:r>
            <w:r w:rsidRPr="00627FD3">
              <w:rPr>
                <w:b/>
                <w:sz w:val="18"/>
                <w:szCs w:val="18"/>
              </w:rPr>
              <w:t>REPORT SUBMISSION:</w:t>
            </w:r>
          </w:p>
        </w:tc>
      </w:tr>
      <w:tr w:rsidR="00162E4D" w:rsidTr="003D6875">
        <w:tc>
          <w:tcPr>
            <w:tcW w:w="10865" w:type="dxa"/>
            <w:gridSpan w:val="12"/>
            <w:tcBorders>
              <w:top w:val="nil"/>
              <w:left w:val="single" w:sz="8" w:space="0" w:color="auto"/>
              <w:bottom w:val="single" w:sz="8" w:space="0" w:color="auto"/>
              <w:right w:val="single" w:sz="8" w:space="0" w:color="auto"/>
            </w:tcBorders>
          </w:tcPr>
          <w:p w:rsidR="00162E4D" w:rsidRDefault="00162E4D" w:rsidP="003D6875">
            <w:pPr>
              <w:spacing w:before="60" w:after="60"/>
              <w:ind w:left="245"/>
              <w:rPr>
                <w:sz w:val="16"/>
                <w:szCs w:val="16"/>
              </w:rPr>
            </w:pPr>
            <w:r w:rsidRPr="001262DB">
              <w:rPr>
                <w:sz w:val="16"/>
                <w:szCs w:val="16"/>
              </w:rPr>
              <w:t xml:space="preserve">Reports </w:t>
            </w:r>
            <w:r>
              <w:rPr>
                <w:sz w:val="16"/>
                <w:szCs w:val="16"/>
              </w:rPr>
              <w:t xml:space="preserve">shall </w:t>
            </w:r>
            <w:r w:rsidRPr="001262DB">
              <w:rPr>
                <w:sz w:val="16"/>
                <w:szCs w:val="16"/>
              </w:rPr>
              <w:t xml:space="preserve">be </w:t>
            </w:r>
            <w:r>
              <w:rPr>
                <w:sz w:val="16"/>
                <w:szCs w:val="16"/>
              </w:rPr>
              <w:t xml:space="preserve">submitted </w:t>
            </w:r>
            <w:r w:rsidRPr="001262DB">
              <w:rPr>
                <w:sz w:val="16"/>
                <w:szCs w:val="16"/>
              </w:rPr>
              <w:t xml:space="preserve">to the </w:t>
            </w:r>
            <w:r>
              <w:rPr>
                <w:sz w:val="16"/>
                <w:szCs w:val="16"/>
              </w:rPr>
              <w:t>National Energy Techno</w:t>
            </w:r>
            <w:r w:rsidRPr="00627FD3">
              <w:rPr>
                <w:sz w:val="16"/>
                <w:szCs w:val="16"/>
              </w:rPr>
              <w:t>logy Laboratory (NETL)</w:t>
            </w:r>
            <w:r>
              <w:rPr>
                <w:sz w:val="16"/>
                <w:szCs w:val="16"/>
              </w:rPr>
              <w:t xml:space="preserve"> in electronic format to the </w:t>
            </w:r>
            <w:r w:rsidRPr="001262DB">
              <w:rPr>
                <w:sz w:val="16"/>
                <w:szCs w:val="16"/>
              </w:rPr>
              <w:t xml:space="preserve">identified </w:t>
            </w:r>
            <w:r>
              <w:rPr>
                <w:sz w:val="16"/>
                <w:szCs w:val="16"/>
              </w:rPr>
              <w:t>network location</w:t>
            </w:r>
            <w:r w:rsidRPr="001262DB">
              <w:rPr>
                <w:sz w:val="16"/>
                <w:szCs w:val="16"/>
              </w:rPr>
              <w:t xml:space="preserve">. Report templates are examples.  The Contractor may submit the requested information using their own templates provided the same information is incorporated.  If the submission involves a DOE </w:t>
            </w:r>
            <w:r>
              <w:rPr>
                <w:sz w:val="16"/>
                <w:szCs w:val="16"/>
              </w:rPr>
              <w:t xml:space="preserve">or NETL </w:t>
            </w:r>
            <w:r w:rsidRPr="001262DB">
              <w:rPr>
                <w:sz w:val="16"/>
                <w:szCs w:val="16"/>
              </w:rPr>
              <w:t>Form, the Contractor may submit the requested information in a form</w:t>
            </w:r>
            <w:r>
              <w:rPr>
                <w:sz w:val="16"/>
                <w:szCs w:val="16"/>
              </w:rPr>
              <w:t>at of its own choosing as long</w:t>
            </w:r>
            <w:r w:rsidRPr="001262DB">
              <w:rPr>
                <w:sz w:val="16"/>
                <w:szCs w:val="16"/>
              </w:rPr>
              <w:t xml:space="preserve"> as the same information is provided.  </w:t>
            </w:r>
          </w:p>
          <w:p w:rsidR="00162E4D" w:rsidRDefault="00162E4D" w:rsidP="003D6875">
            <w:pPr>
              <w:spacing w:before="60" w:after="60"/>
              <w:ind w:left="245"/>
              <w:rPr>
                <w:sz w:val="16"/>
                <w:szCs w:val="16"/>
              </w:rPr>
            </w:pPr>
            <w:r w:rsidRPr="001262DB">
              <w:rPr>
                <w:sz w:val="16"/>
                <w:szCs w:val="16"/>
              </w:rPr>
              <w:t xml:space="preserve">The reports in this checklist apply to the contract in general.  The </w:t>
            </w:r>
            <w:r w:rsidRPr="00813AE5">
              <w:rPr>
                <w:sz w:val="16"/>
                <w:szCs w:val="16"/>
              </w:rPr>
              <w:t xml:space="preserve">Performance Work Statement </w:t>
            </w:r>
            <w:r>
              <w:rPr>
                <w:sz w:val="16"/>
                <w:szCs w:val="16"/>
              </w:rPr>
              <w:t xml:space="preserve">(PWS) </w:t>
            </w:r>
            <w:r w:rsidRPr="001262DB">
              <w:rPr>
                <w:sz w:val="16"/>
                <w:szCs w:val="16"/>
              </w:rPr>
              <w:t>may require other specific reports and/or deliverables.</w:t>
            </w:r>
          </w:p>
        </w:tc>
      </w:tr>
      <w:tr w:rsidR="00162E4D" w:rsidTr="003D6875">
        <w:tc>
          <w:tcPr>
            <w:tcW w:w="10865" w:type="dxa"/>
            <w:gridSpan w:val="12"/>
            <w:tcBorders>
              <w:top w:val="single" w:sz="8" w:space="0" w:color="auto"/>
              <w:left w:val="single" w:sz="8" w:space="0" w:color="auto"/>
              <w:bottom w:val="nil"/>
              <w:right w:val="single" w:sz="8" w:space="0" w:color="auto"/>
            </w:tcBorders>
          </w:tcPr>
          <w:p w:rsidR="00162E4D" w:rsidRPr="00D72322" w:rsidRDefault="00162E4D" w:rsidP="003D6875">
            <w:pPr>
              <w:tabs>
                <w:tab w:val="left" w:pos="247"/>
              </w:tabs>
              <w:spacing w:before="20" w:after="20"/>
              <w:rPr>
                <w:b/>
                <w:sz w:val="18"/>
                <w:szCs w:val="18"/>
              </w:rPr>
            </w:pPr>
            <w:r w:rsidRPr="00D72322">
              <w:rPr>
                <w:b/>
                <w:sz w:val="18"/>
                <w:szCs w:val="18"/>
              </w:rPr>
              <w:t>4.</w:t>
            </w:r>
            <w:r w:rsidRPr="00D72322">
              <w:rPr>
                <w:b/>
                <w:sz w:val="18"/>
                <w:szCs w:val="18"/>
              </w:rPr>
              <w:tab/>
              <w:t>PLANNING AND REPORTING REQUIREMENTS:</w:t>
            </w:r>
          </w:p>
        </w:tc>
      </w:tr>
      <w:tr w:rsidR="00162E4D" w:rsidTr="003D6875">
        <w:tc>
          <w:tcPr>
            <w:tcW w:w="3343" w:type="dxa"/>
            <w:gridSpan w:val="2"/>
            <w:tcBorders>
              <w:top w:val="nil"/>
              <w:left w:val="single" w:sz="8" w:space="0" w:color="auto"/>
              <w:bottom w:val="nil"/>
              <w:right w:val="single" w:sz="4" w:space="0" w:color="auto"/>
            </w:tcBorders>
          </w:tcPr>
          <w:p w:rsidR="00162E4D" w:rsidRPr="00D72322" w:rsidRDefault="00162E4D" w:rsidP="003D6875">
            <w:pPr>
              <w:tabs>
                <w:tab w:val="left" w:pos="247"/>
              </w:tabs>
              <w:spacing w:before="20" w:after="20"/>
              <w:rPr>
                <w:b/>
                <w:sz w:val="18"/>
                <w:szCs w:val="18"/>
              </w:rPr>
            </w:pPr>
          </w:p>
        </w:tc>
        <w:tc>
          <w:tcPr>
            <w:tcW w:w="1154" w:type="dxa"/>
            <w:gridSpan w:val="2"/>
            <w:tcBorders>
              <w:top w:val="single" w:sz="4" w:space="0" w:color="auto"/>
              <w:left w:val="single" w:sz="4" w:space="0" w:color="auto"/>
              <w:bottom w:val="nil"/>
              <w:right w:val="single" w:sz="4" w:space="0" w:color="auto"/>
            </w:tcBorders>
          </w:tcPr>
          <w:p w:rsidR="00162E4D" w:rsidRPr="00D72322" w:rsidRDefault="00162E4D" w:rsidP="003D6875">
            <w:pPr>
              <w:tabs>
                <w:tab w:val="left" w:pos="247"/>
              </w:tabs>
              <w:rPr>
                <w:b/>
                <w:sz w:val="18"/>
                <w:szCs w:val="18"/>
              </w:rPr>
            </w:pPr>
            <w:r w:rsidRPr="007B61F1">
              <w:rPr>
                <w:b/>
                <w:sz w:val="16"/>
                <w:szCs w:val="16"/>
              </w:rPr>
              <w:t>FORM NO.</w:t>
            </w:r>
          </w:p>
        </w:tc>
        <w:tc>
          <w:tcPr>
            <w:tcW w:w="1327" w:type="dxa"/>
            <w:gridSpan w:val="2"/>
            <w:tcBorders>
              <w:top w:val="single" w:sz="4" w:space="0" w:color="auto"/>
              <w:left w:val="single" w:sz="4" w:space="0" w:color="auto"/>
              <w:bottom w:val="nil"/>
              <w:right w:val="single" w:sz="4" w:space="0" w:color="auto"/>
            </w:tcBorders>
            <w:vAlign w:val="bottom"/>
          </w:tcPr>
          <w:p w:rsidR="00162E4D" w:rsidRPr="007B61F1" w:rsidRDefault="00162E4D" w:rsidP="003D6875">
            <w:pPr>
              <w:jc w:val="center"/>
              <w:rPr>
                <w:b/>
                <w:sz w:val="16"/>
                <w:szCs w:val="16"/>
              </w:rPr>
            </w:pPr>
            <w:r w:rsidRPr="007B61F1">
              <w:rPr>
                <w:b/>
                <w:sz w:val="16"/>
                <w:szCs w:val="16"/>
              </w:rPr>
              <w:t>FREQ:</w:t>
            </w:r>
          </w:p>
        </w:tc>
        <w:tc>
          <w:tcPr>
            <w:tcW w:w="3256" w:type="dxa"/>
            <w:gridSpan w:val="2"/>
            <w:tcBorders>
              <w:top w:val="nil"/>
              <w:left w:val="single" w:sz="4" w:space="0" w:color="auto"/>
              <w:bottom w:val="nil"/>
              <w:right w:val="single" w:sz="4" w:space="0" w:color="auto"/>
            </w:tcBorders>
          </w:tcPr>
          <w:p w:rsidR="00162E4D" w:rsidRPr="00D72322" w:rsidRDefault="00162E4D" w:rsidP="003D6875">
            <w:pPr>
              <w:tabs>
                <w:tab w:val="left" w:pos="247"/>
              </w:tabs>
              <w:spacing w:before="20" w:after="20"/>
              <w:rPr>
                <w:b/>
                <w:sz w:val="18"/>
                <w:szCs w:val="18"/>
              </w:rPr>
            </w:pPr>
          </w:p>
        </w:tc>
        <w:tc>
          <w:tcPr>
            <w:tcW w:w="871" w:type="dxa"/>
            <w:gridSpan w:val="2"/>
            <w:tcBorders>
              <w:top w:val="single" w:sz="4" w:space="0" w:color="auto"/>
              <w:left w:val="single" w:sz="4" w:space="0" w:color="auto"/>
              <w:bottom w:val="nil"/>
              <w:right w:val="single" w:sz="4" w:space="0" w:color="auto"/>
            </w:tcBorders>
          </w:tcPr>
          <w:p w:rsidR="00162E4D" w:rsidRPr="00D72322" w:rsidRDefault="00162E4D" w:rsidP="003D6875">
            <w:pPr>
              <w:tabs>
                <w:tab w:val="left" w:pos="247"/>
              </w:tabs>
              <w:rPr>
                <w:b/>
                <w:sz w:val="18"/>
                <w:szCs w:val="18"/>
              </w:rPr>
            </w:pPr>
            <w:r w:rsidRPr="007B61F1">
              <w:rPr>
                <w:b/>
                <w:sz w:val="16"/>
                <w:szCs w:val="16"/>
              </w:rPr>
              <w:t>FORM NO.</w:t>
            </w:r>
          </w:p>
        </w:tc>
        <w:tc>
          <w:tcPr>
            <w:tcW w:w="914" w:type="dxa"/>
            <w:gridSpan w:val="2"/>
            <w:tcBorders>
              <w:top w:val="single" w:sz="4" w:space="0" w:color="auto"/>
              <w:left w:val="single" w:sz="4" w:space="0" w:color="auto"/>
              <w:bottom w:val="nil"/>
              <w:right w:val="single" w:sz="8" w:space="0" w:color="auto"/>
            </w:tcBorders>
            <w:vAlign w:val="bottom"/>
          </w:tcPr>
          <w:p w:rsidR="00162E4D" w:rsidRPr="007B61F1" w:rsidRDefault="00162E4D" w:rsidP="003D6875">
            <w:pPr>
              <w:jc w:val="center"/>
              <w:rPr>
                <w:b/>
                <w:sz w:val="16"/>
                <w:szCs w:val="16"/>
              </w:rPr>
            </w:pPr>
            <w:r w:rsidRPr="007B61F1">
              <w:rPr>
                <w:b/>
                <w:sz w:val="16"/>
                <w:szCs w:val="16"/>
              </w:rPr>
              <w:t>FREQ:</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Default="00162E4D" w:rsidP="003D6875">
            <w:pPr>
              <w:tabs>
                <w:tab w:val="left" w:pos="247"/>
                <w:tab w:val="left" w:pos="517"/>
              </w:tabs>
              <w:rPr>
                <w:sz w:val="16"/>
                <w:szCs w:val="16"/>
              </w:rPr>
            </w:pPr>
            <w:r w:rsidRPr="00A70A04">
              <w:rPr>
                <w:sz w:val="16"/>
                <w:szCs w:val="16"/>
              </w:rPr>
              <w:t>A.</w:t>
            </w:r>
            <w:r w:rsidRPr="00A70A04">
              <w:rPr>
                <w:sz w:val="16"/>
                <w:szCs w:val="16"/>
              </w:rPr>
              <w:tab/>
              <w:t>GENERAL MANAGEMENT</w:t>
            </w: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Pr>
                <w:sz w:val="16"/>
                <w:szCs w:val="16"/>
              </w:rPr>
              <w:t>D</w:t>
            </w:r>
            <w:r w:rsidRPr="004E31B2">
              <w:rPr>
                <w:sz w:val="16"/>
                <w:szCs w:val="16"/>
              </w:rPr>
              <w:t>.  PROPERTY</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vAlign w:val="bottom"/>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Default="00162E4D" w:rsidP="003D6875">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vAlign w:val="bottom"/>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2C1E50" w:rsidRDefault="00162E4D" w:rsidP="003D6875">
            <w:pPr>
              <w:tabs>
                <w:tab w:val="left" w:pos="247"/>
                <w:tab w:val="left" w:pos="517"/>
              </w:tabs>
              <w:rPr>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t>Management Plan</w:t>
            </w:r>
          </w:p>
        </w:tc>
        <w:tc>
          <w:tcPr>
            <w:tcW w:w="1154"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rPr>
                <w:sz w:val="16"/>
                <w:szCs w:val="16"/>
              </w:rPr>
            </w:pPr>
            <w:r w:rsidRPr="0037741D">
              <w:rPr>
                <w:sz w:val="16"/>
                <w:szCs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jc w:val="center"/>
              <w:rPr>
                <w:sz w:val="16"/>
                <w:szCs w:val="16"/>
              </w:rPr>
            </w:pPr>
            <w:r w:rsidRPr="0037741D">
              <w:rPr>
                <w:sz w:val="16"/>
                <w:szCs w:val="16"/>
              </w:rPr>
              <w:t>O, C</w:t>
            </w: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r>
            <w:r w:rsidRPr="004E31B2">
              <w:rPr>
                <w:sz w:val="16"/>
                <w:szCs w:val="16"/>
              </w:rPr>
              <w:t>Property Management System</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sidRPr="004E31B2">
              <w:rPr>
                <w:sz w:val="16"/>
                <w:szCs w:val="16"/>
              </w:rPr>
              <w:t>None</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r w:rsidRPr="004E31B2">
              <w:rPr>
                <w:sz w:val="16"/>
                <w:szCs w:val="16"/>
              </w:rPr>
              <w:t>P</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2C1E50" w:rsidRDefault="00162E4D" w:rsidP="003D6875">
            <w:pPr>
              <w:tabs>
                <w:tab w:val="left" w:pos="247"/>
                <w:tab w:val="left" w:pos="517"/>
              </w:tabs>
              <w:rPr>
                <w:sz w:val="16"/>
                <w:szCs w:val="16"/>
              </w:rPr>
            </w:pPr>
            <w:r w:rsidRPr="002C1E50">
              <w:rPr>
                <w:sz w:val="16"/>
                <w:szCs w:val="16"/>
              </w:rPr>
              <w:tab/>
            </w:r>
            <w:r w:rsidRPr="002C1E50">
              <w:rPr>
                <w:sz w:val="16"/>
                <w:szCs w:val="16"/>
              </w:rPr>
              <w:fldChar w:fldCharType="begin">
                <w:ffData>
                  <w:name w:val="Check3"/>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t>Status Report</w:t>
            </w:r>
          </w:p>
        </w:tc>
        <w:tc>
          <w:tcPr>
            <w:tcW w:w="1154"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rPr>
                <w:sz w:val="16"/>
                <w:szCs w:val="16"/>
              </w:rPr>
            </w:pPr>
            <w:r w:rsidRPr="0037741D">
              <w:rPr>
                <w:sz w:val="16"/>
                <w:szCs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jc w:val="center"/>
              <w:rPr>
                <w:sz w:val="16"/>
                <w:szCs w:val="16"/>
              </w:rPr>
            </w:pPr>
            <w:r w:rsidRPr="0037741D">
              <w:rPr>
                <w:sz w:val="16"/>
                <w:szCs w:val="16"/>
              </w:rPr>
              <w:t>M</w:t>
            </w: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Property in </w:t>
            </w:r>
            <w:r>
              <w:rPr>
                <w:sz w:val="16"/>
                <w:szCs w:val="16"/>
              </w:rPr>
              <w:t>t</w:t>
            </w:r>
            <w:r w:rsidRPr="004E31B2">
              <w:rPr>
                <w:sz w:val="16"/>
                <w:szCs w:val="16"/>
              </w:rPr>
              <w:t>he Custody of Contractor</w:t>
            </w:r>
            <w:r>
              <w:rPr>
                <w:sz w:val="16"/>
                <w:szCs w:val="16"/>
              </w:rPr>
              <w:t>s</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sidRPr="004E31B2">
              <w:rPr>
                <w:sz w:val="16"/>
                <w:szCs w:val="16"/>
              </w:rPr>
              <w:t>F580.1-8</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r>
              <w:rPr>
                <w:sz w:val="16"/>
                <w:szCs w:val="16"/>
              </w:rPr>
              <w:t>SP</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2C1E50" w:rsidRDefault="00162E4D" w:rsidP="005E0902">
            <w:pPr>
              <w:tabs>
                <w:tab w:val="left" w:pos="247"/>
                <w:tab w:val="left" w:pos="517"/>
              </w:tabs>
              <w:rPr>
                <w:sz w:val="16"/>
                <w:szCs w:val="16"/>
              </w:rPr>
            </w:pPr>
            <w:r w:rsidRPr="002C1E50">
              <w:rPr>
                <w:sz w:val="16"/>
                <w:szCs w:val="16"/>
              </w:rPr>
              <w:tab/>
            </w:r>
            <w:r w:rsidR="005E0902">
              <w:rPr>
                <w:sz w:val="16"/>
                <w:szCs w:val="16"/>
              </w:rPr>
              <w:fldChar w:fldCharType="begin">
                <w:ffData>
                  <w:name w:val="Check4"/>
                  <w:enabled/>
                  <w:calcOnExit w:val="0"/>
                  <w:checkBox>
                    <w:sizeAuto/>
                    <w:default w:val="0"/>
                  </w:checkBox>
                </w:ffData>
              </w:fldChar>
            </w:r>
            <w:bookmarkStart w:id="572" w:name="Check4"/>
            <w:r w:rsidR="005E0902">
              <w:rPr>
                <w:sz w:val="16"/>
                <w:szCs w:val="16"/>
              </w:rPr>
              <w:instrText xml:space="preserve"> FORMCHECKBOX </w:instrText>
            </w:r>
            <w:r w:rsidR="004A2C83">
              <w:rPr>
                <w:sz w:val="16"/>
                <w:szCs w:val="16"/>
              </w:rPr>
            </w:r>
            <w:r w:rsidR="004A2C83">
              <w:rPr>
                <w:sz w:val="16"/>
                <w:szCs w:val="16"/>
              </w:rPr>
              <w:fldChar w:fldCharType="separate"/>
            </w:r>
            <w:r w:rsidR="005E0902">
              <w:rPr>
                <w:sz w:val="16"/>
                <w:szCs w:val="16"/>
              </w:rPr>
              <w:fldChar w:fldCharType="end"/>
            </w:r>
            <w:bookmarkEnd w:id="572"/>
            <w:r w:rsidRPr="002C1E50">
              <w:rPr>
                <w:sz w:val="16"/>
                <w:szCs w:val="16"/>
              </w:rPr>
              <w:tab/>
              <w:t xml:space="preserve">PEP Documentation Report </w:t>
            </w:r>
          </w:p>
        </w:tc>
        <w:tc>
          <w:tcPr>
            <w:tcW w:w="1154"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rPr>
                <w:sz w:val="16"/>
                <w:szCs w:val="16"/>
              </w:rPr>
            </w:pPr>
            <w:r w:rsidRPr="0037741D">
              <w:rPr>
                <w:sz w:val="16"/>
                <w:szCs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jc w:val="center"/>
              <w:rPr>
                <w:sz w:val="16"/>
                <w:szCs w:val="16"/>
              </w:rPr>
            </w:pPr>
            <w:r w:rsidRPr="0037741D">
              <w:rPr>
                <w:sz w:val="16"/>
                <w:szCs w:val="16"/>
              </w:rPr>
              <w:t>E</w:t>
            </w: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Physical Inventory </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sidRPr="004E31B2">
              <w:rPr>
                <w:sz w:val="16"/>
                <w:szCs w:val="16"/>
              </w:rPr>
              <w:t>None</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r w:rsidRPr="004E31B2">
              <w:rPr>
                <w:sz w:val="16"/>
                <w:szCs w:val="16"/>
              </w:rPr>
              <w:t>I</w:t>
            </w:r>
            <w:r>
              <w:rPr>
                <w:sz w:val="16"/>
                <w:szCs w:val="16"/>
              </w:rPr>
              <w:t>***</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2C1E50" w:rsidRDefault="00162E4D" w:rsidP="003D6875">
            <w:pPr>
              <w:tabs>
                <w:tab w:val="left" w:pos="247"/>
                <w:tab w:val="left" w:pos="517"/>
              </w:tabs>
              <w:rPr>
                <w:sz w:val="16"/>
                <w:szCs w:val="16"/>
              </w:rPr>
            </w:pPr>
            <w:r w:rsidRPr="002C1E50">
              <w:rPr>
                <w:sz w:val="16"/>
                <w:szCs w:val="16"/>
              </w:rPr>
              <w:tab/>
            </w:r>
            <w:r w:rsidRPr="002C1E50">
              <w:rPr>
                <w:sz w:val="16"/>
                <w:szCs w:val="16"/>
              </w:rPr>
              <w:fldChar w:fldCharType="begin">
                <w:ffData>
                  <w:name w:val="Check2"/>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t>Quality Assurance M</w:t>
            </w:r>
            <w:r>
              <w:rPr>
                <w:sz w:val="16"/>
                <w:szCs w:val="16"/>
              </w:rPr>
              <w:t>anagement</w:t>
            </w:r>
            <w:r w:rsidRPr="002C1E50">
              <w:rPr>
                <w:sz w:val="16"/>
                <w:szCs w:val="16"/>
              </w:rPr>
              <w:t xml:space="preserve"> Plan</w:t>
            </w:r>
          </w:p>
        </w:tc>
        <w:tc>
          <w:tcPr>
            <w:tcW w:w="1154"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rPr>
                <w:sz w:val="16"/>
                <w:szCs w:val="16"/>
              </w:rPr>
            </w:pPr>
            <w:r w:rsidRPr="0037741D">
              <w:rPr>
                <w:sz w:val="16"/>
                <w:szCs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37741D" w:rsidRDefault="00162E4D" w:rsidP="003D6875">
            <w:pPr>
              <w:jc w:val="center"/>
              <w:rPr>
                <w:sz w:val="16"/>
                <w:szCs w:val="16"/>
              </w:rPr>
            </w:pPr>
            <w:r w:rsidRPr="0037741D">
              <w:rPr>
                <w:sz w:val="16"/>
                <w:szCs w:val="16"/>
              </w:rPr>
              <w:t>O,</w:t>
            </w:r>
            <w:r>
              <w:rPr>
                <w:sz w:val="16"/>
                <w:szCs w:val="16"/>
              </w:rPr>
              <w:t xml:space="preserve"> A*</w:t>
            </w: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Termination or Completion </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sidRPr="004E31B2">
              <w:rPr>
                <w:sz w:val="16"/>
                <w:szCs w:val="16"/>
              </w:rPr>
              <w:t>SF-1428</w:t>
            </w:r>
            <w:r>
              <w:rPr>
                <w:sz w:val="16"/>
                <w:szCs w:val="16"/>
              </w:rPr>
              <w:t xml:space="preserve"> </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r w:rsidRPr="004E31B2">
              <w:rPr>
                <w:sz w:val="16"/>
                <w:szCs w:val="16"/>
              </w:rPr>
              <w:t>FC</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2C1E50" w:rsidRDefault="00162E4D" w:rsidP="005E0902">
            <w:pPr>
              <w:tabs>
                <w:tab w:val="left" w:pos="247"/>
                <w:tab w:val="left" w:pos="517"/>
              </w:tabs>
              <w:rPr>
                <w:sz w:val="16"/>
                <w:szCs w:val="16"/>
              </w:rPr>
            </w:pPr>
            <w:r w:rsidRPr="0037741D">
              <w:rPr>
                <w:sz w:val="16"/>
              </w:rPr>
              <w:tab/>
            </w:r>
            <w:r w:rsidR="005E0902">
              <w:rPr>
                <w:sz w:val="16"/>
              </w:rPr>
              <w:fldChar w:fldCharType="begin">
                <w:ffData>
                  <w:name w:val="Check7"/>
                  <w:enabled/>
                  <w:calcOnExit w:val="0"/>
                  <w:checkBox>
                    <w:sizeAuto/>
                    <w:default w:val="0"/>
                  </w:checkBox>
                </w:ffData>
              </w:fldChar>
            </w:r>
            <w:bookmarkStart w:id="573" w:name="Check7"/>
            <w:r w:rsidR="005E0902">
              <w:rPr>
                <w:sz w:val="16"/>
              </w:rPr>
              <w:instrText xml:space="preserve"> FORMCHECKBOX </w:instrText>
            </w:r>
            <w:r w:rsidR="004A2C83">
              <w:rPr>
                <w:sz w:val="16"/>
              </w:rPr>
            </w:r>
            <w:r w:rsidR="004A2C83">
              <w:rPr>
                <w:sz w:val="16"/>
              </w:rPr>
              <w:fldChar w:fldCharType="separate"/>
            </w:r>
            <w:r w:rsidR="005E0902">
              <w:rPr>
                <w:sz w:val="16"/>
              </w:rPr>
              <w:fldChar w:fldCharType="end"/>
            </w:r>
            <w:bookmarkEnd w:id="573"/>
            <w:r w:rsidRPr="0037741D">
              <w:rPr>
                <w:sz w:val="16"/>
              </w:rPr>
              <w:tab/>
            </w:r>
            <w:r w:rsidRPr="005E0902">
              <w:rPr>
                <w:sz w:val="16"/>
              </w:rPr>
              <w:t>Annual Work Operating Plan</w:t>
            </w: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r>
              <w:rPr>
                <w:sz w:val="16"/>
                <w:szCs w:val="16"/>
              </w:rPr>
              <w:t>None</w:t>
            </w: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r>
              <w:rPr>
                <w:sz w:val="16"/>
                <w:szCs w:val="16"/>
              </w:rPr>
              <w:t>PY</w:t>
            </w: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r w:rsidRPr="002C1E50">
              <w:rPr>
                <w:sz w:val="16"/>
                <w:szCs w:val="16"/>
              </w:rPr>
              <w:tab/>
            </w:r>
            <w:r w:rsidRPr="002C1E50">
              <w:rPr>
                <w:sz w:val="16"/>
                <w:szCs w:val="16"/>
              </w:rPr>
              <w:tab/>
            </w:r>
            <w:r w:rsidRPr="004E31B2">
              <w:rPr>
                <w:sz w:val="16"/>
                <w:szCs w:val="16"/>
              </w:rPr>
              <w:t>Inventory</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Pr>
                <w:sz w:val="16"/>
                <w:szCs w:val="16"/>
              </w:rPr>
              <w:t>&amp;</w:t>
            </w:r>
            <w:r w:rsidRPr="004E31B2">
              <w:rPr>
                <w:sz w:val="16"/>
                <w:szCs w:val="16"/>
              </w:rPr>
              <w:t xml:space="preserve"> SF-120</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Default="00162E4D" w:rsidP="003D6875">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0A50C0" w:rsidRDefault="00162E4D" w:rsidP="003D6875">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vAlign w:val="bottom"/>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Default="00162E4D" w:rsidP="003D6875">
            <w:pPr>
              <w:tabs>
                <w:tab w:val="left" w:pos="247"/>
                <w:tab w:val="left" w:pos="517"/>
              </w:tabs>
              <w:rPr>
                <w:sz w:val="16"/>
                <w:szCs w:val="16"/>
              </w:rPr>
            </w:pPr>
            <w:r w:rsidRPr="0041000B">
              <w:rPr>
                <w:sz w:val="16"/>
                <w:szCs w:val="16"/>
              </w:rPr>
              <w:t>B.</w:t>
            </w:r>
            <w:r w:rsidRPr="0041000B">
              <w:rPr>
                <w:sz w:val="16"/>
                <w:szCs w:val="16"/>
              </w:rPr>
              <w:tab/>
              <w:t>SCHEDULE/LABOR/COST</w:t>
            </w: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Pr>
                <w:sz w:val="16"/>
                <w:szCs w:val="16"/>
              </w:rPr>
              <w:t>E</w:t>
            </w:r>
            <w:r w:rsidRPr="008E77AB">
              <w:rPr>
                <w:sz w:val="16"/>
                <w:szCs w:val="16"/>
              </w:rPr>
              <w:t>.  OTHER</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Default="00162E4D" w:rsidP="003D6875">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8"/>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t>Cost Management Report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Pr>
                <w:sz w:val="16"/>
                <w:szCs w:val="16"/>
              </w:rPr>
              <w:t>M</w:t>
            </w: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r w:rsidRPr="002C1E50">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4A2C83">
              <w:rPr>
                <w:sz w:val="16"/>
                <w:szCs w:val="16"/>
              </w:rPr>
            </w:r>
            <w:r w:rsidR="004A2C83">
              <w:rPr>
                <w:sz w:val="16"/>
                <w:szCs w:val="16"/>
              </w:rPr>
              <w:fldChar w:fldCharType="separate"/>
            </w:r>
            <w:r>
              <w:rPr>
                <w:sz w:val="16"/>
                <w:szCs w:val="16"/>
              </w:rPr>
              <w:fldChar w:fldCharType="end"/>
            </w:r>
            <w:r w:rsidRPr="002C1E50">
              <w:rPr>
                <w:sz w:val="16"/>
                <w:szCs w:val="16"/>
              </w:rPr>
              <w:tab/>
            </w:r>
            <w:r w:rsidRPr="008E77AB">
              <w:rPr>
                <w:sz w:val="16"/>
                <w:szCs w:val="16"/>
              </w:rPr>
              <w:t>Individual Subcontract Report</w:t>
            </w:r>
          </w:p>
        </w:tc>
        <w:tc>
          <w:tcPr>
            <w:tcW w:w="871"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r w:rsidRPr="008E77AB">
              <w:rPr>
                <w:sz w:val="16"/>
                <w:szCs w:val="16"/>
              </w:rPr>
              <w:t>ISR</w:t>
            </w:r>
          </w:p>
        </w:tc>
        <w:tc>
          <w:tcPr>
            <w:tcW w:w="914" w:type="dxa"/>
            <w:gridSpan w:val="2"/>
            <w:tcBorders>
              <w:top w:val="nil"/>
              <w:left w:val="single" w:sz="4" w:space="0" w:color="auto"/>
              <w:bottom w:val="nil"/>
              <w:right w:val="single" w:sz="8" w:space="0" w:color="auto"/>
            </w:tcBorders>
            <w:shd w:val="clear" w:color="auto" w:fill="auto"/>
          </w:tcPr>
          <w:p w:rsidR="00162E4D" w:rsidRPr="00727E63" w:rsidRDefault="00162E4D" w:rsidP="003D6875">
            <w:pPr>
              <w:tabs>
                <w:tab w:val="left" w:pos="247"/>
                <w:tab w:val="left" w:pos="517"/>
              </w:tabs>
              <w:jc w:val="center"/>
              <w:rPr>
                <w:sz w:val="16"/>
                <w:szCs w:val="16"/>
              </w:rPr>
            </w:pPr>
            <w:r w:rsidRPr="008E77AB">
              <w:rPr>
                <w:sz w:val="16"/>
                <w:szCs w:val="16"/>
              </w:rPr>
              <w:t>SS</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t xml:space="preserve">Invoice Detail Report   </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sidRPr="00662CE5">
              <w:rPr>
                <w:sz w:val="16"/>
                <w:szCs w:val="16"/>
              </w:rPr>
              <w:t>M</w:t>
            </w: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ind w:left="517" w:hanging="517"/>
              <w:rPr>
                <w:sz w:val="16"/>
                <w:szCs w:val="16"/>
              </w:rPr>
            </w:pPr>
            <w:r w:rsidRPr="002C1E50">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4A2C83">
              <w:rPr>
                <w:sz w:val="16"/>
                <w:szCs w:val="16"/>
              </w:rPr>
            </w:r>
            <w:r w:rsidR="004A2C83">
              <w:rPr>
                <w:sz w:val="16"/>
                <w:szCs w:val="16"/>
              </w:rPr>
              <w:fldChar w:fldCharType="separate"/>
            </w:r>
            <w:r>
              <w:rPr>
                <w:sz w:val="16"/>
                <w:szCs w:val="16"/>
              </w:rPr>
              <w:fldChar w:fldCharType="end"/>
            </w:r>
            <w:r w:rsidRPr="002C1E50">
              <w:rPr>
                <w:sz w:val="16"/>
                <w:szCs w:val="16"/>
              </w:rPr>
              <w:tab/>
            </w:r>
            <w:r w:rsidRPr="008E77AB">
              <w:rPr>
                <w:sz w:val="16"/>
                <w:szCs w:val="16"/>
              </w:rPr>
              <w:t>Summary Subcontract Report</w:t>
            </w: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r w:rsidRPr="008E77AB">
              <w:rPr>
                <w:sz w:val="16"/>
                <w:szCs w:val="16"/>
              </w:rPr>
              <w:t>SSR</w:t>
            </w: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r>
              <w:rPr>
                <w:sz w:val="16"/>
                <w:szCs w:val="16"/>
              </w:rPr>
              <w:t>Y</w:t>
            </w:r>
            <w:r w:rsidRPr="008E77AB">
              <w:rPr>
                <w:sz w:val="16"/>
                <w:szCs w:val="16"/>
              </w:rPr>
              <w:t>S</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t>Staffing Report Summary</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Pr>
                <w:sz w:val="16"/>
                <w:szCs w:val="16"/>
              </w:rPr>
              <w:t>M</w:t>
            </w:r>
          </w:p>
        </w:tc>
        <w:tc>
          <w:tcPr>
            <w:tcW w:w="3256" w:type="dxa"/>
            <w:gridSpan w:val="2"/>
            <w:tcBorders>
              <w:top w:val="nil"/>
              <w:left w:val="single" w:sz="4" w:space="0" w:color="auto"/>
              <w:bottom w:val="nil"/>
              <w:right w:val="single" w:sz="4" w:space="0" w:color="auto"/>
            </w:tcBorders>
            <w:shd w:val="clear" w:color="auto" w:fill="auto"/>
          </w:tcPr>
          <w:p w:rsidR="00162E4D" w:rsidRPr="005E0902" w:rsidRDefault="00162E4D" w:rsidP="003D6875">
            <w:pPr>
              <w:tabs>
                <w:tab w:val="left" w:pos="247"/>
                <w:tab w:val="left" w:pos="517"/>
              </w:tabs>
              <w:rPr>
                <w:sz w:val="16"/>
                <w:szCs w:val="16"/>
              </w:rPr>
            </w:pPr>
            <w:r w:rsidRPr="005E0902">
              <w:rPr>
                <w:sz w:val="16"/>
                <w:szCs w:val="16"/>
              </w:rPr>
              <w:tab/>
            </w:r>
            <w:r w:rsidRPr="005E0902">
              <w:rPr>
                <w:sz w:val="16"/>
                <w:szCs w:val="16"/>
              </w:rPr>
              <w:fldChar w:fldCharType="begin">
                <w:ffData>
                  <w:name w:val=""/>
                  <w:enabled/>
                  <w:calcOnExit w:val="0"/>
                  <w:checkBox>
                    <w:sizeAuto/>
                    <w:default w:val="1"/>
                  </w:checkBox>
                </w:ffData>
              </w:fldChar>
            </w:r>
            <w:r w:rsidRPr="005E0902">
              <w:rPr>
                <w:sz w:val="16"/>
                <w:szCs w:val="16"/>
              </w:rPr>
              <w:instrText xml:space="preserve"> FORMCHECKBOX </w:instrText>
            </w:r>
            <w:r w:rsidR="004A2C83">
              <w:rPr>
                <w:sz w:val="16"/>
                <w:szCs w:val="16"/>
              </w:rPr>
            </w:r>
            <w:r w:rsidR="004A2C83">
              <w:rPr>
                <w:sz w:val="16"/>
                <w:szCs w:val="16"/>
              </w:rPr>
              <w:fldChar w:fldCharType="separate"/>
            </w:r>
            <w:r w:rsidRPr="005E0902">
              <w:rPr>
                <w:sz w:val="16"/>
                <w:szCs w:val="16"/>
              </w:rPr>
              <w:fldChar w:fldCharType="end"/>
            </w:r>
            <w:r w:rsidRPr="005E0902">
              <w:rPr>
                <w:sz w:val="16"/>
                <w:szCs w:val="16"/>
              </w:rPr>
              <w:tab/>
              <w:t>Service Contract Inventory</w:t>
            </w: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r>
              <w:rPr>
                <w:sz w:val="16"/>
                <w:szCs w:val="16"/>
              </w:rPr>
              <w:t>SAM</w:t>
            </w: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r>
              <w:rPr>
                <w:sz w:val="16"/>
                <w:szCs w:val="16"/>
              </w:rPr>
              <w:t>Y</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r>
            <w:r w:rsidRPr="005E0902">
              <w:rPr>
                <w:sz w:val="16"/>
              </w:rPr>
              <w:t>Open Commitment Detail Report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Pr>
                <w:sz w:val="16"/>
                <w:szCs w:val="16"/>
              </w:rPr>
              <w:t>M</w:t>
            </w:r>
          </w:p>
        </w:tc>
        <w:tc>
          <w:tcPr>
            <w:tcW w:w="3256" w:type="dxa"/>
            <w:gridSpan w:val="2"/>
            <w:tcBorders>
              <w:top w:val="nil"/>
              <w:left w:val="single" w:sz="4" w:space="0" w:color="auto"/>
              <w:bottom w:val="nil"/>
              <w:right w:val="single" w:sz="4" w:space="0" w:color="auto"/>
            </w:tcBorders>
            <w:shd w:val="clear" w:color="auto" w:fill="auto"/>
          </w:tcPr>
          <w:p w:rsidR="00162E4D" w:rsidRPr="005E0902" w:rsidRDefault="00162E4D" w:rsidP="003D6875">
            <w:pPr>
              <w:tabs>
                <w:tab w:val="left" w:pos="247"/>
                <w:tab w:val="left" w:pos="517"/>
              </w:tabs>
              <w:rPr>
                <w:strike/>
                <w:sz w:val="16"/>
                <w:szCs w:val="16"/>
              </w:rPr>
            </w:pPr>
            <w:r w:rsidRPr="005E0902">
              <w:rPr>
                <w:sz w:val="16"/>
                <w:szCs w:val="16"/>
              </w:rPr>
              <w:tab/>
            </w:r>
            <w:r w:rsidRPr="005E0902">
              <w:rPr>
                <w:sz w:val="16"/>
                <w:szCs w:val="16"/>
              </w:rPr>
              <w:fldChar w:fldCharType="begin">
                <w:ffData>
                  <w:name w:val=""/>
                  <w:enabled/>
                  <w:calcOnExit w:val="0"/>
                  <w:checkBox>
                    <w:sizeAuto/>
                    <w:default w:val="1"/>
                  </w:checkBox>
                </w:ffData>
              </w:fldChar>
            </w:r>
            <w:r w:rsidRPr="005E0902">
              <w:rPr>
                <w:sz w:val="16"/>
                <w:szCs w:val="16"/>
              </w:rPr>
              <w:instrText xml:space="preserve"> FORMCHECKBOX </w:instrText>
            </w:r>
            <w:r w:rsidR="004A2C83">
              <w:rPr>
                <w:sz w:val="16"/>
                <w:szCs w:val="16"/>
              </w:rPr>
            </w:r>
            <w:r w:rsidR="004A2C83">
              <w:rPr>
                <w:sz w:val="16"/>
                <w:szCs w:val="16"/>
              </w:rPr>
              <w:fldChar w:fldCharType="separate"/>
            </w:r>
            <w:r w:rsidRPr="005E0902">
              <w:rPr>
                <w:sz w:val="16"/>
                <w:szCs w:val="16"/>
              </w:rPr>
              <w:fldChar w:fldCharType="end"/>
            </w:r>
            <w:r w:rsidRPr="005E0902">
              <w:rPr>
                <w:sz w:val="16"/>
                <w:szCs w:val="16"/>
              </w:rPr>
              <w:tab/>
            </w:r>
            <w:proofErr w:type="spellStart"/>
            <w:r w:rsidRPr="005E0902">
              <w:rPr>
                <w:sz w:val="16"/>
                <w:szCs w:val="16"/>
              </w:rPr>
              <w:t>Biobased</w:t>
            </w:r>
            <w:proofErr w:type="spellEnd"/>
            <w:r w:rsidRPr="005E0902">
              <w:rPr>
                <w:sz w:val="16"/>
                <w:szCs w:val="16"/>
              </w:rPr>
              <w:t xml:space="preserve"> Reporting</w:t>
            </w:r>
          </w:p>
        </w:tc>
        <w:tc>
          <w:tcPr>
            <w:tcW w:w="871" w:type="dxa"/>
            <w:gridSpan w:val="2"/>
            <w:tcBorders>
              <w:top w:val="nil"/>
              <w:left w:val="single" w:sz="4" w:space="0" w:color="auto"/>
              <w:bottom w:val="nil"/>
              <w:right w:val="single" w:sz="4" w:space="0" w:color="auto"/>
            </w:tcBorders>
            <w:shd w:val="clear" w:color="auto" w:fill="auto"/>
          </w:tcPr>
          <w:p w:rsidR="00162E4D" w:rsidRPr="00B1678A" w:rsidRDefault="00162E4D" w:rsidP="003D6875">
            <w:pPr>
              <w:tabs>
                <w:tab w:val="left" w:pos="247"/>
                <w:tab w:val="left" w:pos="517"/>
              </w:tabs>
              <w:rPr>
                <w:strike/>
                <w:sz w:val="16"/>
                <w:szCs w:val="16"/>
              </w:rPr>
            </w:pPr>
            <w:r>
              <w:rPr>
                <w:sz w:val="16"/>
                <w:szCs w:val="16"/>
              </w:rPr>
              <w:t>SAM</w:t>
            </w:r>
          </w:p>
        </w:tc>
        <w:tc>
          <w:tcPr>
            <w:tcW w:w="914" w:type="dxa"/>
            <w:gridSpan w:val="2"/>
            <w:tcBorders>
              <w:top w:val="nil"/>
              <w:left w:val="single" w:sz="4" w:space="0" w:color="auto"/>
              <w:bottom w:val="nil"/>
              <w:right w:val="single" w:sz="8" w:space="0" w:color="auto"/>
            </w:tcBorders>
            <w:shd w:val="clear" w:color="auto" w:fill="auto"/>
          </w:tcPr>
          <w:p w:rsidR="00162E4D" w:rsidRPr="00813AE5" w:rsidRDefault="00162E4D" w:rsidP="003D6875">
            <w:pPr>
              <w:tabs>
                <w:tab w:val="left" w:pos="247"/>
                <w:tab w:val="left" w:pos="517"/>
              </w:tabs>
              <w:jc w:val="center"/>
              <w:rPr>
                <w:sz w:val="16"/>
                <w:szCs w:val="16"/>
              </w:rPr>
            </w:pPr>
            <w:r>
              <w:rPr>
                <w:sz w:val="16"/>
                <w:szCs w:val="16"/>
              </w:rPr>
              <w:t>Y</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r>
            <w:r>
              <w:rPr>
                <w:sz w:val="16"/>
              </w:rPr>
              <w:t xml:space="preserve">Contract </w:t>
            </w:r>
            <w:r w:rsidRPr="0037741D">
              <w:rPr>
                <w:sz w:val="16"/>
              </w:rPr>
              <w:t>Organization Chart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sidRPr="00662CE5">
              <w:rPr>
                <w:sz w:val="16"/>
                <w:szCs w:val="16"/>
              </w:rPr>
              <w:t xml:space="preserve">O, </w:t>
            </w:r>
            <w:r>
              <w:rPr>
                <w:sz w:val="16"/>
                <w:szCs w:val="16"/>
              </w:rPr>
              <w:t>Y</w:t>
            </w:r>
          </w:p>
        </w:tc>
        <w:tc>
          <w:tcPr>
            <w:tcW w:w="3256" w:type="dxa"/>
            <w:gridSpan w:val="2"/>
            <w:tcBorders>
              <w:top w:val="nil"/>
              <w:left w:val="single" w:sz="4" w:space="0" w:color="auto"/>
              <w:bottom w:val="nil"/>
              <w:right w:val="single" w:sz="4" w:space="0" w:color="auto"/>
            </w:tcBorders>
            <w:shd w:val="clear" w:color="auto" w:fill="auto"/>
          </w:tcPr>
          <w:p w:rsidR="00162E4D" w:rsidRPr="005E0902" w:rsidRDefault="00162E4D" w:rsidP="003D6875">
            <w:pPr>
              <w:tabs>
                <w:tab w:val="left" w:pos="247"/>
                <w:tab w:val="left" w:pos="517"/>
              </w:tabs>
              <w:ind w:left="517" w:hanging="517"/>
              <w:rPr>
                <w:sz w:val="16"/>
                <w:szCs w:val="16"/>
              </w:rPr>
            </w:pPr>
            <w:r w:rsidRPr="005E0902">
              <w:rPr>
                <w:sz w:val="16"/>
                <w:szCs w:val="16"/>
              </w:rPr>
              <w:tab/>
            </w:r>
            <w:r w:rsidRPr="005E0902">
              <w:rPr>
                <w:sz w:val="16"/>
                <w:szCs w:val="16"/>
              </w:rPr>
              <w:fldChar w:fldCharType="begin">
                <w:ffData>
                  <w:name w:val=""/>
                  <w:enabled/>
                  <w:calcOnExit w:val="0"/>
                  <w:checkBox>
                    <w:sizeAuto/>
                    <w:default w:val="1"/>
                  </w:checkBox>
                </w:ffData>
              </w:fldChar>
            </w:r>
            <w:r w:rsidRPr="005E0902">
              <w:rPr>
                <w:sz w:val="16"/>
                <w:szCs w:val="16"/>
              </w:rPr>
              <w:instrText xml:space="preserve"> FORMCHECKBOX </w:instrText>
            </w:r>
            <w:r w:rsidR="004A2C83">
              <w:rPr>
                <w:sz w:val="16"/>
                <w:szCs w:val="16"/>
              </w:rPr>
            </w:r>
            <w:r w:rsidR="004A2C83">
              <w:rPr>
                <w:sz w:val="16"/>
                <w:szCs w:val="16"/>
              </w:rPr>
              <w:fldChar w:fldCharType="separate"/>
            </w:r>
            <w:r w:rsidRPr="005E0902">
              <w:rPr>
                <w:sz w:val="16"/>
                <w:szCs w:val="16"/>
              </w:rPr>
              <w:fldChar w:fldCharType="end"/>
            </w:r>
            <w:r w:rsidRPr="005E0902">
              <w:rPr>
                <w:sz w:val="16"/>
                <w:szCs w:val="16"/>
              </w:rPr>
              <w:tab/>
              <w:t>EEO Compliance Report</w:t>
            </w: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r w:rsidRPr="008E77AB">
              <w:rPr>
                <w:sz w:val="16"/>
                <w:szCs w:val="16"/>
              </w:rPr>
              <w:t>None</w:t>
            </w: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r>
              <w:rPr>
                <w:sz w:val="16"/>
                <w:szCs w:val="16"/>
              </w:rPr>
              <w:t>Y</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37741D">
              <w:rPr>
                <w:sz w:val="16"/>
              </w:rPr>
              <w:tab/>
            </w:r>
            <w:r w:rsidRPr="0037741D">
              <w:rPr>
                <w:sz w:val="16"/>
              </w:rPr>
              <w:fldChar w:fldCharType="begin">
                <w:ffData>
                  <w:name w:val="Check6"/>
                  <w:enabled/>
                  <w:calcOnExit w:val="0"/>
                  <w:checkBox>
                    <w:sizeAuto/>
                    <w:default w:val="1"/>
                  </w:checkBox>
                </w:ffData>
              </w:fldChar>
            </w:r>
            <w:r w:rsidRPr="0037741D">
              <w:rPr>
                <w:sz w:val="16"/>
              </w:rPr>
              <w:instrText xml:space="preserve"> FORMCHECKBOX </w:instrText>
            </w:r>
            <w:r w:rsidR="004A2C83">
              <w:rPr>
                <w:sz w:val="16"/>
              </w:rPr>
            </w:r>
            <w:r w:rsidR="004A2C83">
              <w:rPr>
                <w:sz w:val="16"/>
              </w:rPr>
              <w:fldChar w:fldCharType="separate"/>
            </w:r>
            <w:r w:rsidRPr="0037741D">
              <w:rPr>
                <w:sz w:val="16"/>
              </w:rPr>
              <w:fldChar w:fldCharType="end"/>
            </w:r>
            <w:r w:rsidRPr="0037741D">
              <w:rPr>
                <w:sz w:val="16"/>
              </w:rPr>
              <w:tab/>
              <w:t>Subcontract Status Report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rPr>
                <w:sz w:val="16"/>
                <w:szCs w:val="16"/>
              </w:rPr>
            </w:pPr>
            <w:r w:rsidRPr="00662CE5">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jc w:val="center"/>
              <w:rPr>
                <w:sz w:val="16"/>
                <w:szCs w:val="16"/>
              </w:rPr>
            </w:pPr>
            <w:r w:rsidRPr="00662CE5">
              <w:rPr>
                <w:sz w:val="16"/>
                <w:szCs w:val="16"/>
              </w:rPr>
              <w:t>S</w:t>
            </w:r>
          </w:p>
        </w:tc>
        <w:tc>
          <w:tcPr>
            <w:tcW w:w="3256" w:type="dxa"/>
            <w:gridSpan w:val="2"/>
            <w:tcBorders>
              <w:top w:val="nil"/>
              <w:left w:val="single" w:sz="4" w:space="0" w:color="auto"/>
              <w:bottom w:val="nil"/>
              <w:right w:val="single" w:sz="4" w:space="0" w:color="auto"/>
            </w:tcBorders>
            <w:shd w:val="clear" w:color="auto" w:fill="auto"/>
          </w:tcPr>
          <w:p w:rsidR="00162E4D" w:rsidRPr="005E0902" w:rsidRDefault="00162E4D" w:rsidP="005E0902">
            <w:pPr>
              <w:tabs>
                <w:tab w:val="left" w:pos="247"/>
                <w:tab w:val="left" w:pos="517"/>
              </w:tabs>
              <w:ind w:left="517" w:hanging="517"/>
              <w:rPr>
                <w:strike/>
                <w:sz w:val="16"/>
                <w:szCs w:val="16"/>
              </w:rPr>
            </w:pPr>
            <w:r w:rsidRPr="005E0902">
              <w:rPr>
                <w:sz w:val="16"/>
                <w:szCs w:val="16"/>
              </w:rPr>
              <w:tab/>
            </w:r>
            <w:r w:rsidR="005E0902" w:rsidRPr="005E0902">
              <w:rPr>
                <w:sz w:val="16"/>
                <w:szCs w:val="16"/>
              </w:rPr>
              <w:fldChar w:fldCharType="begin">
                <w:ffData>
                  <w:name w:val="Check1"/>
                  <w:enabled/>
                  <w:calcOnExit w:val="0"/>
                  <w:checkBox>
                    <w:sizeAuto/>
                    <w:default w:val="0"/>
                  </w:checkBox>
                </w:ffData>
              </w:fldChar>
            </w:r>
            <w:bookmarkStart w:id="574" w:name="Check1"/>
            <w:r w:rsidR="005E0902" w:rsidRPr="005E0902">
              <w:rPr>
                <w:sz w:val="16"/>
                <w:szCs w:val="16"/>
              </w:rPr>
              <w:instrText xml:space="preserve"> FORMCHECKBOX </w:instrText>
            </w:r>
            <w:r w:rsidR="004A2C83">
              <w:rPr>
                <w:sz w:val="16"/>
                <w:szCs w:val="16"/>
              </w:rPr>
            </w:r>
            <w:r w:rsidR="004A2C83">
              <w:rPr>
                <w:sz w:val="16"/>
                <w:szCs w:val="16"/>
              </w:rPr>
              <w:fldChar w:fldCharType="separate"/>
            </w:r>
            <w:r w:rsidR="005E0902" w:rsidRPr="005E0902">
              <w:rPr>
                <w:sz w:val="16"/>
                <w:szCs w:val="16"/>
              </w:rPr>
              <w:fldChar w:fldCharType="end"/>
            </w:r>
            <w:bookmarkEnd w:id="574"/>
            <w:r w:rsidRPr="005E0902">
              <w:rPr>
                <w:sz w:val="16"/>
                <w:szCs w:val="16"/>
              </w:rPr>
              <w:tab/>
              <w:t>Key Personnel Staffing Report</w:t>
            </w:r>
          </w:p>
        </w:tc>
        <w:tc>
          <w:tcPr>
            <w:tcW w:w="871" w:type="dxa"/>
            <w:gridSpan w:val="2"/>
            <w:tcBorders>
              <w:top w:val="nil"/>
              <w:left w:val="single" w:sz="4" w:space="0" w:color="auto"/>
              <w:bottom w:val="nil"/>
              <w:right w:val="single" w:sz="4" w:space="0" w:color="auto"/>
            </w:tcBorders>
            <w:shd w:val="clear" w:color="auto" w:fill="auto"/>
          </w:tcPr>
          <w:p w:rsidR="00162E4D" w:rsidRPr="005E2B5E" w:rsidRDefault="00162E4D" w:rsidP="003D6875">
            <w:pPr>
              <w:tabs>
                <w:tab w:val="left" w:pos="247"/>
                <w:tab w:val="left" w:pos="517"/>
              </w:tabs>
              <w:rPr>
                <w:strike/>
                <w:sz w:val="16"/>
                <w:szCs w:val="16"/>
              </w:rPr>
            </w:pPr>
            <w:r w:rsidRPr="008E77AB">
              <w:rPr>
                <w:sz w:val="16"/>
                <w:szCs w:val="16"/>
              </w:rPr>
              <w:t>None</w:t>
            </w:r>
          </w:p>
        </w:tc>
        <w:tc>
          <w:tcPr>
            <w:tcW w:w="914" w:type="dxa"/>
            <w:gridSpan w:val="2"/>
            <w:tcBorders>
              <w:top w:val="nil"/>
              <w:left w:val="single" w:sz="4" w:space="0" w:color="auto"/>
              <w:bottom w:val="nil"/>
              <w:right w:val="single" w:sz="8" w:space="0" w:color="auto"/>
            </w:tcBorders>
            <w:shd w:val="clear" w:color="auto" w:fill="auto"/>
          </w:tcPr>
          <w:p w:rsidR="00162E4D" w:rsidRPr="00813AE5" w:rsidRDefault="00162E4D" w:rsidP="003D6875">
            <w:pPr>
              <w:tabs>
                <w:tab w:val="left" w:pos="247"/>
                <w:tab w:val="left" w:pos="517"/>
              </w:tabs>
              <w:jc w:val="center"/>
              <w:rPr>
                <w:sz w:val="16"/>
                <w:szCs w:val="16"/>
              </w:rPr>
            </w:pPr>
            <w:r w:rsidRPr="00813AE5">
              <w:rPr>
                <w:sz w:val="16"/>
                <w:szCs w:val="16"/>
              </w:rPr>
              <w:t>M</w:t>
            </w: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37741D" w:rsidRDefault="00162E4D" w:rsidP="003D6875">
            <w:pPr>
              <w:tabs>
                <w:tab w:val="left" w:pos="204"/>
                <w:tab w:val="left" w:pos="474"/>
              </w:tabs>
              <w:rPr>
                <w:sz w:val="16"/>
              </w:rPr>
            </w:pPr>
            <w:r w:rsidRPr="002C1E50">
              <w:rPr>
                <w:sz w:val="16"/>
                <w:szCs w:val="16"/>
              </w:rPr>
              <w:tab/>
            </w:r>
            <w:r w:rsidRPr="002C1E50">
              <w:rPr>
                <w:sz w:val="16"/>
                <w:szCs w:val="16"/>
              </w:rPr>
              <w:fldChar w:fldCharType="begin">
                <w:ffData>
                  <w:name w:val="Check4"/>
                  <w:enabled/>
                  <w:calcOnExit w:val="0"/>
                  <w:checkBox>
                    <w:sizeAuto/>
                    <w:default w:val="0"/>
                    <w:checked/>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t>Annual Indirect Rate</w:t>
            </w:r>
            <w:r>
              <w:rPr>
                <w:sz w:val="16"/>
                <w:szCs w:val="16"/>
              </w:rPr>
              <w:t xml:space="preserve"> Submission</w:t>
            </w:r>
          </w:p>
        </w:tc>
        <w:tc>
          <w:tcPr>
            <w:tcW w:w="1154" w:type="dxa"/>
            <w:gridSpan w:val="2"/>
            <w:tcBorders>
              <w:top w:val="nil"/>
              <w:left w:val="single" w:sz="4" w:space="0" w:color="auto"/>
              <w:bottom w:val="nil"/>
              <w:right w:val="single" w:sz="4" w:space="0" w:color="auto"/>
            </w:tcBorders>
            <w:shd w:val="clear" w:color="auto" w:fill="auto"/>
          </w:tcPr>
          <w:p w:rsidR="00162E4D" w:rsidRDefault="00162E4D" w:rsidP="003D6875">
            <w:pPr>
              <w:rPr>
                <w:sz w:val="16"/>
                <w:szCs w:val="16"/>
              </w:rPr>
            </w:pPr>
            <w:r w:rsidRPr="0037741D">
              <w:rPr>
                <w:sz w:val="16"/>
                <w:szCs w:val="16"/>
              </w:rPr>
              <w:t>See Text</w:t>
            </w:r>
          </w:p>
        </w:tc>
        <w:tc>
          <w:tcPr>
            <w:tcW w:w="1327" w:type="dxa"/>
            <w:gridSpan w:val="2"/>
            <w:tcBorders>
              <w:top w:val="nil"/>
              <w:left w:val="single" w:sz="4" w:space="0" w:color="auto"/>
              <w:bottom w:val="nil"/>
              <w:right w:val="single" w:sz="4" w:space="0" w:color="auto"/>
            </w:tcBorders>
            <w:shd w:val="clear" w:color="auto" w:fill="auto"/>
          </w:tcPr>
          <w:p w:rsidR="00162E4D" w:rsidRDefault="00162E4D" w:rsidP="003D6875">
            <w:pPr>
              <w:jc w:val="center"/>
              <w:rPr>
                <w:sz w:val="16"/>
                <w:szCs w:val="16"/>
              </w:rPr>
            </w:pPr>
            <w:r w:rsidRPr="0037741D">
              <w:rPr>
                <w:sz w:val="16"/>
                <w:szCs w:val="16"/>
              </w:rPr>
              <w:t>A*</w:t>
            </w:r>
            <w:r>
              <w:rPr>
                <w:sz w:val="16"/>
                <w:szCs w:val="16"/>
              </w:rPr>
              <w:t>*</w:t>
            </w: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ind w:left="517" w:hanging="517"/>
              <w:rPr>
                <w:sz w:val="16"/>
                <w:szCs w:val="16"/>
              </w:rPr>
            </w:pPr>
            <w:r w:rsidRPr="002C1E50">
              <w:rPr>
                <w:sz w:val="16"/>
                <w:szCs w:val="16"/>
              </w:rPr>
              <w:tab/>
            </w:r>
            <w:r w:rsidRPr="002C1E50">
              <w:rPr>
                <w:sz w:val="16"/>
                <w:szCs w:val="16"/>
              </w:rPr>
              <w:fldChar w:fldCharType="begin">
                <w:ffData>
                  <w:name w:val=""/>
                  <w:enabled/>
                  <w:calcOnExit w:val="0"/>
                  <w:checkBox>
                    <w:sizeAuto/>
                    <w:default w:val="1"/>
                  </w:checkBox>
                </w:ffData>
              </w:fldChar>
            </w:r>
            <w:r w:rsidRPr="002C1E50">
              <w:rPr>
                <w:sz w:val="16"/>
                <w:szCs w:val="16"/>
              </w:rPr>
              <w:instrText xml:space="preserve"> FORMCHECKBOX </w:instrText>
            </w:r>
            <w:r w:rsidR="004A2C83">
              <w:rPr>
                <w:sz w:val="16"/>
                <w:szCs w:val="16"/>
              </w:rPr>
            </w:r>
            <w:r w:rsidR="004A2C83">
              <w:rPr>
                <w:sz w:val="16"/>
                <w:szCs w:val="16"/>
              </w:rPr>
              <w:fldChar w:fldCharType="separate"/>
            </w:r>
            <w:r w:rsidRPr="002C1E50">
              <w:rPr>
                <w:sz w:val="16"/>
                <w:szCs w:val="16"/>
              </w:rPr>
              <w:fldChar w:fldCharType="end"/>
            </w:r>
            <w:r w:rsidRPr="002C1E50">
              <w:rPr>
                <w:sz w:val="16"/>
                <w:szCs w:val="16"/>
              </w:rPr>
              <w:tab/>
            </w:r>
            <w:r>
              <w:rPr>
                <w:sz w:val="16"/>
                <w:szCs w:val="16"/>
              </w:rPr>
              <w:t>Business Travel</w:t>
            </w: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r>
              <w:rPr>
                <w:sz w:val="16"/>
                <w:szCs w:val="16"/>
              </w:rPr>
              <w:t>None</w:t>
            </w:r>
          </w:p>
        </w:tc>
        <w:tc>
          <w:tcPr>
            <w:tcW w:w="914" w:type="dxa"/>
            <w:gridSpan w:val="2"/>
            <w:tcBorders>
              <w:top w:val="nil"/>
              <w:left w:val="single" w:sz="4" w:space="0" w:color="auto"/>
              <w:bottom w:val="nil"/>
              <w:right w:val="single" w:sz="8" w:space="0" w:color="auto"/>
            </w:tcBorders>
            <w:shd w:val="clear" w:color="auto" w:fill="auto"/>
            <w:vAlign w:val="bottom"/>
          </w:tcPr>
          <w:p w:rsidR="00162E4D" w:rsidRPr="004E31B2" w:rsidRDefault="00162E4D" w:rsidP="003D6875">
            <w:pPr>
              <w:tabs>
                <w:tab w:val="left" w:pos="247"/>
                <w:tab w:val="left" w:pos="517"/>
              </w:tabs>
              <w:jc w:val="center"/>
              <w:rPr>
                <w:sz w:val="16"/>
                <w:szCs w:val="16"/>
              </w:rPr>
            </w:pPr>
            <w:r>
              <w:rPr>
                <w:sz w:val="16"/>
                <w:szCs w:val="16"/>
              </w:rPr>
              <w:t>Y</w:t>
            </w:r>
          </w:p>
        </w:tc>
      </w:tr>
      <w:tr w:rsidR="00162E4D" w:rsidTr="003D6875">
        <w:trPr>
          <w:trHeight w:val="56"/>
        </w:trPr>
        <w:tc>
          <w:tcPr>
            <w:tcW w:w="3343" w:type="dxa"/>
            <w:gridSpan w:val="2"/>
            <w:tcBorders>
              <w:top w:val="nil"/>
              <w:left w:val="single" w:sz="8" w:space="0" w:color="auto"/>
              <w:bottom w:val="nil"/>
              <w:right w:val="single" w:sz="4" w:space="0" w:color="auto"/>
            </w:tcBorders>
            <w:shd w:val="clear" w:color="auto" w:fill="auto"/>
          </w:tcPr>
          <w:p w:rsidR="00162E4D" w:rsidRPr="00813AE5" w:rsidRDefault="00162E4D" w:rsidP="003D6875">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517"/>
              </w:tabs>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813AE5" w:rsidRDefault="00162E4D" w:rsidP="003D6875">
            <w:pPr>
              <w:tabs>
                <w:tab w:val="left" w:pos="204"/>
                <w:tab w:val="left" w:pos="474"/>
              </w:tabs>
              <w:ind w:left="204" w:hanging="204"/>
              <w:rPr>
                <w:sz w:val="16"/>
              </w:rPr>
            </w:pPr>
            <w:r>
              <w:rPr>
                <w:sz w:val="16"/>
                <w:szCs w:val="16"/>
              </w:rPr>
              <w:t>C</w:t>
            </w:r>
            <w:r w:rsidRPr="00C669ED">
              <w:rPr>
                <w:sz w:val="16"/>
                <w:szCs w:val="16"/>
              </w:rPr>
              <w:t>.</w:t>
            </w:r>
            <w:r w:rsidRPr="00C669ED">
              <w:rPr>
                <w:sz w:val="16"/>
                <w:szCs w:val="16"/>
              </w:rPr>
              <w:tab/>
              <w:t>ENVIRONMENT</w:t>
            </w:r>
            <w:r>
              <w:rPr>
                <w:sz w:val="16"/>
                <w:szCs w:val="16"/>
              </w:rPr>
              <w:t>AL</w:t>
            </w:r>
            <w:r w:rsidRPr="00C669ED">
              <w:rPr>
                <w:sz w:val="16"/>
                <w:szCs w:val="16"/>
              </w:rPr>
              <w:t xml:space="preserve"> </w:t>
            </w:r>
            <w:r>
              <w:rPr>
                <w:sz w:val="16"/>
                <w:szCs w:val="16"/>
              </w:rPr>
              <w:t>ES&amp;H</w:t>
            </w:r>
          </w:p>
        </w:tc>
        <w:tc>
          <w:tcPr>
            <w:tcW w:w="1154"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517"/>
              </w:tabs>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B1678A" w:rsidRDefault="00162E4D" w:rsidP="003D6875">
            <w:pPr>
              <w:tabs>
                <w:tab w:val="left" w:pos="247"/>
                <w:tab w:val="left" w:pos="517"/>
              </w:tabs>
              <w:rPr>
                <w:strike/>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662CE5" w:rsidRDefault="00162E4D" w:rsidP="003D6875">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247"/>
                <w:tab w:val="left" w:pos="517"/>
              </w:tabs>
              <w:rPr>
                <w:sz w:val="16"/>
                <w:szCs w:val="16"/>
              </w:rPr>
            </w:pPr>
          </w:p>
        </w:tc>
        <w:tc>
          <w:tcPr>
            <w:tcW w:w="1327" w:type="dxa"/>
            <w:gridSpan w:val="2"/>
            <w:tcBorders>
              <w:top w:val="nil"/>
              <w:left w:val="single" w:sz="4" w:space="0" w:color="auto"/>
              <w:bottom w:val="nil"/>
              <w:right w:val="single" w:sz="4" w:space="0" w:color="auto"/>
            </w:tcBorders>
            <w:shd w:val="clear" w:color="auto" w:fill="auto"/>
          </w:tcPr>
          <w:p w:rsidR="00162E4D" w:rsidRPr="00727E63" w:rsidRDefault="00162E4D" w:rsidP="003D6875">
            <w:pPr>
              <w:tabs>
                <w:tab w:val="left" w:pos="517"/>
              </w:tabs>
              <w:jc w:val="center"/>
              <w:rPr>
                <w:sz w:val="16"/>
                <w:szCs w:val="16"/>
              </w:rPr>
            </w:pPr>
          </w:p>
        </w:tc>
        <w:tc>
          <w:tcPr>
            <w:tcW w:w="3256"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4E31B2"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4E31B2"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662CE5" w:rsidRDefault="00162E4D" w:rsidP="003D6875">
            <w:pPr>
              <w:tabs>
                <w:tab w:val="left" w:pos="204"/>
                <w:tab w:val="left" w:pos="474"/>
              </w:tabs>
              <w:rPr>
                <w:sz w:val="16"/>
              </w:rPr>
            </w:pPr>
            <w:r w:rsidRPr="00C669ED">
              <w:rPr>
                <w:sz w:val="16"/>
              </w:rPr>
              <w:tab/>
            </w:r>
            <w:r w:rsidRPr="00C669ED">
              <w:rPr>
                <w:sz w:val="16"/>
              </w:rPr>
              <w:fldChar w:fldCharType="begin">
                <w:ffData>
                  <w:name w:val="Check14"/>
                  <w:enabled/>
                  <w:calcOnExit w:val="0"/>
                  <w:checkBox>
                    <w:sizeAuto/>
                    <w:default w:val="1"/>
                  </w:checkBox>
                </w:ffData>
              </w:fldChar>
            </w:r>
            <w:r w:rsidRPr="00C669ED">
              <w:rPr>
                <w:sz w:val="16"/>
              </w:rPr>
              <w:instrText xml:space="preserve"> FORMCHECKBOX </w:instrText>
            </w:r>
            <w:r w:rsidR="004A2C83">
              <w:rPr>
                <w:sz w:val="16"/>
              </w:rPr>
            </w:r>
            <w:r w:rsidR="004A2C83">
              <w:rPr>
                <w:sz w:val="16"/>
              </w:rPr>
              <w:fldChar w:fldCharType="separate"/>
            </w:r>
            <w:r w:rsidRPr="00C669ED">
              <w:rPr>
                <w:sz w:val="16"/>
              </w:rPr>
              <w:fldChar w:fldCharType="end"/>
            </w:r>
            <w:r w:rsidRPr="00C669ED">
              <w:rPr>
                <w:sz w:val="16"/>
              </w:rPr>
              <w:tab/>
              <w:t>Hazardous Substance Plan</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rPr>
                <w:sz w:val="16"/>
                <w:szCs w:val="16"/>
              </w:rPr>
            </w:pPr>
            <w:r w:rsidRPr="00C669ED">
              <w:rPr>
                <w:sz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jc w:val="center"/>
              <w:rPr>
                <w:sz w:val="16"/>
                <w:szCs w:val="16"/>
              </w:rPr>
            </w:pPr>
            <w:r w:rsidRPr="00C669ED">
              <w:rPr>
                <w:sz w:val="16"/>
              </w:rPr>
              <w:t>O</w:t>
            </w: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662CE5" w:rsidRDefault="00162E4D" w:rsidP="003D6875">
            <w:pPr>
              <w:tabs>
                <w:tab w:val="left" w:pos="204"/>
                <w:tab w:val="left" w:pos="474"/>
              </w:tabs>
              <w:ind w:left="474" w:hanging="474"/>
              <w:rPr>
                <w:sz w:val="16"/>
              </w:rPr>
            </w:pPr>
            <w:r w:rsidRPr="00C669ED">
              <w:rPr>
                <w:sz w:val="16"/>
              </w:rPr>
              <w:tab/>
            </w:r>
            <w:r w:rsidRPr="00C669ED">
              <w:rPr>
                <w:sz w:val="16"/>
              </w:rPr>
              <w:fldChar w:fldCharType="begin">
                <w:ffData>
                  <w:name w:val="Check15"/>
                  <w:enabled/>
                  <w:calcOnExit w:val="0"/>
                  <w:checkBox>
                    <w:sizeAuto/>
                    <w:default w:val="1"/>
                  </w:checkBox>
                </w:ffData>
              </w:fldChar>
            </w:r>
            <w:r w:rsidRPr="00C669ED">
              <w:rPr>
                <w:sz w:val="16"/>
              </w:rPr>
              <w:instrText xml:space="preserve"> FORMCHECKBOX </w:instrText>
            </w:r>
            <w:r w:rsidR="004A2C83">
              <w:rPr>
                <w:sz w:val="16"/>
              </w:rPr>
            </w:r>
            <w:r w:rsidR="004A2C83">
              <w:rPr>
                <w:sz w:val="16"/>
              </w:rPr>
              <w:fldChar w:fldCharType="separate"/>
            </w:r>
            <w:r w:rsidRPr="00C669ED">
              <w:rPr>
                <w:sz w:val="16"/>
              </w:rPr>
              <w:fldChar w:fldCharType="end"/>
            </w:r>
            <w:r w:rsidRPr="00C669ED">
              <w:rPr>
                <w:sz w:val="16"/>
              </w:rPr>
              <w:tab/>
              <w:t>Hazardous Waste Report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rPr>
                <w:sz w:val="16"/>
                <w:szCs w:val="16"/>
              </w:rPr>
            </w:pPr>
            <w:r w:rsidRPr="00C669ED">
              <w:rPr>
                <w:sz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jc w:val="center"/>
              <w:rPr>
                <w:sz w:val="16"/>
                <w:szCs w:val="16"/>
              </w:rPr>
            </w:pPr>
            <w:r w:rsidRPr="00C669ED">
              <w:rPr>
                <w:sz w:val="16"/>
              </w:rPr>
              <w:t>FC</w:t>
            </w: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662CE5" w:rsidRDefault="00162E4D" w:rsidP="003D6875">
            <w:pPr>
              <w:tabs>
                <w:tab w:val="left" w:pos="204"/>
                <w:tab w:val="left" w:pos="474"/>
              </w:tabs>
              <w:ind w:left="474" w:hanging="474"/>
              <w:rPr>
                <w:sz w:val="16"/>
              </w:rPr>
            </w:pPr>
            <w:r w:rsidRPr="00C669ED">
              <w:rPr>
                <w:sz w:val="16"/>
              </w:rPr>
              <w:tab/>
            </w:r>
            <w:r w:rsidRPr="00C669ED">
              <w:rPr>
                <w:sz w:val="16"/>
              </w:rPr>
              <w:fldChar w:fldCharType="begin">
                <w:ffData>
                  <w:name w:val="Check16"/>
                  <w:enabled/>
                  <w:calcOnExit w:val="0"/>
                  <w:checkBox>
                    <w:sizeAuto/>
                    <w:default w:val="1"/>
                  </w:checkBox>
                </w:ffData>
              </w:fldChar>
            </w:r>
            <w:r w:rsidRPr="00C669ED">
              <w:rPr>
                <w:sz w:val="16"/>
              </w:rPr>
              <w:instrText xml:space="preserve"> FORMCHECKBOX </w:instrText>
            </w:r>
            <w:r w:rsidR="004A2C83">
              <w:rPr>
                <w:sz w:val="16"/>
              </w:rPr>
            </w:r>
            <w:r w:rsidR="004A2C83">
              <w:rPr>
                <w:sz w:val="16"/>
              </w:rPr>
              <w:fldChar w:fldCharType="separate"/>
            </w:r>
            <w:r w:rsidRPr="00C669ED">
              <w:rPr>
                <w:sz w:val="16"/>
              </w:rPr>
              <w:fldChar w:fldCharType="end"/>
            </w:r>
            <w:r w:rsidRPr="00C669ED">
              <w:rPr>
                <w:sz w:val="16"/>
              </w:rPr>
              <w:tab/>
              <w:t>ES&amp;H Hot Line Report</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rPr>
                <w:sz w:val="16"/>
                <w:szCs w:val="16"/>
              </w:rPr>
            </w:pPr>
            <w:r w:rsidRPr="00C669ED">
              <w:rPr>
                <w:sz w:val="16"/>
              </w:rPr>
              <w:t>None</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jc w:val="center"/>
              <w:rPr>
                <w:sz w:val="16"/>
                <w:szCs w:val="16"/>
              </w:rPr>
            </w:pPr>
            <w:r w:rsidRPr="00C669ED">
              <w:rPr>
                <w:sz w:val="16"/>
              </w:rPr>
              <w:t>A</w:t>
            </w: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662CE5" w:rsidRDefault="00162E4D" w:rsidP="003D6875">
            <w:pPr>
              <w:tabs>
                <w:tab w:val="left" w:pos="204"/>
                <w:tab w:val="left" w:pos="474"/>
              </w:tabs>
              <w:ind w:left="204" w:hanging="204"/>
              <w:rPr>
                <w:sz w:val="16"/>
              </w:rPr>
            </w:pPr>
            <w:r w:rsidRPr="00C669ED">
              <w:rPr>
                <w:sz w:val="16"/>
              </w:rPr>
              <w:tab/>
            </w:r>
            <w:r w:rsidRPr="00C669ED">
              <w:rPr>
                <w:sz w:val="16"/>
              </w:rPr>
              <w:fldChar w:fldCharType="begin">
                <w:ffData>
                  <w:name w:val="Check17"/>
                  <w:enabled/>
                  <w:calcOnExit w:val="0"/>
                  <w:checkBox>
                    <w:sizeAuto/>
                    <w:default w:val="1"/>
                  </w:checkBox>
                </w:ffData>
              </w:fldChar>
            </w:r>
            <w:r w:rsidRPr="00C669ED">
              <w:rPr>
                <w:sz w:val="16"/>
              </w:rPr>
              <w:instrText xml:space="preserve"> FORMCHECKBOX </w:instrText>
            </w:r>
            <w:r w:rsidR="004A2C83">
              <w:rPr>
                <w:sz w:val="16"/>
              </w:rPr>
            </w:r>
            <w:r w:rsidR="004A2C83">
              <w:rPr>
                <w:sz w:val="16"/>
              </w:rPr>
              <w:fldChar w:fldCharType="separate"/>
            </w:r>
            <w:r w:rsidRPr="00C669ED">
              <w:rPr>
                <w:sz w:val="16"/>
              </w:rPr>
              <w:fldChar w:fldCharType="end"/>
            </w:r>
            <w:r w:rsidRPr="00C669ED">
              <w:rPr>
                <w:sz w:val="16"/>
              </w:rPr>
              <w:tab/>
              <w:t>ES&amp;H Reports</w:t>
            </w:r>
            <w:r>
              <w:rPr>
                <w:sz w:val="16"/>
              </w:rPr>
              <w:t xml:space="preserve"> </w:t>
            </w:r>
            <w:r w:rsidRPr="00C669ED">
              <w:rPr>
                <w:sz w:val="16"/>
              </w:rPr>
              <w:t>(DOE O 231.1,</w:t>
            </w:r>
          </w:p>
        </w:tc>
        <w:tc>
          <w:tcPr>
            <w:tcW w:w="1154"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rPr>
                <w:sz w:val="16"/>
                <w:szCs w:val="16"/>
              </w:rPr>
            </w:pPr>
            <w:r w:rsidRPr="00C669ED">
              <w:rPr>
                <w:sz w:val="16"/>
              </w:rPr>
              <w:t xml:space="preserve">See Orders &amp; </w:t>
            </w:r>
          </w:p>
        </w:tc>
        <w:tc>
          <w:tcPr>
            <w:tcW w:w="1327" w:type="dxa"/>
            <w:gridSpan w:val="2"/>
            <w:tcBorders>
              <w:top w:val="nil"/>
              <w:left w:val="single" w:sz="4" w:space="0" w:color="auto"/>
              <w:bottom w:val="nil"/>
              <w:right w:val="single" w:sz="4" w:space="0" w:color="auto"/>
            </w:tcBorders>
            <w:shd w:val="clear" w:color="auto" w:fill="auto"/>
          </w:tcPr>
          <w:p w:rsidR="00162E4D" w:rsidRPr="00662CE5" w:rsidRDefault="00162E4D" w:rsidP="003D6875">
            <w:pPr>
              <w:tabs>
                <w:tab w:val="left" w:pos="247"/>
                <w:tab w:val="left" w:pos="517"/>
              </w:tabs>
              <w:jc w:val="center"/>
              <w:rPr>
                <w:sz w:val="16"/>
                <w:szCs w:val="16"/>
              </w:rPr>
            </w:pPr>
            <w:r w:rsidRPr="00C669ED">
              <w:rPr>
                <w:sz w:val="16"/>
              </w:rPr>
              <w:t>A</w:t>
            </w: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813AE5" w:rsidRDefault="00162E4D" w:rsidP="003D6875">
            <w:pPr>
              <w:tabs>
                <w:tab w:val="left" w:pos="204"/>
                <w:tab w:val="left" w:pos="474"/>
              </w:tabs>
              <w:ind w:left="474" w:hanging="474"/>
              <w:rPr>
                <w:sz w:val="16"/>
              </w:rPr>
            </w:pPr>
            <w:r w:rsidRPr="00C669ED">
              <w:rPr>
                <w:sz w:val="16"/>
              </w:rPr>
              <w:tab/>
            </w:r>
            <w:r w:rsidRPr="00C669ED">
              <w:rPr>
                <w:sz w:val="16"/>
              </w:rPr>
              <w:tab/>
              <w:t>M 231.1-1, O 232.1)</w:t>
            </w:r>
          </w:p>
        </w:tc>
        <w:tc>
          <w:tcPr>
            <w:tcW w:w="1154" w:type="dxa"/>
            <w:gridSpan w:val="2"/>
            <w:tcBorders>
              <w:top w:val="nil"/>
              <w:left w:val="single" w:sz="4" w:space="0" w:color="auto"/>
              <w:bottom w:val="nil"/>
              <w:right w:val="single" w:sz="4" w:space="0" w:color="auto"/>
            </w:tcBorders>
            <w:shd w:val="clear" w:color="auto" w:fill="auto"/>
          </w:tcPr>
          <w:p w:rsidR="00162E4D" w:rsidRPr="00B243A9" w:rsidRDefault="00162E4D" w:rsidP="003D6875">
            <w:pPr>
              <w:rPr>
                <w:sz w:val="16"/>
              </w:rPr>
            </w:pPr>
            <w:r w:rsidRPr="00C669ED">
              <w:rPr>
                <w:sz w:val="16"/>
              </w:rPr>
              <w:t>Manuals</w:t>
            </w:r>
          </w:p>
        </w:tc>
        <w:tc>
          <w:tcPr>
            <w:tcW w:w="1327" w:type="dxa"/>
            <w:gridSpan w:val="2"/>
            <w:tcBorders>
              <w:top w:val="nil"/>
              <w:left w:val="single" w:sz="4" w:space="0" w:color="auto"/>
              <w:bottom w:val="nil"/>
              <w:right w:val="single" w:sz="4" w:space="0" w:color="auto"/>
            </w:tcBorders>
            <w:shd w:val="clear" w:color="auto" w:fill="auto"/>
          </w:tcPr>
          <w:p w:rsidR="00162E4D" w:rsidRPr="00B243A9" w:rsidRDefault="00162E4D" w:rsidP="003D6875">
            <w:pPr>
              <w:jc w:val="center"/>
              <w:rPr>
                <w:sz w:val="16"/>
              </w:rPr>
            </w:pP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C669ED" w:rsidRDefault="00162E4D" w:rsidP="003D6875">
            <w:pPr>
              <w:tabs>
                <w:tab w:val="left" w:pos="204"/>
                <w:tab w:val="left" w:pos="474"/>
              </w:tabs>
              <w:rPr>
                <w:sz w:val="16"/>
              </w:rPr>
            </w:pPr>
            <w:r w:rsidRPr="00C669ED">
              <w:rPr>
                <w:sz w:val="16"/>
              </w:rPr>
              <w:tab/>
            </w:r>
            <w:r w:rsidRPr="00C669ED">
              <w:rPr>
                <w:sz w:val="16"/>
              </w:rPr>
              <w:fldChar w:fldCharType="begin">
                <w:ffData>
                  <w:name w:val="Check18"/>
                  <w:enabled/>
                  <w:calcOnExit w:val="0"/>
                  <w:checkBox>
                    <w:sizeAuto/>
                    <w:default w:val="1"/>
                  </w:checkBox>
                </w:ffData>
              </w:fldChar>
            </w:r>
            <w:r w:rsidRPr="00C669ED">
              <w:rPr>
                <w:sz w:val="16"/>
              </w:rPr>
              <w:instrText xml:space="preserve"> FORMCHECKBOX </w:instrText>
            </w:r>
            <w:r w:rsidR="004A2C83">
              <w:rPr>
                <w:sz w:val="16"/>
              </w:rPr>
            </w:r>
            <w:r w:rsidR="004A2C83">
              <w:rPr>
                <w:sz w:val="16"/>
              </w:rPr>
              <w:fldChar w:fldCharType="separate"/>
            </w:r>
            <w:r w:rsidRPr="00C669ED">
              <w:rPr>
                <w:sz w:val="16"/>
              </w:rPr>
              <w:fldChar w:fldCharType="end"/>
            </w:r>
            <w:r w:rsidRPr="00C669ED">
              <w:rPr>
                <w:sz w:val="16"/>
              </w:rPr>
              <w:tab/>
              <w:t>Integrated Safety Management Plan</w:t>
            </w:r>
          </w:p>
        </w:tc>
        <w:tc>
          <w:tcPr>
            <w:tcW w:w="1154"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rPr>
                <w:sz w:val="16"/>
              </w:rPr>
            </w:pPr>
            <w:r w:rsidRPr="00C669ED">
              <w:rPr>
                <w:sz w:val="16"/>
              </w:rPr>
              <w:t xml:space="preserve">See </w:t>
            </w:r>
            <w:r>
              <w:rPr>
                <w:sz w:val="16"/>
              </w:rPr>
              <w:t xml:space="preserve">DOE </w:t>
            </w:r>
          </w:p>
        </w:tc>
        <w:tc>
          <w:tcPr>
            <w:tcW w:w="1327"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jc w:val="center"/>
              <w:rPr>
                <w:sz w:val="16"/>
              </w:rPr>
            </w:pPr>
            <w:r w:rsidRPr="00C669ED">
              <w:rPr>
                <w:sz w:val="16"/>
              </w:rPr>
              <w:t>O, A</w:t>
            </w:r>
            <w:r>
              <w:rPr>
                <w:sz w:val="16"/>
              </w:rPr>
              <w:t>*</w:t>
            </w:r>
          </w:p>
        </w:tc>
        <w:tc>
          <w:tcPr>
            <w:tcW w:w="3256" w:type="dxa"/>
            <w:gridSpan w:val="2"/>
            <w:tcBorders>
              <w:top w:val="nil"/>
              <w:left w:val="single" w:sz="4" w:space="0" w:color="auto"/>
              <w:bottom w:val="nil"/>
              <w:right w:val="single" w:sz="4" w:space="0" w:color="auto"/>
            </w:tcBorders>
            <w:shd w:val="clear" w:color="auto" w:fill="auto"/>
          </w:tcPr>
          <w:p w:rsidR="00162E4D" w:rsidRPr="00226AAD" w:rsidRDefault="00162E4D" w:rsidP="003D6875">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226AAD" w:rsidRDefault="00162E4D" w:rsidP="003D6875">
            <w:pPr>
              <w:tabs>
                <w:tab w:val="left" w:pos="247"/>
                <w:tab w:val="left" w:pos="517"/>
              </w:tabs>
              <w:rPr>
                <w:strike/>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226AAD" w:rsidRDefault="00162E4D" w:rsidP="003D6875">
            <w:pPr>
              <w:tabs>
                <w:tab w:val="left" w:pos="247"/>
                <w:tab w:val="left" w:pos="517"/>
              </w:tabs>
              <w:jc w:val="center"/>
              <w:rPr>
                <w:strike/>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C669ED" w:rsidRDefault="00162E4D" w:rsidP="003D6875">
            <w:pPr>
              <w:tabs>
                <w:tab w:val="left" w:pos="204"/>
                <w:tab w:val="left" w:pos="474"/>
              </w:tabs>
              <w:rPr>
                <w:sz w:val="16"/>
              </w:rPr>
            </w:pPr>
            <w:r w:rsidRPr="00C669ED">
              <w:rPr>
                <w:sz w:val="16"/>
              </w:rPr>
              <w:tab/>
            </w:r>
            <w:r w:rsidRPr="00C669ED">
              <w:rPr>
                <w:sz w:val="16"/>
              </w:rPr>
              <w:tab/>
              <w:t>(DOE P 450.4)</w:t>
            </w:r>
          </w:p>
        </w:tc>
        <w:tc>
          <w:tcPr>
            <w:tcW w:w="1154"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rPr>
                <w:sz w:val="16"/>
              </w:rPr>
            </w:pPr>
            <w:r w:rsidRPr="00C669ED">
              <w:rPr>
                <w:sz w:val="16"/>
              </w:rPr>
              <w:t>Orders</w:t>
            </w:r>
          </w:p>
        </w:tc>
        <w:tc>
          <w:tcPr>
            <w:tcW w:w="1327"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jc w:val="center"/>
              <w:rPr>
                <w:sz w:val="16"/>
              </w:rPr>
            </w:pPr>
          </w:p>
        </w:tc>
        <w:tc>
          <w:tcPr>
            <w:tcW w:w="3256"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c>
          <w:tcPr>
            <w:tcW w:w="3343" w:type="dxa"/>
            <w:gridSpan w:val="2"/>
            <w:tcBorders>
              <w:top w:val="nil"/>
              <w:left w:val="single" w:sz="8" w:space="0" w:color="auto"/>
              <w:bottom w:val="nil"/>
              <w:right w:val="single" w:sz="4" w:space="0" w:color="auto"/>
            </w:tcBorders>
            <w:shd w:val="clear" w:color="auto" w:fill="auto"/>
          </w:tcPr>
          <w:p w:rsidR="00162E4D" w:rsidRPr="00C669ED" w:rsidRDefault="00162E4D" w:rsidP="003D6875">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rPr>
                <w:sz w:val="16"/>
              </w:rPr>
            </w:pPr>
          </w:p>
        </w:tc>
        <w:tc>
          <w:tcPr>
            <w:tcW w:w="1327" w:type="dxa"/>
            <w:gridSpan w:val="2"/>
            <w:tcBorders>
              <w:top w:val="nil"/>
              <w:left w:val="single" w:sz="4" w:space="0" w:color="auto"/>
              <w:bottom w:val="nil"/>
              <w:right w:val="single" w:sz="4" w:space="0" w:color="auto"/>
            </w:tcBorders>
            <w:shd w:val="clear" w:color="auto" w:fill="auto"/>
          </w:tcPr>
          <w:p w:rsidR="00162E4D" w:rsidRPr="00C669ED" w:rsidRDefault="00162E4D" w:rsidP="003D6875">
            <w:pPr>
              <w:jc w:val="center"/>
              <w:rPr>
                <w:sz w:val="16"/>
              </w:rPr>
            </w:pPr>
          </w:p>
        </w:tc>
        <w:tc>
          <w:tcPr>
            <w:tcW w:w="3256" w:type="dxa"/>
            <w:gridSpan w:val="2"/>
            <w:tcBorders>
              <w:top w:val="nil"/>
              <w:left w:val="single" w:sz="4" w:space="0" w:color="auto"/>
              <w:bottom w:val="nil"/>
              <w:right w:val="single" w:sz="4" w:space="0" w:color="auto"/>
            </w:tcBorders>
            <w:shd w:val="clear" w:color="auto" w:fill="auto"/>
          </w:tcPr>
          <w:p w:rsidR="00162E4D" w:rsidRPr="00C81F67" w:rsidRDefault="00162E4D" w:rsidP="003D6875">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rsidR="00162E4D" w:rsidRPr="008E77AB" w:rsidRDefault="00162E4D" w:rsidP="003D6875">
            <w:pPr>
              <w:tabs>
                <w:tab w:val="left" w:pos="247"/>
                <w:tab w:val="left" w:pos="517"/>
              </w:tabs>
              <w:rPr>
                <w:sz w:val="16"/>
                <w:szCs w:val="16"/>
              </w:rPr>
            </w:pPr>
          </w:p>
        </w:tc>
        <w:tc>
          <w:tcPr>
            <w:tcW w:w="914" w:type="dxa"/>
            <w:gridSpan w:val="2"/>
            <w:tcBorders>
              <w:top w:val="nil"/>
              <w:left w:val="single" w:sz="4" w:space="0" w:color="auto"/>
              <w:bottom w:val="nil"/>
              <w:right w:val="single" w:sz="8" w:space="0" w:color="auto"/>
            </w:tcBorders>
            <w:shd w:val="clear" w:color="auto" w:fill="auto"/>
          </w:tcPr>
          <w:p w:rsidR="00162E4D" w:rsidRPr="008E77AB" w:rsidRDefault="00162E4D" w:rsidP="003D6875">
            <w:pPr>
              <w:tabs>
                <w:tab w:val="left" w:pos="247"/>
                <w:tab w:val="left" w:pos="517"/>
              </w:tabs>
              <w:jc w:val="center"/>
              <w:rPr>
                <w:sz w:val="16"/>
                <w:szCs w:val="16"/>
              </w:rPr>
            </w:pPr>
          </w:p>
        </w:tc>
      </w:tr>
      <w:tr w:rsidR="00162E4D" w:rsidTr="003D6875">
        <w:trPr>
          <w:gridAfter w:val="1"/>
          <w:wAfter w:w="85" w:type="dxa"/>
        </w:trPr>
        <w:tc>
          <w:tcPr>
            <w:tcW w:w="10780" w:type="dxa"/>
            <w:gridSpan w:val="11"/>
            <w:tcBorders>
              <w:top w:val="single" w:sz="8" w:space="0" w:color="auto"/>
              <w:left w:val="single" w:sz="8" w:space="0" w:color="auto"/>
              <w:right w:val="single" w:sz="8" w:space="0" w:color="auto"/>
            </w:tcBorders>
            <w:shd w:val="clear" w:color="auto" w:fill="auto"/>
          </w:tcPr>
          <w:p w:rsidR="00162E4D" w:rsidRPr="00D72322" w:rsidRDefault="00162E4D" w:rsidP="003D6875">
            <w:pPr>
              <w:tabs>
                <w:tab w:val="left" w:pos="247"/>
              </w:tabs>
              <w:spacing w:before="20" w:after="20"/>
              <w:rPr>
                <w:b/>
                <w:sz w:val="18"/>
                <w:szCs w:val="18"/>
              </w:rPr>
            </w:pPr>
            <w:r w:rsidRPr="007B61F1">
              <w:rPr>
                <w:b/>
                <w:sz w:val="18"/>
                <w:szCs w:val="18"/>
              </w:rPr>
              <w:t>5.</w:t>
            </w:r>
            <w:r w:rsidRPr="00D72322">
              <w:rPr>
                <w:b/>
                <w:sz w:val="18"/>
                <w:szCs w:val="18"/>
              </w:rPr>
              <w:tab/>
            </w:r>
            <w:r w:rsidRPr="007B61F1">
              <w:rPr>
                <w:b/>
                <w:sz w:val="18"/>
                <w:szCs w:val="18"/>
              </w:rPr>
              <w:t>FREQUENCY CODES AND DUE DATES:</w:t>
            </w:r>
          </w:p>
        </w:tc>
      </w:tr>
      <w:tr w:rsidR="00162E4D" w:rsidTr="003D6875">
        <w:trPr>
          <w:gridAfter w:val="1"/>
          <w:wAfter w:w="85" w:type="dxa"/>
        </w:trPr>
        <w:tc>
          <w:tcPr>
            <w:tcW w:w="4002" w:type="dxa"/>
            <w:gridSpan w:val="3"/>
            <w:tcBorders>
              <w:left w:val="single" w:sz="8" w:space="0" w:color="auto"/>
              <w:bottom w:val="single" w:sz="4" w:space="0" w:color="auto"/>
            </w:tcBorders>
            <w:shd w:val="clear" w:color="auto" w:fill="auto"/>
            <w:vAlign w:val="bottom"/>
          </w:tcPr>
          <w:p w:rsidR="00162E4D" w:rsidRPr="00484C4F" w:rsidRDefault="00162E4D" w:rsidP="003D6875">
            <w:pPr>
              <w:rPr>
                <w:b/>
                <w:caps/>
                <w:sz w:val="16"/>
                <w:szCs w:val="16"/>
              </w:rPr>
            </w:pPr>
            <w:r w:rsidRPr="00484C4F">
              <w:rPr>
                <w:b/>
                <w:caps/>
                <w:sz w:val="16"/>
                <w:szCs w:val="16"/>
              </w:rPr>
              <w:t>Definition</w:t>
            </w:r>
          </w:p>
        </w:tc>
        <w:tc>
          <w:tcPr>
            <w:tcW w:w="1419" w:type="dxa"/>
            <w:gridSpan w:val="2"/>
            <w:tcBorders>
              <w:bottom w:val="single" w:sz="4" w:space="0" w:color="auto"/>
            </w:tcBorders>
            <w:shd w:val="clear" w:color="auto" w:fill="auto"/>
          </w:tcPr>
          <w:p w:rsidR="00162E4D" w:rsidRPr="00484C4F" w:rsidRDefault="00162E4D" w:rsidP="003D6875">
            <w:pPr>
              <w:jc w:val="center"/>
              <w:rPr>
                <w:b/>
                <w:sz w:val="16"/>
                <w:szCs w:val="16"/>
              </w:rPr>
            </w:pPr>
            <w:r w:rsidRPr="00484C4F">
              <w:rPr>
                <w:b/>
                <w:sz w:val="16"/>
                <w:szCs w:val="16"/>
              </w:rPr>
              <w:t>Calendar days due after event</w:t>
            </w:r>
          </w:p>
        </w:tc>
        <w:tc>
          <w:tcPr>
            <w:tcW w:w="3946" w:type="dxa"/>
            <w:gridSpan w:val="4"/>
            <w:tcBorders>
              <w:bottom w:val="single" w:sz="4" w:space="0" w:color="auto"/>
            </w:tcBorders>
            <w:shd w:val="clear" w:color="auto" w:fill="auto"/>
            <w:vAlign w:val="bottom"/>
          </w:tcPr>
          <w:p w:rsidR="00162E4D" w:rsidRPr="00484C4F" w:rsidRDefault="00162E4D" w:rsidP="003D6875">
            <w:pPr>
              <w:rPr>
                <w:b/>
                <w:caps/>
                <w:sz w:val="16"/>
                <w:szCs w:val="16"/>
              </w:rPr>
            </w:pPr>
            <w:r w:rsidRPr="00484C4F">
              <w:rPr>
                <w:b/>
                <w:caps/>
                <w:sz w:val="16"/>
                <w:szCs w:val="16"/>
              </w:rPr>
              <w:t>Definition</w:t>
            </w:r>
          </w:p>
        </w:tc>
        <w:tc>
          <w:tcPr>
            <w:tcW w:w="1413" w:type="dxa"/>
            <w:gridSpan w:val="2"/>
            <w:tcBorders>
              <w:bottom w:val="single" w:sz="4" w:space="0" w:color="auto"/>
              <w:right w:val="single" w:sz="8" w:space="0" w:color="auto"/>
            </w:tcBorders>
            <w:shd w:val="clear" w:color="auto" w:fill="auto"/>
          </w:tcPr>
          <w:p w:rsidR="00162E4D" w:rsidRPr="00484C4F" w:rsidRDefault="00162E4D" w:rsidP="003D6875">
            <w:pPr>
              <w:jc w:val="center"/>
              <w:rPr>
                <w:b/>
                <w:sz w:val="16"/>
                <w:szCs w:val="16"/>
              </w:rPr>
            </w:pPr>
            <w:r w:rsidRPr="00484C4F">
              <w:rPr>
                <w:b/>
                <w:sz w:val="16"/>
                <w:szCs w:val="16"/>
              </w:rPr>
              <w:t>Calendar days due after event</w:t>
            </w:r>
          </w:p>
        </w:tc>
      </w:tr>
      <w:tr w:rsidR="00162E4D" w:rsidTr="003D6875">
        <w:trPr>
          <w:gridAfter w:val="1"/>
          <w:wAfter w:w="85" w:type="dxa"/>
        </w:trPr>
        <w:tc>
          <w:tcPr>
            <w:tcW w:w="4002" w:type="dxa"/>
            <w:gridSpan w:val="3"/>
            <w:tcBorders>
              <w:left w:val="single" w:sz="8" w:space="0" w:color="auto"/>
            </w:tcBorders>
            <w:shd w:val="clear" w:color="auto" w:fill="auto"/>
          </w:tcPr>
          <w:p w:rsidR="00162E4D" w:rsidRPr="00FB0D55" w:rsidRDefault="00162E4D" w:rsidP="003D6875">
            <w:pPr>
              <w:rPr>
                <w:sz w:val="16"/>
                <w:szCs w:val="16"/>
              </w:rPr>
            </w:pPr>
            <w:r w:rsidRPr="00FB0D55">
              <w:rPr>
                <w:sz w:val="16"/>
                <w:szCs w:val="16"/>
              </w:rPr>
              <w:t>A – As Required (See attached text for applicability)</w:t>
            </w:r>
          </w:p>
        </w:tc>
        <w:tc>
          <w:tcPr>
            <w:tcW w:w="1419" w:type="dxa"/>
            <w:gridSpan w:val="2"/>
            <w:shd w:val="clear" w:color="auto" w:fill="auto"/>
          </w:tcPr>
          <w:p w:rsidR="00162E4D" w:rsidRPr="00FB0D55" w:rsidRDefault="00162E4D" w:rsidP="003D6875">
            <w:pPr>
              <w:jc w:val="right"/>
              <w:rPr>
                <w:sz w:val="16"/>
                <w:szCs w:val="16"/>
              </w:rPr>
            </w:pPr>
            <w:r w:rsidRPr="00FB0D55">
              <w:rPr>
                <w:sz w:val="16"/>
                <w:szCs w:val="16"/>
              </w:rPr>
              <w:t>0</w:t>
            </w:r>
          </w:p>
        </w:tc>
        <w:tc>
          <w:tcPr>
            <w:tcW w:w="3946" w:type="dxa"/>
            <w:gridSpan w:val="4"/>
            <w:shd w:val="clear" w:color="auto" w:fill="auto"/>
          </w:tcPr>
          <w:p w:rsidR="00162E4D" w:rsidRPr="00FB0D55" w:rsidRDefault="00162E4D" w:rsidP="003D6875">
            <w:pPr>
              <w:rPr>
                <w:sz w:val="16"/>
                <w:szCs w:val="16"/>
              </w:rPr>
            </w:pPr>
            <w:r w:rsidRPr="00813AE5">
              <w:rPr>
                <w:sz w:val="16"/>
                <w:szCs w:val="16"/>
              </w:rPr>
              <w:t>O – Once After Award</w:t>
            </w:r>
          </w:p>
        </w:tc>
        <w:tc>
          <w:tcPr>
            <w:tcW w:w="1413" w:type="dxa"/>
            <w:gridSpan w:val="2"/>
            <w:tcBorders>
              <w:right w:val="single" w:sz="8" w:space="0" w:color="auto"/>
            </w:tcBorders>
            <w:shd w:val="clear" w:color="auto" w:fill="auto"/>
          </w:tcPr>
          <w:p w:rsidR="00162E4D" w:rsidRPr="00FB0D55" w:rsidRDefault="00162E4D" w:rsidP="003D6875">
            <w:pPr>
              <w:jc w:val="right"/>
              <w:rPr>
                <w:sz w:val="16"/>
                <w:szCs w:val="16"/>
              </w:rPr>
            </w:pPr>
            <w:r w:rsidRPr="00FB0D55">
              <w:rPr>
                <w:sz w:val="16"/>
                <w:szCs w:val="16"/>
              </w:rPr>
              <w:t>30</w:t>
            </w:r>
          </w:p>
        </w:tc>
      </w:tr>
      <w:tr w:rsidR="00162E4D" w:rsidTr="003D6875">
        <w:trPr>
          <w:gridAfter w:val="1"/>
          <w:wAfter w:w="85" w:type="dxa"/>
        </w:trPr>
        <w:tc>
          <w:tcPr>
            <w:tcW w:w="4002" w:type="dxa"/>
            <w:gridSpan w:val="3"/>
            <w:tcBorders>
              <w:left w:val="single" w:sz="8" w:space="0" w:color="auto"/>
              <w:bottom w:val="single" w:sz="4" w:space="0" w:color="auto"/>
            </w:tcBorders>
            <w:shd w:val="clear" w:color="auto" w:fill="auto"/>
          </w:tcPr>
          <w:p w:rsidR="00162E4D" w:rsidRPr="00FB0D55" w:rsidRDefault="00162E4D" w:rsidP="003D6875">
            <w:pPr>
              <w:rPr>
                <w:sz w:val="16"/>
                <w:szCs w:val="16"/>
              </w:rPr>
            </w:pPr>
            <w:r w:rsidRPr="00FB0D55">
              <w:rPr>
                <w:sz w:val="16"/>
                <w:szCs w:val="16"/>
              </w:rPr>
              <w:t xml:space="preserve">C – Contract Change </w:t>
            </w:r>
          </w:p>
        </w:tc>
        <w:tc>
          <w:tcPr>
            <w:tcW w:w="1419" w:type="dxa"/>
            <w:gridSpan w:val="2"/>
            <w:tcBorders>
              <w:bottom w:val="single" w:sz="4" w:space="0" w:color="auto"/>
            </w:tcBorders>
            <w:shd w:val="clear" w:color="auto" w:fill="auto"/>
          </w:tcPr>
          <w:p w:rsidR="00162E4D" w:rsidRPr="00FB0D55" w:rsidRDefault="00162E4D" w:rsidP="003D6875">
            <w:pPr>
              <w:jc w:val="right"/>
              <w:rPr>
                <w:sz w:val="16"/>
                <w:szCs w:val="16"/>
              </w:rPr>
            </w:pPr>
            <w:r w:rsidRPr="00FB0D55">
              <w:rPr>
                <w:sz w:val="16"/>
                <w:szCs w:val="16"/>
              </w:rPr>
              <w:t>15</w:t>
            </w:r>
          </w:p>
        </w:tc>
        <w:tc>
          <w:tcPr>
            <w:tcW w:w="3946" w:type="dxa"/>
            <w:gridSpan w:val="4"/>
            <w:tcBorders>
              <w:bottom w:val="single" w:sz="4" w:space="0" w:color="auto"/>
            </w:tcBorders>
            <w:shd w:val="clear" w:color="auto" w:fill="auto"/>
          </w:tcPr>
          <w:p w:rsidR="00162E4D" w:rsidRPr="00FB0D55" w:rsidRDefault="00162E4D" w:rsidP="003D6875">
            <w:pPr>
              <w:rPr>
                <w:sz w:val="16"/>
                <w:szCs w:val="16"/>
              </w:rPr>
            </w:pPr>
            <w:r w:rsidRPr="00813AE5">
              <w:rPr>
                <w:sz w:val="16"/>
                <w:szCs w:val="16"/>
              </w:rPr>
              <w:t>PY – Yearly Plan for following Federal Fiscal Year</w:t>
            </w:r>
          </w:p>
        </w:tc>
        <w:tc>
          <w:tcPr>
            <w:tcW w:w="1413" w:type="dxa"/>
            <w:gridSpan w:val="2"/>
            <w:tcBorders>
              <w:bottom w:val="single" w:sz="4" w:space="0" w:color="auto"/>
              <w:right w:val="single" w:sz="8" w:space="0" w:color="auto"/>
            </w:tcBorders>
            <w:shd w:val="clear" w:color="auto" w:fill="auto"/>
          </w:tcPr>
          <w:p w:rsidR="00162E4D" w:rsidRPr="00FB0D55" w:rsidRDefault="00162E4D" w:rsidP="003D6875">
            <w:pPr>
              <w:jc w:val="right"/>
              <w:rPr>
                <w:sz w:val="16"/>
                <w:szCs w:val="16"/>
              </w:rPr>
            </w:pPr>
            <w:r w:rsidRPr="00FB0D55">
              <w:rPr>
                <w:sz w:val="16"/>
                <w:szCs w:val="16"/>
              </w:rPr>
              <w:t>-15</w:t>
            </w:r>
          </w:p>
        </w:tc>
      </w:tr>
      <w:tr w:rsidR="00162E4D" w:rsidTr="003D6875">
        <w:trPr>
          <w:gridAfter w:val="1"/>
          <w:wAfter w:w="85" w:type="dxa"/>
        </w:trPr>
        <w:tc>
          <w:tcPr>
            <w:tcW w:w="4002" w:type="dxa"/>
            <w:gridSpan w:val="3"/>
            <w:tcBorders>
              <w:left w:val="single" w:sz="8" w:space="0" w:color="auto"/>
            </w:tcBorders>
            <w:shd w:val="clear" w:color="auto" w:fill="auto"/>
          </w:tcPr>
          <w:p w:rsidR="00162E4D" w:rsidRPr="00FB0D55" w:rsidRDefault="00162E4D" w:rsidP="003D6875">
            <w:pPr>
              <w:rPr>
                <w:sz w:val="16"/>
                <w:szCs w:val="16"/>
              </w:rPr>
            </w:pPr>
            <w:r w:rsidRPr="00FB0D55">
              <w:rPr>
                <w:sz w:val="16"/>
                <w:szCs w:val="16"/>
              </w:rPr>
              <w:t>E – End of Evaluation Period</w:t>
            </w:r>
          </w:p>
        </w:tc>
        <w:tc>
          <w:tcPr>
            <w:tcW w:w="1419" w:type="dxa"/>
            <w:gridSpan w:val="2"/>
            <w:shd w:val="clear" w:color="auto" w:fill="auto"/>
          </w:tcPr>
          <w:p w:rsidR="00162E4D" w:rsidRPr="00FB0D55" w:rsidRDefault="00162E4D" w:rsidP="003D6875">
            <w:pPr>
              <w:jc w:val="right"/>
              <w:rPr>
                <w:sz w:val="16"/>
                <w:szCs w:val="16"/>
              </w:rPr>
            </w:pPr>
            <w:r w:rsidRPr="00FB0D55">
              <w:rPr>
                <w:sz w:val="16"/>
                <w:szCs w:val="16"/>
              </w:rPr>
              <w:t>5</w:t>
            </w:r>
          </w:p>
        </w:tc>
        <w:tc>
          <w:tcPr>
            <w:tcW w:w="3946" w:type="dxa"/>
            <w:gridSpan w:val="4"/>
            <w:shd w:val="clear" w:color="auto" w:fill="auto"/>
          </w:tcPr>
          <w:p w:rsidR="00162E4D" w:rsidRPr="00FB0D55" w:rsidRDefault="00162E4D" w:rsidP="003D6875">
            <w:pPr>
              <w:rPr>
                <w:sz w:val="16"/>
                <w:szCs w:val="16"/>
              </w:rPr>
            </w:pPr>
            <w:r w:rsidRPr="00813AE5">
              <w:rPr>
                <w:sz w:val="16"/>
                <w:szCs w:val="16"/>
              </w:rPr>
              <w:t>S – Semiannual (Ending 3/31 and 9/30)</w:t>
            </w:r>
          </w:p>
        </w:tc>
        <w:tc>
          <w:tcPr>
            <w:tcW w:w="1413" w:type="dxa"/>
            <w:gridSpan w:val="2"/>
            <w:tcBorders>
              <w:right w:val="single" w:sz="8" w:space="0" w:color="auto"/>
            </w:tcBorders>
            <w:shd w:val="clear" w:color="auto" w:fill="auto"/>
          </w:tcPr>
          <w:p w:rsidR="00162E4D" w:rsidRPr="00FB0D55" w:rsidRDefault="00162E4D" w:rsidP="003D6875">
            <w:pPr>
              <w:jc w:val="right"/>
              <w:rPr>
                <w:sz w:val="16"/>
                <w:szCs w:val="16"/>
              </w:rPr>
            </w:pPr>
            <w:r w:rsidRPr="00FB0D55">
              <w:rPr>
                <w:sz w:val="16"/>
                <w:szCs w:val="16"/>
              </w:rPr>
              <w:t>30</w:t>
            </w:r>
          </w:p>
        </w:tc>
      </w:tr>
      <w:tr w:rsidR="00162E4D" w:rsidTr="003D6875">
        <w:trPr>
          <w:gridAfter w:val="1"/>
          <w:wAfter w:w="85" w:type="dxa"/>
        </w:trPr>
        <w:tc>
          <w:tcPr>
            <w:tcW w:w="4002" w:type="dxa"/>
            <w:gridSpan w:val="3"/>
            <w:tcBorders>
              <w:left w:val="single" w:sz="8" w:space="0" w:color="auto"/>
              <w:bottom w:val="single" w:sz="4" w:space="0" w:color="auto"/>
            </w:tcBorders>
            <w:shd w:val="clear" w:color="auto" w:fill="auto"/>
          </w:tcPr>
          <w:p w:rsidR="00162E4D" w:rsidRPr="00FB0D55" w:rsidRDefault="00162E4D" w:rsidP="003D6875">
            <w:pPr>
              <w:rPr>
                <w:sz w:val="16"/>
                <w:szCs w:val="16"/>
              </w:rPr>
            </w:pPr>
            <w:r w:rsidRPr="00FB0D55">
              <w:rPr>
                <w:sz w:val="16"/>
                <w:szCs w:val="16"/>
              </w:rPr>
              <w:t>FC – Final End of Effort</w:t>
            </w:r>
          </w:p>
        </w:tc>
        <w:tc>
          <w:tcPr>
            <w:tcW w:w="1419" w:type="dxa"/>
            <w:gridSpan w:val="2"/>
            <w:tcBorders>
              <w:bottom w:val="single" w:sz="4" w:space="0" w:color="auto"/>
            </w:tcBorders>
            <w:shd w:val="clear" w:color="auto" w:fill="auto"/>
          </w:tcPr>
          <w:p w:rsidR="00162E4D" w:rsidRPr="00FB0D55" w:rsidRDefault="00162E4D" w:rsidP="003D6875">
            <w:pPr>
              <w:jc w:val="right"/>
              <w:rPr>
                <w:sz w:val="16"/>
                <w:szCs w:val="16"/>
              </w:rPr>
            </w:pPr>
            <w:r w:rsidRPr="00FB0D55">
              <w:rPr>
                <w:sz w:val="16"/>
                <w:szCs w:val="16"/>
              </w:rPr>
              <w:t>0</w:t>
            </w:r>
          </w:p>
        </w:tc>
        <w:tc>
          <w:tcPr>
            <w:tcW w:w="3946" w:type="dxa"/>
            <w:gridSpan w:val="4"/>
            <w:tcBorders>
              <w:bottom w:val="single" w:sz="4" w:space="0" w:color="auto"/>
            </w:tcBorders>
            <w:shd w:val="clear" w:color="auto" w:fill="auto"/>
          </w:tcPr>
          <w:p w:rsidR="00162E4D" w:rsidRPr="00FB0D55" w:rsidRDefault="00162E4D" w:rsidP="003D6875">
            <w:pPr>
              <w:rPr>
                <w:sz w:val="16"/>
                <w:szCs w:val="16"/>
              </w:rPr>
            </w:pPr>
            <w:r w:rsidRPr="00813AE5">
              <w:rPr>
                <w:sz w:val="16"/>
                <w:szCs w:val="16"/>
              </w:rPr>
              <w:t>Y – Yearly (End of fiscal year 9/30)</w:t>
            </w:r>
          </w:p>
        </w:tc>
        <w:tc>
          <w:tcPr>
            <w:tcW w:w="1413" w:type="dxa"/>
            <w:gridSpan w:val="2"/>
            <w:tcBorders>
              <w:bottom w:val="single" w:sz="4" w:space="0" w:color="auto"/>
              <w:right w:val="single" w:sz="8" w:space="0" w:color="auto"/>
            </w:tcBorders>
            <w:shd w:val="clear" w:color="auto" w:fill="auto"/>
          </w:tcPr>
          <w:p w:rsidR="00162E4D" w:rsidRPr="00FB0D55" w:rsidRDefault="00162E4D" w:rsidP="003D6875">
            <w:pPr>
              <w:jc w:val="right"/>
              <w:rPr>
                <w:sz w:val="16"/>
                <w:szCs w:val="16"/>
              </w:rPr>
            </w:pPr>
            <w:r w:rsidRPr="00FB0D55">
              <w:rPr>
                <w:sz w:val="16"/>
                <w:szCs w:val="16"/>
              </w:rPr>
              <w:t>30</w:t>
            </w:r>
          </w:p>
        </w:tc>
      </w:tr>
      <w:tr w:rsidR="00162E4D" w:rsidTr="003D6875">
        <w:trPr>
          <w:gridAfter w:val="1"/>
          <w:wAfter w:w="85" w:type="dxa"/>
        </w:trPr>
        <w:tc>
          <w:tcPr>
            <w:tcW w:w="4002" w:type="dxa"/>
            <w:gridSpan w:val="3"/>
            <w:tcBorders>
              <w:left w:val="single" w:sz="8" w:space="0" w:color="auto"/>
            </w:tcBorders>
            <w:shd w:val="clear" w:color="auto" w:fill="auto"/>
          </w:tcPr>
          <w:p w:rsidR="00162E4D" w:rsidRPr="00FB0D55" w:rsidRDefault="00162E4D" w:rsidP="003D6875">
            <w:pPr>
              <w:rPr>
                <w:sz w:val="16"/>
                <w:szCs w:val="16"/>
              </w:rPr>
            </w:pPr>
            <w:r w:rsidRPr="00813AE5">
              <w:rPr>
                <w:sz w:val="16"/>
                <w:szCs w:val="16"/>
              </w:rPr>
              <w:t xml:space="preserve">M – Monthly </w:t>
            </w:r>
          </w:p>
        </w:tc>
        <w:tc>
          <w:tcPr>
            <w:tcW w:w="1419" w:type="dxa"/>
            <w:gridSpan w:val="2"/>
            <w:shd w:val="clear" w:color="auto" w:fill="auto"/>
          </w:tcPr>
          <w:p w:rsidR="00162E4D" w:rsidRPr="00FB0D55" w:rsidRDefault="00162E4D" w:rsidP="003D6875">
            <w:pPr>
              <w:jc w:val="right"/>
              <w:rPr>
                <w:sz w:val="16"/>
                <w:szCs w:val="16"/>
              </w:rPr>
            </w:pPr>
            <w:r w:rsidRPr="00FB0D55">
              <w:rPr>
                <w:sz w:val="16"/>
                <w:szCs w:val="16"/>
              </w:rPr>
              <w:t>15</w:t>
            </w:r>
          </w:p>
        </w:tc>
        <w:tc>
          <w:tcPr>
            <w:tcW w:w="3946" w:type="dxa"/>
            <w:gridSpan w:val="4"/>
            <w:shd w:val="clear" w:color="auto" w:fill="auto"/>
          </w:tcPr>
          <w:p w:rsidR="00162E4D" w:rsidRPr="00FB0D55" w:rsidRDefault="00162E4D" w:rsidP="003D6875">
            <w:pPr>
              <w:rPr>
                <w:sz w:val="16"/>
                <w:szCs w:val="16"/>
              </w:rPr>
            </w:pPr>
          </w:p>
        </w:tc>
        <w:tc>
          <w:tcPr>
            <w:tcW w:w="1413" w:type="dxa"/>
            <w:gridSpan w:val="2"/>
            <w:tcBorders>
              <w:right w:val="single" w:sz="8" w:space="0" w:color="auto"/>
            </w:tcBorders>
            <w:shd w:val="clear" w:color="auto" w:fill="auto"/>
          </w:tcPr>
          <w:p w:rsidR="00162E4D" w:rsidRPr="00FB0D55" w:rsidRDefault="00162E4D" w:rsidP="003D6875">
            <w:pPr>
              <w:jc w:val="right"/>
              <w:rPr>
                <w:sz w:val="16"/>
                <w:szCs w:val="16"/>
              </w:rPr>
            </w:pPr>
          </w:p>
        </w:tc>
      </w:tr>
      <w:tr w:rsidR="00162E4D" w:rsidTr="003D6875">
        <w:trPr>
          <w:gridAfter w:val="1"/>
          <w:wAfter w:w="85" w:type="dxa"/>
        </w:trPr>
        <w:tc>
          <w:tcPr>
            <w:tcW w:w="5421" w:type="dxa"/>
            <w:gridSpan w:val="5"/>
            <w:tcBorders>
              <w:left w:val="single" w:sz="8" w:space="0" w:color="auto"/>
            </w:tcBorders>
            <w:shd w:val="clear" w:color="auto" w:fill="auto"/>
          </w:tcPr>
          <w:p w:rsidR="00162E4D" w:rsidRPr="00285B3B" w:rsidRDefault="00162E4D" w:rsidP="003D6875">
            <w:pPr>
              <w:rPr>
                <w:sz w:val="16"/>
                <w:szCs w:val="16"/>
                <w:u w:val="single"/>
              </w:rPr>
            </w:pPr>
            <w:r w:rsidRPr="00285B3B">
              <w:rPr>
                <w:sz w:val="16"/>
                <w:szCs w:val="16"/>
                <w:u w:val="single"/>
              </w:rPr>
              <w:t>Property Reports</w:t>
            </w:r>
          </w:p>
          <w:p w:rsidR="00162E4D" w:rsidRPr="00285B3B" w:rsidRDefault="00162E4D" w:rsidP="003D6875">
            <w:pPr>
              <w:rPr>
                <w:sz w:val="16"/>
                <w:szCs w:val="16"/>
              </w:rPr>
            </w:pPr>
            <w:r w:rsidRPr="00285B3B">
              <w:rPr>
                <w:sz w:val="16"/>
                <w:szCs w:val="16"/>
              </w:rPr>
              <w:t>P – Property Management System – Within 6 months of award date</w:t>
            </w:r>
          </w:p>
          <w:p w:rsidR="00162E4D" w:rsidRDefault="00162E4D" w:rsidP="003D6875">
            <w:pPr>
              <w:rPr>
                <w:sz w:val="16"/>
                <w:szCs w:val="16"/>
              </w:rPr>
            </w:pPr>
            <w:r>
              <w:rPr>
                <w:sz w:val="16"/>
                <w:szCs w:val="16"/>
              </w:rPr>
              <w:t>I – Physical Inventory</w:t>
            </w:r>
          </w:p>
          <w:p w:rsidR="00162E4D" w:rsidRDefault="00162E4D" w:rsidP="003D6875">
            <w:pPr>
              <w:rPr>
                <w:sz w:val="16"/>
                <w:szCs w:val="16"/>
              </w:rPr>
            </w:pPr>
            <w:r>
              <w:rPr>
                <w:sz w:val="16"/>
                <w:szCs w:val="16"/>
              </w:rPr>
              <w:t xml:space="preserve">SP </w:t>
            </w:r>
            <w:r w:rsidRPr="00285B3B">
              <w:rPr>
                <w:sz w:val="16"/>
                <w:szCs w:val="16"/>
              </w:rPr>
              <w:t xml:space="preserve">– Semiannual due </w:t>
            </w:r>
            <w:r>
              <w:rPr>
                <w:sz w:val="16"/>
                <w:szCs w:val="16"/>
              </w:rPr>
              <w:t>3</w:t>
            </w:r>
            <w:r w:rsidRPr="00285B3B">
              <w:rPr>
                <w:sz w:val="16"/>
                <w:szCs w:val="16"/>
              </w:rPr>
              <w:t>/</w:t>
            </w:r>
            <w:r>
              <w:rPr>
                <w:sz w:val="16"/>
                <w:szCs w:val="16"/>
              </w:rPr>
              <w:t>15</w:t>
            </w:r>
            <w:r w:rsidRPr="00285B3B">
              <w:rPr>
                <w:sz w:val="16"/>
                <w:szCs w:val="16"/>
              </w:rPr>
              <w:t xml:space="preserve"> and </w:t>
            </w:r>
            <w:r>
              <w:rPr>
                <w:sz w:val="16"/>
                <w:szCs w:val="16"/>
              </w:rPr>
              <w:t>9/15</w:t>
            </w:r>
            <w:r w:rsidRPr="00285B3B">
              <w:rPr>
                <w:sz w:val="16"/>
                <w:szCs w:val="16"/>
              </w:rPr>
              <w:t xml:space="preserve"> for period ending </w:t>
            </w:r>
            <w:r>
              <w:rPr>
                <w:sz w:val="16"/>
                <w:szCs w:val="16"/>
              </w:rPr>
              <w:t>2/28</w:t>
            </w:r>
            <w:r w:rsidRPr="00285B3B">
              <w:rPr>
                <w:sz w:val="16"/>
                <w:szCs w:val="16"/>
              </w:rPr>
              <w:t xml:space="preserve"> and </w:t>
            </w:r>
            <w:r>
              <w:rPr>
                <w:sz w:val="16"/>
                <w:szCs w:val="16"/>
              </w:rPr>
              <w:t>8/30</w:t>
            </w:r>
            <w:r w:rsidRPr="00285B3B">
              <w:rPr>
                <w:sz w:val="16"/>
                <w:szCs w:val="16"/>
              </w:rPr>
              <w:t xml:space="preserve"> respectively</w:t>
            </w:r>
          </w:p>
        </w:tc>
        <w:tc>
          <w:tcPr>
            <w:tcW w:w="5359" w:type="dxa"/>
            <w:gridSpan w:val="6"/>
            <w:tcBorders>
              <w:right w:val="single" w:sz="8" w:space="0" w:color="auto"/>
            </w:tcBorders>
            <w:shd w:val="clear" w:color="auto" w:fill="auto"/>
          </w:tcPr>
          <w:p w:rsidR="00162E4D" w:rsidRPr="00285B3B" w:rsidRDefault="00162E4D" w:rsidP="003D6875">
            <w:pPr>
              <w:rPr>
                <w:sz w:val="16"/>
                <w:szCs w:val="16"/>
                <w:u w:val="single"/>
              </w:rPr>
            </w:pPr>
            <w:r w:rsidRPr="00285B3B">
              <w:rPr>
                <w:sz w:val="16"/>
                <w:szCs w:val="16"/>
                <w:u w:val="single"/>
              </w:rPr>
              <w:t>O</w:t>
            </w:r>
            <w:r>
              <w:rPr>
                <w:sz w:val="16"/>
                <w:szCs w:val="16"/>
                <w:u w:val="single"/>
              </w:rPr>
              <w:t>ther</w:t>
            </w:r>
            <w:r w:rsidRPr="00813AE5">
              <w:rPr>
                <w:sz w:val="16"/>
                <w:u w:val="single"/>
              </w:rPr>
              <w:tab/>
            </w:r>
            <w:r>
              <w:rPr>
                <w:sz w:val="16"/>
                <w:szCs w:val="16"/>
                <w:u w:val="single"/>
              </w:rPr>
              <w:t>Web-based reports</w:t>
            </w:r>
          </w:p>
          <w:p w:rsidR="00162E4D" w:rsidRPr="00285B3B" w:rsidRDefault="00162E4D" w:rsidP="003D6875">
            <w:pPr>
              <w:rPr>
                <w:sz w:val="16"/>
                <w:szCs w:val="16"/>
              </w:rPr>
            </w:pPr>
            <w:r w:rsidRPr="00285B3B">
              <w:rPr>
                <w:sz w:val="16"/>
                <w:szCs w:val="16"/>
              </w:rPr>
              <w:t xml:space="preserve">SS – Individual Subcontract Report - Semiannual due 4/30 and  10/30 for period ending 3/31 and 9/30 respectively, submit on-line at </w:t>
            </w:r>
            <w:hyperlink r:id="rId112" w:history="1">
              <w:r w:rsidRPr="001D124A">
                <w:rPr>
                  <w:rStyle w:val="Hyperlink"/>
                  <w:sz w:val="16"/>
                  <w:szCs w:val="16"/>
                </w:rPr>
                <w:t>http://www.esrs.gov</w:t>
              </w:r>
            </w:hyperlink>
            <w:r>
              <w:rPr>
                <w:sz w:val="16"/>
                <w:szCs w:val="16"/>
              </w:rPr>
              <w:t xml:space="preserve"> </w:t>
            </w:r>
            <w:r w:rsidRPr="00285B3B">
              <w:rPr>
                <w:sz w:val="16"/>
                <w:szCs w:val="16"/>
              </w:rPr>
              <w:t xml:space="preserve"> </w:t>
            </w:r>
          </w:p>
          <w:p w:rsidR="00162E4D" w:rsidRDefault="00162E4D" w:rsidP="003D6875">
            <w:pPr>
              <w:rPr>
                <w:sz w:val="16"/>
                <w:szCs w:val="16"/>
              </w:rPr>
            </w:pPr>
            <w:r w:rsidRPr="00285B3B">
              <w:rPr>
                <w:sz w:val="16"/>
                <w:szCs w:val="16"/>
              </w:rPr>
              <w:t xml:space="preserve">YS – Summary Subcontract Report - Annually, due 10/30 for period ending 9/30, submit on-line at </w:t>
            </w:r>
            <w:hyperlink r:id="rId113" w:history="1">
              <w:r w:rsidRPr="001D124A">
                <w:rPr>
                  <w:rStyle w:val="Hyperlink"/>
                  <w:sz w:val="16"/>
                  <w:szCs w:val="16"/>
                </w:rPr>
                <w:t>http://www.esrs.gov</w:t>
              </w:r>
            </w:hyperlink>
            <w:r>
              <w:rPr>
                <w:sz w:val="16"/>
                <w:szCs w:val="16"/>
              </w:rPr>
              <w:t xml:space="preserve"> </w:t>
            </w:r>
          </w:p>
          <w:p w:rsidR="00162E4D" w:rsidRDefault="00162E4D" w:rsidP="003D6875">
            <w:pPr>
              <w:rPr>
                <w:sz w:val="16"/>
                <w:szCs w:val="16"/>
              </w:rPr>
            </w:pPr>
            <w:r>
              <w:rPr>
                <w:sz w:val="16"/>
                <w:szCs w:val="16"/>
              </w:rPr>
              <w:t xml:space="preserve">SAM – System for Award Management at </w:t>
            </w:r>
            <w:hyperlink r:id="rId114" w:history="1">
              <w:r w:rsidRPr="00AE4DCF">
                <w:rPr>
                  <w:rStyle w:val="Hyperlink"/>
                  <w:sz w:val="16"/>
                  <w:szCs w:val="16"/>
                </w:rPr>
                <w:t>http://www.sam.gov</w:t>
              </w:r>
            </w:hyperlink>
            <w:r>
              <w:rPr>
                <w:sz w:val="16"/>
                <w:szCs w:val="16"/>
              </w:rPr>
              <w:t xml:space="preserve"> </w:t>
            </w:r>
          </w:p>
        </w:tc>
      </w:tr>
      <w:tr w:rsidR="00162E4D" w:rsidTr="003D6875">
        <w:trPr>
          <w:gridAfter w:val="1"/>
          <w:wAfter w:w="85" w:type="dxa"/>
        </w:trPr>
        <w:tc>
          <w:tcPr>
            <w:tcW w:w="10780" w:type="dxa"/>
            <w:gridSpan w:val="11"/>
            <w:tcBorders>
              <w:left w:val="single" w:sz="8" w:space="0" w:color="auto"/>
              <w:bottom w:val="single" w:sz="8" w:space="0" w:color="auto"/>
              <w:right w:val="single" w:sz="8" w:space="0" w:color="auto"/>
            </w:tcBorders>
          </w:tcPr>
          <w:p w:rsidR="00162E4D" w:rsidRPr="001262DB" w:rsidRDefault="00162E4D" w:rsidP="003D6875">
            <w:pPr>
              <w:rPr>
                <w:sz w:val="16"/>
                <w:szCs w:val="16"/>
              </w:rPr>
            </w:pPr>
            <w:r>
              <w:rPr>
                <w:sz w:val="16"/>
                <w:szCs w:val="16"/>
              </w:rPr>
              <w:t xml:space="preserve">*Plan is to be updated </w:t>
            </w:r>
            <w:r w:rsidRPr="001262DB">
              <w:rPr>
                <w:sz w:val="16"/>
                <w:szCs w:val="16"/>
              </w:rPr>
              <w:t xml:space="preserve">as significant changes are identified. </w:t>
            </w:r>
          </w:p>
          <w:p w:rsidR="00162E4D" w:rsidRDefault="00162E4D" w:rsidP="003D6875">
            <w:pPr>
              <w:rPr>
                <w:sz w:val="16"/>
                <w:szCs w:val="16"/>
              </w:rPr>
            </w:pPr>
            <w:r>
              <w:rPr>
                <w:sz w:val="16"/>
                <w:szCs w:val="16"/>
              </w:rPr>
              <w:t>*</w:t>
            </w:r>
            <w:proofErr w:type="gramStart"/>
            <w:r>
              <w:rPr>
                <w:sz w:val="16"/>
                <w:szCs w:val="16"/>
              </w:rPr>
              <w:t xml:space="preserve">*  </w:t>
            </w:r>
            <w:r w:rsidRPr="001262DB">
              <w:rPr>
                <w:sz w:val="16"/>
                <w:szCs w:val="16"/>
              </w:rPr>
              <w:t>No</w:t>
            </w:r>
            <w:proofErr w:type="gramEnd"/>
            <w:r w:rsidRPr="001262DB">
              <w:rPr>
                <w:sz w:val="16"/>
                <w:szCs w:val="16"/>
              </w:rPr>
              <w:t xml:space="preserve"> later than six months after the close of Contractor’s fiscal year</w:t>
            </w:r>
            <w:r>
              <w:rPr>
                <w:sz w:val="16"/>
                <w:szCs w:val="16"/>
              </w:rPr>
              <w:t xml:space="preserve">. </w:t>
            </w:r>
            <w:r w:rsidRPr="00F86308">
              <w:rPr>
                <w:sz w:val="16"/>
                <w:szCs w:val="16"/>
              </w:rPr>
              <w:t xml:space="preserve"> If </w:t>
            </w:r>
            <w:r>
              <w:rPr>
                <w:sz w:val="16"/>
                <w:szCs w:val="16"/>
              </w:rPr>
              <w:t>NETL</w:t>
            </w:r>
            <w:r w:rsidRPr="00F86308">
              <w:rPr>
                <w:sz w:val="16"/>
                <w:szCs w:val="16"/>
              </w:rPr>
              <w:t xml:space="preserve"> is the Cognizant Federal Agency, then the proposal should be </w:t>
            </w:r>
            <w:r w:rsidRPr="00C01C0D">
              <w:rPr>
                <w:sz w:val="16"/>
                <w:szCs w:val="16"/>
              </w:rPr>
              <w:t xml:space="preserve">submitted to the identified electronic file </w:t>
            </w:r>
            <w:r>
              <w:rPr>
                <w:sz w:val="16"/>
                <w:szCs w:val="16"/>
              </w:rPr>
              <w:t>location for report submissions</w:t>
            </w:r>
            <w:r w:rsidRPr="00F86308">
              <w:rPr>
                <w:sz w:val="16"/>
                <w:szCs w:val="16"/>
              </w:rPr>
              <w:t>.  Otherwise, it should be sent to the Cognizant Federal Agency</w:t>
            </w:r>
            <w:r>
              <w:rPr>
                <w:sz w:val="16"/>
                <w:szCs w:val="16"/>
              </w:rPr>
              <w:t>.</w:t>
            </w:r>
          </w:p>
          <w:p w:rsidR="00162E4D" w:rsidRDefault="00162E4D" w:rsidP="003D6875">
            <w:pPr>
              <w:rPr>
                <w:sz w:val="16"/>
                <w:szCs w:val="16"/>
              </w:rPr>
            </w:pPr>
            <w:r>
              <w:rPr>
                <w:sz w:val="16"/>
                <w:szCs w:val="16"/>
              </w:rPr>
              <w:t>**</w:t>
            </w:r>
            <w:proofErr w:type="gramStart"/>
            <w:r>
              <w:rPr>
                <w:sz w:val="16"/>
                <w:szCs w:val="16"/>
              </w:rPr>
              <w:t>*  Property</w:t>
            </w:r>
            <w:proofErr w:type="gramEnd"/>
            <w:r>
              <w:rPr>
                <w:sz w:val="16"/>
                <w:szCs w:val="16"/>
              </w:rPr>
              <w:t xml:space="preserve"> inventory conducted on the following basis:  Capitalized, Sensitive, or High Risk Personal Property – Annual; Accountable Property – 3 years; </w:t>
            </w:r>
            <w:proofErr w:type="spellStart"/>
            <w:r>
              <w:rPr>
                <w:sz w:val="16"/>
                <w:szCs w:val="16"/>
              </w:rPr>
              <w:t>Nonaccountable</w:t>
            </w:r>
            <w:proofErr w:type="spellEnd"/>
            <w:r>
              <w:rPr>
                <w:sz w:val="16"/>
                <w:szCs w:val="16"/>
              </w:rPr>
              <w:t xml:space="preserve"> Property – contract completion.</w:t>
            </w:r>
          </w:p>
        </w:tc>
      </w:tr>
      <w:tr w:rsidR="00162E4D" w:rsidTr="003D6875">
        <w:trPr>
          <w:gridAfter w:val="1"/>
          <w:wAfter w:w="85" w:type="dxa"/>
        </w:trPr>
        <w:tc>
          <w:tcPr>
            <w:tcW w:w="10780" w:type="dxa"/>
            <w:gridSpan w:val="11"/>
            <w:tcBorders>
              <w:top w:val="single" w:sz="8" w:space="0" w:color="auto"/>
              <w:left w:val="single" w:sz="8" w:space="0" w:color="auto"/>
              <w:bottom w:val="nil"/>
              <w:right w:val="single" w:sz="8" w:space="0" w:color="auto"/>
            </w:tcBorders>
          </w:tcPr>
          <w:p w:rsidR="00162E4D" w:rsidRPr="00A77E23" w:rsidRDefault="00162E4D" w:rsidP="003D6875">
            <w:pPr>
              <w:tabs>
                <w:tab w:val="left" w:pos="247"/>
              </w:tabs>
              <w:spacing w:before="20" w:after="20"/>
              <w:rPr>
                <w:b/>
                <w:sz w:val="18"/>
                <w:szCs w:val="18"/>
              </w:rPr>
            </w:pPr>
            <w:r w:rsidRPr="00A77E23">
              <w:rPr>
                <w:b/>
                <w:sz w:val="18"/>
                <w:szCs w:val="18"/>
              </w:rPr>
              <w:t>6.</w:t>
            </w:r>
            <w:r w:rsidRPr="00A77E23">
              <w:rPr>
                <w:b/>
                <w:sz w:val="18"/>
                <w:szCs w:val="18"/>
              </w:rPr>
              <w:tab/>
              <w:t>SPECIAL INSTRUCTIONS:</w:t>
            </w:r>
          </w:p>
        </w:tc>
      </w:tr>
      <w:tr w:rsidR="00162E4D" w:rsidTr="00162E4D">
        <w:trPr>
          <w:gridAfter w:val="1"/>
          <w:wAfter w:w="85" w:type="dxa"/>
          <w:trHeight w:val="927"/>
        </w:trPr>
        <w:tc>
          <w:tcPr>
            <w:tcW w:w="10780" w:type="dxa"/>
            <w:gridSpan w:val="11"/>
            <w:tcBorders>
              <w:top w:val="nil"/>
              <w:left w:val="single" w:sz="8" w:space="0" w:color="auto"/>
              <w:bottom w:val="single" w:sz="8" w:space="0" w:color="auto"/>
              <w:right w:val="single" w:sz="8" w:space="0" w:color="auto"/>
            </w:tcBorders>
          </w:tcPr>
          <w:p w:rsidR="00162E4D" w:rsidRDefault="00162E4D" w:rsidP="003D6875">
            <w:pPr>
              <w:ind w:left="247"/>
              <w:rPr>
                <w:sz w:val="16"/>
                <w:szCs w:val="16"/>
              </w:rPr>
            </w:pPr>
            <w:r>
              <w:rPr>
                <w:sz w:val="16"/>
                <w:szCs w:val="16"/>
              </w:rPr>
              <w:t xml:space="preserve">Contractor’s Fiscal Year:  </w:t>
            </w:r>
            <w:r w:rsidRPr="00546780">
              <w:rPr>
                <w:b/>
                <w:color w:val="0000FF"/>
                <w:sz w:val="16"/>
                <w:szCs w:val="16"/>
              </w:rPr>
              <w:t>[Insert Date]</w:t>
            </w:r>
          </w:p>
          <w:p w:rsidR="00162E4D" w:rsidRDefault="00162E4D" w:rsidP="003D6875">
            <w:pPr>
              <w:ind w:left="247"/>
              <w:rPr>
                <w:sz w:val="16"/>
                <w:szCs w:val="16"/>
              </w:rPr>
            </w:pPr>
          </w:p>
          <w:p w:rsidR="00162E4D" w:rsidRDefault="00162E4D" w:rsidP="003D6875">
            <w:pPr>
              <w:ind w:left="247"/>
              <w:rPr>
                <w:sz w:val="16"/>
                <w:szCs w:val="16"/>
              </w:rPr>
            </w:pPr>
            <w:r w:rsidRPr="00A77E23">
              <w:rPr>
                <w:sz w:val="16"/>
                <w:szCs w:val="16"/>
              </w:rPr>
              <w:t xml:space="preserve">The forms identified, with a forms number, in the checklist are available at </w:t>
            </w:r>
            <w:hyperlink r:id="rId115" w:history="1">
              <w:r w:rsidRPr="00A77E23">
                <w:rPr>
                  <w:rStyle w:val="Hyperlink"/>
                  <w:sz w:val="16"/>
                  <w:szCs w:val="16"/>
                </w:rPr>
                <w:t>http://www.netl.doe.gov/business/forms.html</w:t>
              </w:r>
            </w:hyperlink>
            <w:r w:rsidRPr="00A77E23">
              <w:rPr>
                <w:sz w:val="16"/>
                <w:szCs w:val="16"/>
              </w:rPr>
              <w:t xml:space="preserve">. </w:t>
            </w:r>
          </w:p>
          <w:p w:rsidR="00162E4D" w:rsidRPr="00A77E23" w:rsidRDefault="00162E4D" w:rsidP="003D6875">
            <w:pPr>
              <w:ind w:left="247"/>
              <w:rPr>
                <w:sz w:val="16"/>
                <w:szCs w:val="16"/>
              </w:rPr>
            </w:pPr>
          </w:p>
        </w:tc>
      </w:tr>
    </w:tbl>
    <w:p w:rsidR="00162E4D" w:rsidRPr="006B2024" w:rsidRDefault="00162E4D" w:rsidP="00162E4D">
      <w:pPr>
        <w:rPr>
          <w:sz w:val="12"/>
          <w:szCs w:val="12"/>
        </w:rPr>
      </w:pPr>
    </w:p>
    <w:p w:rsidR="00162E4D" w:rsidRPr="006B2024" w:rsidRDefault="00162E4D" w:rsidP="00162E4D">
      <w:pPr>
        <w:rPr>
          <w:sz w:val="12"/>
          <w:szCs w:val="12"/>
        </w:rPr>
        <w:sectPr w:rsidR="00162E4D" w:rsidRPr="006B2024" w:rsidSect="003D6875">
          <w:footerReference w:type="default" r:id="rId116"/>
          <w:pgSz w:w="12240" w:h="15840" w:code="1"/>
          <w:pgMar w:top="720" w:right="720" w:bottom="720" w:left="720" w:header="648" w:footer="504" w:gutter="0"/>
          <w:cols w:space="720"/>
          <w:noEndnote/>
          <w:docGrid w:linePitch="272"/>
        </w:sectPr>
      </w:pPr>
    </w:p>
    <w:p w:rsidR="00162E4D" w:rsidRPr="006811D8" w:rsidRDefault="00162E4D" w:rsidP="00162E4D">
      <w:pPr>
        <w:rPr>
          <w:b/>
          <w:bCs/>
        </w:rPr>
      </w:pPr>
    </w:p>
    <w:p w:rsidR="00162E4D" w:rsidRPr="00CB40E4" w:rsidRDefault="00162E4D" w:rsidP="00162E4D">
      <w:pPr>
        <w:jc w:val="center"/>
        <w:rPr>
          <w:b/>
          <w:bCs/>
          <w:sz w:val="24"/>
          <w:szCs w:val="24"/>
        </w:rPr>
      </w:pPr>
      <w:r w:rsidRPr="00CB40E4">
        <w:rPr>
          <w:b/>
          <w:bCs/>
          <w:sz w:val="24"/>
          <w:szCs w:val="24"/>
        </w:rPr>
        <w:t>TABLE OF CONTENTS</w:t>
      </w:r>
    </w:p>
    <w:p w:rsidR="00162E4D" w:rsidRPr="00CB40E4" w:rsidRDefault="00162E4D" w:rsidP="00162E4D">
      <w:pPr>
        <w:jc w:val="center"/>
        <w:rPr>
          <w:bCs/>
          <w:sz w:val="24"/>
          <w:szCs w:val="24"/>
        </w:rPr>
      </w:pPr>
    </w:p>
    <w:p w:rsidR="00162E4D" w:rsidRDefault="00162E4D" w:rsidP="00162E4D">
      <w:pPr>
        <w:pStyle w:val="TOC1"/>
        <w:rPr>
          <w:rFonts w:asciiTheme="minorHAnsi" w:hAnsiTheme="minorHAnsi" w:cstheme="minorBidi"/>
          <w:noProof/>
          <w:sz w:val="22"/>
          <w:szCs w:val="22"/>
        </w:rPr>
      </w:pPr>
      <w:r w:rsidRPr="00BD18AD">
        <w:fldChar w:fldCharType="begin"/>
      </w:r>
      <w:r w:rsidRPr="00766AC3">
        <w:instrText xml:space="preserve"> TOC \o "2-2" \h \z \t "Heading 1,1" </w:instrText>
      </w:r>
      <w:r w:rsidRPr="00BD18AD">
        <w:fldChar w:fldCharType="separate"/>
      </w:r>
      <w:hyperlink w:anchor="_Toc442172452" w:history="1">
        <w:r w:rsidRPr="00FD4FC8">
          <w:rPr>
            <w:rStyle w:val="Hyperlink"/>
            <w:rFonts w:eastAsiaTheme="majorEastAsia"/>
            <w:bCs/>
            <w:noProof/>
          </w:rPr>
          <w:t>GENERAL INSTRUCTIONS FOR THE PREPARATION AND SUBMISSION OF REPORTS</w:t>
        </w:r>
        <w:r>
          <w:rPr>
            <w:noProof/>
            <w:webHidden/>
          </w:rPr>
          <w:tab/>
        </w:r>
        <w:r>
          <w:rPr>
            <w:noProof/>
            <w:webHidden/>
          </w:rPr>
          <w:fldChar w:fldCharType="begin"/>
        </w:r>
        <w:r>
          <w:rPr>
            <w:noProof/>
            <w:webHidden/>
          </w:rPr>
          <w:instrText xml:space="preserve"> PAGEREF _Toc442172452 \h </w:instrText>
        </w:r>
        <w:r>
          <w:rPr>
            <w:noProof/>
            <w:webHidden/>
          </w:rPr>
        </w:r>
        <w:r>
          <w:rPr>
            <w:noProof/>
            <w:webHidden/>
          </w:rPr>
          <w:fldChar w:fldCharType="separate"/>
        </w:r>
        <w:r w:rsidR="008E6C9F">
          <w:rPr>
            <w:noProof/>
            <w:webHidden/>
          </w:rPr>
          <w:t>218</w:t>
        </w:r>
        <w:r>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53" w:history="1">
        <w:r w:rsidR="00162E4D" w:rsidRPr="00FD4FC8">
          <w:rPr>
            <w:rStyle w:val="Hyperlink"/>
            <w:rFonts w:eastAsiaTheme="majorEastAsia"/>
            <w:bCs/>
            <w:noProof/>
          </w:rPr>
          <w:t>MANAGEMENT PLAN</w:t>
        </w:r>
        <w:r w:rsidR="00162E4D">
          <w:rPr>
            <w:noProof/>
            <w:webHidden/>
          </w:rPr>
          <w:tab/>
        </w:r>
        <w:r w:rsidR="00162E4D">
          <w:rPr>
            <w:noProof/>
            <w:webHidden/>
          </w:rPr>
          <w:fldChar w:fldCharType="begin"/>
        </w:r>
        <w:r w:rsidR="00162E4D">
          <w:rPr>
            <w:noProof/>
            <w:webHidden/>
          </w:rPr>
          <w:instrText xml:space="preserve"> PAGEREF _Toc442172453 \h </w:instrText>
        </w:r>
        <w:r w:rsidR="00162E4D">
          <w:rPr>
            <w:noProof/>
            <w:webHidden/>
          </w:rPr>
        </w:r>
        <w:r w:rsidR="00162E4D">
          <w:rPr>
            <w:noProof/>
            <w:webHidden/>
          </w:rPr>
          <w:fldChar w:fldCharType="separate"/>
        </w:r>
        <w:r w:rsidR="008E6C9F">
          <w:rPr>
            <w:noProof/>
            <w:webHidden/>
          </w:rPr>
          <w:t>218</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54" w:history="1">
        <w:r w:rsidR="00162E4D" w:rsidRPr="00FD4FC8">
          <w:rPr>
            <w:rStyle w:val="Hyperlink"/>
            <w:rFonts w:eastAsiaTheme="majorEastAsia"/>
            <w:bCs/>
            <w:noProof/>
          </w:rPr>
          <w:t>STATUS REPORT</w:t>
        </w:r>
        <w:r w:rsidR="00162E4D">
          <w:rPr>
            <w:noProof/>
            <w:webHidden/>
          </w:rPr>
          <w:tab/>
        </w:r>
        <w:r w:rsidR="00162E4D">
          <w:rPr>
            <w:noProof/>
            <w:webHidden/>
          </w:rPr>
          <w:fldChar w:fldCharType="begin"/>
        </w:r>
        <w:r w:rsidR="00162E4D">
          <w:rPr>
            <w:noProof/>
            <w:webHidden/>
          </w:rPr>
          <w:instrText xml:space="preserve"> PAGEREF _Toc442172454 \h </w:instrText>
        </w:r>
        <w:r w:rsidR="00162E4D">
          <w:rPr>
            <w:noProof/>
            <w:webHidden/>
          </w:rPr>
        </w:r>
        <w:r w:rsidR="00162E4D">
          <w:rPr>
            <w:noProof/>
            <w:webHidden/>
          </w:rPr>
          <w:fldChar w:fldCharType="separate"/>
        </w:r>
        <w:r w:rsidR="008E6C9F">
          <w:rPr>
            <w:noProof/>
            <w:webHidden/>
          </w:rPr>
          <w:t>219</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56" w:history="1">
        <w:r w:rsidR="00162E4D" w:rsidRPr="00FD4FC8">
          <w:rPr>
            <w:rStyle w:val="Hyperlink"/>
            <w:rFonts w:eastAsiaTheme="majorEastAsia"/>
            <w:bCs/>
            <w:noProof/>
          </w:rPr>
          <w:t>QUALITY ASSURANCE MANAGEMENT PLAN</w:t>
        </w:r>
        <w:r w:rsidR="00162E4D">
          <w:rPr>
            <w:noProof/>
            <w:webHidden/>
          </w:rPr>
          <w:tab/>
        </w:r>
        <w:r w:rsidR="00162E4D">
          <w:rPr>
            <w:noProof/>
            <w:webHidden/>
          </w:rPr>
          <w:fldChar w:fldCharType="begin"/>
        </w:r>
        <w:r w:rsidR="00162E4D">
          <w:rPr>
            <w:noProof/>
            <w:webHidden/>
          </w:rPr>
          <w:instrText xml:space="preserve"> PAGEREF _Toc442172456 \h </w:instrText>
        </w:r>
        <w:r w:rsidR="00162E4D">
          <w:rPr>
            <w:noProof/>
            <w:webHidden/>
          </w:rPr>
        </w:r>
        <w:r w:rsidR="00162E4D">
          <w:rPr>
            <w:noProof/>
            <w:webHidden/>
          </w:rPr>
          <w:fldChar w:fldCharType="separate"/>
        </w:r>
        <w:r w:rsidR="008E6C9F">
          <w:rPr>
            <w:noProof/>
            <w:webHidden/>
          </w:rPr>
          <w:t>219</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58" w:history="1">
        <w:r w:rsidR="00162E4D" w:rsidRPr="00FD4FC8">
          <w:rPr>
            <w:rStyle w:val="Hyperlink"/>
            <w:rFonts w:eastAsiaTheme="majorEastAsia"/>
            <w:bCs/>
            <w:noProof/>
          </w:rPr>
          <w:t>COST MANAGEMENT REPORT</w:t>
        </w:r>
        <w:r w:rsidR="00162E4D">
          <w:rPr>
            <w:noProof/>
            <w:webHidden/>
          </w:rPr>
          <w:tab/>
        </w:r>
        <w:r w:rsidR="00162E4D">
          <w:rPr>
            <w:noProof/>
            <w:webHidden/>
          </w:rPr>
          <w:fldChar w:fldCharType="begin"/>
        </w:r>
        <w:r w:rsidR="00162E4D">
          <w:rPr>
            <w:noProof/>
            <w:webHidden/>
          </w:rPr>
          <w:instrText xml:space="preserve"> PAGEREF _Toc442172458 \h </w:instrText>
        </w:r>
        <w:r w:rsidR="00162E4D">
          <w:rPr>
            <w:noProof/>
            <w:webHidden/>
          </w:rPr>
        </w:r>
        <w:r w:rsidR="00162E4D">
          <w:rPr>
            <w:noProof/>
            <w:webHidden/>
          </w:rPr>
          <w:fldChar w:fldCharType="separate"/>
        </w:r>
        <w:r w:rsidR="008E6C9F">
          <w:rPr>
            <w:noProof/>
            <w:webHidden/>
          </w:rPr>
          <w:t>220</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59" w:history="1">
        <w:r w:rsidR="00162E4D" w:rsidRPr="00FD4FC8">
          <w:rPr>
            <w:rStyle w:val="Hyperlink"/>
            <w:rFonts w:eastAsiaTheme="majorEastAsia"/>
            <w:bCs/>
            <w:noProof/>
          </w:rPr>
          <w:t>INVOICE DETAIL REPORT</w:t>
        </w:r>
        <w:r w:rsidR="00162E4D">
          <w:rPr>
            <w:noProof/>
            <w:webHidden/>
          </w:rPr>
          <w:tab/>
        </w:r>
        <w:r w:rsidR="00162E4D">
          <w:rPr>
            <w:noProof/>
            <w:webHidden/>
          </w:rPr>
          <w:fldChar w:fldCharType="begin"/>
        </w:r>
        <w:r w:rsidR="00162E4D">
          <w:rPr>
            <w:noProof/>
            <w:webHidden/>
          </w:rPr>
          <w:instrText xml:space="preserve"> PAGEREF _Toc442172459 \h </w:instrText>
        </w:r>
        <w:r w:rsidR="00162E4D">
          <w:rPr>
            <w:noProof/>
            <w:webHidden/>
          </w:rPr>
        </w:r>
        <w:r w:rsidR="00162E4D">
          <w:rPr>
            <w:noProof/>
            <w:webHidden/>
          </w:rPr>
          <w:fldChar w:fldCharType="separate"/>
        </w:r>
        <w:r w:rsidR="008E6C9F">
          <w:rPr>
            <w:noProof/>
            <w:webHidden/>
          </w:rPr>
          <w:t>223</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0" w:history="1">
        <w:r w:rsidR="00162E4D" w:rsidRPr="00FD4FC8">
          <w:rPr>
            <w:rStyle w:val="Hyperlink"/>
            <w:rFonts w:eastAsiaTheme="majorEastAsia"/>
            <w:bCs/>
            <w:noProof/>
          </w:rPr>
          <w:t>STAFFING REPORT SUMMARY</w:t>
        </w:r>
        <w:r w:rsidR="00162E4D">
          <w:rPr>
            <w:noProof/>
            <w:webHidden/>
          </w:rPr>
          <w:tab/>
        </w:r>
        <w:r w:rsidR="00162E4D">
          <w:rPr>
            <w:noProof/>
            <w:webHidden/>
          </w:rPr>
          <w:fldChar w:fldCharType="begin"/>
        </w:r>
        <w:r w:rsidR="00162E4D">
          <w:rPr>
            <w:noProof/>
            <w:webHidden/>
          </w:rPr>
          <w:instrText xml:space="preserve"> PAGEREF _Toc442172460 \h </w:instrText>
        </w:r>
        <w:r w:rsidR="00162E4D">
          <w:rPr>
            <w:noProof/>
            <w:webHidden/>
          </w:rPr>
        </w:r>
        <w:r w:rsidR="00162E4D">
          <w:rPr>
            <w:noProof/>
            <w:webHidden/>
          </w:rPr>
          <w:fldChar w:fldCharType="separate"/>
        </w:r>
        <w:r w:rsidR="008E6C9F">
          <w:rPr>
            <w:noProof/>
            <w:webHidden/>
          </w:rPr>
          <w:t>224</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1" w:history="1">
        <w:r w:rsidR="00162E4D" w:rsidRPr="00FD4FC8">
          <w:rPr>
            <w:rStyle w:val="Hyperlink"/>
            <w:rFonts w:eastAsiaTheme="majorEastAsia"/>
            <w:bCs/>
            <w:noProof/>
          </w:rPr>
          <w:t>OPEN COMMITMENT DETAIL REPORT</w:t>
        </w:r>
        <w:r w:rsidR="00162E4D">
          <w:rPr>
            <w:noProof/>
            <w:webHidden/>
          </w:rPr>
          <w:tab/>
        </w:r>
        <w:r w:rsidR="00162E4D">
          <w:rPr>
            <w:noProof/>
            <w:webHidden/>
          </w:rPr>
          <w:fldChar w:fldCharType="begin"/>
        </w:r>
        <w:r w:rsidR="00162E4D">
          <w:rPr>
            <w:noProof/>
            <w:webHidden/>
          </w:rPr>
          <w:instrText xml:space="preserve"> PAGEREF _Toc442172461 \h </w:instrText>
        </w:r>
        <w:r w:rsidR="00162E4D">
          <w:rPr>
            <w:noProof/>
            <w:webHidden/>
          </w:rPr>
        </w:r>
        <w:r w:rsidR="00162E4D">
          <w:rPr>
            <w:noProof/>
            <w:webHidden/>
          </w:rPr>
          <w:fldChar w:fldCharType="separate"/>
        </w:r>
        <w:r w:rsidR="008E6C9F">
          <w:rPr>
            <w:noProof/>
            <w:webHidden/>
          </w:rPr>
          <w:t>225</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2" w:history="1">
        <w:r w:rsidR="00162E4D" w:rsidRPr="00FD4FC8">
          <w:rPr>
            <w:rStyle w:val="Hyperlink"/>
            <w:rFonts w:eastAsiaTheme="majorEastAsia"/>
            <w:bCs/>
            <w:noProof/>
          </w:rPr>
          <w:t>CONTRACT ORGANIZATION CHART</w:t>
        </w:r>
        <w:r w:rsidR="00162E4D">
          <w:rPr>
            <w:noProof/>
            <w:webHidden/>
          </w:rPr>
          <w:tab/>
        </w:r>
        <w:r w:rsidR="00162E4D">
          <w:rPr>
            <w:noProof/>
            <w:webHidden/>
          </w:rPr>
          <w:fldChar w:fldCharType="begin"/>
        </w:r>
        <w:r w:rsidR="00162E4D">
          <w:rPr>
            <w:noProof/>
            <w:webHidden/>
          </w:rPr>
          <w:instrText xml:space="preserve"> PAGEREF _Toc442172462 \h </w:instrText>
        </w:r>
        <w:r w:rsidR="00162E4D">
          <w:rPr>
            <w:noProof/>
            <w:webHidden/>
          </w:rPr>
        </w:r>
        <w:r w:rsidR="00162E4D">
          <w:rPr>
            <w:noProof/>
            <w:webHidden/>
          </w:rPr>
          <w:fldChar w:fldCharType="separate"/>
        </w:r>
        <w:r w:rsidR="008E6C9F">
          <w:rPr>
            <w:noProof/>
            <w:webHidden/>
          </w:rPr>
          <w:t>226</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3" w:history="1">
        <w:r w:rsidR="00162E4D" w:rsidRPr="00FD4FC8">
          <w:rPr>
            <w:rStyle w:val="Hyperlink"/>
            <w:rFonts w:eastAsiaTheme="majorEastAsia"/>
            <w:bCs/>
            <w:noProof/>
          </w:rPr>
          <w:t>SUBCONTRACT STATUS REPORT</w:t>
        </w:r>
        <w:r w:rsidR="00162E4D">
          <w:rPr>
            <w:noProof/>
            <w:webHidden/>
          </w:rPr>
          <w:tab/>
        </w:r>
        <w:r w:rsidR="00162E4D">
          <w:rPr>
            <w:noProof/>
            <w:webHidden/>
          </w:rPr>
          <w:fldChar w:fldCharType="begin"/>
        </w:r>
        <w:r w:rsidR="00162E4D">
          <w:rPr>
            <w:noProof/>
            <w:webHidden/>
          </w:rPr>
          <w:instrText xml:space="preserve"> PAGEREF _Toc442172463 \h </w:instrText>
        </w:r>
        <w:r w:rsidR="00162E4D">
          <w:rPr>
            <w:noProof/>
            <w:webHidden/>
          </w:rPr>
        </w:r>
        <w:r w:rsidR="00162E4D">
          <w:rPr>
            <w:noProof/>
            <w:webHidden/>
          </w:rPr>
          <w:fldChar w:fldCharType="separate"/>
        </w:r>
        <w:r w:rsidR="008E6C9F">
          <w:rPr>
            <w:noProof/>
            <w:webHidden/>
          </w:rPr>
          <w:t>226</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4" w:history="1">
        <w:r w:rsidR="00162E4D" w:rsidRPr="00FD4FC8">
          <w:rPr>
            <w:rStyle w:val="Hyperlink"/>
            <w:rFonts w:eastAsiaTheme="majorEastAsia"/>
            <w:bCs/>
            <w:noProof/>
          </w:rPr>
          <w:t>ANNUAL INDIRECT RATE SUBMISSION</w:t>
        </w:r>
        <w:r w:rsidR="00162E4D">
          <w:rPr>
            <w:noProof/>
            <w:webHidden/>
          </w:rPr>
          <w:tab/>
        </w:r>
        <w:r w:rsidR="00162E4D">
          <w:rPr>
            <w:noProof/>
            <w:webHidden/>
          </w:rPr>
          <w:fldChar w:fldCharType="begin"/>
        </w:r>
        <w:r w:rsidR="00162E4D">
          <w:rPr>
            <w:noProof/>
            <w:webHidden/>
          </w:rPr>
          <w:instrText xml:space="preserve"> PAGEREF _Toc442172464 \h </w:instrText>
        </w:r>
        <w:r w:rsidR="00162E4D">
          <w:rPr>
            <w:noProof/>
            <w:webHidden/>
          </w:rPr>
        </w:r>
        <w:r w:rsidR="00162E4D">
          <w:rPr>
            <w:noProof/>
            <w:webHidden/>
          </w:rPr>
          <w:fldChar w:fldCharType="separate"/>
        </w:r>
        <w:r w:rsidR="008E6C9F">
          <w:rPr>
            <w:noProof/>
            <w:webHidden/>
          </w:rPr>
          <w:t>228</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5" w:history="1">
        <w:r w:rsidR="00162E4D" w:rsidRPr="00FD4FC8">
          <w:rPr>
            <w:rStyle w:val="Hyperlink"/>
            <w:rFonts w:eastAsiaTheme="majorEastAsia"/>
            <w:bCs/>
            <w:noProof/>
          </w:rPr>
          <w:t>HAZARDOUS SUBSTANCE PLAN</w:t>
        </w:r>
        <w:r w:rsidR="00162E4D">
          <w:rPr>
            <w:noProof/>
            <w:webHidden/>
          </w:rPr>
          <w:tab/>
        </w:r>
        <w:r w:rsidR="00162E4D">
          <w:rPr>
            <w:noProof/>
            <w:webHidden/>
          </w:rPr>
          <w:fldChar w:fldCharType="begin"/>
        </w:r>
        <w:r w:rsidR="00162E4D">
          <w:rPr>
            <w:noProof/>
            <w:webHidden/>
          </w:rPr>
          <w:instrText xml:space="preserve"> PAGEREF _Toc442172465 \h </w:instrText>
        </w:r>
        <w:r w:rsidR="00162E4D">
          <w:rPr>
            <w:noProof/>
            <w:webHidden/>
          </w:rPr>
        </w:r>
        <w:r w:rsidR="00162E4D">
          <w:rPr>
            <w:noProof/>
            <w:webHidden/>
          </w:rPr>
          <w:fldChar w:fldCharType="separate"/>
        </w:r>
        <w:r w:rsidR="008E6C9F">
          <w:rPr>
            <w:noProof/>
            <w:webHidden/>
          </w:rPr>
          <w:t>228</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6" w:history="1">
        <w:r w:rsidR="00162E4D" w:rsidRPr="00FD4FC8">
          <w:rPr>
            <w:rStyle w:val="Hyperlink"/>
            <w:rFonts w:eastAsiaTheme="majorEastAsia"/>
            <w:bCs/>
            <w:noProof/>
          </w:rPr>
          <w:t>HAZARDOUS WASTE REPORT</w:t>
        </w:r>
        <w:r w:rsidR="00162E4D">
          <w:rPr>
            <w:noProof/>
            <w:webHidden/>
          </w:rPr>
          <w:tab/>
        </w:r>
        <w:r w:rsidR="00162E4D">
          <w:rPr>
            <w:noProof/>
            <w:webHidden/>
          </w:rPr>
          <w:fldChar w:fldCharType="begin"/>
        </w:r>
        <w:r w:rsidR="00162E4D">
          <w:rPr>
            <w:noProof/>
            <w:webHidden/>
          </w:rPr>
          <w:instrText xml:space="preserve"> PAGEREF _Toc442172466 \h </w:instrText>
        </w:r>
        <w:r w:rsidR="00162E4D">
          <w:rPr>
            <w:noProof/>
            <w:webHidden/>
          </w:rPr>
        </w:r>
        <w:r w:rsidR="00162E4D">
          <w:rPr>
            <w:noProof/>
            <w:webHidden/>
          </w:rPr>
          <w:fldChar w:fldCharType="separate"/>
        </w:r>
        <w:r w:rsidR="008E6C9F">
          <w:rPr>
            <w:noProof/>
            <w:webHidden/>
          </w:rPr>
          <w:t>228</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7" w:history="1">
        <w:r w:rsidR="00162E4D" w:rsidRPr="00FD4FC8">
          <w:rPr>
            <w:rStyle w:val="Hyperlink"/>
            <w:rFonts w:eastAsiaTheme="majorEastAsia"/>
            <w:bCs/>
            <w:noProof/>
          </w:rPr>
          <w:t>ES&amp;H HOT LINE REPORT</w:t>
        </w:r>
        <w:r w:rsidR="00162E4D">
          <w:rPr>
            <w:noProof/>
            <w:webHidden/>
          </w:rPr>
          <w:tab/>
        </w:r>
        <w:r w:rsidR="00162E4D">
          <w:rPr>
            <w:noProof/>
            <w:webHidden/>
          </w:rPr>
          <w:fldChar w:fldCharType="begin"/>
        </w:r>
        <w:r w:rsidR="00162E4D">
          <w:rPr>
            <w:noProof/>
            <w:webHidden/>
          </w:rPr>
          <w:instrText xml:space="preserve"> PAGEREF _Toc442172467 \h </w:instrText>
        </w:r>
        <w:r w:rsidR="00162E4D">
          <w:rPr>
            <w:noProof/>
            <w:webHidden/>
          </w:rPr>
        </w:r>
        <w:r w:rsidR="00162E4D">
          <w:rPr>
            <w:noProof/>
            <w:webHidden/>
          </w:rPr>
          <w:fldChar w:fldCharType="separate"/>
        </w:r>
        <w:r w:rsidR="008E6C9F">
          <w:rPr>
            <w:noProof/>
            <w:webHidden/>
          </w:rPr>
          <w:t>229</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8" w:history="1">
        <w:r w:rsidR="00162E4D" w:rsidRPr="00FD4FC8">
          <w:rPr>
            <w:rStyle w:val="Hyperlink"/>
            <w:rFonts w:eastAsiaTheme="majorEastAsia"/>
            <w:bCs/>
            <w:noProof/>
          </w:rPr>
          <w:t>ES&amp;H REPORTS (DOE O 231.1, M 231.1-1, O 232.1)</w:t>
        </w:r>
        <w:r w:rsidR="00162E4D">
          <w:rPr>
            <w:noProof/>
            <w:webHidden/>
          </w:rPr>
          <w:tab/>
        </w:r>
        <w:r w:rsidR="00162E4D">
          <w:rPr>
            <w:noProof/>
            <w:webHidden/>
          </w:rPr>
          <w:fldChar w:fldCharType="begin"/>
        </w:r>
        <w:r w:rsidR="00162E4D">
          <w:rPr>
            <w:noProof/>
            <w:webHidden/>
          </w:rPr>
          <w:instrText xml:space="preserve"> PAGEREF _Toc442172468 \h </w:instrText>
        </w:r>
        <w:r w:rsidR="00162E4D">
          <w:rPr>
            <w:noProof/>
            <w:webHidden/>
          </w:rPr>
        </w:r>
        <w:r w:rsidR="00162E4D">
          <w:rPr>
            <w:noProof/>
            <w:webHidden/>
          </w:rPr>
          <w:fldChar w:fldCharType="separate"/>
        </w:r>
        <w:r w:rsidR="008E6C9F">
          <w:rPr>
            <w:noProof/>
            <w:webHidden/>
          </w:rPr>
          <w:t>230</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69" w:history="1">
        <w:r w:rsidR="00162E4D" w:rsidRPr="00FD4FC8">
          <w:rPr>
            <w:rStyle w:val="Hyperlink"/>
            <w:rFonts w:eastAsiaTheme="majorEastAsia"/>
            <w:bCs/>
            <w:noProof/>
          </w:rPr>
          <w:t>INTEGRATED SAFETY MANAGEMENT PLAN</w:t>
        </w:r>
        <w:r w:rsidR="00162E4D">
          <w:rPr>
            <w:noProof/>
            <w:webHidden/>
          </w:rPr>
          <w:tab/>
        </w:r>
        <w:r w:rsidR="00162E4D">
          <w:rPr>
            <w:noProof/>
            <w:webHidden/>
          </w:rPr>
          <w:fldChar w:fldCharType="begin"/>
        </w:r>
        <w:r w:rsidR="00162E4D">
          <w:rPr>
            <w:noProof/>
            <w:webHidden/>
          </w:rPr>
          <w:instrText xml:space="preserve"> PAGEREF _Toc442172469 \h </w:instrText>
        </w:r>
        <w:r w:rsidR="00162E4D">
          <w:rPr>
            <w:noProof/>
            <w:webHidden/>
          </w:rPr>
        </w:r>
        <w:r w:rsidR="00162E4D">
          <w:rPr>
            <w:noProof/>
            <w:webHidden/>
          </w:rPr>
          <w:fldChar w:fldCharType="separate"/>
        </w:r>
        <w:r w:rsidR="008E6C9F">
          <w:rPr>
            <w:noProof/>
            <w:webHidden/>
          </w:rPr>
          <w:t>231</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0" w:history="1">
        <w:r w:rsidR="00162E4D" w:rsidRPr="00FD4FC8">
          <w:rPr>
            <w:rStyle w:val="Hyperlink"/>
            <w:rFonts w:eastAsiaTheme="majorEastAsia"/>
            <w:bCs/>
            <w:noProof/>
          </w:rPr>
          <w:t>PROPERTY MANAGEMENT SYSTEM</w:t>
        </w:r>
        <w:r w:rsidR="00162E4D">
          <w:rPr>
            <w:noProof/>
            <w:webHidden/>
          </w:rPr>
          <w:tab/>
        </w:r>
        <w:r w:rsidR="00162E4D">
          <w:rPr>
            <w:noProof/>
            <w:webHidden/>
          </w:rPr>
          <w:fldChar w:fldCharType="begin"/>
        </w:r>
        <w:r w:rsidR="00162E4D">
          <w:rPr>
            <w:noProof/>
            <w:webHidden/>
          </w:rPr>
          <w:instrText xml:space="preserve"> PAGEREF _Toc442172470 \h </w:instrText>
        </w:r>
        <w:r w:rsidR="00162E4D">
          <w:rPr>
            <w:noProof/>
            <w:webHidden/>
          </w:rPr>
        </w:r>
        <w:r w:rsidR="00162E4D">
          <w:rPr>
            <w:noProof/>
            <w:webHidden/>
          </w:rPr>
          <w:fldChar w:fldCharType="separate"/>
        </w:r>
        <w:r w:rsidR="008E6C9F">
          <w:rPr>
            <w:noProof/>
            <w:webHidden/>
          </w:rPr>
          <w:t>231</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1" w:history="1">
        <w:r w:rsidR="00162E4D" w:rsidRPr="00FD4FC8">
          <w:rPr>
            <w:rStyle w:val="Hyperlink"/>
            <w:rFonts w:eastAsiaTheme="majorEastAsia"/>
            <w:bCs/>
            <w:noProof/>
          </w:rPr>
          <w:t>PROPERTY IN THE CUSTODY OF CONTRACTORS (NETL F 580.1-8)</w:t>
        </w:r>
        <w:r w:rsidR="00162E4D">
          <w:rPr>
            <w:noProof/>
            <w:webHidden/>
          </w:rPr>
          <w:tab/>
        </w:r>
        <w:r w:rsidR="00162E4D">
          <w:rPr>
            <w:noProof/>
            <w:webHidden/>
          </w:rPr>
          <w:fldChar w:fldCharType="begin"/>
        </w:r>
        <w:r w:rsidR="00162E4D">
          <w:rPr>
            <w:noProof/>
            <w:webHidden/>
          </w:rPr>
          <w:instrText xml:space="preserve"> PAGEREF _Toc442172471 \h </w:instrText>
        </w:r>
        <w:r w:rsidR="00162E4D">
          <w:rPr>
            <w:noProof/>
            <w:webHidden/>
          </w:rPr>
        </w:r>
        <w:r w:rsidR="00162E4D">
          <w:rPr>
            <w:noProof/>
            <w:webHidden/>
          </w:rPr>
          <w:fldChar w:fldCharType="separate"/>
        </w:r>
        <w:r w:rsidR="008E6C9F">
          <w:rPr>
            <w:noProof/>
            <w:webHidden/>
          </w:rPr>
          <w:t>231</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2" w:history="1">
        <w:r w:rsidR="00162E4D" w:rsidRPr="00FD4FC8">
          <w:rPr>
            <w:rStyle w:val="Hyperlink"/>
            <w:rFonts w:eastAsiaTheme="majorEastAsia"/>
            <w:bCs/>
            <w:noProof/>
          </w:rPr>
          <w:t>REPORT OF PHYSICAL INVENTORY</w:t>
        </w:r>
        <w:r w:rsidR="00162E4D">
          <w:rPr>
            <w:noProof/>
            <w:webHidden/>
          </w:rPr>
          <w:tab/>
        </w:r>
        <w:r w:rsidR="00162E4D">
          <w:rPr>
            <w:noProof/>
            <w:webHidden/>
          </w:rPr>
          <w:fldChar w:fldCharType="begin"/>
        </w:r>
        <w:r w:rsidR="00162E4D">
          <w:rPr>
            <w:noProof/>
            <w:webHidden/>
          </w:rPr>
          <w:instrText xml:space="preserve"> PAGEREF _Toc442172472 \h </w:instrText>
        </w:r>
        <w:r w:rsidR="00162E4D">
          <w:rPr>
            <w:noProof/>
            <w:webHidden/>
          </w:rPr>
        </w:r>
        <w:r w:rsidR="00162E4D">
          <w:rPr>
            <w:noProof/>
            <w:webHidden/>
          </w:rPr>
          <w:fldChar w:fldCharType="separate"/>
        </w:r>
        <w:r w:rsidR="008E6C9F">
          <w:rPr>
            <w:noProof/>
            <w:webHidden/>
          </w:rPr>
          <w:t>231</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3" w:history="1">
        <w:r w:rsidR="00162E4D" w:rsidRPr="00FD4FC8">
          <w:rPr>
            <w:rStyle w:val="Hyperlink"/>
            <w:rFonts w:eastAsiaTheme="majorEastAsia"/>
            <w:bCs/>
            <w:noProof/>
          </w:rPr>
          <w:t>REPORT OF TERMINATION OR COMPLETION INVENTORY (SF-1428 AND SF-120)</w:t>
        </w:r>
        <w:r w:rsidR="00162E4D">
          <w:rPr>
            <w:noProof/>
            <w:webHidden/>
          </w:rPr>
          <w:tab/>
        </w:r>
        <w:r w:rsidR="00162E4D">
          <w:rPr>
            <w:noProof/>
            <w:webHidden/>
          </w:rPr>
          <w:fldChar w:fldCharType="begin"/>
        </w:r>
        <w:r w:rsidR="00162E4D">
          <w:rPr>
            <w:noProof/>
            <w:webHidden/>
          </w:rPr>
          <w:instrText xml:space="preserve"> PAGEREF _Toc442172473 \h </w:instrText>
        </w:r>
        <w:r w:rsidR="00162E4D">
          <w:rPr>
            <w:noProof/>
            <w:webHidden/>
          </w:rPr>
        </w:r>
        <w:r w:rsidR="00162E4D">
          <w:rPr>
            <w:noProof/>
            <w:webHidden/>
          </w:rPr>
          <w:fldChar w:fldCharType="separate"/>
        </w:r>
        <w:r w:rsidR="008E6C9F">
          <w:rPr>
            <w:noProof/>
            <w:webHidden/>
          </w:rPr>
          <w:t>232</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4" w:history="1">
        <w:r w:rsidR="00162E4D" w:rsidRPr="00FD4FC8">
          <w:rPr>
            <w:rStyle w:val="Hyperlink"/>
            <w:rFonts w:eastAsiaTheme="majorEastAsia"/>
            <w:bCs/>
            <w:noProof/>
          </w:rPr>
          <w:t>INDIVIDUAL SUBCONTRACT REPORT</w:t>
        </w:r>
        <w:r w:rsidR="00162E4D">
          <w:rPr>
            <w:noProof/>
            <w:webHidden/>
          </w:rPr>
          <w:tab/>
        </w:r>
        <w:r w:rsidR="00162E4D">
          <w:rPr>
            <w:noProof/>
            <w:webHidden/>
          </w:rPr>
          <w:fldChar w:fldCharType="begin"/>
        </w:r>
        <w:r w:rsidR="00162E4D">
          <w:rPr>
            <w:noProof/>
            <w:webHidden/>
          </w:rPr>
          <w:instrText xml:space="preserve"> PAGEREF _Toc442172474 \h </w:instrText>
        </w:r>
        <w:r w:rsidR="00162E4D">
          <w:rPr>
            <w:noProof/>
            <w:webHidden/>
          </w:rPr>
        </w:r>
        <w:r w:rsidR="00162E4D">
          <w:rPr>
            <w:noProof/>
            <w:webHidden/>
          </w:rPr>
          <w:fldChar w:fldCharType="separate"/>
        </w:r>
        <w:r w:rsidR="008E6C9F">
          <w:rPr>
            <w:noProof/>
            <w:webHidden/>
          </w:rPr>
          <w:t>232</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5" w:history="1">
        <w:r w:rsidR="00162E4D" w:rsidRPr="00FD4FC8">
          <w:rPr>
            <w:rStyle w:val="Hyperlink"/>
            <w:rFonts w:eastAsiaTheme="majorEastAsia"/>
            <w:bCs/>
            <w:noProof/>
          </w:rPr>
          <w:t>SUMMARY SUBCONTRACT REPORT</w:t>
        </w:r>
        <w:r w:rsidR="00162E4D">
          <w:rPr>
            <w:noProof/>
            <w:webHidden/>
          </w:rPr>
          <w:tab/>
        </w:r>
        <w:r w:rsidR="00162E4D">
          <w:rPr>
            <w:noProof/>
            <w:webHidden/>
          </w:rPr>
          <w:fldChar w:fldCharType="begin"/>
        </w:r>
        <w:r w:rsidR="00162E4D">
          <w:rPr>
            <w:noProof/>
            <w:webHidden/>
          </w:rPr>
          <w:instrText xml:space="preserve"> PAGEREF _Toc442172475 \h </w:instrText>
        </w:r>
        <w:r w:rsidR="00162E4D">
          <w:rPr>
            <w:noProof/>
            <w:webHidden/>
          </w:rPr>
        </w:r>
        <w:r w:rsidR="00162E4D">
          <w:rPr>
            <w:noProof/>
            <w:webHidden/>
          </w:rPr>
          <w:fldChar w:fldCharType="separate"/>
        </w:r>
        <w:r w:rsidR="008E6C9F">
          <w:rPr>
            <w:noProof/>
            <w:webHidden/>
          </w:rPr>
          <w:t>232</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6" w:history="1">
        <w:r w:rsidR="00162E4D" w:rsidRPr="00FD4FC8">
          <w:rPr>
            <w:rStyle w:val="Hyperlink"/>
            <w:rFonts w:eastAsiaTheme="majorEastAsia"/>
            <w:bCs/>
            <w:noProof/>
          </w:rPr>
          <w:t>SERVICE CONTRACT INVENTORY</w:t>
        </w:r>
        <w:r w:rsidR="00162E4D">
          <w:rPr>
            <w:noProof/>
            <w:webHidden/>
          </w:rPr>
          <w:tab/>
        </w:r>
        <w:r w:rsidR="00162E4D">
          <w:rPr>
            <w:noProof/>
            <w:webHidden/>
          </w:rPr>
          <w:fldChar w:fldCharType="begin"/>
        </w:r>
        <w:r w:rsidR="00162E4D">
          <w:rPr>
            <w:noProof/>
            <w:webHidden/>
          </w:rPr>
          <w:instrText xml:space="preserve"> PAGEREF _Toc442172476 \h </w:instrText>
        </w:r>
        <w:r w:rsidR="00162E4D">
          <w:rPr>
            <w:noProof/>
            <w:webHidden/>
          </w:rPr>
        </w:r>
        <w:r w:rsidR="00162E4D">
          <w:rPr>
            <w:noProof/>
            <w:webHidden/>
          </w:rPr>
          <w:fldChar w:fldCharType="separate"/>
        </w:r>
        <w:r w:rsidR="008E6C9F">
          <w:rPr>
            <w:noProof/>
            <w:webHidden/>
          </w:rPr>
          <w:t>232</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7" w:history="1">
        <w:r w:rsidR="00162E4D" w:rsidRPr="00FD4FC8">
          <w:rPr>
            <w:rStyle w:val="Hyperlink"/>
            <w:rFonts w:eastAsiaTheme="majorEastAsia"/>
            <w:bCs/>
            <w:noProof/>
          </w:rPr>
          <w:t>BIOBASED REPORTING</w:t>
        </w:r>
        <w:r w:rsidR="00162E4D">
          <w:rPr>
            <w:noProof/>
            <w:webHidden/>
          </w:rPr>
          <w:tab/>
        </w:r>
        <w:r w:rsidR="00162E4D">
          <w:rPr>
            <w:noProof/>
            <w:webHidden/>
          </w:rPr>
          <w:fldChar w:fldCharType="begin"/>
        </w:r>
        <w:r w:rsidR="00162E4D">
          <w:rPr>
            <w:noProof/>
            <w:webHidden/>
          </w:rPr>
          <w:instrText xml:space="preserve"> PAGEREF _Toc442172477 \h </w:instrText>
        </w:r>
        <w:r w:rsidR="00162E4D">
          <w:rPr>
            <w:noProof/>
            <w:webHidden/>
          </w:rPr>
        </w:r>
        <w:r w:rsidR="00162E4D">
          <w:rPr>
            <w:noProof/>
            <w:webHidden/>
          </w:rPr>
          <w:fldChar w:fldCharType="separate"/>
        </w:r>
        <w:r w:rsidR="008E6C9F">
          <w:rPr>
            <w:noProof/>
            <w:webHidden/>
          </w:rPr>
          <w:t>233</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8" w:history="1">
        <w:r w:rsidR="00162E4D" w:rsidRPr="00FD4FC8">
          <w:rPr>
            <w:rStyle w:val="Hyperlink"/>
            <w:rFonts w:eastAsiaTheme="majorEastAsia"/>
            <w:bCs/>
            <w:noProof/>
          </w:rPr>
          <w:t>EQUAL EMPLOYMENT OPPORTUNITY COMPLIANCE REPORT</w:t>
        </w:r>
        <w:r w:rsidR="00162E4D">
          <w:rPr>
            <w:noProof/>
            <w:webHidden/>
          </w:rPr>
          <w:tab/>
        </w:r>
        <w:r w:rsidR="00162E4D">
          <w:rPr>
            <w:noProof/>
            <w:webHidden/>
          </w:rPr>
          <w:fldChar w:fldCharType="begin"/>
        </w:r>
        <w:r w:rsidR="00162E4D">
          <w:rPr>
            <w:noProof/>
            <w:webHidden/>
          </w:rPr>
          <w:instrText xml:space="preserve"> PAGEREF _Toc442172478 \h </w:instrText>
        </w:r>
        <w:r w:rsidR="00162E4D">
          <w:rPr>
            <w:noProof/>
            <w:webHidden/>
          </w:rPr>
        </w:r>
        <w:r w:rsidR="00162E4D">
          <w:rPr>
            <w:noProof/>
            <w:webHidden/>
          </w:rPr>
          <w:fldChar w:fldCharType="separate"/>
        </w:r>
        <w:r w:rsidR="008E6C9F">
          <w:rPr>
            <w:noProof/>
            <w:webHidden/>
          </w:rPr>
          <w:t>233</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79" w:history="1">
        <w:r w:rsidR="00162E4D" w:rsidRPr="00FD4FC8">
          <w:rPr>
            <w:rStyle w:val="Hyperlink"/>
            <w:rFonts w:eastAsiaTheme="majorEastAsia"/>
            <w:bCs/>
            <w:noProof/>
          </w:rPr>
          <w:t>KEY PERSONNEL STAFFING REPORT</w:t>
        </w:r>
        <w:r w:rsidR="00162E4D">
          <w:rPr>
            <w:noProof/>
            <w:webHidden/>
          </w:rPr>
          <w:tab/>
        </w:r>
        <w:r w:rsidR="00162E4D">
          <w:rPr>
            <w:noProof/>
            <w:webHidden/>
          </w:rPr>
          <w:fldChar w:fldCharType="begin"/>
        </w:r>
        <w:r w:rsidR="00162E4D">
          <w:rPr>
            <w:noProof/>
            <w:webHidden/>
          </w:rPr>
          <w:instrText xml:space="preserve"> PAGEREF _Toc442172479 \h </w:instrText>
        </w:r>
        <w:r w:rsidR="00162E4D">
          <w:rPr>
            <w:noProof/>
            <w:webHidden/>
          </w:rPr>
        </w:r>
        <w:r w:rsidR="00162E4D">
          <w:rPr>
            <w:noProof/>
            <w:webHidden/>
          </w:rPr>
          <w:fldChar w:fldCharType="separate"/>
        </w:r>
        <w:r w:rsidR="008E6C9F">
          <w:rPr>
            <w:noProof/>
            <w:webHidden/>
          </w:rPr>
          <w:t>233</w:t>
        </w:r>
        <w:r w:rsidR="00162E4D">
          <w:rPr>
            <w:noProof/>
            <w:webHidden/>
          </w:rPr>
          <w:fldChar w:fldCharType="end"/>
        </w:r>
      </w:hyperlink>
    </w:p>
    <w:p w:rsidR="00162E4D" w:rsidRDefault="004A2C83" w:rsidP="00162E4D">
      <w:pPr>
        <w:pStyle w:val="TOC1"/>
        <w:rPr>
          <w:rFonts w:asciiTheme="minorHAnsi" w:hAnsiTheme="minorHAnsi" w:cstheme="minorBidi"/>
          <w:noProof/>
          <w:sz w:val="22"/>
          <w:szCs w:val="22"/>
        </w:rPr>
      </w:pPr>
      <w:hyperlink w:anchor="_Toc442172480" w:history="1">
        <w:r w:rsidR="00162E4D" w:rsidRPr="00FD4FC8">
          <w:rPr>
            <w:rStyle w:val="Hyperlink"/>
            <w:rFonts w:eastAsiaTheme="majorEastAsia"/>
            <w:bCs/>
            <w:noProof/>
          </w:rPr>
          <w:t>CONTRACTOR BUSINESS TRAVEL</w:t>
        </w:r>
        <w:r w:rsidR="00162E4D">
          <w:rPr>
            <w:noProof/>
            <w:webHidden/>
          </w:rPr>
          <w:tab/>
        </w:r>
        <w:r w:rsidR="00162E4D">
          <w:rPr>
            <w:noProof/>
            <w:webHidden/>
          </w:rPr>
          <w:fldChar w:fldCharType="begin"/>
        </w:r>
        <w:r w:rsidR="00162E4D">
          <w:rPr>
            <w:noProof/>
            <w:webHidden/>
          </w:rPr>
          <w:instrText xml:space="preserve"> PAGEREF _Toc442172480 \h </w:instrText>
        </w:r>
        <w:r w:rsidR="00162E4D">
          <w:rPr>
            <w:noProof/>
            <w:webHidden/>
          </w:rPr>
        </w:r>
        <w:r w:rsidR="00162E4D">
          <w:rPr>
            <w:noProof/>
            <w:webHidden/>
          </w:rPr>
          <w:fldChar w:fldCharType="separate"/>
        </w:r>
        <w:r w:rsidR="008E6C9F">
          <w:rPr>
            <w:noProof/>
            <w:webHidden/>
          </w:rPr>
          <w:t>233</w:t>
        </w:r>
        <w:r w:rsidR="00162E4D">
          <w:rPr>
            <w:noProof/>
            <w:webHidden/>
          </w:rPr>
          <w:fldChar w:fldCharType="end"/>
        </w:r>
      </w:hyperlink>
    </w:p>
    <w:p w:rsidR="00162E4D" w:rsidRPr="00C925F3" w:rsidRDefault="00162E4D" w:rsidP="00162E4D">
      <w:pPr>
        <w:tabs>
          <w:tab w:val="left" w:pos="1728"/>
        </w:tabs>
      </w:pPr>
      <w:r w:rsidRPr="00BD18AD">
        <w:rPr>
          <w:bCs/>
        </w:rPr>
        <w:fldChar w:fldCharType="end"/>
      </w:r>
    </w:p>
    <w:p w:rsidR="00162E4D" w:rsidRPr="00C72110" w:rsidRDefault="00162E4D" w:rsidP="00162E4D">
      <w:pPr>
        <w:rPr>
          <w:b/>
          <w:color w:val="0000FF"/>
          <w:sz w:val="28"/>
          <w:szCs w:val="28"/>
        </w:rPr>
      </w:pPr>
      <w:r>
        <w:rPr>
          <w:b/>
          <w:color w:val="0000FF"/>
          <w:sz w:val="28"/>
          <w:szCs w:val="28"/>
        </w:rPr>
        <w:br w:type="page"/>
      </w:r>
    </w:p>
    <w:p w:rsidR="00162E4D" w:rsidRPr="00C72110" w:rsidRDefault="00162E4D" w:rsidP="00162E4D">
      <w:pPr>
        <w:rPr>
          <w:u w:val="single"/>
        </w:rPr>
      </w:pPr>
    </w:p>
    <w:p w:rsidR="00162E4D" w:rsidRPr="00F02E5E" w:rsidRDefault="00162E4D" w:rsidP="004C5F04">
      <w:pPr>
        <w:rPr>
          <w:rFonts w:eastAsiaTheme="majorEastAsia"/>
          <w:b/>
          <w:bCs/>
          <w:u w:val="single"/>
        </w:rPr>
      </w:pPr>
      <w:bookmarkStart w:id="575" w:name="_Toc440198768"/>
      <w:bookmarkStart w:id="576" w:name="_Toc442172452"/>
      <w:r w:rsidRPr="00F02E5E">
        <w:rPr>
          <w:rFonts w:eastAsiaTheme="majorEastAsia"/>
          <w:b/>
          <w:bCs/>
          <w:u w:val="single"/>
        </w:rPr>
        <w:t>GENERAL INSTRUCTIONS FOR THE PREPARATION AND SUBMISSION OF REPORTS</w:t>
      </w:r>
      <w:bookmarkEnd w:id="575"/>
      <w:bookmarkEnd w:id="576"/>
      <w:r w:rsidRPr="00F02E5E">
        <w:rPr>
          <w:rFonts w:eastAsiaTheme="majorEastAsia"/>
          <w:b/>
          <w:bCs/>
          <w:u w:val="single"/>
        </w:rPr>
        <w:t xml:space="preserve"> </w:t>
      </w:r>
    </w:p>
    <w:p w:rsidR="00162E4D" w:rsidRPr="00E44EBF" w:rsidRDefault="00162E4D" w:rsidP="00162E4D"/>
    <w:p w:rsidR="00162E4D" w:rsidRDefault="00162E4D" w:rsidP="00162E4D">
      <w:pPr>
        <w:tabs>
          <w:tab w:val="left" w:pos="1728"/>
        </w:tabs>
      </w:pPr>
      <w:r w:rsidRPr="00E44EBF">
        <w:t xml:space="preserve">The </w:t>
      </w:r>
      <w:r>
        <w:t>Contractor</w:t>
      </w:r>
      <w:r w:rsidRPr="00E44EBF">
        <w:t xml:space="preserve"> shall prepare and submit the plans and reports indicated on the “Reporting Requirements Checklist” to the electronic addresses provided in the NETL-identified </w:t>
      </w:r>
      <w:r>
        <w:t>electronic file location</w:t>
      </w:r>
      <w:r w:rsidRPr="00E44EBF">
        <w:t xml:space="preserve">.  The </w:t>
      </w:r>
      <w:r>
        <w:t xml:space="preserve">electronic file location </w:t>
      </w:r>
      <w:r w:rsidRPr="00E44EBF">
        <w:t xml:space="preserve">will be provided at the post award debriefing with the </w:t>
      </w:r>
      <w:r>
        <w:t>Contractor</w:t>
      </w:r>
      <w:r w:rsidRPr="00E44EBF">
        <w:t xml:space="preserve">.  </w:t>
      </w:r>
      <w:r>
        <w:t xml:space="preserve">Distribution of the plans and reports will be accessed from the electronic file location by individuals authorized by the Contracting Officer.  </w:t>
      </w:r>
    </w:p>
    <w:p w:rsidR="00162E4D" w:rsidRDefault="00162E4D" w:rsidP="00162E4D">
      <w:pPr>
        <w:tabs>
          <w:tab w:val="left" w:pos="1728"/>
        </w:tabs>
      </w:pPr>
    </w:p>
    <w:p w:rsidR="00162E4D" w:rsidRPr="00760374" w:rsidRDefault="00162E4D" w:rsidP="00162E4D">
      <w:pPr>
        <w:tabs>
          <w:tab w:val="left" w:pos="1728"/>
        </w:tabs>
      </w:pPr>
      <w:r w:rsidRPr="00E44EBF">
        <w:t xml:space="preserve">The level of detail the </w:t>
      </w:r>
      <w:r>
        <w:t>Contractor</w:t>
      </w:r>
      <w:r w:rsidRPr="00E44EBF">
        <w:t xml:space="preserve"> provides in the plans and reports shall be commensurate with the scope and complexity of the effort and shall be as delineated in the guidelines and instructions contained herein.  The prime </w:t>
      </w:r>
      <w:r>
        <w:t>Contractor</w:t>
      </w:r>
      <w:r w:rsidRPr="00E44EBF">
        <w:t xml:space="preserve"> shall be responsible for a</w:t>
      </w:r>
      <w:r w:rsidRPr="00760374">
        <w:t xml:space="preserve">cquiring data from any </w:t>
      </w:r>
      <w:r>
        <w:t>subcontractor</w:t>
      </w:r>
      <w:r w:rsidRPr="00760374">
        <w:t xml:space="preserve">s to ensure that data submitted are compatible with the data elements which prime </w:t>
      </w:r>
      <w:r>
        <w:t>Contractor</w:t>
      </w:r>
      <w:r w:rsidRPr="00760374">
        <w:t xml:space="preserve">s are required to submit to DOE.  </w:t>
      </w:r>
    </w:p>
    <w:p w:rsidR="00162E4D" w:rsidRDefault="00162E4D" w:rsidP="00162E4D">
      <w:pPr>
        <w:tabs>
          <w:tab w:val="left" w:pos="1728"/>
        </w:tabs>
      </w:pPr>
    </w:p>
    <w:p w:rsidR="00162E4D" w:rsidRPr="00F02E5E" w:rsidRDefault="00162E4D" w:rsidP="004C5F04">
      <w:pPr>
        <w:rPr>
          <w:rFonts w:eastAsiaTheme="majorEastAsia"/>
          <w:b/>
          <w:bCs/>
          <w:u w:val="single"/>
        </w:rPr>
      </w:pPr>
      <w:bookmarkStart w:id="577" w:name="_Toc440198769"/>
      <w:bookmarkStart w:id="578" w:name="_Toc442172453"/>
      <w:r w:rsidRPr="00CA71F5">
        <w:rPr>
          <w:rFonts w:eastAsiaTheme="majorEastAsia"/>
          <w:b/>
          <w:bCs/>
          <w:u w:val="single"/>
        </w:rPr>
        <w:t>MANAGEMENT PLAN</w:t>
      </w:r>
      <w:bookmarkEnd w:id="577"/>
      <w:bookmarkEnd w:id="578"/>
      <w:r w:rsidRPr="00F02E5E">
        <w:rPr>
          <w:rFonts w:eastAsiaTheme="majorEastAsia"/>
          <w:b/>
          <w:bCs/>
          <w:u w:val="single"/>
        </w:rPr>
        <w:t xml:space="preserve"> </w:t>
      </w:r>
    </w:p>
    <w:p w:rsidR="00162E4D" w:rsidRPr="00760374" w:rsidRDefault="00162E4D" w:rsidP="00162E4D">
      <w:pPr>
        <w:widowControl/>
      </w:pPr>
    </w:p>
    <w:p w:rsidR="00162E4D" w:rsidRPr="00760374" w:rsidRDefault="00162E4D" w:rsidP="00162E4D">
      <w:pPr>
        <w:widowControl/>
      </w:pPr>
      <w:r w:rsidRPr="00760374">
        <w:t xml:space="preserve">The Management Plan describes the </w:t>
      </w:r>
      <w:r>
        <w:t>Contractor’s</w:t>
      </w:r>
      <w:r w:rsidRPr="00760374">
        <w:t xml:space="preserve"> approach to performing the effort and producing the products identified in the contractual agreement, and the technical, schedule, cost, and financial management control systems to be used to manage performance.</w:t>
      </w:r>
    </w:p>
    <w:p w:rsidR="00162E4D" w:rsidRPr="00760374" w:rsidRDefault="00162E4D" w:rsidP="00162E4D">
      <w:pPr>
        <w:widowControl/>
      </w:pPr>
    </w:p>
    <w:p w:rsidR="00162E4D" w:rsidRPr="00760374" w:rsidRDefault="00162E4D" w:rsidP="00162E4D">
      <w:pPr>
        <w:widowControl/>
      </w:pPr>
      <w:r w:rsidRPr="00760374">
        <w:t xml:space="preserve">The </w:t>
      </w:r>
      <w:r>
        <w:t xml:space="preserve">sample </w:t>
      </w:r>
      <w:r w:rsidRPr="00760374">
        <w:t>outline for the Management Plan and a description of the contents follows:</w:t>
      </w:r>
    </w:p>
    <w:p w:rsidR="00162E4D" w:rsidRPr="00760374" w:rsidRDefault="00162E4D" w:rsidP="00162E4D">
      <w:pPr>
        <w:widowControl/>
      </w:pPr>
    </w:p>
    <w:p w:rsidR="00162E4D" w:rsidRPr="00760374" w:rsidRDefault="00162E4D" w:rsidP="00162E4D">
      <w:pPr>
        <w:widowControl/>
        <w:ind w:left="720"/>
      </w:pPr>
      <w:r w:rsidRPr="00760374">
        <w:rPr>
          <w:b/>
          <w:bCs/>
        </w:rPr>
        <w:t>Executive Summary</w:t>
      </w:r>
    </w:p>
    <w:p w:rsidR="00162E4D" w:rsidRPr="00760374" w:rsidRDefault="00162E4D" w:rsidP="00162E4D">
      <w:pPr>
        <w:widowControl/>
      </w:pPr>
    </w:p>
    <w:p w:rsidR="00162E4D" w:rsidRPr="00760374" w:rsidRDefault="00162E4D" w:rsidP="00162E4D">
      <w:pPr>
        <w:widowControl/>
        <w:ind w:left="720"/>
      </w:pPr>
      <w:r w:rsidRPr="00760374">
        <w:t>The executive summary gives DOE/NETL's management a brief, comprehensive overview of the most important aspects of the management plan.</w:t>
      </w:r>
    </w:p>
    <w:p w:rsidR="00162E4D" w:rsidRPr="00760374" w:rsidRDefault="00162E4D" w:rsidP="00162E4D">
      <w:pPr>
        <w:widowControl/>
      </w:pPr>
    </w:p>
    <w:p w:rsidR="00162E4D" w:rsidRPr="00760374" w:rsidRDefault="00162E4D" w:rsidP="00162E4D">
      <w:pPr>
        <w:widowControl/>
        <w:ind w:left="720"/>
      </w:pPr>
      <w:r w:rsidRPr="00760374">
        <w:rPr>
          <w:b/>
          <w:bCs/>
        </w:rPr>
        <w:t>Background</w:t>
      </w:r>
    </w:p>
    <w:p w:rsidR="00162E4D" w:rsidRPr="00760374" w:rsidRDefault="00162E4D" w:rsidP="00162E4D">
      <w:pPr>
        <w:widowControl/>
      </w:pPr>
    </w:p>
    <w:p w:rsidR="00162E4D" w:rsidRPr="00760374" w:rsidRDefault="00162E4D" w:rsidP="00162E4D">
      <w:pPr>
        <w:widowControl/>
        <w:ind w:left="720"/>
      </w:pPr>
      <w:r w:rsidRPr="00760374">
        <w:t xml:space="preserve">This is a discussion of the background of the project, including the scientific, sociological, legislative, and historical factors, that demonstrates the </w:t>
      </w:r>
      <w:r>
        <w:t>Contractor’s</w:t>
      </w:r>
      <w:r w:rsidRPr="00760374">
        <w:t xml:space="preserve"> understanding of the problems, both technical and management, associated with the project.</w:t>
      </w:r>
    </w:p>
    <w:p w:rsidR="00162E4D" w:rsidRPr="00760374" w:rsidRDefault="00162E4D" w:rsidP="00162E4D">
      <w:pPr>
        <w:widowControl/>
      </w:pPr>
    </w:p>
    <w:p w:rsidR="00162E4D" w:rsidRPr="00760374" w:rsidRDefault="00162E4D" w:rsidP="00162E4D">
      <w:pPr>
        <w:widowControl/>
        <w:ind w:left="720"/>
      </w:pPr>
      <w:r w:rsidRPr="00760374">
        <w:rPr>
          <w:b/>
          <w:bCs/>
        </w:rPr>
        <w:t>Scope of the Project</w:t>
      </w:r>
    </w:p>
    <w:p w:rsidR="00162E4D" w:rsidRPr="00760374" w:rsidRDefault="00162E4D" w:rsidP="00162E4D">
      <w:pPr>
        <w:widowControl/>
      </w:pPr>
    </w:p>
    <w:p w:rsidR="00162E4D" w:rsidRPr="00760374" w:rsidRDefault="00162E4D" w:rsidP="00162E4D">
      <w:pPr>
        <w:widowControl/>
        <w:ind w:left="720"/>
      </w:pPr>
      <w:r w:rsidRPr="00760374">
        <w:t>This section gives a brief overview of the project.  It should include:</w:t>
      </w:r>
    </w:p>
    <w:p w:rsidR="00162E4D" w:rsidRPr="00760374" w:rsidRDefault="00162E4D" w:rsidP="00162E4D">
      <w:pPr>
        <w:widowControl/>
      </w:pPr>
    </w:p>
    <w:p w:rsidR="00162E4D" w:rsidRPr="00760374" w:rsidRDefault="00162E4D" w:rsidP="009862F4">
      <w:pPr>
        <w:widowControl/>
        <w:numPr>
          <w:ilvl w:val="0"/>
          <w:numId w:val="42"/>
        </w:numPr>
        <w:ind w:left="1440"/>
      </w:pPr>
      <w:r w:rsidRPr="00760374">
        <w:t>general description of project objectives;</w:t>
      </w:r>
    </w:p>
    <w:p w:rsidR="00162E4D" w:rsidRPr="00760374" w:rsidRDefault="00162E4D" w:rsidP="009862F4">
      <w:pPr>
        <w:widowControl/>
        <w:numPr>
          <w:ilvl w:val="0"/>
          <w:numId w:val="42"/>
        </w:numPr>
        <w:ind w:left="1440"/>
      </w:pPr>
      <w:r w:rsidRPr="00760374">
        <w:t>work element titles and short descriptions and;</w:t>
      </w:r>
    </w:p>
    <w:p w:rsidR="00162E4D" w:rsidRPr="00760374" w:rsidRDefault="00162E4D" w:rsidP="009862F4">
      <w:pPr>
        <w:widowControl/>
        <w:numPr>
          <w:ilvl w:val="0"/>
          <w:numId w:val="42"/>
        </w:numPr>
        <w:ind w:left="1440"/>
      </w:pPr>
      <w:proofErr w:type="gramStart"/>
      <w:r w:rsidRPr="00760374">
        <w:t>participants</w:t>
      </w:r>
      <w:proofErr w:type="gramEnd"/>
      <w:r w:rsidRPr="00760374">
        <w:t>.</w:t>
      </w:r>
    </w:p>
    <w:p w:rsidR="00162E4D" w:rsidRPr="00760374" w:rsidRDefault="00162E4D" w:rsidP="00162E4D">
      <w:pPr>
        <w:widowControl/>
      </w:pPr>
    </w:p>
    <w:p w:rsidR="00162E4D" w:rsidRPr="00760374" w:rsidRDefault="00162E4D" w:rsidP="00162E4D">
      <w:pPr>
        <w:widowControl/>
        <w:ind w:left="720"/>
      </w:pPr>
      <w:r w:rsidRPr="00760374">
        <w:rPr>
          <w:b/>
          <w:bCs/>
        </w:rPr>
        <w:t>Work Breakdown Structure (WBS)</w:t>
      </w:r>
    </w:p>
    <w:p w:rsidR="00162E4D" w:rsidRPr="00760374" w:rsidRDefault="00162E4D" w:rsidP="00162E4D">
      <w:pPr>
        <w:widowControl/>
      </w:pPr>
    </w:p>
    <w:p w:rsidR="00162E4D" w:rsidRPr="00760374" w:rsidRDefault="00162E4D" w:rsidP="00162E4D">
      <w:pPr>
        <w:widowControl/>
        <w:ind w:left="720"/>
      </w:pPr>
      <w:r w:rsidRPr="00760374">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rsidR="00162E4D" w:rsidRPr="00760374" w:rsidRDefault="00162E4D" w:rsidP="00162E4D">
      <w:pPr>
        <w:widowControl/>
      </w:pPr>
    </w:p>
    <w:p w:rsidR="00162E4D" w:rsidRPr="00760374" w:rsidRDefault="00162E4D" w:rsidP="00162E4D">
      <w:pPr>
        <w:widowControl/>
        <w:ind w:left="1440"/>
      </w:pPr>
      <w:r w:rsidRPr="00760374">
        <w:t>WBS Level 1:  Contract Level Reporting</w:t>
      </w:r>
    </w:p>
    <w:p w:rsidR="00162E4D" w:rsidRPr="00760374" w:rsidRDefault="00162E4D" w:rsidP="00162E4D">
      <w:pPr>
        <w:widowControl/>
      </w:pPr>
    </w:p>
    <w:p w:rsidR="00162E4D" w:rsidRPr="00760374" w:rsidRDefault="00162E4D" w:rsidP="00162E4D">
      <w:pPr>
        <w:widowControl/>
        <w:ind w:left="1440"/>
      </w:pPr>
      <w:r w:rsidRPr="00760374">
        <w:t xml:space="preserve">WBS Level 2:  CLIN </w:t>
      </w:r>
      <w:r>
        <w:t xml:space="preserve">/ Task Order </w:t>
      </w:r>
      <w:r w:rsidRPr="00760374">
        <w:t>Level Reporting</w:t>
      </w:r>
    </w:p>
    <w:p w:rsidR="00162E4D" w:rsidRPr="00760374" w:rsidRDefault="00162E4D" w:rsidP="00162E4D">
      <w:pPr>
        <w:widowControl/>
        <w:ind w:left="1440"/>
      </w:pPr>
    </w:p>
    <w:p w:rsidR="00162E4D" w:rsidRPr="00760374" w:rsidRDefault="00162E4D" w:rsidP="00162E4D">
      <w:pPr>
        <w:widowControl/>
        <w:ind w:left="1440"/>
      </w:pPr>
      <w:r w:rsidRPr="00760374">
        <w:lastRenderedPageBreak/>
        <w:t>WBS Level 3:  Work</w:t>
      </w:r>
      <w:r>
        <w:t>/Task</w:t>
      </w:r>
      <w:r w:rsidRPr="00760374">
        <w:t xml:space="preserve"> Assignment Level Reporting</w:t>
      </w:r>
      <w:r>
        <w:t xml:space="preserve"> </w:t>
      </w:r>
    </w:p>
    <w:p w:rsidR="00162E4D" w:rsidRPr="00760374" w:rsidRDefault="00162E4D" w:rsidP="00162E4D">
      <w:pPr>
        <w:widowControl/>
        <w:ind w:left="1440"/>
      </w:pPr>
    </w:p>
    <w:p w:rsidR="00162E4D" w:rsidRPr="00760374" w:rsidRDefault="00162E4D" w:rsidP="00162E4D">
      <w:pPr>
        <w:widowControl/>
        <w:ind w:left="1440"/>
      </w:pPr>
      <w:r w:rsidRPr="00760374">
        <w:t>WBS Level 4:  Activity Level Reporting</w:t>
      </w:r>
      <w:r>
        <w:t xml:space="preserve"> </w:t>
      </w:r>
    </w:p>
    <w:p w:rsidR="00162E4D" w:rsidRDefault="00162E4D" w:rsidP="00162E4D">
      <w:pPr>
        <w:widowControl/>
      </w:pPr>
    </w:p>
    <w:p w:rsidR="00162E4D" w:rsidRDefault="00162E4D" w:rsidP="00162E4D">
      <w:pPr>
        <w:widowControl/>
        <w:ind w:left="720"/>
      </w:pPr>
      <w:r w:rsidRPr="00760374">
        <w:t xml:space="preserve">The outline for the </w:t>
      </w:r>
      <w:r>
        <w:t>WBS</w:t>
      </w:r>
      <w:r w:rsidRPr="00760374">
        <w:t xml:space="preserve"> and a description of the contents follows:</w:t>
      </w:r>
    </w:p>
    <w:p w:rsidR="00162E4D" w:rsidRPr="00760374" w:rsidRDefault="00162E4D" w:rsidP="00162E4D">
      <w:pPr>
        <w:widowControl/>
      </w:pPr>
    </w:p>
    <w:p w:rsidR="00162E4D" w:rsidRPr="00760374" w:rsidRDefault="00162E4D" w:rsidP="00162E4D">
      <w:pPr>
        <w:widowControl/>
        <w:ind w:left="1440"/>
      </w:pPr>
      <w:r w:rsidRPr="00760374">
        <w:t xml:space="preserve">WBS ELEMENT X.X: </w:t>
      </w:r>
      <w:r>
        <w:t xml:space="preserve"> </w:t>
      </w:r>
      <w:r w:rsidRPr="00F02E5E">
        <w:rPr>
          <w:u w:val="single"/>
        </w:rPr>
        <w:t>(TITLE)</w:t>
      </w:r>
      <w:r w:rsidRPr="00760374">
        <w:t xml:space="preserve"> </w:t>
      </w:r>
    </w:p>
    <w:p w:rsidR="00162E4D" w:rsidRPr="00760374" w:rsidRDefault="00162E4D" w:rsidP="00162E4D">
      <w:pPr>
        <w:widowControl/>
      </w:pPr>
    </w:p>
    <w:p w:rsidR="00162E4D" w:rsidRPr="00760374" w:rsidRDefault="00162E4D" w:rsidP="00162E4D">
      <w:pPr>
        <w:widowControl/>
        <w:ind w:left="1440"/>
      </w:pPr>
      <w:r w:rsidRPr="00760374">
        <w:t>OBJECTIVE:  State the objective of the work element in a concise manner.</w:t>
      </w:r>
    </w:p>
    <w:p w:rsidR="00162E4D" w:rsidRPr="00760374" w:rsidRDefault="00162E4D" w:rsidP="00162E4D">
      <w:pPr>
        <w:widowControl/>
      </w:pPr>
    </w:p>
    <w:p w:rsidR="00162E4D" w:rsidRPr="00760374" w:rsidRDefault="00162E4D" w:rsidP="00162E4D">
      <w:pPr>
        <w:widowControl/>
        <w:ind w:left="1440"/>
      </w:pPr>
      <w:r w:rsidRPr="00760374">
        <w:t>BACKGROUND</w:t>
      </w:r>
      <w:r w:rsidRPr="00760374">
        <w:rPr>
          <w:b/>
          <w:bCs/>
        </w:rPr>
        <w:t xml:space="preserve">:  </w:t>
      </w:r>
      <w:r w:rsidRPr="00760374">
        <w:rPr>
          <w:bCs/>
        </w:rPr>
        <w:t>State the background in a concise manner.  Include descriptions of any outstanding issues which must be resolved in order to make progress.</w:t>
      </w:r>
    </w:p>
    <w:p w:rsidR="00162E4D" w:rsidRPr="00760374" w:rsidRDefault="00162E4D" w:rsidP="00162E4D">
      <w:pPr>
        <w:widowControl/>
      </w:pPr>
    </w:p>
    <w:p w:rsidR="00162E4D" w:rsidRPr="00760374" w:rsidRDefault="00162E4D" w:rsidP="00162E4D">
      <w:pPr>
        <w:widowControl/>
        <w:ind w:left="1440"/>
      </w:pPr>
      <w:r w:rsidRPr="00760374">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rsidR="00162E4D" w:rsidRPr="00760374" w:rsidRDefault="00162E4D" w:rsidP="00162E4D">
      <w:pPr>
        <w:widowControl/>
      </w:pPr>
    </w:p>
    <w:p w:rsidR="00162E4D" w:rsidRPr="00760374" w:rsidRDefault="00162E4D" w:rsidP="00162E4D">
      <w:pPr>
        <w:widowControl/>
        <w:ind w:left="1440"/>
      </w:pPr>
      <w:r w:rsidRPr="00760374">
        <w:t xml:space="preserve">DELIVERABLES:  Describe specifically the results of the effort.  </w:t>
      </w:r>
    </w:p>
    <w:p w:rsidR="00162E4D" w:rsidRPr="00760374" w:rsidRDefault="00162E4D" w:rsidP="00162E4D">
      <w:pPr>
        <w:widowControl/>
      </w:pPr>
    </w:p>
    <w:p w:rsidR="00162E4D" w:rsidRPr="00760374" w:rsidRDefault="00162E4D" w:rsidP="00162E4D">
      <w:pPr>
        <w:widowControl/>
        <w:ind w:left="720"/>
      </w:pPr>
      <w:r w:rsidRPr="00760374">
        <w:rPr>
          <w:b/>
          <w:bCs/>
        </w:rPr>
        <w:t>Support Systems and Controls</w:t>
      </w:r>
    </w:p>
    <w:p w:rsidR="00162E4D" w:rsidRPr="00760374" w:rsidRDefault="00162E4D" w:rsidP="00162E4D">
      <w:pPr>
        <w:widowControl/>
      </w:pPr>
    </w:p>
    <w:p w:rsidR="00162E4D" w:rsidRPr="00760374" w:rsidRDefault="00162E4D" w:rsidP="00162E4D">
      <w:pPr>
        <w:widowControl/>
        <w:ind w:left="720"/>
      </w:pPr>
      <w:r w:rsidRPr="00760374">
        <w:t>In this section, the management, technical, and administrative system</w:t>
      </w:r>
      <w:r>
        <w:t>s</w:t>
      </w:r>
      <w:r w:rsidRPr="00760374">
        <w:t xml:space="preserve"> that will be used to control and execute the project will be described.  Examples of the systems include</w:t>
      </w:r>
      <w:r>
        <w:t>, but is not limited to</w:t>
      </w:r>
      <w:r w:rsidRPr="00760374">
        <w:t>: systems and engineering analysis</w:t>
      </w:r>
      <w:r>
        <w:t>;</w:t>
      </w:r>
      <w:r w:rsidRPr="00760374">
        <w:t xml:space="preserve"> quality assurance</w:t>
      </w:r>
      <w:r>
        <w:t>;</w:t>
      </w:r>
      <w:r w:rsidRPr="00760374">
        <w:t xml:space="preserve"> environmental, safety and health</w:t>
      </w:r>
      <w:r>
        <w:t>;</w:t>
      </w:r>
      <w:r w:rsidRPr="00760374">
        <w:t xml:space="preserve"> legal support</w:t>
      </w:r>
      <w:r>
        <w:t>;</w:t>
      </w:r>
      <w:r w:rsidRPr="00760374">
        <w:t xml:space="preserve"> automated data processing support</w:t>
      </w:r>
      <w:r>
        <w:t>;</w:t>
      </w:r>
      <w:r w:rsidRPr="00760374">
        <w:t xml:space="preserve"> and accounting support.</w:t>
      </w:r>
      <w:r>
        <w:t xml:space="preserve">  </w:t>
      </w:r>
      <w:r w:rsidRPr="004C5B8B">
        <w:t>The accounting, property management, and procurement systems should be identified as to whether they are Government approved systems.</w:t>
      </w:r>
      <w:r>
        <w:t xml:space="preserve">  </w:t>
      </w:r>
    </w:p>
    <w:p w:rsidR="00162E4D" w:rsidRDefault="00162E4D" w:rsidP="00162E4D">
      <w:pPr>
        <w:tabs>
          <w:tab w:val="left" w:pos="1728"/>
        </w:tabs>
      </w:pPr>
    </w:p>
    <w:p w:rsidR="008E6C9F" w:rsidRDefault="008E6C9F" w:rsidP="00162E4D">
      <w:pPr>
        <w:tabs>
          <w:tab w:val="left" w:pos="1728"/>
        </w:tabs>
      </w:pPr>
    </w:p>
    <w:p w:rsidR="00162E4D" w:rsidRPr="00CA71F5" w:rsidRDefault="00162E4D" w:rsidP="004C5F04">
      <w:pPr>
        <w:rPr>
          <w:rFonts w:eastAsiaTheme="majorEastAsia"/>
          <w:b/>
          <w:bCs/>
          <w:u w:val="single"/>
        </w:rPr>
      </w:pPr>
      <w:bookmarkStart w:id="579" w:name="_Toc440198770"/>
      <w:bookmarkStart w:id="580" w:name="_Toc442172454"/>
      <w:r w:rsidRPr="00CA71F5">
        <w:rPr>
          <w:rFonts w:eastAsiaTheme="majorEastAsia"/>
          <w:b/>
          <w:bCs/>
          <w:u w:val="single"/>
        </w:rPr>
        <w:t>STATUS REPORT</w:t>
      </w:r>
      <w:bookmarkEnd w:id="579"/>
      <w:bookmarkEnd w:id="580"/>
    </w:p>
    <w:p w:rsidR="00162E4D" w:rsidRPr="00760374" w:rsidRDefault="00162E4D" w:rsidP="00162E4D">
      <w:pPr>
        <w:tabs>
          <w:tab w:val="left" w:pos="1728"/>
        </w:tabs>
      </w:pPr>
    </w:p>
    <w:p w:rsidR="00162E4D" w:rsidRPr="00760374" w:rsidRDefault="00162E4D" w:rsidP="00162E4D">
      <w:pPr>
        <w:tabs>
          <w:tab w:val="left" w:pos="1728"/>
        </w:tabs>
      </w:pPr>
      <w:r w:rsidRPr="00760374">
        <w:t xml:space="preserve">The Status Report presents the </w:t>
      </w:r>
      <w:r>
        <w:t>Contractor’s</w:t>
      </w:r>
      <w:r w:rsidRPr="00760374">
        <w:t xml:space="preserve"> narrative technical assessment of the work actually performed and the overall status of the various</w:t>
      </w:r>
      <w:r>
        <w:t xml:space="preserve"> CLINs</w:t>
      </w:r>
      <w:r w:rsidRPr="00760374">
        <w:t>/</w:t>
      </w:r>
      <w:proofErr w:type="spellStart"/>
      <w:r w:rsidRPr="00760374">
        <w:t>Sub</w:t>
      </w:r>
      <w:r>
        <w:t>CLINs</w:t>
      </w:r>
      <w:proofErr w:type="spellEnd"/>
      <w:r>
        <w:t xml:space="preserve"> or Task Orders/Activities</w:t>
      </w:r>
      <w:r w:rsidRPr="00760374">
        <w:t xml:space="preserve">. Open items requiring action by either the </w:t>
      </w:r>
      <w:r>
        <w:t>Contractor</w:t>
      </w:r>
      <w:r w:rsidRPr="00760374">
        <w:t xml:space="preserve"> or DOE are noted in this report. The report also provides a summary assessment of the current situation, including forecast for the near future and the expected impact on </w:t>
      </w:r>
      <w:proofErr w:type="spellStart"/>
      <w:r w:rsidRPr="00760374">
        <w:t>Sub</w:t>
      </w:r>
      <w:r>
        <w:t>CLIN</w:t>
      </w:r>
      <w:proofErr w:type="spellEnd"/>
      <w:r>
        <w:t xml:space="preserve"> or Activity</w:t>
      </w:r>
      <w:r w:rsidRPr="00760374">
        <w:t xml:space="preserve"> accomplishment. The report is to include a listing of the major products for each </w:t>
      </w:r>
      <w:r>
        <w:t>CLIN</w:t>
      </w:r>
      <w:r w:rsidRPr="00760374">
        <w:t>/</w:t>
      </w:r>
      <w:proofErr w:type="spellStart"/>
      <w:r w:rsidRPr="00760374">
        <w:t>Sub</w:t>
      </w:r>
      <w:r>
        <w:t>CLIN</w:t>
      </w:r>
      <w:proofErr w:type="spellEnd"/>
      <w:r w:rsidRPr="00760374">
        <w:t xml:space="preserve"> </w:t>
      </w:r>
      <w:r>
        <w:t xml:space="preserve">or Task Order/Activity </w:t>
      </w:r>
      <w:r w:rsidRPr="00760374">
        <w:t>in bullet form and, if applicable, a list of pertinent presentations and publications.</w:t>
      </w:r>
    </w:p>
    <w:p w:rsidR="00162E4D" w:rsidRDefault="00162E4D"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81" w:name="_Toc442172456"/>
      <w:r w:rsidRPr="008D10C5">
        <w:rPr>
          <w:rFonts w:eastAsiaTheme="majorEastAsia"/>
          <w:b/>
          <w:bCs/>
          <w:u w:val="single"/>
        </w:rPr>
        <w:t>QUALITY ASSURANCE MANAGEMENT PLAN</w:t>
      </w:r>
      <w:bookmarkEnd w:id="581"/>
    </w:p>
    <w:p w:rsidR="00162E4D" w:rsidRPr="00760374" w:rsidRDefault="00162E4D" w:rsidP="00162E4D">
      <w:pPr>
        <w:tabs>
          <w:tab w:val="left" w:pos="-1080"/>
          <w:tab w:val="left" w:pos="-720"/>
          <w:tab w:val="left" w:pos="0"/>
          <w:tab w:val="left" w:pos="900"/>
          <w:tab w:val="left" w:pos="2160"/>
        </w:tabs>
      </w:pPr>
    </w:p>
    <w:p w:rsidR="00162E4D" w:rsidRPr="00E44EBF" w:rsidRDefault="00162E4D" w:rsidP="00162E4D">
      <w:pPr>
        <w:rPr>
          <w:color w:val="000000"/>
        </w:rPr>
      </w:pPr>
      <w:r>
        <w:rPr>
          <w:color w:val="000000"/>
        </w:rPr>
        <w:t xml:space="preserve">The </w:t>
      </w:r>
      <w:r w:rsidRPr="00760374">
        <w:rPr>
          <w:color w:val="000000"/>
        </w:rPr>
        <w:t xml:space="preserve">Quality Assurance Management Implementation Plan shall be developed and submitted by the </w:t>
      </w:r>
      <w:r>
        <w:rPr>
          <w:color w:val="000000"/>
        </w:rPr>
        <w:t>Contractor</w:t>
      </w:r>
      <w:r w:rsidRPr="00760374">
        <w:rPr>
          <w:color w:val="000000"/>
        </w:rPr>
        <w:t xml:space="preserve">.  The plan shall describe how the </w:t>
      </w:r>
      <w:r>
        <w:rPr>
          <w:color w:val="000000"/>
        </w:rPr>
        <w:t>Contractor</w:t>
      </w:r>
      <w:r w:rsidRPr="00760374">
        <w:rPr>
          <w:color w:val="000000"/>
        </w:rPr>
        <w:t xml:space="preserve"> will implement </w:t>
      </w:r>
      <w:r>
        <w:rPr>
          <w:color w:val="000000"/>
        </w:rPr>
        <w:t>a quality assurance (</w:t>
      </w:r>
      <w:r w:rsidRPr="00760374">
        <w:rPr>
          <w:color w:val="000000"/>
        </w:rPr>
        <w:t>QA</w:t>
      </w:r>
      <w:r>
        <w:rPr>
          <w:color w:val="000000"/>
        </w:rPr>
        <w:t>)</w:t>
      </w:r>
      <w:r w:rsidRPr="00760374">
        <w:rPr>
          <w:color w:val="000000"/>
        </w:rPr>
        <w:t xml:space="preserve"> philosophy, as outlined in </w:t>
      </w:r>
      <w:r>
        <w:rPr>
          <w:color w:val="000000"/>
        </w:rPr>
        <w:t xml:space="preserve">the most current version of the </w:t>
      </w:r>
      <w:r w:rsidRPr="00760374">
        <w:rPr>
          <w:color w:val="000000"/>
        </w:rPr>
        <w:t>DOE O</w:t>
      </w:r>
      <w:r>
        <w:rPr>
          <w:color w:val="000000"/>
        </w:rPr>
        <w:t xml:space="preserve"> </w:t>
      </w:r>
      <w:r w:rsidRPr="00760374">
        <w:rPr>
          <w:color w:val="000000"/>
        </w:rPr>
        <w:t xml:space="preserve">414.1, Quality Assurance; DOE G 414.1-2, Quality Assurance </w:t>
      </w:r>
      <w:r>
        <w:rPr>
          <w:color w:val="000000"/>
        </w:rPr>
        <w:t>Program</w:t>
      </w:r>
      <w:r w:rsidRPr="00760374">
        <w:rPr>
          <w:color w:val="000000"/>
        </w:rPr>
        <w:t xml:space="preserve"> Guide for Use with 10 CFR Part 830, Subpart A, Quality Assurance Requirements; and NETL O 414.1, Quality </w:t>
      </w:r>
      <w:r>
        <w:rPr>
          <w:color w:val="000000"/>
        </w:rPr>
        <w:t>Management System</w:t>
      </w:r>
      <w:r w:rsidRPr="00760374">
        <w:rPr>
          <w:color w:val="000000"/>
        </w:rPr>
        <w:t xml:space="preserve">; and NETL Operating Plan 414.1-1, Quality </w:t>
      </w:r>
      <w:r>
        <w:rPr>
          <w:color w:val="000000"/>
        </w:rPr>
        <w:t xml:space="preserve">Management System Program </w:t>
      </w:r>
      <w:r w:rsidRPr="00760374">
        <w:rPr>
          <w:color w:val="000000"/>
        </w:rPr>
        <w:t xml:space="preserve">Plan.  The plan shall provide (1) a process and graded approach to the integration of the requirements listed into its everyday work activities; and (2) a discussion on how the execution of the </w:t>
      </w:r>
      <w:r>
        <w:rPr>
          <w:color w:val="000000"/>
        </w:rPr>
        <w:t>Contractor’s</w:t>
      </w:r>
      <w:r w:rsidRPr="00760374">
        <w:rPr>
          <w:color w:val="000000"/>
        </w:rPr>
        <w:t xml:space="preserve">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117" w:history="1">
        <w:r w:rsidRPr="00B243A9">
          <w:rPr>
            <w:rStyle w:val="Hyperlink"/>
            <w:color w:val="4F81BD"/>
          </w:rPr>
          <w:t>http://www.directives.doe.gov/</w:t>
        </w:r>
      </w:hyperlink>
      <w:r w:rsidRPr="00E44EBF">
        <w:rPr>
          <w:color w:val="000000"/>
        </w:rPr>
        <w:t>. NETL quality directives are available on the NETL Intranet.</w:t>
      </w:r>
    </w:p>
    <w:p w:rsidR="00162E4D" w:rsidRDefault="00162E4D" w:rsidP="00162E4D">
      <w:pPr>
        <w:tabs>
          <w:tab w:val="left" w:pos="1728"/>
        </w:tabs>
        <w:rPr>
          <w:color w:val="0000FF"/>
        </w:rPr>
      </w:pPr>
    </w:p>
    <w:p w:rsidR="008E6C9F" w:rsidRDefault="008E6C9F"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82" w:name="_Toc442172458"/>
      <w:r w:rsidRPr="008D10C5">
        <w:rPr>
          <w:rFonts w:eastAsiaTheme="majorEastAsia"/>
          <w:b/>
          <w:bCs/>
          <w:u w:val="single"/>
        </w:rPr>
        <w:t>COST MANAGEMENT REPORT</w:t>
      </w:r>
      <w:bookmarkEnd w:id="582"/>
      <w:r w:rsidRPr="008D10C5">
        <w:rPr>
          <w:rFonts w:eastAsiaTheme="majorEastAsia"/>
          <w:b/>
          <w:bCs/>
          <w:u w:val="single"/>
        </w:rPr>
        <w:t xml:space="preserve"> </w:t>
      </w:r>
    </w:p>
    <w:p w:rsidR="00162E4D" w:rsidRPr="00760374" w:rsidRDefault="00162E4D" w:rsidP="00162E4D"/>
    <w:p w:rsidR="00162E4D" w:rsidRPr="00760374" w:rsidRDefault="00162E4D" w:rsidP="00162E4D">
      <w:pPr>
        <w:rPr>
          <w:b/>
          <w:i/>
        </w:rPr>
      </w:pPr>
      <w:r w:rsidRPr="00760374">
        <w:rPr>
          <w:b/>
          <w:i/>
        </w:rPr>
        <w:t>PURPOSE</w:t>
      </w:r>
    </w:p>
    <w:p w:rsidR="00162E4D" w:rsidRPr="00760374" w:rsidRDefault="00162E4D" w:rsidP="00162E4D"/>
    <w:p w:rsidR="00162E4D" w:rsidRPr="00760374" w:rsidRDefault="00162E4D" w:rsidP="00162E4D">
      <w:r w:rsidRPr="00760374">
        <w:t xml:space="preserve">The Cost Management Report provides a monthly status of actual and estimated costs, </w:t>
      </w:r>
      <w:r>
        <w:t xml:space="preserve">obligated </w:t>
      </w:r>
      <w:r w:rsidRPr="00760374">
        <w:t>fund</w:t>
      </w:r>
      <w:r>
        <w:t>s</w:t>
      </w:r>
      <w:r w:rsidRPr="00760374">
        <w:t xml:space="preserve">,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w:t>
      </w:r>
      <w:r>
        <w:t>Contractor’s</w:t>
      </w:r>
      <w:r w:rsidRPr="00760374">
        <w:t xml:space="preserve"> invoices, formulate budgets and calculate award fee pools.  </w:t>
      </w:r>
    </w:p>
    <w:p w:rsidR="00162E4D" w:rsidRPr="00760374" w:rsidRDefault="00162E4D" w:rsidP="00162E4D"/>
    <w:p w:rsidR="00162E4D" w:rsidRPr="00760374" w:rsidRDefault="00162E4D" w:rsidP="00162E4D">
      <w:pPr>
        <w:rPr>
          <w:b/>
          <w:i/>
        </w:rPr>
      </w:pPr>
      <w:r w:rsidRPr="00760374">
        <w:rPr>
          <w:b/>
          <w:i/>
        </w:rPr>
        <w:t>FORM</w:t>
      </w:r>
    </w:p>
    <w:p w:rsidR="00162E4D" w:rsidRPr="00760374" w:rsidRDefault="00162E4D" w:rsidP="00162E4D">
      <w:pPr>
        <w:rPr>
          <w:b/>
          <w:i/>
          <w:u w:val="single"/>
        </w:rPr>
      </w:pPr>
    </w:p>
    <w:p w:rsidR="00162E4D" w:rsidRPr="00760374" w:rsidRDefault="00162E4D" w:rsidP="00162E4D">
      <w:r w:rsidRPr="00760374">
        <w:t>An Excel file (</w:t>
      </w:r>
      <w:r>
        <w:t>541_1-5 Cost-Management-Report.xlsx</w:t>
      </w:r>
      <w:r w:rsidRPr="00760374">
        <w:t>) has been included as a sample template</w:t>
      </w:r>
      <w:r>
        <w:t xml:space="preserve"> in Part III, Section J</w:t>
      </w:r>
      <w:r w:rsidRPr="00760374">
        <w:t xml:space="preserve">.  The following is the suggested format for submission of this report.   </w:t>
      </w:r>
    </w:p>
    <w:p w:rsidR="00162E4D" w:rsidRPr="00760374" w:rsidRDefault="00162E4D" w:rsidP="00162E4D"/>
    <w:p w:rsidR="00162E4D" w:rsidRPr="00760374" w:rsidRDefault="00162E4D" w:rsidP="00162E4D">
      <w:pPr>
        <w:rPr>
          <w:b/>
          <w:i/>
        </w:rPr>
      </w:pPr>
      <w:r w:rsidRPr="00760374">
        <w:rPr>
          <w:b/>
          <w:i/>
        </w:rPr>
        <w:t>INSTRUCTIONS</w:t>
      </w:r>
    </w:p>
    <w:p w:rsidR="00162E4D" w:rsidRPr="00760374" w:rsidRDefault="00162E4D" w:rsidP="00162E4D"/>
    <w:tbl>
      <w:tblPr>
        <w:tblW w:w="0" w:type="auto"/>
        <w:tblLook w:val="01E0" w:firstRow="1" w:lastRow="1" w:firstColumn="1" w:lastColumn="1" w:noHBand="0" w:noVBand="0"/>
      </w:tblPr>
      <w:tblGrid>
        <w:gridCol w:w="616"/>
        <w:gridCol w:w="7934"/>
      </w:tblGrid>
      <w:tr w:rsidR="00162E4D" w:rsidRPr="00B243A9" w:rsidTr="003D6875">
        <w:trPr>
          <w:cantSplit/>
        </w:trPr>
        <w:tc>
          <w:tcPr>
            <w:tcW w:w="0" w:type="auto"/>
          </w:tcPr>
          <w:p w:rsidR="00162E4D" w:rsidRPr="00B243A9" w:rsidRDefault="00162E4D" w:rsidP="003D6875">
            <w:pPr>
              <w:jc w:val="center"/>
              <w:rPr>
                <w:u w:val="single"/>
              </w:rPr>
            </w:pPr>
            <w:r w:rsidRPr="00B243A9">
              <w:rPr>
                <w:b/>
                <w:u w:val="single"/>
              </w:rPr>
              <w:t>Item</w:t>
            </w:r>
          </w:p>
        </w:tc>
        <w:tc>
          <w:tcPr>
            <w:tcW w:w="0" w:type="auto"/>
          </w:tcPr>
          <w:p w:rsidR="00162E4D" w:rsidRPr="00B243A9" w:rsidRDefault="00162E4D" w:rsidP="003D6875">
            <w:pPr>
              <w:spacing w:after="120"/>
              <w:jc w:val="center"/>
              <w:rPr>
                <w:b/>
                <w:u w:val="single"/>
              </w:rPr>
            </w:pPr>
            <w:r w:rsidRPr="00B243A9">
              <w:rPr>
                <w:b/>
                <w:u w:val="single"/>
              </w:rPr>
              <w:t>Description</w:t>
            </w:r>
          </w:p>
        </w:tc>
      </w:tr>
      <w:tr w:rsidR="00162E4D" w:rsidRPr="00B243A9" w:rsidTr="003D6875">
        <w:trPr>
          <w:cantSplit/>
        </w:trPr>
        <w:tc>
          <w:tcPr>
            <w:tcW w:w="0" w:type="auto"/>
          </w:tcPr>
          <w:p w:rsidR="00162E4D" w:rsidRPr="00B243A9" w:rsidRDefault="00162E4D" w:rsidP="003D6875">
            <w:pPr>
              <w:jc w:val="center"/>
            </w:pPr>
            <w:r w:rsidRPr="00B243A9">
              <w:t>1</w:t>
            </w:r>
          </w:p>
        </w:tc>
        <w:tc>
          <w:tcPr>
            <w:tcW w:w="0" w:type="auto"/>
          </w:tcPr>
          <w:p w:rsidR="00162E4D" w:rsidRPr="00B243A9" w:rsidRDefault="00162E4D" w:rsidP="003D6875">
            <w:pPr>
              <w:spacing w:after="120"/>
            </w:pPr>
            <w:r w:rsidRPr="00B243A9">
              <w:t>Enter the official contract title.</w:t>
            </w:r>
          </w:p>
        </w:tc>
      </w:tr>
      <w:tr w:rsidR="00162E4D" w:rsidRPr="00B243A9" w:rsidTr="003D6875">
        <w:trPr>
          <w:cantSplit/>
        </w:trPr>
        <w:tc>
          <w:tcPr>
            <w:tcW w:w="0" w:type="auto"/>
          </w:tcPr>
          <w:p w:rsidR="00162E4D" w:rsidRPr="00B243A9" w:rsidRDefault="00162E4D" w:rsidP="003D6875">
            <w:pPr>
              <w:jc w:val="center"/>
            </w:pPr>
            <w:r w:rsidRPr="00B243A9">
              <w:t>2</w:t>
            </w:r>
          </w:p>
        </w:tc>
        <w:tc>
          <w:tcPr>
            <w:tcW w:w="0" w:type="auto"/>
          </w:tcPr>
          <w:p w:rsidR="00162E4D" w:rsidRPr="00B243A9" w:rsidRDefault="00162E4D" w:rsidP="003D6875">
            <w:pPr>
              <w:spacing w:after="120"/>
            </w:pPr>
            <w:r w:rsidRPr="00B243A9">
              <w:t>Enter the inclusive start and completion dates for the reporting period.</w:t>
            </w:r>
          </w:p>
        </w:tc>
      </w:tr>
      <w:tr w:rsidR="00162E4D" w:rsidRPr="00B243A9" w:rsidTr="003D6875">
        <w:trPr>
          <w:cantSplit/>
        </w:trPr>
        <w:tc>
          <w:tcPr>
            <w:tcW w:w="0" w:type="auto"/>
          </w:tcPr>
          <w:p w:rsidR="00162E4D" w:rsidRPr="00B243A9" w:rsidRDefault="00162E4D" w:rsidP="003D6875">
            <w:pPr>
              <w:jc w:val="center"/>
            </w:pPr>
            <w:r w:rsidRPr="00B243A9">
              <w:t>3</w:t>
            </w:r>
          </w:p>
        </w:tc>
        <w:tc>
          <w:tcPr>
            <w:tcW w:w="0" w:type="auto"/>
          </w:tcPr>
          <w:p w:rsidR="00162E4D" w:rsidRPr="00B243A9" w:rsidRDefault="00162E4D" w:rsidP="003D6875">
            <w:pPr>
              <w:spacing w:after="120"/>
            </w:pPr>
            <w:r w:rsidRPr="00B243A9">
              <w:t>Enter the official contract number and, if a modification(s) has occurred, append the latest modification number.</w:t>
            </w:r>
          </w:p>
        </w:tc>
      </w:tr>
      <w:tr w:rsidR="00162E4D" w:rsidRPr="00B243A9" w:rsidTr="003D6875">
        <w:trPr>
          <w:cantSplit/>
        </w:trPr>
        <w:tc>
          <w:tcPr>
            <w:tcW w:w="0" w:type="auto"/>
          </w:tcPr>
          <w:p w:rsidR="00162E4D" w:rsidRPr="00B243A9" w:rsidRDefault="00162E4D" w:rsidP="003D6875">
            <w:pPr>
              <w:jc w:val="center"/>
            </w:pPr>
            <w:r w:rsidRPr="00B243A9">
              <w:t>4</w:t>
            </w:r>
          </w:p>
        </w:tc>
        <w:tc>
          <w:tcPr>
            <w:tcW w:w="0" w:type="auto"/>
          </w:tcPr>
          <w:p w:rsidR="00162E4D" w:rsidRPr="00B243A9" w:rsidRDefault="00162E4D" w:rsidP="003D6875">
            <w:pPr>
              <w:spacing w:after="120"/>
            </w:pPr>
            <w:r w:rsidRPr="00B243A9">
              <w:t>Enter the name of the Contractor.</w:t>
            </w:r>
          </w:p>
        </w:tc>
      </w:tr>
      <w:tr w:rsidR="00162E4D" w:rsidRPr="00B243A9" w:rsidTr="003D6875">
        <w:trPr>
          <w:cantSplit/>
        </w:trPr>
        <w:tc>
          <w:tcPr>
            <w:tcW w:w="0" w:type="auto"/>
          </w:tcPr>
          <w:p w:rsidR="00162E4D" w:rsidRPr="00B243A9" w:rsidRDefault="00162E4D" w:rsidP="003D6875">
            <w:pPr>
              <w:jc w:val="center"/>
            </w:pPr>
            <w:r w:rsidRPr="00B243A9">
              <w:t>5</w:t>
            </w:r>
          </w:p>
        </w:tc>
        <w:tc>
          <w:tcPr>
            <w:tcW w:w="0" w:type="auto"/>
          </w:tcPr>
          <w:p w:rsidR="00162E4D" w:rsidRPr="00B243A9" w:rsidRDefault="00162E4D" w:rsidP="003D6875">
            <w:pPr>
              <w:spacing w:after="120"/>
            </w:pPr>
            <w:r w:rsidRPr="00B243A9">
              <w:t>Enter the date of the contract’s current cost plan, which serves as a baseline for this report.</w:t>
            </w:r>
          </w:p>
        </w:tc>
      </w:tr>
      <w:tr w:rsidR="00162E4D" w:rsidRPr="00B243A9" w:rsidTr="003D6875">
        <w:trPr>
          <w:cantSplit/>
        </w:trPr>
        <w:tc>
          <w:tcPr>
            <w:tcW w:w="0" w:type="auto"/>
          </w:tcPr>
          <w:p w:rsidR="00162E4D" w:rsidRPr="00B243A9" w:rsidRDefault="00162E4D" w:rsidP="003D6875">
            <w:pPr>
              <w:jc w:val="center"/>
            </w:pPr>
            <w:r w:rsidRPr="00B243A9">
              <w:t>6</w:t>
            </w:r>
          </w:p>
        </w:tc>
        <w:tc>
          <w:tcPr>
            <w:tcW w:w="0" w:type="auto"/>
          </w:tcPr>
          <w:p w:rsidR="00162E4D" w:rsidRPr="00B243A9" w:rsidRDefault="00162E4D" w:rsidP="003D6875">
            <w:pPr>
              <w:spacing w:after="120"/>
            </w:pPr>
            <w:r w:rsidRPr="00B243A9">
              <w:t>Enter the official start date of the original contract.</w:t>
            </w:r>
          </w:p>
        </w:tc>
      </w:tr>
      <w:tr w:rsidR="00162E4D" w:rsidRPr="00B243A9" w:rsidTr="003D6875">
        <w:trPr>
          <w:cantSplit/>
        </w:trPr>
        <w:tc>
          <w:tcPr>
            <w:tcW w:w="0" w:type="auto"/>
          </w:tcPr>
          <w:p w:rsidR="00162E4D" w:rsidRPr="00B243A9" w:rsidRDefault="00162E4D" w:rsidP="003D6875">
            <w:pPr>
              <w:jc w:val="center"/>
            </w:pPr>
            <w:r w:rsidRPr="00B243A9">
              <w:t>7</w:t>
            </w:r>
          </w:p>
        </w:tc>
        <w:tc>
          <w:tcPr>
            <w:tcW w:w="0" w:type="auto"/>
          </w:tcPr>
          <w:p w:rsidR="00162E4D" w:rsidRPr="00B243A9" w:rsidRDefault="00162E4D" w:rsidP="003D6875">
            <w:pPr>
              <w:spacing w:after="120"/>
            </w:pPr>
            <w:r w:rsidRPr="00B243A9">
              <w:t>Enter the official completion date as of the latest modification to the contract.</w:t>
            </w:r>
          </w:p>
        </w:tc>
      </w:tr>
      <w:tr w:rsidR="00162E4D" w:rsidRPr="00B243A9" w:rsidTr="003D6875">
        <w:trPr>
          <w:cantSplit/>
        </w:trPr>
        <w:tc>
          <w:tcPr>
            <w:tcW w:w="0" w:type="auto"/>
          </w:tcPr>
          <w:p w:rsidR="00162E4D" w:rsidRPr="00B243A9" w:rsidRDefault="00162E4D" w:rsidP="003D6875">
            <w:pPr>
              <w:jc w:val="center"/>
            </w:pPr>
            <w:r w:rsidRPr="00B243A9">
              <w:t>8</w:t>
            </w:r>
          </w:p>
        </w:tc>
        <w:tc>
          <w:tcPr>
            <w:tcW w:w="0" w:type="auto"/>
          </w:tcPr>
          <w:p w:rsidR="00162E4D" w:rsidRPr="00B243A9" w:rsidRDefault="00162E4D" w:rsidP="003D6875">
            <w:pPr>
              <w:spacing w:after="120"/>
            </w:pPr>
            <w:r w:rsidRPr="00B243A9">
              <w:t>Enter the Title, Contract Line Item Number (CLIN), Sub-CLIN, Task, or Activity Numbers, in numerical order, consistent with the contract’s Work Breakdown Structure as per the current Management Plan.</w:t>
            </w:r>
          </w:p>
        </w:tc>
      </w:tr>
      <w:tr w:rsidR="00162E4D" w:rsidRPr="00B243A9" w:rsidTr="003D6875">
        <w:trPr>
          <w:cantSplit/>
        </w:trPr>
        <w:tc>
          <w:tcPr>
            <w:tcW w:w="0" w:type="auto"/>
          </w:tcPr>
          <w:p w:rsidR="00162E4D" w:rsidRPr="00B243A9" w:rsidRDefault="00162E4D" w:rsidP="003D6875">
            <w:pPr>
              <w:jc w:val="center"/>
            </w:pPr>
            <w:r w:rsidRPr="00B243A9">
              <w:t>9</w:t>
            </w:r>
          </w:p>
        </w:tc>
        <w:tc>
          <w:tcPr>
            <w:tcW w:w="0" w:type="auto"/>
          </w:tcPr>
          <w:p w:rsidR="00162E4D" w:rsidRPr="00B243A9" w:rsidRDefault="00162E4D" w:rsidP="003D6875">
            <w:pPr>
              <w:spacing w:after="120"/>
            </w:pPr>
            <w:r w:rsidRPr="00B243A9">
              <w:t>Enter the current approved plan revision for each Element as applicable.  Revisions will be tracked by an alpha character added to the end of the Element with “A” designating the first revision.</w:t>
            </w:r>
            <w:r>
              <w:t xml:space="preserve">  </w:t>
            </w:r>
            <w:r w:rsidRPr="00C24256">
              <w:t>If no revision is included, leave this blank.</w:t>
            </w:r>
          </w:p>
        </w:tc>
      </w:tr>
      <w:tr w:rsidR="00162E4D" w:rsidRPr="00B243A9" w:rsidTr="003D6875">
        <w:trPr>
          <w:cantSplit/>
        </w:trPr>
        <w:tc>
          <w:tcPr>
            <w:tcW w:w="0" w:type="auto"/>
          </w:tcPr>
          <w:p w:rsidR="00162E4D" w:rsidRPr="00B243A9" w:rsidRDefault="00162E4D" w:rsidP="003D6875">
            <w:pPr>
              <w:jc w:val="center"/>
            </w:pPr>
            <w:r w:rsidRPr="00B243A9">
              <w:t>10</w:t>
            </w:r>
          </w:p>
        </w:tc>
        <w:tc>
          <w:tcPr>
            <w:tcW w:w="0" w:type="auto"/>
          </w:tcPr>
          <w:p w:rsidR="00162E4D" w:rsidRPr="00F31765" w:rsidRDefault="00162E4D" w:rsidP="003D6875">
            <w:pPr>
              <w:spacing w:after="120"/>
            </w:pPr>
            <w:r w:rsidRPr="00802658">
              <w:t>Enter the five-digit “</w:t>
            </w:r>
            <w:r w:rsidRPr="00CA71F5">
              <w:t>Fund Code</w:t>
            </w:r>
            <w:r w:rsidRPr="00802658">
              <w:t>” identified in Field 1 of the Accounting Flex Field (AFF) provided on the funding source documen</w:t>
            </w:r>
            <w:r w:rsidRPr="00F31765">
              <w:t>t.</w:t>
            </w:r>
          </w:p>
        </w:tc>
      </w:tr>
      <w:tr w:rsidR="00162E4D" w:rsidRPr="00B243A9" w:rsidTr="003D6875">
        <w:trPr>
          <w:cantSplit/>
        </w:trPr>
        <w:tc>
          <w:tcPr>
            <w:tcW w:w="0" w:type="auto"/>
          </w:tcPr>
          <w:p w:rsidR="00162E4D" w:rsidRPr="00B243A9" w:rsidRDefault="00162E4D" w:rsidP="003D6875">
            <w:pPr>
              <w:jc w:val="center"/>
            </w:pPr>
            <w:r w:rsidRPr="00B243A9">
              <w:t>11</w:t>
            </w:r>
          </w:p>
        </w:tc>
        <w:tc>
          <w:tcPr>
            <w:tcW w:w="0" w:type="auto"/>
          </w:tcPr>
          <w:p w:rsidR="00162E4D" w:rsidRPr="00802658" w:rsidRDefault="00162E4D" w:rsidP="003D6875">
            <w:pPr>
              <w:spacing w:after="120"/>
            </w:pPr>
            <w:r w:rsidRPr="00802658">
              <w:t>Enter the “</w:t>
            </w:r>
            <w:r w:rsidRPr="00CA71F5">
              <w:t>Appropriation Year</w:t>
            </w:r>
            <w:r w:rsidRPr="00802658">
              <w:t>” from which the funding is provided.  This will be the same as Field 2 of the AFF.</w:t>
            </w:r>
          </w:p>
        </w:tc>
      </w:tr>
      <w:tr w:rsidR="00162E4D" w:rsidRPr="00B243A9" w:rsidTr="003D6875">
        <w:trPr>
          <w:cantSplit/>
        </w:trPr>
        <w:tc>
          <w:tcPr>
            <w:tcW w:w="0" w:type="auto"/>
          </w:tcPr>
          <w:p w:rsidR="00162E4D" w:rsidRPr="00B243A9" w:rsidRDefault="00162E4D" w:rsidP="003D6875">
            <w:pPr>
              <w:jc w:val="center"/>
            </w:pPr>
            <w:r w:rsidRPr="00B243A9">
              <w:t>12</w:t>
            </w:r>
          </w:p>
        </w:tc>
        <w:tc>
          <w:tcPr>
            <w:tcW w:w="0" w:type="auto"/>
          </w:tcPr>
          <w:p w:rsidR="00162E4D" w:rsidRPr="00802658" w:rsidRDefault="00162E4D" w:rsidP="003D6875">
            <w:pPr>
              <w:spacing w:after="120"/>
            </w:pPr>
            <w:r w:rsidRPr="00802658">
              <w:t>Enter the six-digit “</w:t>
            </w:r>
            <w:r w:rsidRPr="00CA71F5">
              <w:t>Reporting Entity</w:t>
            </w:r>
            <w:r w:rsidRPr="00802658">
              <w:t xml:space="preserve">” identified in Field 4 of the AFF.  </w:t>
            </w:r>
          </w:p>
        </w:tc>
      </w:tr>
      <w:tr w:rsidR="00162E4D" w:rsidRPr="00B243A9" w:rsidTr="003D6875">
        <w:trPr>
          <w:cantSplit/>
        </w:trPr>
        <w:tc>
          <w:tcPr>
            <w:tcW w:w="0" w:type="auto"/>
          </w:tcPr>
          <w:p w:rsidR="00162E4D" w:rsidRPr="00B243A9" w:rsidRDefault="00162E4D" w:rsidP="003D6875">
            <w:pPr>
              <w:jc w:val="center"/>
            </w:pPr>
            <w:r w:rsidRPr="00B243A9">
              <w:t>13</w:t>
            </w:r>
          </w:p>
        </w:tc>
        <w:tc>
          <w:tcPr>
            <w:tcW w:w="0" w:type="auto"/>
          </w:tcPr>
          <w:p w:rsidR="00162E4D" w:rsidRPr="00802658" w:rsidRDefault="00162E4D" w:rsidP="003D6875">
            <w:pPr>
              <w:spacing w:after="120"/>
            </w:pPr>
            <w:r w:rsidRPr="00802658">
              <w:t>Enter the five-digit “</w:t>
            </w:r>
            <w:r w:rsidRPr="00CA71F5">
              <w:t>Object Class Code</w:t>
            </w:r>
            <w:r w:rsidRPr="00802658">
              <w:t>” identified in Field 6 of the AFF.</w:t>
            </w:r>
          </w:p>
        </w:tc>
      </w:tr>
      <w:tr w:rsidR="00162E4D" w:rsidRPr="00B243A9" w:rsidTr="003D6875">
        <w:trPr>
          <w:cantSplit/>
        </w:trPr>
        <w:tc>
          <w:tcPr>
            <w:tcW w:w="0" w:type="auto"/>
          </w:tcPr>
          <w:p w:rsidR="00162E4D" w:rsidRPr="00B243A9" w:rsidRDefault="00162E4D" w:rsidP="003D6875">
            <w:pPr>
              <w:jc w:val="center"/>
            </w:pPr>
            <w:r w:rsidRPr="00B243A9">
              <w:t>14</w:t>
            </w:r>
          </w:p>
        </w:tc>
        <w:tc>
          <w:tcPr>
            <w:tcW w:w="0" w:type="auto"/>
          </w:tcPr>
          <w:p w:rsidR="00162E4D" w:rsidRPr="00F31765" w:rsidRDefault="00162E4D" w:rsidP="003D6875">
            <w:pPr>
              <w:spacing w:after="120"/>
            </w:pPr>
            <w:r w:rsidRPr="00802658">
              <w:t>Enter the seven-digit “</w:t>
            </w:r>
            <w:r w:rsidRPr="00CA71F5">
              <w:t>Program Number</w:t>
            </w:r>
            <w:r w:rsidRPr="00802658">
              <w:t>” that is used to fund the Element.  This number will correspond to Field 7 of the AFF.  If more than one Program number is being used, place the pertinent funding information on separate lines</w:t>
            </w:r>
            <w:r w:rsidRPr="00F31765">
              <w:t>.</w:t>
            </w:r>
          </w:p>
        </w:tc>
      </w:tr>
      <w:tr w:rsidR="00162E4D" w:rsidRPr="00B243A9" w:rsidTr="003D6875">
        <w:trPr>
          <w:cantSplit/>
        </w:trPr>
        <w:tc>
          <w:tcPr>
            <w:tcW w:w="0" w:type="auto"/>
          </w:tcPr>
          <w:p w:rsidR="00162E4D" w:rsidRPr="00B243A9" w:rsidRDefault="00162E4D" w:rsidP="003D6875">
            <w:pPr>
              <w:jc w:val="center"/>
            </w:pPr>
            <w:r w:rsidRPr="00B243A9">
              <w:t>15</w:t>
            </w:r>
          </w:p>
        </w:tc>
        <w:tc>
          <w:tcPr>
            <w:tcW w:w="0" w:type="auto"/>
          </w:tcPr>
          <w:p w:rsidR="00162E4D" w:rsidRPr="00802658" w:rsidRDefault="00162E4D" w:rsidP="003D6875">
            <w:pPr>
              <w:spacing w:after="120"/>
            </w:pPr>
            <w:r w:rsidRPr="00802658">
              <w:t>If applicable, enter the seven-digit “</w:t>
            </w:r>
            <w:r w:rsidRPr="00CA71F5">
              <w:t>Project Number</w:t>
            </w:r>
            <w:r w:rsidRPr="00802658">
              <w:t xml:space="preserve">” identified in Field 8 of the AFF.  </w:t>
            </w:r>
          </w:p>
        </w:tc>
      </w:tr>
      <w:tr w:rsidR="00162E4D" w:rsidRPr="00B243A9" w:rsidTr="003D6875">
        <w:trPr>
          <w:cantSplit/>
        </w:trPr>
        <w:tc>
          <w:tcPr>
            <w:tcW w:w="0" w:type="auto"/>
          </w:tcPr>
          <w:p w:rsidR="00162E4D" w:rsidRPr="00B243A9" w:rsidRDefault="00162E4D" w:rsidP="003D6875">
            <w:pPr>
              <w:jc w:val="center"/>
            </w:pPr>
            <w:r w:rsidRPr="00B243A9">
              <w:t>16</w:t>
            </w:r>
          </w:p>
        </w:tc>
        <w:tc>
          <w:tcPr>
            <w:tcW w:w="0" w:type="auto"/>
          </w:tcPr>
          <w:p w:rsidR="00162E4D" w:rsidRPr="00F31765" w:rsidRDefault="00162E4D" w:rsidP="003D6875">
            <w:pPr>
              <w:spacing w:after="120"/>
            </w:pPr>
            <w:r w:rsidRPr="00802658">
              <w:t>If applicable, enter the seven-digit “</w:t>
            </w:r>
            <w:r w:rsidRPr="00CA71F5">
              <w:t>Work for Others (WFO)</w:t>
            </w:r>
            <w:r w:rsidRPr="00802658">
              <w:t>” number identified in Field 9 of the AFF.  A WFO number is a unique designation for NETL custome</w:t>
            </w:r>
            <w:r w:rsidRPr="00F31765">
              <w:t xml:space="preserve">r work.  </w:t>
            </w:r>
          </w:p>
        </w:tc>
      </w:tr>
      <w:tr w:rsidR="00162E4D" w:rsidRPr="00B243A9" w:rsidTr="003D6875">
        <w:trPr>
          <w:cantSplit/>
        </w:trPr>
        <w:tc>
          <w:tcPr>
            <w:tcW w:w="0" w:type="auto"/>
          </w:tcPr>
          <w:p w:rsidR="00162E4D" w:rsidRPr="00B243A9" w:rsidRDefault="00162E4D" w:rsidP="003D6875">
            <w:pPr>
              <w:jc w:val="center"/>
            </w:pPr>
            <w:r w:rsidRPr="00B243A9">
              <w:lastRenderedPageBreak/>
              <w:t>17</w:t>
            </w:r>
          </w:p>
        </w:tc>
        <w:tc>
          <w:tcPr>
            <w:tcW w:w="0" w:type="auto"/>
          </w:tcPr>
          <w:p w:rsidR="00162E4D" w:rsidRPr="00802658" w:rsidRDefault="00162E4D" w:rsidP="003D6875">
            <w:pPr>
              <w:spacing w:after="120"/>
            </w:pPr>
            <w:r w:rsidRPr="00802658">
              <w:t>If applicable, enter the seven-digit “</w:t>
            </w:r>
            <w:r w:rsidRPr="00CA71F5">
              <w:t>Local Use</w:t>
            </w:r>
            <w:r w:rsidRPr="00802658">
              <w:t>” number.  This number will correspond to Field 10 of the AFF.</w:t>
            </w:r>
          </w:p>
        </w:tc>
      </w:tr>
      <w:tr w:rsidR="00162E4D" w:rsidRPr="00B243A9" w:rsidTr="003D6875">
        <w:trPr>
          <w:cantSplit/>
        </w:trPr>
        <w:tc>
          <w:tcPr>
            <w:tcW w:w="0" w:type="auto"/>
          </w:tcPr>
          <w:p w:rsidR="00162E4D" w:rsidRPr="00B243A9" w:rsidRDefault="00162E4D" w:rsidP="003D6875">
            <w:pPr>
              <w:jc w:val="center"/>
            </w:pPr>
            <w:r w:rsidRPr="00B243A9">
              <w:t>18</w:t>
            </w:r>
          </w:p>
        </w:tc>
        <w:tc>
          <w:tcPr>
            <w:tcW w:w="0" w:type="auto"/>
          </w:tcPr>
          <w:p w:rsidR="00162E4D" w:rsidRPr="00802658" w:rsidRDefault="00162E4D" w:rsidP="003D6875">
            <w:pPr>
              <w:spacing w:after="120"/>
            </w:pPr>
            <w:r w:rsidRPr="00802658">
              <w:t>Enter the “</w:t>
            </w:r>
            <w:r w:rsidRPr="00CA71F5">
              <w:t>Current FY Obligations</w:t>
            </w:r>
            <w:r w:rsidRPr="00802658">
              <w:t>” that have been obligated against the Element in the current fiscal year.</w:t>
            </w:r>
          </w:p>
        </w:tc>
      </w:tr>
      <w:tr w:rsidR="00162E4D" w:rsidRPr="00B243A9" w:rsidTr="003D6875">
        <w:trPr>
          <w:cantSplit/>
        </w:trPr>
        <w:tc>
          <w:tcPr>
            <w:tcW w:w="0" w:type="auto"/>
          </w:tcPr>
          <w:p w:rsidR="00162E4D" w:rsidRPr="00B243A9" w:rsidRDefault="00162E4D" w:rsidP="003D6875">
            <w:pPr>
              <w:jc w:val="center"/>
            </w:pPr>
            <w:r w:rsidRPr="00B243A9">
              <w:t>19</w:t>
            </w:r>
          </w:p>
        </w:tc>
        <w:tc>
          <w:tcPr>
            <w:tcW w:w="0" w:type="auto"/>
          </w:tcPr>
          <w:p w:rsidR="00162E4D" w:rsidRPr="00F31765" w:rsidRDefault="00162E4D" w:rsidP="003D6875">
            <w:pPr>
              <w:spacing w:after="120"/>
            </w:pPr>
            <w:r w:rsidRPr="00802658">
              <w:t>Enter the cumulative “</w:t>
            </w:r>
            <w:r w:rsidRPr="00CA71F5">
              <w:t>Total Obligations</w:t>
            </w:r>
            <w:r w:rsidRPr="00802658">
              <w:t xml:space="preserve">” awarded to the contract as of the close of the reporting period.  </w:t>
            </w:r>
            <w:r w:rsidRPr="00FD0B60">
              <w:t>The obligations will be broken out over the unique AFF’s</w:t>
            </w:r>
            <w:r w:rsidRPr="00F31765">
              <w:t>.</w:t>
            </w:r>
          </w:p>
        </w:tc>
      </w:tr>
      <w:tr w:rsidR="00162E4D" w:rsidRPr="00B243A9" w:rsidTr="003D6875">
        <w:trPr>
          <w:cantSplit/>
        </w:trPr>
        <w:tc>
          <w:tcPr>
            <w:tcW w:w="0" w:type="auto"/>
          </w:tcPr>
          <w:p w:rsidR="00162E4D" w:rsidRPr="00B243A9" w:rsidRDefault="00162E4D" w:rsidP="003D6875">
            <w:pPr>
              <w:jc w:val="center"/>
            </w:pPr>
            <w:r w:rsidRPr="00B243A9">
              <w:t>20</w:t>
            </w:r>
          </w:p>
        </w:tc>
        <w:tc>
          <w:tcPr>
            <w:tcW w:w="0" w:type="auto"/>
          </w:tcPr>
          <w:p w:rsidR="00162E4D" w:rsidRPr="00802658" w:rsidRDefault="00162E4D" w:rsidP="003D6875">
            <w:pPr>
              <w:spacing w:after="120"/>
            </w:pPr>
            <w:r w:rsidRPr="00802658">
              <w:t>Enter the “</w:t>
            </w:r>
            <w:r w:rsidRPr="00CA71F5">
              <w:t>Approved FY Cost Plan</w:t>
            </w:r>
            <w:r w:rsidRPr="00802658">
              <w:t>” value as shown on the most recent authorized cost plan.  This will be an estimate of the cost of work planned in the current fiscal year distributed by funding source.  Only plan values authorized by the CO shall be recorded in this column.</w:t>
            </w:r>
          </w:p>
        </w:tc>
      </w:tr>
      <w:tr w:rsidR="00162E4D" w:rsidRPr="00B243A9" w:rsidTr="003D6875">
        <w:trPr>
          <w:cantSplit/>
        </w:trPr>
        <w:tc>
          <w:tcPr>
            <w:tcW w:w="0" w:type="auto"/>
          </w:tcPr>
          <w:p w:rsidR="00162E4D" w:rsidRPr="00B243A9" w:rsidRDefault="00162E4D" w:rsidP="003D6875">
            <w:pPr>
              <w:jc w:val="center"/>
            </w:pPr>
            <w:r w:rsidRPr="00B243A9">
              <w:t>21</w:t>
            </w:r>
          </w:p>
        </w:tc>
        <w:tc>
          <w:tcPr>
            <w:tcW w:w="0" w:type="auto"/>
          </w:tcPr>
          <w:p w:rsidR="00162E4D" w:rsidRPr="00802658" w:rsidRDefault="00162E4D" w:rsidP="003D6875">
            <w:pPr>
              <w:spacing w:after="120"/>
            </w:pPr>
            <w:r w:rsidRPr="00802658">
              <w:t>Enter the authorized “</w:t>
            </w:r>
            <w:r w:rsidRPr="00CA71F5">
              <w:t>Total Plan Value</w:t>
            </w:r>
            <w:r w:rsidRPr="00802658">
              <w:t>” for the entire performance period of the Element, which may span multiple fiscal years.</w:t>
            </w:r>
          </w:p>
        </w:tc>
      </w:tr>
      <w:tr w:rsidR="00162E4D" w:rsidRPr="00B243A9" w:rsidTr="003D6875">
        <w:trPr>
          <w:cantSplit/>
        </w:trPr>
        <w:tc>
          <w:tcPr>
            <w:tcW w:w="0" w:type="auto"/>
          </w:tcPr>
          <w:p w:rsidR="00162E4D" w:rsidRPr="00B243A9" w:rsidRDefault="00162E4D" w:rsidP="003D6875">
            <w:pPr>
              <w:jc w:val="center"/>
            </w:pPr>
            <w:r w:rsidRPr="00B243A9">
              <w:t>22</w:t>
            </w:r>
          </w:p>
        </w:tc>
        <w:tc>
          <w:tcPr>
            <w:tcW w:w="0" w:type="auto"/>
          </w:tcPr>
          <w:p w:rsidR="00162E4D" w:rsidRPr="00F31765" w:rsidRDefault="00162E4D" w:rsidP="003D6875">
            <w:pPr>
              <w:spacing w:after="120"/>
            </w:pPr>
            <w:r w:rsidRPr="00802658">
              <w:t>Enter the total “</w:t>
            </w:r>
            <w:r w:rsidRPr="00CA71F5">
              <w:t>Reporting Period Actual Cost</w:t>
            </w:r>
            <w:r w:rsidRPr="00802658">
              <w:t xml:space="preserve">” invoiced for the reporting period.  Cost distribution for each </w:t>
            </w:r>
            <w:r w:rsidRPr="00F31765">
              <w:t>AFF will be provided as financial technical direction from the Contracting Officer’s Representative (COR) or the CLIN COR.</w:t>
            </w:r>
          </w:p>
        </w:tc>
      </w:tr>
      <w:tr w:rsidR="00162E4D" w:rsidRPr="00B243A9" w:rsidTr="003D6875">
        <w:trPr>
          <w:cantSplit/>
        </w:trPr>
        <w:tc>
          <w:tcPr>
            <w:tcW w:w="0" w:type="auto"/>
          </w:tcPr>
          <w:p w:rsidR="00162E4D" w:rsidRPr="00B243A9" w:rsidRDefault="00162E4D" w:rsidP="003D6875">
            <w:pPr>
              <w:jc w:val="center"/>
            </w:pPr>
            <w:r w:rsidRPr="00B243A9">
              <w:t>23</w:t>
            </w:r>
          </w:p>
        </w:tc>
        <w:tc>
          <w:tcPr>
            <w:tcW w:w="0" w:type="auto"/>
          </w:tcPr>
          <w:p w:rsidR="00162E4D" w:rsidRPr="00802658" w:rsidRDefault="00162E4D" w:rsidP="003D6875">
            <w:pPr>
              <w:spacing w:after="120"/>
            </w:pPr>
            <w:r w:rsidRPr="00802658">
              <w:t>Enter the total “</w:t>
            </w:r>
            <w:r w:rsidRPr="00CA71F5">
              <w:t>Reporting Period Planned Cost</w:t>
            </w:r>
            <w:r w:rsidRPr="00802658">
              <w:t>” for the reporting period as shown in the most recent authorized cost plan.</w:t>
            </w:r>
          </w:p>
        </w:tc>
      </w:tr>
      <w:tr w:rsidR="00162E4D" w:rsidRPr="00B243A9" w:rsidTr="003D6875">
        <w:trPr>
          <w:cantSplit/>
        </w:trPr>
        <w:tc>
          <w:tcPr>
            <w:tcW w:w="0" w:type="auto"/>
          </w:tcPr>
          <w:p w:rsidR="00162E4D" w:rsidRPr="00B243A9" w:rsidRDefault="00162E4D" w:rsidP="003D6875">
            <w:pPr>
              <w:jc w:val="center"/>
            </w:pPr>
            <w:r w:rsidRPr="00B243A9">
              <w:t>24</w:t>
            </w:r>
          </w:p>
        </w:tc>
        <w:tc>
          <w:tcPr>
            <w:tcW w:w="0" w:type="auto"/>
          </w:tcPr>
          <w:p w:rsidR="00162E4D" w:rsidRPr="00802658" w:rsidRDefault="00162E4D" w:rsidP="003D6875">
            <w:pPr>
              <w:spacing w:after="120"/>
            </w:pPr>
            <w:r w:rsidRPr="00802658">
              <w:t>Enter the total “</w:t>
            </w:r>
            <w:r w:rsidRPr="00CA71F5">
              <w:t>FY To Date Actual Cost</w:t>
            </w:r>
            <w:r w:rsidRPr="00802658">
              <w:t>” invoiced as of the close of the reporting period for the current fiscal year.</w:t>
            </w:r>
          </w:p>
        </w:tc>
      </w:tr>
      <w:tr w:rsidR="00162E4D" w:rsidRPr="00B243A9" w:rsidTr="003D6875">
        <w:trPr>
          <w:cantSplit/>
        </w:trPr>
        <w:tc>
          <w:tcPr>
            <w:tcW w:w="0" w:type="auto"/>
          </w:tcPr>
          <w:p w:rsidR="00162E4D" w:rsidRPr="00B243A9" w:rsidRDefault="00162E4D" w:rsidP="003D6875">
            <w:pPr>
              <w:jc w:val="center"/>
            </w:pPr>
            <w:r w:rsidRPr="00B243A9">
              <w:t>25</w:t>
            </w:r>
          </w:p>
        </w:tc>
        <w:tc>
          <w:tcPr>
            <w:tcW w:w="0" w:type="auto"/>
          </w:tcPr>
          <w:p w:rsidR="00162E4D" w:rsidRPr="00802658" w:rsidRDefault="00162E4D" w:rsidP="003D6875">
            <w:pPr>
              <w:spacing w:after="120"/>
            </w:pPr>
            <w:r w:rsidRPr="00802658">
              <w:t>Enter the “</w:t>
            </w:r>
            <w:r w:rsidRPr="00CA71F5">
              <w:t>FY to Date FY Balance of Plan</w:t>
            </w:r>
            <w:r w:rsidRPr="00802658">
              <w:t>” remaining of the planned cost for the current fiscal year as shown in the latest approved fiscal year cost plan (Item 20).</w:t>
            </w:r>
          </w:p>
        </w:tc>
      </w:tr>
      <w:tr w:rsidR="00162E4D" w:rsidRPr="00B243A9" w:rsidTr="003D6875">
        <w:trPr>
          <w:cantSplit/>
        </w:trPr>
        <w:tc>
          <w:tcPr>
            <w:tcW w:w="0" w:type="auto"/>
          </w:tcPr>
          <w:p w:rsidR="00162E4D" w:rsidRPr="00B243A9" w:rsidRDefault="00162E4D" w:rsidP="003D6875">
            <w:pPr>
              <w:jc w:val="center"/>
            </w:pPr>
            <w:r w:rsidRPr="00B243A9">
              <w:t>26</w:t>
            </w:r>
          </w:p>
        </w:tc>
        <w:tc>
          <w:tcPr>
            <w:tcW w:w="0" w:type="auto"/>
          </w:tcPr>
          <w:p w:rsidR="00162E4D" w:rsidRPr="00802658" w:rsidRDefault="00162E4D" w:rsidP="003D6875">
            <w:pPr>
              <w:spacing w:after="120"/>
            </w:pPr>
            <w:r w:rsidRPr="00802658">
              <w:t>Enter the total “</w:t>
            </w:r>
            <w:r w:rsidRPr="00CA71F5">
              <w:t>Cumulative to Date Actual Cost</w:t>
            </w:r>
            <w:r w:rsidRPr="00802658">
              <w:t>” invoiced for the Element from the inception of the contract to the end of the reporting period.</w:t>
            </w:r>
          </w:p>
        </w:tc>
      </w:tr>
      <w:tr w:rsidR="00162E4D" w:rsidRPr="00B243A9" w:rsidTr="003D6875">
        <w:trPr>
          <w:cantSplit/>
        </w:trPr>
        <w:tc>
          <w:tcPr>
            <w:tcW w:w="0" w:type="auto"/>
          </w:tcPr>
          <w:p w:rsidR="00162E4D" w:rsidRPr="00B243A9" w:rsidRDefault="00162E4D" w:rsidP="003D6875">
            <w:pPr>
              <w:jc w:val="center"/>
            </w:pPr>
            <w:r w:rsidRPr="00B243A9">
              <w:t>27</w:t>
            </w:r>
          </w:p>
        </w:tc>
        <w:tc>
          <w:tcPr>
            <w:tcW w:w="0" w:type="auto"/>
          </w:tcPr>
          <w:p w:rsidR="00162E4D" w:rsidRPr="00802658" w:rsidRDefault="00162E4D" w:rsidP="003D6875">
            <w:pPr>
              <w:spacing w:after="120"/>
            </w:pPr>
            <w:r w:rsidRPr="00802658">
              <w:t>Enter the total authorized “</w:t>
            </w:r>
            <w:r w:rsidRPr="00CA71F5">
              <w:t xml:space="preserve">Cumulative to Date </w:t>
            </w:r>
            <w:proofErr w:type="spellStart"/>
            <w:r w:rsidRPr="00CA71F5">
              <w:t>Plann</w:t>
            </w:r>
            <w:proofErr w:type="spellEnd"/>
            <w:r w:rsidRPr="00CA71F5">
              <w:t xml:space="preserve"> Cost</w:t>
            </w:r>
            <w:r w:rsidRPr="00802658">
              <w:t>” for the Element from the inception of the contract to the date of the report.</w:t>
            </w:r>
          </w:p>
        </w:tc>
      </w:tr>
      <w:tr w:rsidR="00162E4D" w:rsidRPr="00B243A9" w:rsidTr="003D6875">
        <w:trPr>
          <w:cantSplit/>
        </w:trPr>
        <w:tc>
          <w:tcPr>
            <w:tcW w:w="0" w:type="auto"/>
          </w:tcPr>
          <w:p w:rsidR="00162E4D" w:rsidRPr="00B243A9" w:rsidRDefault="00162E4D" w:rsidP="003D6875">
            <w:pPr>
              <w:jc w:val="center"/>
            </w:pPr>
            <w:r w:rsidRPr="00B243A9">
              <w:t>28</w:t>
            </w:r>
          </w:p>
        </w:tc>
        <w:tc>
          <w:tcPr>
            <w:tcW w:w="0" w:type="auto"/>
          </w:tcPr>
          <w:p w:rsidR="00162E4D" w:rsidRPr="00802658" w:rsidRDefault="00162E4D" w:rsidP="003D6875">
            <w:pPr>
              <w:spacing w:after="120"/>
            </w:pPr>
            <w:r w:rsidRPr="00802658">
              <w:t>Enter the “</w:t>
            </w:r>
            <w:r w:rsidRPr="00CA71F5">
              <w:t>Open Commitments</w:t>
            </w:r>
            <w:r w:rsidRPr="00802658">
              <w:t xml:space="preserve">”, defined as any costs </w:t>
            </w:r>
            <w:r w:rsidRPr="00CA71F5">
              <w:t>incurred</w:t>
            </w:r>
            <w:r w:rsidRPr="00802658">
              <w:t xml:space="preserve"> by the end of the current reporting period but not yet invoiced to NETL.  </w:t>
            </w:r>
          </w:p>
          <w:p w:rsidR="00162E4D" w:rsidRPr="00F31765" w:rsidRDefault="00162E4D" w:rsidP="003D6875">
            <w:pPr>
              <w:spacing w:after="120"/>
            </w:pPr>
            <w:r w:rsidRPr="00F31765">
              <w:t>This would include subcontractor costs incurred but not yet billed to NETL and any award fee earned but not yet invoiced to NETL.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rsidR="00162E4D" w:rsidRPr="00F31765" w:rsidRDefault="00162E4D" w:rsidP="003D6875">
            <w:pPr>
              <w:spacing w:after="120"/>
            </w:pPr>
            <w:r w:rsidRPr="00F31765">
              <w:t xml:space="preserve">Open commitments </w:t>
            </w:r>
            <w:r w:rsidRPr="00802658">
              <w:t>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rsidR="00162E4D" w:rsidRPr="00F31765" w:rsidRDefault="00162E4D" w:rsidP="003D6875">
            <w:pPr>
              <w:spacing w:after="120"/>
            </w:pPr>
            <w:r w:rsidRPr="00F31765">
              <w:t>***Note***</w:t>
            </w:r>
          </w:p>
          <w:p w:rsidR="00162E4D" w:rsidRPr="00F31765" w:rsidRDefault="00162E4D" w:rsidP="003D6875">
            <w:pPr>
              <w:spacing w:after="120"/>
            </w:pPr>
            <w:r w:rsidRPr="00F31765">
              <w:t xml:space="preserve">The Award Fee included in OC’s will be a cumulative amount and will only be reduced when the CO authorizes a payment. The Award Fee authorized payment amount will then be included in the FY to Date Actuals (#24) and Cumulative to Date Actuals (#26) on the next monthly CMR. </w:t>
            </w:r>
          </w:p>
        </w:tc>
      </w:tr>
      <w:tr w:rsidR="00162E4D" w:rsidRPr="00B243A9" w:rsidTr="003D6875">
        <w:trPr>
          <w:cantSplit/>
        </w:trPr>
        <w:tc>
          <w:tcPr>
            <w:tcW w:w="0" w:type="auto"/>
          </w:tcPr>
          <w:p w:rsidR="00162E4D" w:rsidRPr="00B243A9" w:rsidRDefault="00162E4D" w:rsidP="003D6875">
            <w:pPr>
              <w:jc w:val="center"/>
            </w:pPr>
            <w:r w:rsidRPr="00B243A9">
              <w:t>29</w:t>
            </w:r>
          </w:p>
        </w:tc>
        <w:tc>
          <w:tcPr>
            <w:tcW w:w="0" w:type="auto"/>
          </w:tcPr>
          <w:p w:rsidR="00162E4D" w:rsidRPr="00FD0B60" w:rsidRDefault="00162E4D" w:rsidP="003D6875">
            <w:pPr>
              <w:spacing w:after="120"/>
            </w:pPr>
            <w:r w:rsidRPr="00FD0B60">
              <w:t>Enter the total “</w:t>
            </w:r>
            <w:r w:rsidRPr="00CA71F5">
              <w:t>Next Month Plan Cost</w:t>
            </w:r>
            <w:r w:rsidRPr="00FD0B60">
              <w:t>” for the next reporting period as shown in the most recent authorized cost plan.</w:t>
            </w:r>
          </w:p>
        </w:tc>
      </w:tr>
      <w:tr w:rsidR="00162E4D" w:rsidRPr="00B243A9" w:rsidTr="003D6875">
        <w:trPr>
          <w:cantSplit/>
        </w:trPr>
        <w:tc>
          <w:tcPr>
            <w:tcW w:w="0" w:type="auto"/>
          </w:tcPr>
          <w:p w:rsidR="00162E4D" w:rsidRPr="00B243A9" w:rsidRDefault="00162E4D" w:rsidP="003D6875">
            <w:pPr>
              <w:jc w:val="center"/>
            </w:pPr>
            <w:r w:rsidRPr="00B243A9">
              <w:lastRenderedPageBreak/>
              <w:t>30</w:t>
            </w:r>
          </w:p>
        </w:tc>
        <w:tc>
          <w:tcPr>
            <w:tcW w:w="0" w:type="auto"/>
          </w:tcPr>
          <w:p w:rsidR="00162E4D" w:rsidRPr="00FD0B60" w:rsidRDefault="00162E4D" w:rsidP="003D6875">
            <w:pPr>
              <w:spacing w:after="120"/>
            </w:pPr>
            <w:r w:rsidRPr="00FD0B60">
              <w:t>Enter the “</w:t>
            </w:r>
            <w:r w:rsidRPr="00CA71F5">
              <w:t>FY Total Cost</w:t>
            </w:r>
            <w:r w:rsidRPr="00FD0B60">
              <w:t xml:space="preserve">” which is defined as the costs that the Contractor expects to incur during the current fiscal year.  </w:t>
            </w:r>
          </w:p>
          <w:p w:rsidR="00162E4D" w:rsidRPr="00F31765" w:rsidRDefault="00162E4D" w:rsidP="003D6875">
            <w:pPr>
              <w:spacing w:after="120"/>
            </w:pPr>
            <w:r w:rsidRPr="00FD0B60">
              <w:t xml:space="preserve">A contract project manager’s estimate should be used to project the balance of the year and should include those costs that have been incurred but not invoiced to NETL (open commitments as defined in Item 28).  </w:t>
            </w:r>
            <w:r w:rsidRPr="00F31765">
              <w:t>The calculation of Total FY Actual Cost + FY Balance of Plan + Open Commitments can be used as a starting point for this estimate, but project manager's input must be obtained to incorporated any deviations to plan that may be anticipated technically.</w:t>
            </w:r>
          </w:p>
        </w:tc>
      </w:tr>
      <w:tr w:rsidR="00162E4D" w:rsidRPr="00B243A9" w:rsidTr="003D6875">
        <w:trPr>
          <w:cantSplit/>
        </w:trPr>
        <w:tc>
          <w:tcPr>
            <w:tcW w:w="0" w:type="auto"/>
          </w:tcPr>
          <w:p w:rsidR="00162E4D" w:rsidRPr="00B243A9" w:rsidRDefault="00162E4D" w:rsidP="003D6875">
            <w:pPr>
              <w:jc w:val="center"/>
            </w:pPr>
            <w:r w:rsidRPr="00B243A9">
              <w:t>31</w:t>
            </w:r>
          </w:p>
        </w:tc>
        <w:tc>
          <w:tcPr>
            <w:tcW w:w="0" w:type="auto"/>
          </w:tcPr>
          <w:p w:rsidR="00162E4D" w:rsidRPr="00B243A9" w:rsidRDefault="00162E4D" w:rsidP="003D6875">
            <w:pPr>
              <w:spacing w:after="120"/>
            </w:pPr>
            <w:r w:rsidRPr="00B243A9">
              <w:t>Enter the</w:t>
            </w:r>
            <w:r>
              <w:t xml:space="preserve"> </w:t>
            </w:r>
            <w:r w:rsidRPr="00FD0B60">
              <w:t>projected “</w:t>
            </w:r>
            <w:r w:rsidRPr="00CA71F5">
              <w:t>Funds Fully Costed Date</w:t>
            </w:r>
            <w:r w:rsidRPr="00FD0B60">
              <w:t>”</w:t>
            </w:r>
            <w:r w:rsidRPr="006A0FC9">
              <w:t xml:space="preserve"> </w:t>
            </w:r>
            <w:r>
              <w:t xml:space="preserve">for the </w:t>
            </w:r>
            <w:r w:rsidRPr="00B243A9">
              <w:t>date on which the funds available to the Contractor for a specific Element are projected to be fully costed.</w:t>
            </w:r>
            <w:r>
              <w:t xml:space="preserve">  The date only needs to be on the Element Total line.</w:t>
            </w:r>
          </w:p>
        </w:tc>
      </w:tr>
      <w:tr w:rsidR="00162E4D" w:rsidRPr="00B243A9" w:rsidTr="003D6875">
        <w:trPr>
          <w:cantSplit/>
        </w:trPr>
        <w:tc>
          <w:tcPr>
            <w:tcW w:w="0" w:type="auto"/>
          </w:tcPr>
          <w:p w:rsidR="00162E4D" w:rsidRPr="00B243A9" w:rsidRDefault="00162E4D" w:rsidP="003D6875">
            <w:pPr>
              <w:jc w:val="center"/>
            </w:pPr>
            <w:r w:rsidRPr="00B243A9">
              <w:t>32</w:t>
            </w:r>
          </w:p>
        </w:tc>
        <w:tc>
          <w:tcPr>
            <w:tcW w:w="0" w:type="auto"/>
          </w:tcPr>
          <w:p w:rsidR="00162E4D" w:rsidRDefault="00162E4D" w:rsidP="003D6875">
            <w:pPr>
              <w:spacing w:after="120"/>
            </w:pPr>
            <w:r w:rsidRPr="00B243A9">
              <w:t>Enter the total of all costs for each column that can be summed.  If multiple pages are used, enter the total only on the final page.</w:t>
            </w:r>
          </w:p>
          <w:p w:rsidR="00162E4D" w:rsidRDefault="00162E4D" w:rsidP="003D6875">
            <w:pPr>
              <w:spacing w:after="120"/>
            </w:pPr>
            <w:r>
              <w:t>***NOTE***</w:t>
            </w:r>
          </w:p>
          <w:p w:rsidR="00162E4D" w:rsidRPr="00B243A9" w:rsidRDefault="00162E4D" w:rsidP="003D6875">
            <w:pPr>
              <w:spacing w:after="120"/>
            </w:pPr>
            <w:r>
              <w:t xml:space="preserve">Current FY Obligations (Item 18) and Total Obligations (Item 19) must equal the obligation amounts listed on the contract modifications. </w:t>
            </w:r>
          </w:p>
        </w:tc>
      </w:tr>
      <w:tr w:rsidR="00162E4D" w:rsidRPr="00B243A9" w:rsidTr="003D6875">
        <w:trPr>
          <w:cantSplit/>
        </w:trPr>
        <w:tc>
          <w:tcPr>
            <w:tcW w:w="0" w:type="auto"/>
          </w:tcPr>
          <w:p w:rsidR="00162E4D" w:rsidRPr="00B243A9" w:rsidRDefault="00162E4D" w:rsidP="003D6875">
            <w:pPr>
              <w:jc w:val="center"/>
            </w:pPr>
            <w:r w:rsidRPr="00B243A9">
              <w:t>33</w:t>
            </w:r>
          </w:p>
        </w:tc>
        <w:tc>
          <w:tcPr>
            <w:tcW w:w="0" w:type="auto"/>
          </w:tcPr>
          <w:p w:rsidR="00162E4D" w:rsidRPr="00B243A9" w:rsidRDefault="00162E4D" w:rsidP="003D6875">
            <w:pPr>
              <w:spacing w:after="120"/>
            </w:pPr>
            <w:r w:rsidRPr="00B243A9">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162E4D" w:rsidRPr="00B243A9" w:rsidTr="003D6875">
        <w:trPr>
          <w:cantSplit/>
        </w:trPr>
        <w:tc>
          <w:tcPr>
            <w:tcW w:w="0" w:type="auto"/>
          </w:tcPr>
          <w:p w:rsidR="00162E4D" w:rsidRPr="00B243A9" w:rsidRDefault="00162E4D" w:rsidP="003D6875">
            <w:pPr>
              <w:jc w:val="center"/>
            </w:pPr>
            <w:r w:rsidRPr="00B243A9">
              <w:t>34</w:t>
            </w:r>
          </w:p>
        </w:tc>
        <w:tc>
          <w:tcPr>
            <w:tcW w:w="0" w:type="auto"/>
          </w:tcPr>
          <w:p w:rsidR="00162E4D" w:rsidRPr="00B243A9" w:rsidRDefault="00162E4D" w:rsidP="003D6875">
            <w:pPr>
              <w:spacing w:after="120"/>
            </w:pPr>
            <w:r w:rsidRPr="00B243A9">
              <w:t>Enter the signature of the responsible Contractor Project Manager and the date signed, verifying the validity of the furnished information based upon the Project Manager’s knowledge of the contract’s current progress and status.</w:t>
            </w:r>
          </w:p>
        </w:tc>
      </w:tr>
      <w:tr w:rsidR="00162E4D" w:rsidRPr="00B243A9" w:rsidTr="003D6875">
        <w:trPr>
          <w:cantSplit/>
        </w:trPr>
        <w:tc>
          <w:tcPr>
            <w:tcW w:w="0" w:type="auto"/>
          </w:tcPr>
          <w:p w:rsidR="00162E4D" w:rsidRPr="00B243A9" w:rsidRDefault="00162E4D" w:rsidP="003D6875">
            <w:pPr>
              <w:jc w:val="center"/>
            </w:pPr>
            <w:r w:rsidRPr="00B243A9">
              <w:t>35</w:t>
            </w:r>
          </w:p>
        </w:tc>
        <w:tc>
          <w:tcPr>
            <w:tcW w:w="0" w:type="auto"/>
          </w:tcPr>
          <w:p w:rsidR="00162E4D" w:rsidRPr="00B243A9" w:rsidRDefault="00162E4D" w:rsidP="003D6875">
            <w:pPr>
              <w:keepNext/>
              <w:keepLines/>
              <w:widowControl/>
              <w:spacing w:after="120"/>
            </w:pPr>
            <w:r w:rsidRPr="00B243A9">
              <w:t>Enter the signature of the Contractor’s financial representative and the date signed, verifying the validity of the furnished information based upon the financial representative’s knowledge of the contract’s current progress and status.</w:t>
            </w:r>
          </w:p>
        </w:tc>
      </w:tr>
      <w:tr w:rsidR="00162E4D" w:rsidRPr="00B243A9" w:rsidTr="003D6875">
        <w:trPr>
          <w:cantSplit/>
        </w:trPr>
        <w:tc>
          <w:tcPr>
            <w:tcW w:w="0" w:type="auto"/>
          </w:tcPr>
          <w:p w:rsidR="00162E4D" w:rsidRPr="00B243A9" w:rsidRDefault="00162E4D" w:rsidP="003D6875">
            <w:pPr>
              <w:jc w:val="center"/>
            </w:pPr>
            <w:r w:rsidRPr="00B243A9">
              <w:t>36</w:t>
            </w:r>
          </w:p>
        </w:tc>
        <w:tc>
          <w:tcPr>
            <w:tcW w:w="0" w:type="auto"/>
          </w:tcPr>
          <w:p w:rsidR="00162E4D" w:rsidRPr="00B243A9" w:rsidRDefault="00162E4D" w:rsidP="003D6875">
            <w:pPr>
              <w:keepNext/>
              <w:keepLines/>
              <w:widowControl/>
              <w:spacing w:after="120"/>
            </w:pPr>
            <w:r w:rsidRPr="00B243A9">
              <w:t>Enter notes that relate to a reporting elements’ financial status.  Include modifications received after the closing date of the reporting period but before the actual due date of the CMR.</w:t>
            </w:r>
            <w:r>
              <w:t xml:space="preserve"> </w:t>
            </w:r>
            <w:r w:rsidRPr="00312FC7">
              <w:t>and Task Plan revisions submitted to NETL through SSCM but not yet awarded by the CO</w:t>
            </w:r>
            <w:r>
              <w:t xml:space="preserve"> </w:t>
            </w:r>
          </w:p>
        </w:tc>
      </w:tr>
    </w:tbl>
    <w:p w:rsidR="00162E4D" w:rsidRPr="00760374" w:rsidRDefault="00162E4D" w:rsidP="00162E4D"/>
    <w:p w:rsidR="00162E4D" w:rsidRPr="00760374" w:rsidRDefault="00162E4D" w:rsidP="00162E4D">
      <w:r w:rsidRPr="00760374">
        <w:rPr>
          <w:b/>
          <w:i/>
          <w:u w:val="single"/>
        </w:rPr>
        <w:t>Special Instructions</w:t>
      </w:r>
      <w:r w:rsidRPr="00760374">
        <w:t xml:space="preserve">:  </w:t>
      </w:r>
    </w:p>
    <w:p w:rsidR="00162E4D" w:rsidRPr="00760374" w:rsidRDefault="00162E4D" w:rsidP="00162E4D"/>
    <w:p w:rsidR="00162E4D" w:rsidRPr="00760374" w:rsidRDefault="00162E4D" w:rsidP="00162E4D">
      <w:pPr>
        <w:jc w:val="both"/>
      </w:pPr>
      <w:r w:rsidRPr="00760374">
        <w:t>Any reference to a fiscal year refers to the Federal Government fiscal year, October 1 through September 30 of the following year.</w:t>
      </w:r>
    </w:p>
    <w:p w:rsidR="00162E4D" w:rsidRPr="00760374" w:rsidRDefault="00162E4D" w:rsidP="00162E4D"/>
    <w:p w:rsidR="00162E4D" w:rsidRPr="00760374" w:rsidRDefault="00162E4D" w:rsidP="00162E4D">
      <w:pPr>
        <w:jc w:val="both"/>
      </w:pPr>
      <w:r w:rsidRPr="00760374">
        <w:t>For the purpose of this report, the term “Element” refers to any reportable CLIN, Sub-CLIN, Task, or Activity.</w:t>
      </w:r>
    </w:p>
    <w:p w:rsidR="00162E4D" w:rsidRPr="00760374" w:rsidRDefault="00162E4D" w:rsidP="00162E4D"/>
    <w:p w:rsidR="00162E4D" w:rsidRPr="00760374" w:rsidRDefault="00162E4D" w:rsidP="00162E4D">
      <w:r w:rsidRPr="00760374">
        <w:t>A new line entry must be inserted anytime one of the following components changes:</w:t>
      </w:r>
    </w:p>
    <w:p w:rsidR="00162E4D" w:rsidRPr="00760374" w:rsidRDefault="00162E4D" w:rsidP="00162E4D"/>
    <w:p w:rsidR="00162E4D" w:rsidRPr="00760374" w:rsidRDefault="00162E4D" w:rsidP="00162E4D">
      <w:r w:rsidRPr="00760374">
        <w:tab/>
        <w:t>1.  Title/CLIN/Sub-CLIN/Task Number/Activity Number</w:t>
      </w:r>
    </w:p>
    <w:p w:rsidR="00162E4D" w:rsidRPr="00760374" w:rsidRDefault="00162E4D" w:rsidP="00162E4D">
      <w:r w:rsidRPr="00760374">
        <w:tab/>
        <w:t>2.  Fund Code</w:t>
      </w:r>
    </w:p>
    <w:p w:rsidR="00162E4D" w:rsidRPr="00760374" w:rsidRDefault="00162E4D" w:rsidP="00162E4D">
      <w:r w:rsidRPr="00760374">
        <w:tab/>
        <w:t>3.  Appropriation Year</w:t>
      </w:r>
    </w:p>
    <w:p w:rsidR="00162E4D" w:rsidRPr="00760374" w:rsidRDefault="00162E4D" w:rsidP="00162E4D">
      <w:r w:rsidRPr="00760374">
        <w:tab/>
        <w:t>4.  Reporting Entity</w:t>
      </w:r>
    </w:p>
    <w:p w:rsidR="00162E4D" w:rsidRPr="00760374" w:rsidRDefault="00162E4D" w:rsidP="00162E4D">
      <w:r w:rsidRPr="00760374">
        <w:tab/>
        <w:t>5.  Object Class Code</w:t>
      </w:r>
    </w:p>
    <w:p w:rsidR="00162E4D" w:rsidRPr="00760374" w:rsidRDefault="00162E4D" w:rsidP="00162E4D">
      <w:r w:rsidRPr="00760374">
        <w:tab/>
        <w:t>6.  Program Number</w:t>
      </w:r>
    </w:p>
    <w:p w:rsidR="00162E4D" w:rsidRPr="00760374" w:rsidRDefault="00162E4D" w:rsidP="00162E4D">
      <w:r w:rsidRPr="00760374">
        <w:tab/>
        <w:t>7.  Project Number</w:t>
      </w:r>
    </w:p>
    <w:p w:rsidR="00162E4D" w:rsidRPr="00760374" w:rsidRDefault="00162E4D" w:rsidP="00162E4D">
      <w:r w:rsidRPr="00760374">
        <w:tab/>
        <w:t>8.  Work for Others Number</w:t>
      </w:r>
    </w:p>
    <w:p w:rsidR="00162E4D" w:rsidRPr="00760374" w:rsidRDefault="00162E4D" w:rsidP="00162E4D">
      <w:r w:rsidRPr="00760374">
        <w:tab/>
        <w:t>9.  Local Use Number</w:t>
      </w:r>
    </w:p>
    <w:p w:rsidR="00162E4D" w:rsidRPr="00760374" w:rsidRDefault="00162E4D" w:rsidP="00162E4D"/>
    <w:p w:rsidR="00162E4D" w:rsidRPr="00760374" w:rsidRDefault="00162E4D" w:rsidP="00162E4D">
      <w:pPr>
        <w:jc w:val="both"/>
      </w:pPr>
      <w:r w:rsidRPr="00760374">
        <w:lastRenderedPageBreak/>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rsidR="00162E4D" w:rsidRPr="00760374" w:rsidRDefault="00162E4D" w:rsidP="00162E4D"/>
    <w:p w:rsidR="00162E4D" w:rsidRPr="00760374" w:rsidRDefault="00162E4D" w:rsidP="00162E4D">
      <w:pPr>
        <w:tabs>
          <w:tab w:val="left" w:pos="-1080"/>
          <w:tab w:val="left" w:pos="-720"/>
          <w:tab w:val="left" w:pos="0"/>
          <w:tab w:val="left" w:pos="270"/>
          <w:tab w:val="left" w:pos="2160"/>
        </w:tabs>
        <w:jc w:val="both"/>
      </w:pPr>
      <w:r w:rsidRPr="00760374">
        <w:t xml:space="preserve">Any and all breakouts of Sub-CLINs/activities must be received as technical direction, in writing, from the Contracting Officer’s Representative (COR) or the </w:t>
      </w:r>
      <w:r>
        <w:t>CLIN</w:t>
      </w:r>
      <w:r w:rsidRPr="00760374">
        <w:t xml:space="preserve"> COR.</w:t>
      </w:r>
    </w:p>
    <w:p w:rsidR="00162E4D" w:rsidRDefault="00162E4D" w:rsidP="00162E4D">
      <w:pPr>
        <w:tabs>
          <w:tab w:val="left" w:pos="-1080"/>
          <w:tab w:val="left" w:pos="-720"/>
          <w:tab w:val="left" w:pos="0"/>
          <w:tab w:val="left" w:pos="270"/>
          <w:tab w:val="left" w:pos="2160"/>
        </w:tabs>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83" w:name="_Toc442172459"/>
      <w:r w:rsidRPr="008D10C5">
        <w:rPr>
          <w:rFonts w:eastAsiaTheme="majorEastAsia"/>
          <w:b/>
          <w:bCs/>
          <w:u w:val="single"/>
        </w:rPr>
        <w:t>INVOICE DETAIL REPORT</w:t>
      </w:r>
      <w:bookmarkEnd w:id="583"/>
      <w:r w:rsidRPr="008D10C5">
        <w:rPr>
          <w:rFonts w:eastAsiaTheme="majorEastAsia"/>
          <w:b/>
          <w:bCs/>
          <w:u w:val="single"/>
        </w:rPr>
        <w:t xml:space="preserve"> </w:t>
      </w:r>
    </w:p>
    <w:p w:rsidR="00162E4D" w:rsidRPr="00760374" w:rsidRDefault="00162E4D" w:rsidP="00162E4D">
      <w:pPr>
        <w:jc w:val="center"/>
        <w:rPr>
          <w:color w:val="000000"/>
        </w:rPr>
      </w:pPr>
    </w:p>
    <w:p w:rsidR="00162E4D" w:rsidRPr="00760374" w:rsidRDefault="00162E4D" w:rsidP="00162E4D">
      <w:pPr>
        <w:rPr>
          <w:i/>
          <w:color w:val="000000"/>
        </w:rPr>
      </w:pPr>
      <w:r w:rsidRPr="00760374">
        <w:rPr>
          <w:b/>
          <w:i/>
          <w:color w:val="000000"/>
        </w:rPr>
        <w:t xml:space="preserve">PURPOSE </w:t>
      </w:r>
    </w:p>
    <w:p w:rsidR="00162E4D" w:rsidRPr="00760374" w:rsidRDefault="00162E4D" w:rsidP="00162E4D">
      <w:pPr>
        <w:jc w:val="both"/>
        <w:rPr>
          <w:color w:val="000000"/>
        </w:rPr>
      </w:pPr>
    </w:p>
    <w:p w:rsidR="00162E4D" w:rsidRPr="00760374" w:rsidRDefault="00162E4D" w:rsidP="00162E4D">
      <w:pPr>
        <w:rPr>
          <w:color w:val="000000"/>
        </w:rPr>
      </w:pPr>
      <w:r w:rsidRPr="00760374">
        <w:rPr>
          <w:color w:val="000000"/>
        </w:rPr>
        <w:t xml:space="preserve">The Invoice Detail Report provides a monthly status of actual and planned FTE hours worked for each </w:t>
      </w:r>
      <w:r>
        <w:rPr>
          <w:color w:val="000000"/>
        </w:rPr>
        <w:t>CLIN</w:t>
      </w:r>
      <w:r w:rsidRPr="00760374">
        <w:rPr>
          <w:color w:val="000000"/>
        </w:rPr>
        <w:t xml:space="preserve"> </w:t>
      </w:r>
      <w:r>
        <w:rPr>
          <w:color w:val="000000"/>
        </w:rPr>
        <w:t xml:space="preserve">or Task </w:t>
      </w:r>
      <w:r w:rsidRPr="00760374">
        <w:rPr>
          <w:color w:val="000000"/>
        </w:rPr>
        <w:t>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(SF</w:t>
      </w:r>
      <w:r>
        <w:rPr>
          <w:color w:val="000000"/>
        </w:rPr>
        <w:t>-</w:t>
      </w:r>
      <w:r w:rsidRPr="00760374">
        <w:rPr>
          <w:color w:val="000000"/>
        </w:rPr>
        <w:t xml:space="preserve">1034).  CLIN/Task managers will review the data as part of the invoice approval process. </w:t>
      </w:r>
    </w:p>
    <w:p w:rsidR="00162E4D" w:rsidRPr="00760374" w:rsidRDefault="00162E4D" w:rsidP="00162E4D">
      <w:pPr>
        <w:rPr>
          <w:color w:val="000000"/>
        </w:rPr>
      </w:pPr>
    </w:p>
    <w:p w:rsidR="00162E4D" w:rsidRPr="00760374" w:rsidRDefault="00162E4D" w:rsidP="00162E4D">
      <w:pPr>
        <w:rPr>
          <w:b/>
          <w:i/>
        </w:rPr>
      </w:pPr>
      <w:r w:rsidRPr="00760374">
        <w:rPr>
          <w:b/>
          <w:i/>
        </w:rPr>
        <w:t>FORM</w:t>
      </w:r>
    </w:p>
    <w:p w:rsidR="00162E4D" w:rsidRPr="00760374" w:rsidRDefault="00162E4D" w:rsidP="00162E4D">
      <w:pPr>
        <w:rPr>
          <w:b/>
          <w:i/>
          <w:u w:val="single"/>
        </w:rPr>
      </w:pPr>
    </w:p>
    <w:p w:rsidR="00162E4D" w:rsidRPr="00760374" w:rsidRDefault="00162E4D" w:rsidP="00162E4D">
      <w:r w:rsidRPr="00760374">
        <w:t>An Excel file (</w:t>
      </w:r>
      <w:r>
        <w:t>541_1-5 Invoice-</w:t>
      </w:r>
      <w:r w:rsidRPr="00760374">
        <w:t>Detail</w:t>
      </w:r>
      <w:r>
        <w:t>-Report</w:t>
      </w:r>
      <w:r w:rsidRPr="00760374">
        <w:t>.xls</w:t>
      </w:r>
      <w:r>
        <w:t>x</w:t>
      </w:r>
      <w:r w:rsidRPr="00760374">
        <w:t>) has been included as a sample template</w:t>
      </w:r>
      <w:r w:rsidRPr="005602FD">
        <w:t xml:space="preserve"> </w:t>
      </w:r>
      <w:r>
        <w:t>in Part III, Section J</w:t>
      </w:r>
      <w:r w:rsidRPr="00760374">
        <w:t xml:space="preserve">.  The following is the suggested format for submission of this report.   </w:t>
      </w:r>
    </w:p>
    <w:p w:rsidR="00162E4D" w:rsidRPr="00760374" w:rsidRDefault="00162E4D" w:rsidP="00162E4D"/>
    <w:p w:rsidR="00162E4D" w:rsidRPr="00760374" w:rsidRDefault="00162E4D" w:rsidP="00162E4D">
      <w:pPr>
        <w:rPr>
          <w:color w:val="000000"/>
        </w:rPr>
      </w:pPr>
      <w:r w:rsidRPr="00760374">
        <w:rPr>
          <w:b/>
          <w:i/>
          <w:color w:val="000000"/>
        </w:rPr>
        <w:t xml:space="preserve">INSTRUCTIONS </w:t>
      </w:r>
    </w:p>
    <w:p w:rsidR="00162E4D" w:rsidRPr="00760374" w:rsidRDefault="00162E4D" w:rsidP="00162E4D">
      <w:pPr>
        <w:rPr>
          <w:color w:val="000000"/>
        </w:rPr>
      </w:pPr>
    </w:p>
    <w:tbl>
      <w:tblPr>
        <w:tblW w:w="0" w:type="auto"/>
        <w:tblLook w:val="01E0" w:firstRow="1" w:lastRow="1" w:firstColumn="1" w:lastColumn="1" w:noHBand="0" w:noVBand="0"/>
      </w:tblPr>
      <w:tblGrid>
        <w:gridCol w:w="616"/>
        <w:gridCol w:w="7934"/>
      </w:tblGrid>
      <w:tr w:rsidR="00162E4D" w:rsidRPr="00B243A9" w:rsidTr="003D6875">
        <w:tc>
          <w:tcPr>
            <w:tcW w:w="0" w:type="auto"/>
          </w:tcPr>
          <w:p w:rsidR="00162E4D" w:rsidRPr="00B243A9" w:rsidRDefault="00162E4D" w:rsidP="003D6875">
            <w:pPr>
              <w:spacing w:after="120"/>
              <w:rPr>
                <w:b/>
                <w:color w:val="000000"/>
                <w:u w:val="single"/>
              </w:rPr>
            </w:pPr>
            <w:r w:rsidRPr="00B243A9">
              <w:rPr>
                <w:b/>
                <w:color w:val="000000"/>
                <w:u w:val="single"/>
              </w:rPr>
              <w:t>Item</w:t>
            </w:r>
          </w:p>
        </w:tc>
        <w:tc>
          <w:tcPr>
            <w:tcW w:w="0" w:type="auto"/>
          </w:tcPr>
          <w:p w:rsidR="00162E4D" w:rsidRPr="00B243A9" w:rsidRDefault="00162E4D" w:rsidP="003D6875">
            <w:pPr>
              <w:spacing w:after="120"/>
              <w:rPr>
                <w:b/>
                <w:color w:val="000000"/>
                <w:u w:val="single"/>
              </w:rPr>
            </w:pPr>
            <w:r w:rsidRPr="00B243A9">
              <w:rPr>
                <w:b/>
                <w:color w:val="000000"/>
                <w:u w:val="single"/>
              </w:rPr>
              <w:t>Description</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w:t>
            </w:r>
          </w:p>
        </w:tc>
        <w:tc>
          <w:tcPr>
            <w:tcW w:w="0" w:type="auto"/>
          </w:tcPr>
          <w:p w:rsidR="00162E4D" w:rsidRPr="00B243A9" w:rsidRDefault="00162E4D" w:rsidP="003D6875">
            <w:pPr>
              <w:spacing w:after="120"/>
              <w:rPr>
                <w:color w:val="000000"/>
              </w:rPr>
            </w:pPr>
            <w:r w:rsidRPr="00B243A9">
              <w:rPr>
                <w:color w:val="000000"/>
              </w:rPr>
              <w:t>Enter Contractor’s name and address.</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2</w:t>
            </w:r>
          </w:p>
        </w:tc>
        <w:tc>
          <w:tcPr>
            <w:tcW w:w="0" w:type="auto"/>
          </w:tcPr>
          <w:p w:rsidR="00162E4D" w:rsidRPr="00B243A9" w:rsidRDefault="00162E4D" w:rsidP="003D6875">
            <w:pPr>
              <w:spacing w:after="120"/>
              <w:rPr>
                <w:color w:val="000000"/>
              </w:rPr>
            </w:pPr>
            <w:r w:rsidRPr="00B243A9">
              <w:rPr>
                <w:color w:val="000000"/>
              </w:rPr>
              <w:t>Enter the contract identification (CID) number.</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3</w:t>
            </w:r>
          </w:p>
        </w:tc>
        <w:tc>
          <w:tcPr>
            <w:tcW w:w="0" w:type="auto"/>
          </w:tcPr>
          <w:p w:rsidR="00162E4D" w:rsidRPr="00B243A9" w:rsidRDefault="00162E4D" w:rsidP="003D6875">
            <w:pPr>
              <w:spacing w:after="120"/>
              <w:rPr>
                <w:color w:val="000000"/>
              </w:rPr>
            </w:pPr>
            <w:r w:rsidRPr="00B243A9">
              <w:rPr>
                <w:color w:val="000000"/>
              </w:rPr>
              <w:t>Enter the CLIN/Sub-CLIN/Task/Activity number and title.</w:t>
            </w:r>
          </w:p>
        </w:tc>
      </w:tr>
      <w:tr w:rsidR="00162E4D" w:rsidRPr="00B243A9" w:rsidTr="003D6875">
        <w:tc>
          <w:tcPr>
            <w:tcW w:w="0" w:type="auto"/>
          </w:tcPr>
          <w:p w:rsidR="00162E4D" w:rsidRPr="00B243A9" w:rsidRDefault="00162E4D" w:rsidP="003D6875">
            <w:pPr>
              <w:spacing w:after="120"/>
              <w:rPr>
                <w:b/>
                <w:color w:val="000000"/>
              </w:rPr>
            </w:pPr>
            <w:r>
              <w:rPr>
                <w:b/>
                <w:color w:val="000000"/>
              </w:rPr>
              <w:t>4</w:t>
            </w:r>
          </w:p>
        </w:tc>
        <w:tc>
          <w:tcPr>
            <w:tcW w:w="0" w:type="auto"/>
          </w:tcPr>
          <w:p w:rsidR="00162E4D" w:rsidRPr="00B243A9" w:rsidRDefault="00162E4D" w:rsidP="003D6875">
            <w:pPr>
              <w:spacing w:after="120"/>
              <w:rPr>
                <w:color w:val="000000"/>
              </w:rPr>
            </w:pPr>
            <w:r w:rsidRPr="005602FD">
              <w:rPr>
                <w:color w:val="000000"/>
              </w:rPr>
              <w:t>Enter a sequential invoice number as designated by the Contractor</w:t>
            </w:r>
            <w:r>
              <w:rPr>
                <w:color w:val="000000"/>
              </w:rPr>
              <w:t>.</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5</w:t>
            </w:r>
          </w:p>
        </w:tc>
        <w:tc>
          <w:tcPr>
            <w:tcW w:w="0" w:type="auto"/>
          </w:tcPr>
          <w:p w:rsidR="00162E4D" w:rsidRPr="00B243A9" w:rsidRDefault="00162E4D" w:rsidP="003D6875">
            <w:pPr>
              <w:spacing w:after="120"/>
              <w:rPr>
                <w:color w:val="000000"/>
              </w:rPr>
            </w:pPr>
            <w:r w:rsidRPr="00B243A9">
              <w:rPr>
                <w:color w:val="000000"/>
              </w:rPr>
              <w:t>Enter a sequential invoice number as designated by the Contractor.</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6</w:t>
            </w:r>
          </w:p>
        </w:tc>
        <w:tc>
          <w:tcPr>
            <w:tcW w:w="0" w:type="auto"/>
          </w:tcPr>
          <w:p w:rsidR="00162E4D" w:rsidRPr="00B243A9" w:rsidRDefault="00162E4D" w:rsidP="003D6875">
            <w:pPr>
              <w:spacing w:after="120"/>
              <w:rPr>
                <w:color w:val="000000"/>
              </w:rPr>
            </w:pPr>
            <w:r w:rsidRPr="00B243A9">
              <w:rPr>
                <w:color w:val="000000"/>
              </w:rPr>
              <w:t>Enter the date the invoice was issued.</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7</w:t>
            </w:r>
          </w:p>
        </w:tc>
        <w:tc>
          <w:tcPr>
            <w:tcW w:w="0" w:type="auto"/>
          </w:tcPr>
          <w:p w:rsidR="00162E4D" w:rsidRPr="00B243A9" w:rsidRDefault="00162E4D" w:rsidP="003D6875">
            <w:pPr>
              <w:spacing w:after="120"/>
              <w:rPr>
                <w:color w:val="000000"/>
              </w:rPr>
            </w:pPr>
            <w:r w:rsidRPr="00B243A9">
              <w:rPr>
                <w:color w:val="000000"/>
              </w:rPr>
              <w:t>Enter the inclusive start and completion dates for the invoice period.</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8</w:t>
            </w:r>
          </w:p>
        </w:tc>
        <w:tc>
          <w:tcPr>
            <w:tcW w:w="0" w:type="auto"/>
          </w:tcPr>
          <w:p w:rsidR="00162E4D" w:rsidRPr="00B243A9" w:rsidRDefault="00162E4D" w:rsidP="003D6875">
            <w:pPr>
              <w:spacing w:after="120"/>
              <w:rPr>
                <w:color w:val="000000"/>
              </w:rPr>
            </w:pPr>
            <w:r w:rsidRPr="00B243A9">
              <w:rPr>
                <w:color w:val="000000"/>
              </w:rPr>
              <w:t>Enter the employee’s name.</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9</w:t>
            </w:r>
          </w:p>
        </w:tc>
        <w:tc>
          <w:tcPr>
            <w:tcW w:w="0" w:type="auto"/>
          </w:tcPr>
          <w:p w:rsidR="00162E4D" w:rsidRPr="00B243A9" w:rsidRDefault="00162E4D" w:rsidP="003D6875">
            <w:pPr>
              <w:spacing w:after="120"/>
              <w:rPr>
                <w:color w:val="000000"/>
              </w:rPr>
            </w:pPr>
            <w:r w:rsidRPr="00B243A9">
              <w:rPr>
                <w:color w:val="000000"/>
              </w:rPr>
              <w:t xml:space="preserve">Enter the labor category title and Exempt </w:t>
            </w:r>
            <w:r>
              <w:rPr>
                <w:color w:val="000000"/>
              </w:rPr>
              <w:t>€</w:t>
            </w:r>
            <w:r w:rsidRPr="00B243A9">
              <w:rPr>
                <w:color w:val="000000"/>
              </w:rPr>
              <w:t xml:space="preserve"> or Nonexempt (NE).</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10</w:t>
            </w:r>
          </w:p>
        </w:tc>
        <w:tc>
          <w:tcPr>
            <w:tcW w:w="0" w:type="auto"/>
          </w:tcPr>
          <w:p w:rsidR="00162E4D" w:rsidRPr="00B243A9" w:rsidRDefault="00162E4D" w:rsidP="003D6875">
            <w:pPr>
              <w:spacing w:after="120"/>
              <w:rPr>
                <w:color w:val="000000"/>
              </w:rPr>
            </w:pPr>
            <w:r w:rsidRPr="00B243A9">
              <w:rPr>
                <w:color w:val="000000"/>
              </w:rPr>
              <w:t>Enter the employee status [full time (FT), part time (PT)].</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11</w:t>
            </w:r>
          </w:p>
        </w:tc>
        <w:tc>
          <w:tcPr>
            <w:tcW w:w="0" w:type="auto"/>
          </w:tcPr>
          <w:p w:rsidR="00162E4D" w:rsidRPr="00B243A9" w:rsidRDefault="00162E4D" w:rsidP="003D6875">
            <w:pPr>
              <w:spacing w:after="120"/>
              <w:rPr>
                <w:color w:val="000000"/>
              </w:rPr>
            </w:pPr>
            <w:r w:rsidRPr="00B243A9">
              <w:rPr>
                <w:color w:val="000000"/>
              </w:rPr>
              <w:t>Enter the employer name (prime Contractor, subcontractor).</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12</w:t>
            </w:r>
          </w:p>
        </w:tc>
        <w:tc>
          <w:tcPr>
            <w:tcW w:w="0" w:type="auto"/>
          </w:tcPr>
          <w:p w:rsidR="00162E4D" w:rsidRPr="00B243A9" w:rsidRDefault="00162E4D" w:rsidP="003D6875">
            <w:pPr>
              <w:spacing w:after="120"/>
              <w:rPr>
                <w:color w:val="000000"/>
              </w:rPr>
            </w:pPr>
            <w:r w:rsidRPr="00B243A9">
              <w:rPr>
                <w:color w:val="000000"/>
              </w:rPr>
              <w:t xml:space="preserve">Enter the employee’s current </w:t>
            </w:r>
            <w:r>
              <w:rPr>
                <w:color w:val="000000"/>
              </w:rPr>
              <w:t xml:space="preserve">loaded </w:t>
            </w:r>
            <w:r w:rsidRPr="00B243A9">
              <w:rPr>
                <w:color w:val="000000"/>
              </w:rPr>
              <w:t>labor rate.</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13</w:t>
            </w:r>
          </w:p>
        </w:tc>
        <w:tc>
          <w:tcPr>
            <w:tcW w:w="0" w:type="auto"/>
          </w:tcPr>
          <w:p w:rsidR="00162E4D" w:rsidRPr="00B243A9" w:rsidRDefault="00162E4D" w:rsidP="003D6875">
            <w:pPr>
              <w:spacing w:after="120"/>
              <w:rPr>
                <w:color w:val="000000"/>
              </w:rPr>
            </w:pPr>
            <w:r w:rsidRPr="00B243A9">
              <w:rPr>
                <w:color w:val="000000"/>
              </w:rPr>
              <w:t>Enter the actual hours worked in the reporting period by the employee.  The available hours may vary by month depending on weekends, holidays, number of days in month, etc.</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14</w:t>
            </w:r>
          </w:p>
        </w:tc>
        <w:tc>
          <w:tcPr>
            <w:tcW w:w="0" w:type="auto"/>
          </w:tcPr>
          <w:p w:rsidR="00162E4D" w:rsidRPr="00B243A9" w:rsidRDefault="00162E4D" w:rsidP="003D6875">
            <w:pPr>
              <w:spacing w:after="120"/>
              <w:rPr>
                <w:color w:val="000000"/>
              </w:rPr>
            </w:pPr>
            <w:r w:rsidRPr="00B243A9">
              <w:rPr>
                <w:color w:val="000000"/>
              </w:rPr>
              <w:t>Enter the total labor cost per employee for the period.</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15</w:t>
            </w:r>
          </w:p>
        </w:tc>
        <w:tc>
          <w:tcPr>
            <w:tcW w:w="0" w:type="auto"/>
          </w:tcPr>
          <w:p w:rsidR="00162E4D" w:rsidRPr="00B243A9" w:rsidRDefault="00162E4D" w:rsidP="003D6875">
            <w:pPr>
              <w:spacing w:after="120"/>
              <w:rPr>
                <w:color w:val="000000"/>
              </w:rPr>
            </w:pPr>
            <w:r w:rsidRPr="00B243A9">
              <w:rPr>
                <w:color w:val="000000"/>
              </w:rPr>
              <w:t>Enter full time equivalent (FTE) actual time worked.</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16</w:t>
            </w:r>
          </w:p>
        </w:tc>
        <w:tc>
          <w:tcPr>
            <w:tcW w:w="0" w:type="auto"/>
          </w:tcPr>
          <w:p w:rsidR="00162E4D" w:rsidRPr="00B243A9" w:rsidRDefault="00162E4D" w:rsidP="003D6875">
            <w:pPr>
              <w:spacing w:after="120"/>
              <w:rPr>
                <w:color w:val="000000"/>
              </w:rPr>
            </w:pPr>
            <w:r w:rsidRPr="00B243A9">
              <w:rPr>
                <w:color w:val="000000"/>
              </w:rPr>
              <w:t xml:space="preserve">Enter the FTE labor by site.  </w:t>
            </w:r>
          </w:p>
        </w:tc>
      </w:tr>
      <w:tr w:rsidR="00162E4D" w:rsidRPr="00B243A9" w:rsidTr="003D6875">
        <w:tc>
          <w:tcPr>
            <w:tcW w:w="0" w:type="auto"/>
          </w:tcPr>
          <w:p w:rsidR="00162E4D" w:rsidRPr="00B243A9" w:rsidRDefault="00162E4D" w:rsidP="003D6875">
            <w:pPr>
              <w:spacing w:after="120"/>
              <w:rPr>
                <w:b/>
                <w:color w:val="000000"/>
              </w:rPr>
            </w:pPr>
          </w:p>
        </w:tc>
        <w:tc>
          <w:tcPr>
            <w:tcW w:w="0" w:type="auto"/>
          </w:tcPr>
          <w:p w:rsidR="00162E4D" w:rsidRPr="00B243A9" w:rsidRDefault="00162E4D" w:rsidP="003D6875">
            <w:pPr>
              <w:spacing w:after="120"/>
              <w:rPr>
                <w:color w:val="000000"/>
              </w:rPr>
            </w:pPr>
            <w:r w:rsidRPr="00B243A9">
              <w:rPr>
                <w:color w:val="000000"/>
              </w:rPr>
              <w:t xml:space="preserve">Off-site – any location that is not on one of NETL’s sites as defined in “on-site” below.  </w:t>
            </w:r>
          </w:p>
        </w:tc>
      </w:tr>
      <w:tr w:rsidR="00162E4D" w:rsidRPr="00B243A9" w:rsidTr="003D6875">
        <w:tc>
          <w:tcPr>
            <w:tcW w:w="0" w:type="auto"/>
          </w:tcPr>
          <w:p w:rsidR="00162E4D" w:rsidRPr="00B243A9" w:rsidRDefault="00162E4D" w:rsidP="003D6875">
            <w:pPr>
              <w:spacing w:after="120"/>
              <w:rPr>
                <w:b/>
                <w:color w:val="000000"/>
              </w:rPr>
            </w:pPr>
          </w:p>
        </w:tc>
        <w:tc>
          <w:tcPr>
            <w:tcW w:w="0" w:type="auto"/>
          </w:tcPr>
          <w:p w:rsidR="00162E4D" w:rsidRPr="00B243A9" w:rsidRDefault="00162E4D" w:rsidP="003D6875">
            <w:pPr>
              <w:spacing w:after="120"/>
              <w:rPr>
                <w:color w:val="000000"/>
              </w:rPr>
            </w:pPr>
            <w:r w:rsidRPr="00B243A9">
              <w:rPr>
                <w:color w:val="000000"/>
              </w:rPr>
              <w:t xml:space="preserve">On-site – Federally-owned or leased property within the defined boundaries of the sites </w:t>
            </w:r>
            <w:r w:rsidRPr="00B243A9">
              <w:rPr>
                <w:color w:val="000000"/>
              </w:rPr>
              <w:lastRenderedPageBreak/>
              <w:t>including Pittsburgh, PA; Morgantown, WV; Sugar Land, TX; Anchorage, AK; Albany, OR; and any future sites.</w:t>
            </w:r>
          </w:p>
        </w:tc>
      </w:tr>
      <w:tr w:rsidR="00162E4D" w:rsidRPr="00B243A9" w:rsidTr="003D6875">
        <w:trPr>
          <w:trHeight w:val="422"/>
        </w:trPr>
        <w:tc>
          <w:tcPr>
            <w:tcW w:w="0" w:type="auto"/>
          </w:tcPr>
          <w:p w:rsidR="00162E4D" w:rsidRPr="00B243A9" w:rsidRDefault="00162E4D" w:rsidP="003D6875">
            <w:pPr>
              <w:spacing w:after="120"/>
              <w:rPr>
                <w:b/>
                <w:color w:val="000000"/>
              </w:rPr>
            </w:pPr>
            <w:r w:rsidRPr="00B243A9">
              <w:rPr>
                <w:b/>
                <w:color w:val="000000"/>
              </w:rPr>
              <w:lastRenderedPageBreak/>
              <w:t>17</w:t>
            </w:r>
          </w:p>
        </w:tc>
        <w:tc>
          <w:tcPr>
            <w:tcW w:w="0" w:type="auto"/>
          </w:tcPr>
          <w:p w:rsidR="00162E4D" w:rsidRPr="00B243A9" w:rsidRDefault="00162E4D" w:rsidP="003D6875">
            <w:pPr>
              <w:spacing w:after="120"/>
              <w:rPr>
                <w:color w:val="000000"/>
              </w:rPr>
            </w:pPr>
            <w:r w:rsidRPr="00B243A9">
              <w:rPr>
                <w:color w:val="000000"/>
              </w:rPr>
              <w:t>Enter the cumulative hours worked to date per employee.</w:t>
            </w:r>
          </w:p>
        </w:tc>
      </w:tr>
      <w:tr w:rsidR="00162E4D" w:rsidRPr="00B243A9" w:rsidTr="003D6875">
        <w:tc>
          <w:tcPr>
            <w:tcW w:w="0" w:type="auto"/>
          </w:tcPr>
          <w:p w:rsidR="00162E4D" w:rsidRPr="00B243A9" w:rsidRDefault="00162E4D" w:rsidP="003D6875">
            <w:pPr>
              <w:spacing w:after="120"/>
              <w:rPr>
                <w:b/>
                <w:color w:val="000000"/>
              </w:rPr>
            </w:pPr>
            <w:r w:rsidRPr="00B243A9">
              <w:rPr>
                <w:b/>
                <w:color w:val="000000"/>
              </w:rPr>
              <w:t>18</w:t>
            </w:r>
          </w:p>
        </w:tc>
        <w:tc>
          <w:tcPr>
            <w:tcW w:w="0" w:type="auto"/>
          </w:tcPr>
          <w:p w:rsidR="00162E4D" w:rsidRPr="00B243A9" w:rsidRDefault="00162E4D" w:rsidP="003D6875">
            <w:pPr>
              <w:keepNext/>
              <w:keepLines/>
              <w:widowControl/>
              <w:spacing w:after="120"/>
              <w:rPr>
                <w:color w:val="000000"/>
              </w:rPr>
            </w:pPr>
            <w:r w:rsidRPr="00B243A9">
              <w:rPr>
                <w:color w:val="000000"/>
              </w:rPr>
              <w:t xml:space="preserve">Enter the previous months costs (can be done by copying the values from “Cumulative Current Cost,” column </w:t>
            </w:r>
            <w:r>
              <w:rPr>
                <w:color w:val="000000"/>
              </w:rPr>
              <w:t>R</w:t>
            </w:r>
            <w:r w:rsidRPr="00B243A9">
              <w:rPr>
                <w:color w:val="000000"/>
              </w:rPr>
              <w:t xml:space="preserve"> on the spreadsheet</w:t>
            </w:r>
            <w:r>
              <w:rPr>
                <w:color w:val="000000"/>
              </w:rPr>
              <w:t xml:space="preserve"> from the prior month</w:t>
            </w:r>
            <w:r w:rsidRPr="00B243A9">
              <w:rPr>
                <w:color w:val="000000"/>
              </w:rPr>
              <w:t xml:space="preserve">).  This column will be used to calculate the cumulative current cost column. </w:t>
            </w:r>
            <w:r>
              <w:rPr>
                <w:color w:val="000000"/>
              </w:rPr>
              <w:t xml:space="preserve"> </w:t>
            </w:r>
            <w:r w:rsidRPr="00B243A9">
              <w:rPr>
                <w:color w:val="000000"/>
              </w:rPr>
              <w:t>The cumulative current cost is the total cost from previous periods plus the cost for the current period.</w:t>
            </w:r>
          </w:p>
        </w:tc>
      </w:tr>
      <w:tr w:rsidR="00162E4D" w:rsidRPr="00B243A9" w:rsidTr="003D6875">
        <w:tc>
          <w:tcPr>
            <w:tcW w:w="0" w:type="auto"/>
          </w:tcPr>
          <w:p w:rsidR="00162E4D" w:rsidRPr="00B243A9" w:rsidRDefault="00162E4D" w:rsidP="003D6875">
            <w:pPr>
              <w:spacing w:after="120"/>
              <w:rPr>
                <w:b/>
                <w:color w:val="000000"/>
              </w:rPr>
            </w:pPr>
            <w:r>
              <w:rPr>
                <w:b/>
                <w:color w:val="000000"/>
              </w:rPr>
              <w:t>19</w:t>
            </w:r>
          </w:p>
        </w:tc>
        <w:tc>
          <w:tcPr>
            <w:tcW w:w="0" w:type="auto"/>
          </w:tcPr>
          <w:p w:rsidR="00162E4D" w:rsidRPr="00B243A9" w:rsidRDefault="00162E4D" w:rsidP="003D6875">
            <w:pPr>
              <w:spacing w:after="120"/>
              <w:rPr>
                <w:color w:val="000000"/>
              </w:rPr>
            </w:pPr>
            <w:r w:rsidRPr="00B243A9">
              <w:rPr>
                <w:color w:val="000000"/>
              </w:rPr>
              <w:t>Enter the total items of 1</w:t>
            </w:r>
            <w:r>
              <w:rPr>
                <w:color w:val="000000"/>
              </w:rPr>
              <w:t>2</w:t>
            </w:r>
            <w:r w:rsidRPr="00B243A9">
              <w:rPr>
                <w:color w:val="000000"/>
              </w:rPr>
              <w:t xml:space="preserve"> through 1</w:t>
            </w:r>
            <w:r>
              <w:rPr>
                <w:color w:val="000000"/>
              </w:rPr>
              <w:t>8</w:t>
            </w:r>
            <w:r w:rsidRPr="00B243A9">
              <w:rPr>
                <w:color w:val="000000"/>
              </w:rPr>
              <w:t xml:space="preserve"> described above.</w:t>
            </w:r>
          </w:p>
        </w:tc>
      </w:tr>
    </w:tbl>
    <w:p w:rsidR="00162E4D" w:rsidRPr="00173141" w:rsidRDefault="00162E4D" w:rsidP="00162E4D">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162E4D" w:rsidRPr="00BF6529" w:rsidTr="003D6875">
        <w:tc>
          <w:tcPr>
            <w:tcW w:w="0" w:type="auto"/>
          </w:tcPr>
          <w:p w:rsidR="00162E4D" w:rsidRPr="005D4E35" w:rsidRDefault="00162E4D" w:rsidP="003D6875">
            <w:pPr>
              <w:spacing w:after="120"/>
              <w:rPr>
                <w:b/>
                <w:color w:val="000000"/>
              </w:rPr>
            </w:pPr>
            <w:r w:rsidRPr="005D4E35">
              <w:rPr>
                <w:b/>
                <w:color w:val="000000"/>
              </w:rPr>
              <w:t>20</w:t>
            </w:r>
          </w:p>
        </w:tc>
        <w:tc>
          <w:tcPr>
            <w:tcW w:w="0" w:type="auto"/>
          </w:tcPr>
          <w:p w:rsidR="00162E4D" w:rsidRPr="005D4E35" w:rsidRDefault="00162E4D" w:rsidP="003D6875">
            <w:pPr>
              <w:spacing w:after="120"/>
              <w:jc w:val="both"/>
              <w:rPr>
                <w:color w:val="000000"/>
              </w:rPr>
            </w:pPr>
            <w:r w:rsidRPr="005D4E35">
              <w:rPr>
                <w:color w:val="000000"/>
              </w:rPr>
              <w:t>If applicable, enter the labor G&amp;A rate and dollar amount.</w:t>
            </w:r>
          </w:p>
        </w:tc>
      </w:tr>
      <w:tr w:rsidR="00162E4D" w:rsidRPr="00BF6529" w:rsidTr="003D6875">
        <w:tc>
          <w:tcPr>
            <w:tcW w:w="0" w:type="auto"/>
          </w:tcPr>
          <w:p w:rsidR="00162E4D" w:rsidRPr="005D4E35" w:rsidRDefault="00162E4D" w:rsidP="003D6875">
            <w:pPr>
              <w:spacing w:after="120"/>
              <w:rPr>
                <w:b/>
                <w:color w:val="000000"/>
              </w:rPr>
            </w:pPr>
            <w:r w:rsidRPr="005D4E35">
              <w:rPr>
                <w:b/>
                <w:color w:val="000000"/>
              </w:rPr>
              <w:t>21</w:t>
            </w:r>
          </w:p>
        </w:tc>
        <w:tc>
          <w:tcPr>
            <w:tcW w:w="0" w:type="auto"/>
          </w:tcPr>
          <w:p w:rsidR="00162E4D" w:rsidRPr="005D4E35" w:rsidRDefault="00162E4D" w:rsidP="003D6875">
            <w:pPr>
              <w:spacing w:after="120"/>
              <w:jc w:val="both"/>
              <w:rPr>
                <w:color w:val="000000"/>
              </w:rPr>
            </w:pPr>
            <w:r w:rsidRPr="005D4E35">
              <w:rPr>
                <w:color w:val="000000"/>
              </w:rPr>
              <w:t>Enter the Total Direct Labor cost to include Labor G&amp;A (if applicable)</w:t>
            </w:r>
          </w:p>
        </w:tc>
      </w:tr>
    </w:tbl>
    <w:p w:rsidR="00162E4D" w:rsidRPr="00173141" w:rsidRDefault="00162E4D" w:rsidP="00162E4D">
      <w:pPr>
        <w:rPr>
          <w:vanish/>
        </w:rPr>
      </w:pPr>
    </w:p>
    <w:tbl>
      <w:tblPr>
        <w:tblW w:w="9808" w:type="dxa"/>
        <w:tblLook w:val="01E0" w:firstRow="1" w:lastRow="1" w:firstColumn="1" w:lastColumn="1" w:noHBand="0" w:noVBand="0"/>
      </w:tblPr>
      <w:tblGrid>
        <w:gridCol w:w="648"/>
        <w:gridCol w:w="9160"/>
      </w:tblGrid>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2</w:t>
            </w:r>
          </w:p>
        </w:tc>
        <w:tc>
          <w:tcPr>
            <w:tcW w:w="0" w:type="auto"/>
          </w:tcPr>
          <w:p w:rsidR="00162E4D" w:rsidRPr="00B243A9" w:rsidRDefault="00162E4D" w:rsidP="003D6875">
            <w:pPr>
              <w:spacing w:after="120"/>
              <w:rPr>
                <w:color w:val="000000"/>
              </w:rPr>
            </w:pPr>
            <w:r w:rsidRPr="00B243A9">
              <w:rPr>
                <w:color w:val="000000"/>
              </w:rPr>
              <w:t xml:space="preserve">Enter the planned/actual labor hours for </w:t>
            </w:r>
            <w:proofErr w:type="spellStart"/>
            <w:r w:rsidRPr="00B243A9">
              <w:rPr>
                <w:color w:val="000000"/>
              </w:rPr>
              <w:t>the</w:t>
            </w:r>
            <w:r>
              <w:rPr>
                <w:color w:val="000000"/>
              </w:rPr>
              <w:t>aaa</w:t>
            </w:r>
            <w:proofErr w:type="spellEnd"/>
            <w:r w:rsidRPr="00B243A9">
              <w:rPr>
                <w:color w:val="000000"/>
              </w:rPr>
              <w:t xml:space="preserve"> current period.</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3</w:t>
            </w:r>
          </w:p>
        </w:tc>
        <w:tc>
          <w:tcPr>
            <w:tcW w:w="0" w:type="auto"/>
          </w:tcPr>
          <w:p w:rsidR="00162E4D" w:rsidRPr="00B243A9" w:rsidRDefault="00162E4D" w:rsidP="003D6875">
            <w:pPr>
              <w:spacing w:after="120"/>
              <w:rPr>
                <w:color w:val="000000"/>
              </w:rPr>
            </w:pPr>
            <w:r w:rsidRPr="00B243A9">
              <w:rPr>
                <w:color w:val="000000"/>
              </w:rPr>
              <w:t xml:space="preserve">Enter the planned/actual labor hours for the cumulative </w:t>
            </w:r>
            <w:r>
              <w:rPr>
                <w:color w:val="000000"/>
              </w:rPr>
              <w:t>total</w:t>
            </w:r>
            <w:r w:rsidRPr="00B243A9">
              <w:rPr>
                <w:color w:val="000000"/>
              </w:rPr>
              <w:t>.</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4</w:t>
            </w:r>
          </w:p>
        </w:tc>
        <w:tc>
          <w:tcPr>
            <w:tcW w:w="0" w:type="auto"/>
          </w:tcPr>
          <w:p w:rsidR="00162E4D" w:rsidRPr="00B243A9" w:rsidRDefault="00162E4D" w:rsidP="003D6875">
            <w:pPr>
              <w:spacing w:after="120"/>
              <w:rPr>
                <w:color w:val="000000"/>
              </w:rPr>
            </w:pPr>
            <w:r w:rsidRPr="00B243A9">
              <w:rPr>
                <w:color w:val="000000"/>
              </w:rPr>
              <w:t>Other direct costs (ODCs) include those cost other than labor, which are directly related and charged to the CLIN/Sub-CLIN/Task/Activity.</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5</w:t>
            </w:r>
          </w:p>
        </w:tc>
        <w:tc>
          <w:tcPr>
            <w:tcW w:w="0" w:type="auto"/>
          </w:tcPr>
          <w:p w:rsidR="00162E4D" w:rsidRPr="00B243A9" w:rsidRDefault="00162E4D" w:rsidP="003D6875">
            <w:pPr>
              <w:spacing w:after="120"/>
              <w:rPr>
                <w:color w:val="000000"/>
              </w:rPr>
            </w:pPr>
            <w:r w:rsidRPr="00B243A9">
              <w:rPr>
                <w:color w:val="000000"/>
              </w:rPr>
              <w:t>Enter a very brief description of the other direct costs.</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6</w:t>
            </w:r>
          </w:p>
        </w:tc>
        <w:tc>
          <w:tcPr>
            <w:tcW w:w="0" w:type="auto"/>
          </w:tcPr>
          <w:p w:rsidR="00162E4D" w:rsidRPr="00B243A9" w:rsidRDefault="00162E4D" w:rsidP="003D6875">
            <w:pPr>
              <w:spacing w:after="120"/>
              <w:rPr>
                <w:color w:val="000000"/>
              </w:rPr>
            </w:pPr>
            <w:r w:rsidRPr="00B243A9">
              <w:rPr>
                <w:color w:val="000000"/>
              </w:rPr>
              <w:t>Enter the second-tier subcontractor/consultants cost for the period and cumulative to date.</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7</w:t>
            </w:r>
          </w:p>
        </w:tc>
        <w:tc>
          <w:tcPr>
            <w:tcW w:w="0" w:type="auto"/>
          </w:tcPr>
          <w:p w:rsidR="00162E4D" w:rsidRPr="00B243A9" w:rsidRDefault="00162E4D" w:rsidP="003D6875">
            <w:pPr>
              <w:spacing w:after="120"/>
              <w:rPr>
                <w:color w:val="000000"/>
              </w:rPr>
            </w:pPr>
            <w:r w:rsidRPr="00B243A9">
              <w:rPr>
                <w:color w:val="000000"/>
              </w:rPr>
              <w:t>Enter materials and or supply costs for the period and cumulative to date.</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8</w:t>
            </w:r>
          </w:p>
        </w:tc>
        <w:tc>
          <w:tcPr>
            <w:tcW w:w="0" w:type="auto"/>
          </w:tcPr>
          <w:p w:rsidR="00162E4D" w:rsidRPr="00B243A9" w:rsidRDefault="00162E4D" w:rsidP="003D6875">
            <w:pPr>
              <w:spacing w:after="120"/>
              <w:rPr>
                <w:color w:val="000000"/>
              </w:rPr>
            </w:pPr>
            <w:r w:rsidRPr="00B243A9">
              <w:rPr>
                <w:color w:val="000000"/>
              </w:rPr>
              <w:t>Enter the travel costs for the period and cumulative to date.</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2</w:t>
            </w:r>
            <w:r>
              <w:rPr>
                <w:b/>
                <w:color w:val="000000"/>
              </w:rPr>
              <w:t>9</w:t>
            </w:r>
          </w:p>
        </w:tc>
        <w:tc>
          <w:tcPr>
            <w:tcW w:w="0" w:type="auto"/>
          </w:tcPr>
          <w:p w:rsidR="00162E4D" w:rsidRPr="00B243A9" w:rsidRDefault="00162E4D" w:rsidP="003D6875">
            <w:pPr>
              <w:spacing w:after="120"/>
              <w:rPr>
                <w:color w:val="000000"/>
              </w:rPr>
            </w:pPr>
            <w:r w:rsidRPr="00B243A9">
              <w:rPr>
                <w:color w:val="000000"/>
              </w:rPr>
              <w:t>Enter the training cost for the period and cumulative to date.</w:t>
            </w:r>
          </w:p>
        </w:tc>
      </w:tr>
      <w:tr w:rsidR="00162E4D" w:rsidRPr="00B243A9" w:rsidTr="003D6875">
        <w:tc>
          <w:tcPr>
            <w:tcW w:w="648" w:type="dxa"/>
          </w:tcPr>
          <w:p w:rsidR="00162E4D" w:rsidRPr="00B243A9" w:rsidRDefault="00162E4D" w:rsidP="003D6875">
            <w:pPr>
              <w:spacing w:after="120"/>
              <w:rPr>
                <w:b/>
                <w:color w:val="000000"/>
              </w:rPr>
            </w:pPr>
            <w:r>
              <w:rPr>
                <w:b/>
                <w:color w:val="000000"/>
              </w:rPr>
              <w:t>30</w:t>
            </w:r>
          </w:p>
        </w:tc>
        <w:tc>
          <w:tcPr>
            <w:tcW w:w="0" w:type="auto"/>
          </w:tcPr>
          <w:p w:rsidR="00162E4D" w:rsidRPr="00B243A9" w:rsidRDefault="00162E4D" w:rsidP="003D6875">
            <w:pPr>
              <w:spacing w:after="120"/>
              <w:rPr>
                <w:color w:val="000000"/>
              </w:rPr>
            </w:pPr>
            <w:r w:rsidRPr="00B243A9">
              <w:rPr>
                <w:color w:val="000000"/>
              </w:rPr>
              <w:t>Enter the total of all ODCs</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3</w:t>
            </w:r>
            <w:r>
              <w:rPr>
                <w:b/>
                <w:color w:val="000000"/>
              </w:rPr>
              <w:t>1</w:t>
            </w:r>
          </w:p>
        </w:tc>
        <w:tc>
          <w:tcPr>
            <w:tcW w:w="0" w:type="auto"/>
          </w:tcPr>
          <w:p w:rsidR="00162E4D" w:rsidRPr="00B243A9" w:rsidRDefault="00162E4D" w:rsidP="003D6875">
            <w:pPr>
              <w:spacing w:after="120"/>
              <w:rPr>
                <w:color w:val="000000"/>
              </w:rPr>
            </w:pPr>
            <w:r w:rsidRPr="00B243A9">
              <w:rPr>
                <w:color w:val="000000"/>
              </w:rPr>
              <w:t>Enter the General &amp; Administrative (G&amp;A) rate and amount.</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3</w:t>
            </w:r>
            <w:r>
              <w:rPr>
                <w:b/>
                <w:color w:val="000000"/>
              </w:rPr>
              <w:t>2</w:t>
            </w:r>
          </w:p>
        </w:tc>
        <w:tc>
          <w:tcPr>
            <w:tcW w:w="0" w:type="auto"/>
          </w:tcPr>
          <w:p w:rsidR="00162E4D" w:rsidRPr="00B243A9" w:rsidRDefault="00162E4D" w:rsidP="003D6875">
            <w:pPr>
              <w:spacing w:after="120"/>
              <w:rPr>
                <w:color w:val="000000"/>
              </w:rPr>
            </w:pPr>
            <w:r w:rsidRPr="00B243A9">
              <w:rPr>
                <w:color w:val="000000"/>
              </w:rPr>
              <w:t>If applicable, enter any award fee being invoiced for the reporting period and cumulative to date amount.</w:t>
            </w:r>
          </w:p>
        </w:tc>
      </w:tr>
      <w:tr w:rsidR="00162E4D" w:rsidRPr="00B243A9" w:rsidTr="003D6875">
        <w:tc>
          <w:tcPr>
            <w:tcW w:w="648" w:type="dxa"/>
          </w:tcPr>
          <w:p w:rsidR="00162E4D" w:rsidRPr="00B243A9" w:rsidRDefault="00162E4D" w:rsidP="003D6875">
            <w:pPr>
              <w:spacing w:after="120"/>
              <w:rPr>
                <w:b/>
                <w:color w:val="000000"/>
              </w:rPr>
            </w:pPr>
            <w:r w:rsidRPr="00B243A9">
              <w:rPr>
                <w:b/>
                <w:color w:val="000000"/>
              </w:rPr>
              <w:t>3</w:t>
            </w:r>
            <w:r>
              <w:rPr>
                <w:b/>
                <w:color w:val="000000"/>
              </w:rPr>
              <w:t>3</w:t>
            </w:r>
          </w:p>
        </w:tc>
        <w:tc>
          <w:tcPr>
            <w:tcW w:w="0" w:type="auto"/>
          </w:tcPr>
          <w:p w:rsidR="00162E4D" w:rsidRPr="00B243A9" w:rsidRDefault="00162E4D" w:rsidP="003D6875">
            <w:pPr>
              <w:spacing w:after="120"/>
              <w:rPr>
                <w:color w:val="000000"/>
              </w:rPr>
            </w:pPr>
            <w:r w:rsidRPr="00B243A9">
              <w:rPr>
                <w:color w:val="000000"/>
              </w:rPr>
              <w:t>Enter the total cost being invoiced.  This will include Direct Labor, ODCs, G&amp;A and fees.</w:t>
            </w:r>
          </w:p>
        </w:tc>
      </w:tr>
    </w:tbl>
    <w:p w:rsidR="00162E4D" w:rsidRPr="00D258B8" w:rsidRDefault="00162E4D" w:rsidP="00162E4D">
      <w:pPr>
        <w:rPr>
          <w:b/>
          <w:color w:val="0000FF"/>
        </w:rPr>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84" w:name="_Toc442172460"/>
      <w:r w:rsidRPr="008D10C5">
        <w:rPr>
          <w:rFonts w:eastAsiaTheme="majorEastAsia"/>
          <w:b/>
          <w:bCs/>
          <w:u w:val="single"/>
        </w:rPr>
        <w:t>STAFFING REPORT SUMMARY</w:t>
      </w:r>
      <w:bookmarkEnd w:id="584"/>
      <w:r w:rsidRPr="008D10C5">
        <w:rPr>
          <w:rFonts w:eastAsiaTheme="majorEastAsia"/>
          <w:b/>
          <w:bCs/>
          <w:u w:val="single"/>
        </w:rPr>
        <w:t xml:space="preserve"> </w:t>
      </w:r>
    </w:p>
    <w:p w:rsidR="00162E4D" w:rsidRPr="00E44EBF" w:rsidRDefault="00162E4D" w:rsidP="00162E4D">
      <w:pPr>
        <w:rPr>
          <w:color w:val="000000"/>
        </w:rPr>
      </w:pPr>
    </w:p>
    <w:p w:rsidR="00162E4D" w:rsidRPr="00E44EBF" w:rsidRDefault="00162E4D" w:rsidP="00162E4D">
      <w:pPr>
        <w:rPr>
          <w:b/>
          <w:i/>
          <w:color w:val="000000"/>
        </w:rPr>
      </w:pPr>
      <w:r w:rsidRPr="00E44EBF">
        <w:rPr>
          <w:b/>
          <w:i/>
          <w:color w:val="000000"/>
        </w:rPr>
        <w:t xml:space="preserve">PURPOSE </w:t>
      </w:r>
    </w:p>
    <w:p w:rsidR="00162E4D" w:rsidRPr="00E44EBF" w:rsidRDefault="00162E4D" w:rsidP="00162E4D">
      <w:pPr>
        <w:rPr>
          <w:i/>
          <w:color w:val="000000"/>
        </w:rPr>
      </w:pPr>
    </w:p>
    <w:p w:rsidR="00162E4D" w:rsidRPr="00E44EBF" w:rsidRDefault="00162E4D" w:rsidP="00162E4D">
      <w:pPr>
        <w:rPr>
          <w:color w:val="000000"/>
        </w:rPr>
      </w:pPr>
      <w:r w:rsidRPr="00E44EBF">
        <w:rPr>
          <w:color w:val="000000"/>
        </w:rPr>
        <w:t xml:space="preserve">The Staffing Report Summary is to provide NETL management with data relative to the number of </w:t>
      </w:r>
      <w:r>
        <w:rPr>
          <w:color w:val="000000"/>
        </w:rPr>
        <w:t>Contractor</w:t>
      </w:r>
      <w:r w:rsidRPr="00E44EBF">
        <w:rPr>
          <w:color w:val="000000"/>
        </w:rPr>
        <w:t xml:space="preserve"> FTEs (full time equivalents) charged to each funding source within a contract.  NETL uses this information in budgeting and planning exercises.  In addition, many information requests are received from Headquarters dealing with the location of </w:t>
      </w:r>
      <w:r>
        <w:rPr>
          <w:color w:val="000000"/>
        </w:rPr>
        <w:t>Contractor</w:t>
      </w:r>
      <w:r w:rsidRPr="00E44EBF">
        <w:rPr>
          <w:color w:val="000000"/>
        </w:rPr>
        <w:t xml:space="preserve"> employees.  </w:t>
      </w:r>
    </w:p>
    <w:p w:rsidR="00162E4D" w:rsidRPr="00E44EBF" w:rsidRDefault="00162E4D" w:rsidP="00162E4D">
      <w:pPr>
        <w:rPr>
          <w:color w:val="000000"/>
        </w:rPr>
      </w:pPr>
    </w:p>
    <w:p w:rsidR="00162E4D" w:rsidRPr="00760374" w:rsidRDefault="00162E4D" w:rsidP="00162E4D">
      <w:pPr>
        <w:rPr>
          <w:b/>
          <w:i/>
        </w:rPr>
      </w:pPr>
      <w:r w:rsidRPr="00760374">
        <w:rPr>
          <w:b/>
          <w:i/>
        </w:rPr>
        <w:t>FORM</w:t>
      </w:r>
    </w:p>
    <w:p w:rsidR="00162E4D" w:rsidRPr="00760374" w:rsidRDefault="00162E4D" w:rsidP="00162E4D">
      <w:pPr>
        <w:rPr>
          <w:b/>
          <w:i/>
          <w:u w:val="single"/>
        </w:rPr>
      </w:pPr>
    </w:p>
    <w:p w:rsidR="00162E4D" w:rsidRPr="00760374" w:rsidRDefault="00162E4D" w:rsidP="00162E4D">
      <w:r w:rsidRPr="00760374">
        <w:t>An Excel file (</w:t>
      </w:r>
      <w:r>
        <w:t>541_1-5 Staffing-Report-Summary</w:t>
      </w:r>
      <w:r w:rsidRPr="00760374">
        <w:t>.xls</w:t>
      </w:r>
      <w:r>
        <w:t>x</w:t>
      </w:r>
      <w:r w:rsidRPr="00760374">
        <w:t>) has been included as a sample template</w:t>
      </w:r>
      <w:r>
        <w:t xml:space="preserve"> in Part III, Section J</w:t>
      </w:r>
      <w:r w:rsidRPr="00760374">
        <w:t xml:space="preserve">.  The following is the suggested format for submission of this report.   </w:t>
      </w:r>
    </w:p>
    <w:p w:rsidR="00162E4D" w:rsidRPr="00760374" w:rsidRDefault="00162E4D" w:rsidP="00162E4D"/>
    <w:p w:rsidR="00162E4D" w:rsidRPr="00E44EBF" w:rsidRDefault="00162E4D" w:rsidP="00162E4D">
      <w:pPr>
        <w:rPr>
          <w:b/>
          <w:i/>
          <w:color w:val="000000"/>
        </w:rPr>
      </w:pPr>
      <w:r w:rsidRPr="00E44EBF">
        <w:rPr>
          <w:b/>
          <w:i/>
          <w:color w:val="000000"/>
        </w:rPr>
        <w:t>INSTRUCTIONS</w:t>
      </w:r>
    </w:p>
    <w:p w:rsidR="00162E4D" w:rsidRPr="0033402B" w:rsidRDefault="00162E4D" w:rsidP="00162E4D">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7934"/>
      </w:tblGrid>
      <w:tr w:rsidR="00162E4D" w:rsidRPr="00F31765" w:rsidTr="003D6875">
        <w:trPr>
          <w:cantSplit/>
        </w:trPr>
        <w:tc>
          <w:tcPr>
            <w:tcW w:w="0" w:type="auto"/>
          </w:tcPr>
          <w:p w:rsidR="00162E4D" w:rsidRPr="00CA71F5" w:rsidRDefault="00162E4D" w:rsidP="003D6875">
            <w:pPr>
              <w:rPr>
                <w:u w:val="single"/>
              </w:rPr>
            </w:pPr>
            <w:r w:rsidRPr="00CA71F5">
              <w:rPr>
                <w:b/>
                <w:u w:val="single"/>
              </w:rPr>
              <w:t>Item</w:t>
            </w:r>
          </w:p>
        </w:tc>
        <w:tc>
          <w:tcPr>
            <w:tcW w:w="0" w:type="auto"/>
          </w:tcPr>
          <w:p w:rsidR="00162E4D" w:rsidRPr="00CA71F5" w:rsidRDefault="00162E4D" w:rsidP="003D6875">
            <w:pPr>
              <w:spacing w:after="120"/>
              <w:rPr>
                <w:b/>
                <w:u w:val="single"/>
              </w:rPr>
            </w:pPr>
            <w:r w:rsidRPr="00CA71F5">
              <w:rPr>
                <w:b/>
                <w:u w:val="single"/>
              </w:rPr>
              <w:t>Description</w:t>
            </w:r>
          </w:p>
        </w:tc>
      </w:tr>
      <w:tr w:rsidR="00162E4D" w:rsidRPr="00F31765" w:rsidTr="003D6875">
        <w:trPr>
          <w:cantSplit/>
        </w:trPr>
        <w:tc>
          <w:tcPr>
            <w:tcW w:w="0" w:type="auto"/>
          </w:tcPr>
          <w:p w:rsidR="00162E4D" w:rsidRPr="00CA71F5" w:rsidRDefault="00162E4D" w:rsidP="003D6875">
            <w:pPr>
              <w:rPr>
                <w:b/>
              </w:rPr>
            </w:pPr>
            <w:r w:rsidRPr="00CA71F5">
              <w:rPr>
                <w:b/>
              </w:rPr>
              <w:t>1</w:t>
            </w:r>
          </w:p>
        </w:tc>
        <w:tc>
          <w:tcPr>
            <w:tcW w:w="0" w:type="auto"/>
          </w:tcPr>
          <w:p w:rsidR="00162E4D" w:rsidRPr="00CA71F5" w:rsidRDefault="00162E4D" w:rsidP="003D6875">
            <w:pPr>
              <w:spacing w:after="120"/>
            </w:pPr>
            <w:r w:rsidRPr="00CA71F5">
              <w:t>Enter contractor name and address.</w:t>
            </w:r>
          </w:p>
        </w:tc>
      </w:tr>
      <w:tr w:rsidR="00162E4D" w:rsidRPr="00F31765" w:rsidTr="003D6875">
        <w:trPr>
          <w:cantSplit/>
        </w:trPr>
        <w:tc>
          <w:tcPr>
            <w:tcW w:w="0" w:type="auto"/>
          </w:tcPr>
          <w:p w:rsidR="00162E4D" w:rsidRPr="00CA71F5" w:rsidRDefault="00162E4D" w:rsidP="003D6875">
            <w:pPr>
              <w:rPr>
                <w:b/>
              </w:rPr>
            </w:pPr>
            <w:r w:rsidRPr="00CA71F5">
              <w:rPr>
                <w:b/>
              </w:rPr>
              <w:t>2</w:t>
            </w:r>
          </w:p>
        </w:tc>
        <w:tc>
          <w:tcPr>
            <w:tcW w:w="0" w:type="auto"/>
          </w:tcPr>
          <w:p w:rsidR="00162E4D" w:rsidRPr="00CA71F5" w:rsidRDefault="00162E4D" w:rsidP="003D6875">
            <w:pPr>
              <w:spacing w:after="120"/>
            </w:pPr>
            <w:r w:rsidRPr="00CA71F5">
              <w:t>Enter contract number.</w:t>
            </w:r>
          </w:p>
        </w:tc>
      </w:tr>
      <w:tr w:rsidR="00162E4D" w:rsidRPr="00F31765" w:rsidTr="003D6875">
        <w:trPr>
          <w:cantSplit/>
        </w:trPr>
        <w:tc>
          <w:tcPr>
            <w:tcW w:w="0" w:type="auto"/>
          </w:tcPr>
          <w:p w:rsidR="00162E4D" w:rsidRPr="00CA71F5" w:rsidRDefault="00162E4D" w:rsidP="003D6875">
            <w:pPr>
              <w:rPr>
                <w:b/>
              </w:rPr>
            </w:pPr>
            <w:r w:rsidRPr="00CA71F5">
              <w:rPr>
                <w:b/>
              </w:rPr>
              <w:lastRenderedPageBreak/>
              <w:t>3</w:t>
            </w:r>
          </w:p>
        </w:tc>
        <w:tc>
          <w:tcPr>
            <w:tcW w:w="0" w:type="auto"/>
          </w:tcPr>
          <w:p w:rsidR="00162E4D" w:rsidRPr="00CA71F5" w:rsidRDefault="00162E4D" w:rsidP="003D6875">
            <w:pPr>
              <w:spacing w:after="120"/>
            </w:pPr>
            <w:r w:rsidRPr="00CA71F5">
              <w:t>Enter inclusive dates of current reporting period.</w:t>
            </w:r>
          </w:p>
        </w:tc>
      </w:tr>
      <w:tr w:rsidR="00162E4D" w:rsidRPr="00F31765" w:rsidTr="003D6875">
        <w:trPr>
          <w:cantSplit/>
        </w:trPr>
        <w:tc>
          <w:tcPr>
            <w:tcW w:w="0" w:type="auto"/>
          </w:tcPr>
          <w:p w:rsidR="00162E4D" w:rsidRPr="00CA71F5" w:rsidRDefault="00162E4D" w:rsidP="003D6875">
            <w:pPr>
              <w:rPr>
                <w:b/>
              </w:rPr>
            </w:pPr>
          </w:p>
        </w:tc>
        <w:tc>
          <w:tcPr>
            <w:tcW w:w="0" w:type="auto"/>
          </w:tcPr>
          <w:p w:rsidR="00162E4D" w:rsidRPr="00CA71F5" w:rsidRDefault="00162E4D" w:rsidP="003D6875">
            <w:pPr>
              <w:spacing w:after="120"/>
            </w:pPr>
            <w:r w:rsidRPr="00CA71F5">
              <w:t>***NOTE***</w:t>
            </w:r>
          </w:p>
          <w:p w:rsidR="00162E4D" w:rsidRPr="00CA71F5" w:rsidRDefault="00162E4D" w:rsidP="003D6875">
            <w:pPr>
              <w:spacing w:after="120"/>
            </w:pPr>
            <w:r w:rsidRPr="00CA71F5">
              <w:t xml:space="preserve">The Items below must track the exact Accounting </w:t>
            </w:r>
            <w:proofErr w:type="spellStart"/>
            <w:r w:rsidRPr="00CA71F5">
              <w:t>FlexField</w:t>
            </w:r>
            <w:proofErr w:type="spellEnd"/>
            <w:r w:rsidRPr="00CA71F5">
              <w:t xml:space="preserve"> (AFF) used in the contract funding modification.  If more than one AFF was used to fund a Task/Activity then a separate row for each unique AFF must be entered on this report.</w:t>
            </w:r>
          </w:p>
          <w:p w:rsidR="00162E4D" w:rsidRPr="00CA71F5" w:rsidRDefault="00162E4D" w:rsidP="003D6875">
            <w:pPr>
              <w:spacing w:after="240"/>
              <w:rPr>
                <w:b/>
              </w:rPr>
            </w:pPr>
            <w:r w:rsidRPr="00CA71F5">
              <w:t>Enter the FTEs by AFF at each site location.</w:t>
            </w:r>
          </w:p>
        </w:tc>
      </w:tr>
      <w:tr w:rsidR="00162E4D" w:rsidRPr="00F31765" w:rsidTr="003D6875">
        <w:trPr>
          <w:cantSplit/>
        </w:trPr>
        <w:tc>
          <w:tcPr>
            <w:tcW w:w="0" w:type="auto"/>
          </w:tcPr>
          <w:p w:rsidR="00162E4D" w:rsidRPr="00CA71F5" w:rsidRDefault="00162E4D" w:rsidP="003D6875">
            <w:pPr>
              <w:rPr>
                <w:b/>
              </w:rPr>
            </w:pPr>
            <w:r w:rsidRPr="00CA71F5">
              <w:rPr>
                <w:b/>
              </w:rPr>
              <w:t>4</w:t>
            </w:r>
          </w:p>
        </w:tc>
        <w:tc>
          <w:tcPr>
            <w:tcW w:w="0" w:type="auto"/>
          </w:tcPr>
          <w:p w:rsidR="00162E4D" w:rsidRPr="00CA71F5" w:rsidRDefault="00162E4D" w:rsidP="003D6875">
            <w:pPr>
              <w:spacing w:after="120"/>
            </w:pPr>
            <w:r w:rsidRPr="00CA71F5">
              <w:t>Enter the Task/Activity number, in numerical order, for the FTEs being reported.</w:t>
            </w:r>
          </w:p>
        </w:tc>
      </w:tr>
      <w:tr w:rsidR="00162E4D" w:rsidRPr="00F31765" w:rsidTr="003D6875">
        <w:trPr>
          <w:cantSplit/>
        </w:trPr>
        <w:tc>
          <w:tcPr>
            <w:tcW w:w="0" w:type="auto"/>
          </w:tcPr>
          <w:p w:rsidR="00162E4D" w:rsidRPr="00CA71F5" w:rsidRDefault="00162E4D" w:rsidP="003D6875">
            <w:pPr>
              <w:rPr>
                <w:b/>
              </w:rPr>
            </w:pPr>
            <w:r w:rsidRPr="00CA71F5">
              <w:rPr>
                <w:b/>
              </w:rPr>
              <w:t>5</w:t>
            </w:r>
          </w:p>
        </w:tc>
        <w:tc>
          <w:tcPr>
            <w:tcW w:w="0" w:type="auto"/>
          </w:tcPr>
          <w:p w:rsidR="00162E4D" w:rsidRPr="00CA71F5" w:rsidRDefault="00162E4D" w:rsidP="003D6875">
            <w:pPr>
              <w:spacing w:after="120"/>
            </w:pPr>
            <w:r w:rsidRPr="00CA71F5">
              <w:t>Enter the seven-digit “Program Number” used to fund the Task/Activity.  This number will correspond to Field 5 of the AFF string provided in the contract funding modification.  If there are multiple program numbers enter each one on a separate line.</w:t>
            </w:r>
          </w:p>
        </w:tc>
      </w:tr>
      <w:tr w:rsidR="00162E4D" w:rsidRPr="00F31765" w:rsidTr="003D6875">
        <w:trPr>
          <w:cantSplit/>
        </w:trPr>
        <w:tc>
          <w:tcPr>
            <w:tcW w:w="0" w:type="auto"/>
          </w:tcPr>
          <w:p w:rsidR="00162E4D" w:rsidRPr="00CA71F5" w:rsidRDefault="00162E4D" w:rsidP="003D6875">
            <w:pPr>
              <w:rPr>
                <w:b/>
              </w:rPr>
            </w:pPr>
            <w:r w:rsidRPr="00CA71F5">
              <w:rPr>
                <w:b/>
              </w:rPr>
              <w:t>6</w:t>
            </w:r>
          </w:p>
        </w:tc>
        <w:tc>
          <w:tcPr>
            <w:tcW w:w="0" w:type="auto"/>
          </w:tcPr>
          <w:p w:rsidR="00162E4D" w:rsidRPr="00CA71F5" w:rsidRDefault="00162E4D" w:rsidP="003D6875">
            <w:pPr>
              <w:spacing w:after="120"/>
            </w:pPr>
            <w:r w:rsidRPr="00CA71F5">
              <w:t>Enter the seven-digit “Project Number” (if applicable).  This number will correspond to Field 6 of the AFF string provided in the contract funding modification.  If a number is not provided, enter zeros.</w:t>
            </w:r>
          </w:p>
        </w:tc>
      </w:tr>
      <w:tr w:rsidR="00162E4D" w:rsidRPr="00F31765" w:rsidTr="003D6875">
        <w:trPr>
          <w:cantSplit/>
        </w:trPr>
        <w:tc>
          <w:tcPr>
            <w:tcW w:w="0" w:type="auto"/>
          </w:tcPr>
          <w:p w:rsidR="00162E4D" w:rsidRPr="00CA71F5" w:rsidRDefault="00162E4D" w:rsidP="003D6875">
            <w:pPr>
              <w:rPr>
                <w:b/>
              </w:rPr>
            </w:pPr>
            <w:r w:rsidRPr="00CA71F5">
              <w:rPr>
                <w:b/>
              </w:rPr>
              <w:t>7</w:t>
            </w:r>
          </w:p>
        </w:tc>
        <w:tc>
          <w:tcPr>
            <w:tcW w:w="0" w:type="auto"/>
          </w:tcPr>
          <w:p w:rsidR="00162E4D" w:rsidRPr="00CA71F5" w:rsidRDefault="00162E4D" w:rsidP="003D6875">
            <w:pPr>
              <w:spacing w:after="120"/>
            </w:pPr>
            <w:r w:rsidRPr="00CA71F5">
              <w:t>Enter the seven-digit “Work for Others (WFO)” number (if applicable).  This number will correspond to Field 7 of the AFF string provided in the contract funding modification.  If a number is not provided, enter zeros.</w:t>
            </w:r>
          </w:p>
        </w:tc>
      </w:tr>
      <w:tr w:rsidR="00162E4D" w:rsidRPr="00F31765" w:rsidTr="003D6875">
        <w:trPr>
          <w:cantSplit/>
        </w:trPr>
        <w:tc>
          <w:tcPr>
            <w:tcW w:w="0" w:type="auto"/>
          </w:tcPr>
          <w:p w:rsidR="00162E4D" w:rsidRPr="00CA71F5" w:rsidRDefault="00162E4D" w:rsidP="003D6875">
            <w:pPr>
              <w:rPr>
                <w:b/>
              </w:rPr>
            </w:pPr>
            <w:r w:rsidRPr="00CA71F5">
              <w:rPr>
                <w:b/>
              </w:rPr>
              <w:t>8</w:t>
            </w:r>
          </w:p>
        </w:tc>
        <w:tc>
          <w:tcPr>
            <w:tcW w:w="0" w:type="auto"/>
          </w:tcPr>
          <w:p w:rsidR="00162E4D" w:rsidRPr="00CA71F5" w:rsidRDefault="00162E4D" w:rsidP="003D6875">
            <w:pPr>
              <w:spacing w:after="120"/>
            </w:pPr>
            <w:r w:rsidRPr="00CA71F5">
              <w:t>Enter the seven-digit “Local Use” number (if applicable).  This number will correspond to Field 8 of the AFF string provided in the contract funding modification.  If a number is not provided, enter zeros.</w:t>
            </w:r>
          </w:p>
        </w:tc>
      </w:tr>
      <w:tr w:rsidR="00162E4D" w:rsidRPr="00F31765" w:rsidTr="003D6875">
        <w:trPr>
          <w:cantSplit/>
        </w:trPr>
        <w:tc>
          <w:tcPr>
            <w:tcW w:w="0" w:type="auto"/>
          </w:tcPr>
          <w:p w:rsidR="00162E4D" w:rsidRPr="00CA71F5" w:rsidRDefault="00162E4D" w:rsidP="003D6875">
            <w:pPr>
              <w:rPr>
                <w:b/>
              </w:rPr>
            </w:pPr>
            <w:r w:rsidRPr="00CA71F5">
              <w:rPr>
                <w:b/>
              </w:rPr>
              <w:t>9</w:t>
            </w:r>
          </w:p>
        </w:tc>
        <w:tc>
          <w:tcPr>
            <w:tcW w:w="0" w:type="auto"/>
          </w:tcPr>
          <w:p w:rsidR="00162E4D" w:rsidRPr="00CA71F5" w:rsidRDefault="00162E4D" w:rsidP="003D6875">
            <w:pPr>
              <w:spacing w:after="120"/>
            </w:pPr>
            <w:r w:rsidRPr="00CA71F5">
              <w:t xml:space="preserve">Enter the six-digit “Reporting Entity” identified in Field 3 of the AFF string provided in the contract funding modification.  </w:t>
            </w:r>
          </w:p>
        </w:tc>
      </w:tr>
      <w:tr w:rsidR="00162E4D" w:rsidRPr="00F31765" w:rsidTr="003D6875">
        <w:trPr>
          <w:cantSplit/>
        </w:trPr>
        <w:tc>
          <w:tcPr>
            <w:tcW w:w="0" w:type="auto"/>
          </w:tcPr>
          <w:p w:rsidR="00162E4D" w:rsidRPr="00CA71F5" w:rsidRDefault="00162E4D" w:rsidP="003D6875">
            <w:pPr>
              <w:rPr>
                <w:b/>
              </w:rPr>
            </w:pPr>
            <w:r w:rsidRPr="00CA71F5">
              <w:rPr>
                <w:b/>
              </w:rPr>
              <w:t>10</w:t>
            </w:r>
          </w:p>
        </w:tc>
        <w:tc>
          <w:tcPr>
            <w:tcW w:w="0" w:type="auto"/>
          </w:tcPr>
          <w:p w:rsidR="00162E4D" w:rsidRPr="00CA71F5" w:rsidRDefault="00162E4D" w:rsidP="003D6875">
            <w:pPr>
              <w:spacing w:after="120"/>
            </w:pPr>
            <w:r w:rsidRPr="00CA71F5">
              <w:t>Enter the total FTE cost charged to each AFF string for the current reporting period.</w:t>
            </w:r>
          </w:p>
        </w:tc>
      </w:tr>
      <w:tr w:rsidR="00162E4D" w:rsidRPr="00F31765" w:rsidTr="003D6875">
        <w:trPr>
          <w:cantSplit/>
        </w:trPr>
        <w:tc>
          <w:tcPr>
            <w:tcW w:w="0" w:type="auto"/>
          </w:tcPr>
          <w:p w:rsidR="00162E4D" w:rsidRPr="00CA71F5" w:rsidRDefault="00162E4D" w:rsidP="003D6875">
            <w:pPr>
              <w:rPr>
                <w:b/>
              </w:rPr>
            </w:pPr>
            <w:r w:rsidRPr="00CA71F5">
              <w:rPr>
                <w:b/>
              </w:rPr>
              <w:t>11</w:t>
            </w:r>
          </w:p>
        </w:tc>
        <w:tc>
          <w:tcPr>
            <w:tcW w:w="0" w:type="auto"/>
          </w:tcPr>
          <w:p w:rsidR="00162E4D" w:rsidRPr="00CA71F5" w:rsidRDefault="00162E4D" w:rsidP="003D6875">
            <w:pPr>
              <w:spacing w:after="120"/>
            </w:pPr>
            <w:r w:rsidRPr="00CA71F5">
              <w:t>Enter the number of FTEs by NETL site location for each AFF string being reported.</w:t>
            </w:r>
          </w:p>
        </w:tc>
      </w:tr>
    </w:tbl>
    <w:p w:rsidR="00162E4D" w:rsidRPr="00F31765" w:rsidRDefault="00162E4D" w:rsidP="00162E4D">
      <w:pPr>
        <w:rPr>
          <w:vanish/>
        </w:rPr>
      </w:pPr>
    </w:p>
    <w:tbl>
      <w:tblPr>
        <w:tblW w:w="9786" w:type="dxa"/>
        <w:tblInd w:w="108" w:type="dxa"/>
        <w:tblLook w:val="01E0" w:firstRow="1" w:lastRow="1" w:firstColumn="1" w:lastColumn="1" w:noHBand="0" w:noVBand="0"/>
      </w:tblPr>
      <w:tblGrid>
        <w:gridCol w:w="540"/>
        <w:gridCol w:w="9246"/>
      </w:tblGrid>
      <w:tr w:rsidR="00162E4D" w:rsidRPr="00F31765" w:rsidTr="003D6875">
        <w:trPr>
          <w:cantSplit/>
        </w:trPr>
        <w:tc>
          <w:tcPr>
            <w:tcW w:w="540" w:type="dxa"/>
          </w:tcPr>
          <w:p w:rsidR="00162E4D" w:rsidRPr="00CA71F5" w:rsidRDefault="00162E4D" w:rsidP="003D6875">
            <w:pPr>
              <w:spacing w:after="240"/>
            </w:pPr>
          </w:p>
        </w:tc>
        <w:tc>
          <w:tcPr>
            <w:tcW w:w="0" w:type="auto"/>
          </w:tcPr>
          <w:p w:rsidR="00162E4D" w:rsidRPr="00CA71F5" w:rsidRDefault="00162E4D" w:rsidP="003D6875">
            <w:pPr>
              <w:spacing w:after="240"/>
            </w:pPr>
            <w:r w:rsidRPr="00CA71F5">
              <w:t>Off-site – any location that is not on one of NETL’s sites as defined in “on-site” below.</w:t>
            </w:r>
          </w:p>
        </w:tc>
      </w:tr>
      <w:tr w:rsidR="00162E4D" w:rsidRPr="00F31765" w:rsidTr="003D6875">
        <w:trPr>
          <w:cantSplit/>
        </w:trPr>
        <w:tc>
          <w:tcPr>
            <w:tcW w:w="540" w:type="dxa"/>
          </w:tcPr>
          <w:p w:rsidR="00162E4D" w:rsidRPr="00CA71F5" w:rsidRDefault="00162E4D" w:rsidP="003D6875">
            <w:pPr>
              <w:spacing w:after="240"/>
            </w:pPr>
          </w:p>
        </w:tc>
        <w:tc>
          <w:tcPr>
            <w:tcW w:w="0" w:type="auto"/>
          </w:tcPr>
          <w:p w:rsidR="00162E4D" w:rsidRPr="00CA71F5" w:rsidRDefault="00162E4D" w:rsidP="003D6875">
            <w:pPr>
              <w:spacing w:after="240"/>
            </w:pPr>
            <w:r w:rsidRPr="00CA71F5">
              <w:t>On-site – Federally-owned or leased property within the defined boundaries of the sites at Pittsburgh, PA (PGH); Morgantown, WV (MGN); Sugar Land, TX (HOU); Albany, OR (ALB); and Anchorage, AK (AK); including, in the case of Morgantown, NETL-leased space in the Research Ridge complex immediately adjacent to the boundary.</w:t>
            </w:r>
          </w:p>
        </w:tc>
      </w:tr>
    </w:tbl>
    <w:p w:rsidR="00162E4D" w:rsidRPr="00F31765" w:rsidRDefault="00162E4D" w:rsidP="00162E4D">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162E4D" w:rsidRPr="00F31765" w:rsidTr="003D6875">
        <w:trPr>
          <w:cantSplit/>
        </w:trPr>
        <w:tc>
          <w:tcPr>
            <w:tcW w:w="648" w:type="dxa"/>
          </w:tcPr>
          <w:p w:rsidR="00162E4D" w:rsidRPr="00CA71F5" w:rsidRDefault="00162E4D" w:rsidP="003D6875">
            <w:pPr>
              <w:rPr>
                <w:b/>
              </w:rPr>
            </w:pPr>
            <w:r w:rsidRPr="00CA71F5">
              <w:rPr>
                <w:b/>
              </w:rPr>
              <w:t>12</w:t>
            </w:r>
          </w:p>
        </w:tc>
        <w:tc>
          <w:tcPr>
            <w:tcW w:w="0" w:type="auto"/>
          </w:tcPr>
          <w:p w:rsidR="00162E4D" w:rsidRPr="00CA71F5" w:rsidRDefault="00162E4D" w:rsidP="003D6875">
            <w:pPr>
              <w:spacing w:after="120"/>
            </w:pPr>
            <w:r w:rsidRPr="00CA71F5">
              <w:t>Enter the headcount of employees (full time and part time) at both on and off-site locations as of the end of the reporting period.</w:t>
            </w:r>
          </w:p>
        </w:tc>
      </w:tr>
    </w:tbl>
    <w:p w:rsidR="00162E4D" w:rsidRPr="006D173A" w:rsidRDefault="00162E4D" w:rsidP="00162E4D">
      <w:pPr>
        <w:rPr>
          <w:sz w:val="22"/>
          <w:szCs w:val="22"/>
        </w:rPr>
      </w:pPr>
    </w:p>
    <w:p w:rsidR="00162E4D" w:rsidRPr="00D258B8" w:rsidRDefault="00162E4D" w:rsidP="00162E4D">
      <w:pPr>
        <w:tabs>
          <w:tab w:val="left" w:pos="1728"/>
        </w:tabs>
        <w:rPr>
          <w:color w:val="0000FF"/>
        </w:rPr>
      </w:pPr>
      <w:bookmarkStart w:id="585" w:name="_Toc221547150"/>
    </w:p>
    <w:p w:rsidR="00162E4D" w:rsidRPr="008D10C5" w:rsidRDefault="00162E4D" w:rsidP="004C5F04">
      <w:pPr>
        <w:rPr>
          <w:rFonts w:eastAsiaTheme="majorEastAsia"/>
          <w:b/>
          <w:bCs/>
          <w:u w:val="single"/>
        </w:rPr>
      </w:pPr>
      <w:bookmarkStart w:id="586" w:name="_Toc442172461"/>
      <w:r w:rsidRPr="008D10C5">
        <w:rPr>
          <w:rFonts w:eastAsiaTheme="majorEastAsia"/>
          <w:b/>
          <w:bCs/>
          <w:u w:val="single"/>
        </w:rPr>
        <w:t>OPEN COMMITMENT DETAIL REPORT</w:t>
      </w:r>
      <w:bookmarkEnd w:id="586"/>
    </w:p>
    <w:p w:rsidR="00162E4D" w:rsidRPr="00760374" w:rsidRDefault="00162E4D" w:rsidP="00162E4D">
      <w:pPr>
        <w:rPr>
          <w:b/>
          <w:i/>
          <w:color w:val="000000"/>
        </w:rPr>
      </w:pPr>
    </w:p>
    <w:p w:rsidR="00162E4D" w:rsidRPr="00760374" w:rsidRDefault="00162E4D" w:rsidP="00162E4D">
      <w:pPr>
        <w:rPr>
          <w:b/>
          <w:i/>
          <w:color w:val="000000"/>
        </w:rPr>
      </w:pPr>
      <w:r w:rsidRPr="00760374">
        <w:rPr>
          <w:b/>
          <w:i/>
          <w:color w:val="000000"/>
        </w:rPr>
        <w:t>BACKGROUND</w:t>
      </w:r>
    </w:p>
    <w:p w:rsidR="00162E4D" w:rsidRPr="00760374" w:rsidRDefault="00162E4D" w:rsidP="00162E4D">
      <w:pPr>
        <w:rPr>
          <w:color w:val="000000"/>
        </w:rPr>
      </w:pPr>
    </w:p>
    <w:p w:rsidR="00162E4D" w:rsidRPr="00760374" w:rsidRDefault="00162E4D" w:rsidP="00162E4D">
      <w:pPr>
        <w:pStyle w:val="NormalWeb"/>
        <w:ind w:left="0"/>
      </w:pPr>
      <w:r w:rsidRPr="00760374">
        <w:t xml:space="preserve">The purpose of the open commitment (OC) detail report is to provide NETL </w:t>
      </w:r>
      <w:r>
        <w:t>Contracting Officer’s Representatives (</w:t>
      </w:r>
      <w:r w:rsidRPr="00760374">
        <w:t>COR</w:t>
      </w:r>
      <w:r>
        <w:t>)</w:t>
      </w:r>
      <w:r w:rsidRPr="00760374">
        <w:t xml:space="preserve">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w:t>
      </w:r>
      <w:r>
        <w:t>Performance Evaluation Plan (</w:t>
      </w:r>
      <w:r w:rsidRPr="00760374">
        <w:t>PEP</w:t>
      </w:r>
      <w:r>
        <w:t>)</w:t>
      </w:r>
      <w:r w:rsidRPr="00760374">
        <w:t>.</w:t>
      </w:r>
    </w:p>
    <w:p w:rsidR="00162E4D" w:rsidRPr="00760374" w:rsidRDefault="00162E4D" w:rsidP="00162E4D">
      <w:pPr>
        <w:pStyle w:val="NormalWeb"/>
        <w:ind w:left="0"/>
        <w:rPr>
          <w:highlight w:val="yellow"/>
        </w:rPr>
      </w:pPr>
    </w:p>
    <w:p w:rsidR="00162E4D" w:rsidRPr="00B14D0A" w:rsidRDefault="00162E4D" w:rsidP="00162E4D">
      <w:pPr>
        <w:rPr>
          <w:b/>
          <w:i/>
          <w:color w:val="000000"/>
        </w:rPr>
      </w:pPr>
      <w:r w:rsidRPr="00B14D0A">
        <w:rPr>
          <w:b/>
          <w:i/>
          <w:color w:val="000000"/>
        </w:rPr>
        <w:t>FORM</w:t>
      </w:r>
    </w:p>
    <w:p w:rsidR="00162E4D" w:rsidRPr="00DE7536" w:rsidRDefault="00162E4D" w:rsidP="00162E4D">
      <w:pPr>
        <w:rPr>
          <w:color w:val="000000"/>
        </w:rPr>
      </w:pPr>
    </w:p>
    <w:p w:rsidR="00162E4D" w:rsidRPr="00DE7536" w:rsidRDefault="00162E4D" w:rsidP="00162E4D">
      <w:pPr>
        <w:rPr>
          <w:color w:val="000000"/>
        </w:rPr>
      </w:pPr>
      <w:r w:rsidRPr="00DE7536">
        <w:rPr>
          <w:color w:val="000000"/>
        </w:rPr>
        <w:t>An Excel workbook (</w:t>
      </w:r>
      <w:r>
        <w:rPr>
          <w:color w:val="000000"/>
        </w:rPr>
        <w:t>541_1-5 OC-Detail-Report</w:t>
      </w:r>
      <w:r w:rsidRPr="00DE7536">
        <w:rPr>
          <w:color w:val="000000"/>
        </w:rPr>
        <w:t>.xls</w:t>
      </w:r>
      <w:r>
        <w:rPr>
          <w:color w:val="000000"/>
        </w:rPr>
        <w:t>x</w:t>
      </w:r>
      <w:r w:rsidRPr="00DE7536">
        <w:rPr>
          <w:color w:val="000000"/>
        </w:rPr>
        <w:t>) has been included as a sample template</w:t>
      </w:r>
      <w:r w:rsidRPr="005602FD">
        <w:t xml:space="preserve"> </w:t>
      </w:r>
      <w:r>
        <w:t xml:space="preserve">in Part III, </w:t>
      </w:r>
      <w:r>
        <w:lastRenderedPageBreak/>
        <w:t>Section J</w:t>
      </w:r>
      <w:r w:rsidRPr="00DE7536">
        <w:rPr>
          <w:color w:val="000000"/>
        </w:rPr>
        <w:t xml:space="preserve">.  The following is the suggested format for submission of this report.   </w:t>
      </w:r>
    </w:p>
    <w:p w:rsidR="00162E4D" w:rsidRPr="00DE7536" w:rsidRDefault="00162E4D" w:rsidP="00162E4D">
      <w:pPr>
        <w:rPr>
          <w:color w:val="000000"/>
        </w:rPr>
      </w:pPr>
    </w:p>
    <w:p w:rsidR="00162E4D" w:rsidRPr="00760374" w:rsidRDefault="00162E4D" w:rsidP="00162E4D">
      <w:pPr>
        <w:rPr>
          <w:b/>
          <w:i/>
          <w:color w:val="000000"/>
        </w:rPr>
      </w:pPr>
      <w:r w:rsidRPr="00760374">
        <w:rPr>
          <w:b/>
          <w:i/>
          <w:color w:val="000000"/>
        </w:rPr>
        <w:t>INSTRUCTIONS</w:t>
      </w:r>
    </w:p>
    <w:p w:rsidR="00162E4D" w:rsidRPr="00760374" w:rsidRDefault="00162E4D" w:rsidP="00162E4D">
      <w:pPr>
        <w:pStyle w:val="NormalWeb"/>
        <w:ind w:left="0"/>
      </w:pPr>
    </w:p>
    <w:p w:rsidR="00162E4D" w:rsidRPr="00760374" w:rsidRDefault="00162E4D" w:rsidP="00162E4D">
      <w:pPr>
        <w:pStyle w:val="NormalWeb"/>
        <w:ind w:left="0"/>
      </w:pPr>
      <w:r w:rsidRPr="00760374">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w:t>
      </w:r>
      <w:r>
        <w:t>s</w:t>
      </w:r>
      <w:r w:rsidRPr="00760374">
        <w:t>.</w:t>
      </w:r>
    </w:p>
    <w:p w:rsidR="00162E4D" w:rsidRPr="00760374" w:rsidRDefault="00162E4D" w:rsidP="00162E4D">
      <w:pPr>
        <w:pStyle w:val="NormalWeb"/>
        <w:ind w:left="0"/>
      </w:pPr>
    </w:p>
    <w:p w:rsidR="00162E4D" w:rsidRPr="00760374" w:rsidRDefault="00162E4D" w:rsidP="00162E4D">
      <w:pPr>
        <w:pStyle w:val="NormalWeb"/>
        <w:ind w:left="0"/>
        <w:rPr>
          <w:b/>
          <w:u w:val="single"/>
        </w:rPr>
      </w:pPr>
      <w:r w:rsidRPr="00760374">
        <w:rPr>
          <w:b/>
          <w:u w:val="single"/>
        </w:rPr>
        <w:t>Item</w:t>
      </w:r>
      <w:r w:rsidRPr="00760374">
        <w:rPr>
          <w:b/>
        </w:rPr>
        <w:tab/>
      </w:r>
      <w:r w:rsidRPr="00760374">
        <w:rPr>
          <w:b/>
        </w:rPr>
        <w:tab/>
      </w:r>
      <w:r w:rsidRPr="00760374">
        <w:rPr>
          <w:b/>
        </w:rPr>
        <w:tab/>
      </w:r>
      <w:r w:rsidRPr="00760374">
        <w:rPr>
          <w:b/>
        </w:rPr>
        <w:tab/>
      </w:r>
      <w:r w:rsidRPr="00760374">
        <w:rPr>
          <w:b/>
          <w:u w:val="single"/>
        </w:rPr>
        <w:t>Description</w:t>
      </w:r>
    </w:p>
    <w:p w:rsidR="00162E4D" w:rsidRPr="00760374" w:rsidRDefault="00162E4D" w:rsidP="00162E4D">
      <w:r>
        <w:t>CLIN/Task/</w:t>
      </w:r>
      <w:r w:rsidRPr="00760374">
        <w:t>Activity</w:t>
      </w:r>
      <w:r w:rsidRPr="00760374">
        <w:tab/>
      </w:r>
      <w:r w:rsidRPr="00760374">
        <w:tab/>
        <w:t>Full item number, inclusive of contract number</w:t>
      </w:r>
    </w:p>
    <w:p w:rsidR="00162E4D" w:rsidRPr="00760374" w:rsidRDefault="00162E4D" w:rsidP="00162E4D"/>
    <w:p w:rsidR="00162E4D" w:rsidRPr="00760374" w:rsidRDefault="00162E4D" w:rsidP="00162E4D">
      <w:r w:rsidRPr="00760374">
        <w:t>Totals</w:t>
      </w:r>
      <w:r w:rsidRPr="00760374">
        <w:tab/>
      </w:r>
      <w:r w:rsidRPr="00760374">
        <w:tab/>
      </w:r>
      <w:r w:rsidRPr="00760374">
        <w:tab/>
      </w:r>
      <w:r w:rsidRPr="00760374">
        <w:tab/>
        <w:t>Total of all open commitments</w:t>
      </w:r>
    </w:p>
    <w:p w:rsidR="00162E4D" w:rsidRPr="00760374" w:rsidRDefault="00162E4D" w:rsidP="00162E4D"/>
    <w:p w:rsidR="00162E4D" w:rsidRPr="00760374" w:rsidRDefault="00162E4D" w:rsidP="00162E4D">
      <w:r w:rsidRPr="00760374">
        <w:t>Deferrals</w:t>
      </w:r>
      <w:r w:rsidRPr="00760374">
        <w:tab/>
      </w:r>
      <w:r w:rsidRPr="00760374">
        <w:tab/>
      </w:r>
      <w:r w:rsidRPr="00760374">
        <w:tab/>
        <w:t>Total of deferred invoices</w:t>
      </w:r>
    </w:p>
    <w:p w:rsidR="00162E4D" w:rsidRPr="00760374" w:rsidRDefault="00162E4D" w:rsidP="00162E4D"/>
    <w:p w:rsidR="00162E4D" w:rsidRPr="00760374" w:rsidRDefault="00162E4D" w:rsidP="00162E4D">
      <w:pPr>
        <w:ind w:left="2880" w:hanging="2880"/>
      </w:pPr>
      <w:r w:rsidRPr="00760374">
        <w:t>Period X fee</w:t>
      </w:r>
      <w:r w:rsidRPr="00760374">
        <w:tab/>
        <w:t>Performance period fee carried in open commitments – if more than one period of fee is being carried, add additional columns</w:t>
      </w:r>
    </w:p>
    <w:p w:rsidR="00162E4D" w:rsidRPr="00760374" w:rsidRDefault="00162E4D" w:rsidP="00162E4D">
      <w:pPr>
        <w:ind w:left="2160" w:firstLine="720"/>
      </w:pPr>
    </w:p>
    <w:p w:rsidR="00162E4D" w:rsidRPr="00760374" w:rsidRDefault="00162E4D" w:rsidP="00162E4D">
      <w:r w:rsidRPr="00760374">
        <w:t>Rate Adjustment Reserve</w:t>
      </w:r>
      <w:r w:rsidRPr="00760374">
        <w:tab/>
      </w:r>
      <w:r w:rsidRPr="00760374">
        <w:tab/>
        <w:t>Rate adjustment reserve, if required</w:t>
      </w:r>
    </w:p>
    <w:p w:rsidR="00162E4D" w:rsidRPr="00760374" w:rsidRDefault="00162E4D" w:rsidP="00162E4D"/>
    <w:p w:rsidR="00162E4D" w:rsidRPr="00760374" w:rsidRDefault="00162E4D" w:rsidP="00162E4D">
      <w:pPr>
        <w:ind w:left="2880" w:hanging="2880"/>
      </w:pPr>
      <w:r w:rsidRPr="00760374">
        <w:t>Subcontracts in OCs</w:t>
      </w:r>
      <w:r w:rsidRPr="00760374">
        <w:tab/>
        <w:t xml:space="preserve">Subcontract costs held in open commitments; Separate columns for each </w:t>
      </w:r>
      <w:r>
        <w:t>subcontractor</w:t>
      </w:r>
      <w:r w:rsidRPr="00760374">
        <w:t xml:space="preserve"> must be provided and must identify the </w:t>
      </w:r>
      <w:r>
        <w:t>subcontractor</w:t>
      </w:r>
      <w:r w:rsidRPr="00760374">
        <w:t xml:space="preserve">.  Subcontract cost held in open commitments should be inclusive of any indirect rates applied (including those applied by prime </w:t>
      </w:r>
      <w:r>
        <w:t>Contractor)</w:t>
      </w:r>
    </w:p>
    <w:p w:rsidR="00162E4D" w:rsidRPr="00760374" w:rsidRDefault="00162E4D" w:rsidP="00162E4D">
      <w:pPr>
        <w:ind w:left="2880" w:hanging="2880"/>
      </w:pPr>
    </w:p>
    <w:p w:rsidR="00162E4D" w:rsidRPr="001E63DB" w:rsidRDefault="00162E4D" w:rsidP="00162E4D">
      <w:r w:rsidRPr="00760374">
        <w:t>Other</w:t>
      </w:r>
      <w:r w:rsidRPr="00760374">
        <w:tab/>
        <w:t>Separate columns identifying any other costs carried in open commitments</w:t>
      </w:r>
    </w:p>
    <w:p w:rsidR="00162E4D" w:rsidRDefault="00162E4D" w:rsidP="00162E4D">
      <w:pPr>
        <w:rPr>
          <w:b/>
          <w:u w:val="single"/>
        </w:rPr>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87" w:name="_Toc442172462"/>
      <w:r w:rsidRPr="008D10C5">
        <w:rPr>
          <w:rFonts w:eastAsiaTheme="majorEastAsia"/>
          <w:b/>
          <w:bCs/>
          <w:u w:val="single"/>
        </w:rPr>
        <w:t>CONTRACT ORGANIZATION CHART</w:t>
      </w:r>
      <w:bookmarkEnd w:id="585"/>
      <w:bookmarkEnd w:id="587"/>
    </w:p>
    <w:p w:rsidR="00162E4D" w:rsidRPr="00760374" w:rsidRDefault="00162E4D" w:rsidP="00162E4D">
      <w:pPr>
        <w:rPr>
          <w:color w:val="000000"/>
        </w:rPr>
      </w:pPr>
    </w:p>
    <w:p w:rsidR="00162E4D" w:rsidRPr="00CA71F5" w:rsidRDefault="00162E4D" w:rsidP="00162E4D">
      <w:pPr>
        <w:rPr>
          <w:b/>
          <w:i/>
          <w:caps/>
          <w:color w:val="000000"/>
        </w:rPr>
      </w:pPr>
      <w:r w:rsidRPr="00CA71F5">
        <w:rPr>
          <w:b/>
          <w:i/>
          <w:caps/>
          <w:color w:val="000000"/>
        </w:rPr>
        <w:t>Purpose</w:t>
      </w:r>
    </w:p>
    <w:p w:rsidR="00162E4D" w:rsidRPr="00E92970" w:rsidRDefault="00162E4D" w:rsidP="00162E4D">
      <w:pPr>
        <w:rPr>
          <w:color w:val="000000"/>
        </w:rPr>
      </w:pPr>
    </w:p>
    <w:p w:rsidR="00162E4D" w:rsidRDefault="00162E4D" w:rsidP="00162E4D">
      <w:pPr>
        <w:pStyle w:val="NormalWeb"/>
        <w:ind w:left="0"/>
      </w:pPr>
      <w:r w:rsidRPr="00E92970">
        <w:t xml:space="preserve">The </w:t>
      </w:r>
      <w:r>
        <w:t>purpose of the Contract Organization Chart</w:t>
      </w:r>
      <w:r w:rsidRPr="00E92970">
        <w:t xml:space="preserve"> is to provide NETL management with data relative to the number of Contractor </w:t>
      </w:r>
      <w:r>
        <w:t>Full-Time Equivalent (</w:t>
      </w:r>
      <w:r w:rsidRPr="00E92970">
        <w:t>FTE’s</w:t>
      </w:r>
      <w:r>
        <w:t xml:space="preserve">) employees assigned to each NETL organization they are supporting within a </w:t>
      </w:r>
      <w:r w:rsidRPr="00E92970">
        <w:t xml:space="preserve">contract.  </w:t>
      </w:r>
      <w:r>
        <w:t xml:space="preserve">This </w:t>
      </w:r>
      <w:r w:rsidRPr="00E92970">
        <w:t xml:space="preserve">report will be used by Federal </w:t>
      </w:r>
      <w:r>
        <w:t>officials</w:t>
      </w:r>
      <w:r w:rsidRPr="00E92970">
        <w:t xml:space="preserve"> as an information source </w:t>
      </w:r>
      <w:r>
        <w:t>and project management tool on the distribution of contractor resources allocated to NETL organizations</w:t>
      </w:r>
      <w:r w:rsidRPr="00E92970">
        <w:t>.</w:t>
      </w:r>
    </w:p>
    <w:p w:rsidR="00162E4D" w:rsidRDefault="00162E4D" w:rsidP="00162E4D">
      <w:pPr>
        <w:pStyle w:val="NormalWeb"/>
        <w:ind w:left="0"/>
        <w:jc w:val="both"/>
      </w:pPr>
    </w:p>
    <w:p w:rsidR="00162E4D" w:rsidRPr="00B14D0A" w:rsidRDefault="00162E4D" w:rsidP="00162E4D">
      <w:pPr>
        <w:rPr>
          <w:b/>
          <w:i/>
          <w:color w:val="000000"/>
        </w:rPr>
      </w:pPr>
      <w:r w:rsidRPr="00B14D0A">
        <w:rPr>
          <w:b/>
          <w:i/>
          <w:color w:val="000000"/>
        </w:rPr>
        <w:t>FORM</w:t>
      </w:r>
    </w:p>
    <w:p w:rsidR="00162E4D" w:rsidRPr="00DE7536" w:rsidRDefault="00162E4D" w:rsidP="00162E4D">
      <w:pPr>
        <w:rPr>
          <w:color w:val="000000"/>
        </w:rPr>
      </w:pPr>
    </w:p>
    <w:p w:rsidR="00162E4D" w:rsidRPr="00DE7536" w:rsidRDefault="00162E4D" w:rsidP="00162E4D">
      <w:pPr>
        <w:rPr>
          <w:color w:val="000000"/>
        </w:rPr>
      </w:pPr>
      <w:r w:rsidRPr="00DE7536">
        <w:rPr>
          <w:color w:val="000000"/>
        </w:rPr>
        <w:t>An Excel workbook (</w:t>
      </w:r>
      <w:r>
        <w:rPr>
          <w:color w:val="000000"/>
        </w:rPr>
        <w:t>541_1-5 Contract-Org-Chart</w:t>
      </w:r>
      <w:r w:rsidRPr="00DE7536">
        <w:rPr>
          <w:color w:val="000000"/>
        </w:rPr>
        <w:t>.xls</w:t>
      </w:r>
      <w:r>
        <w:rPr>
          <w:color w:val="000000"/>
        </w:rPr>
        <w:t>x</w:t>
      </w:r>
      <w:r w:rsidRPr="00DE7536">
        <w:rPr>
          <w:color w:val="000000"/>
        </w:rPr>
        <w:t>) has been included as a sample template</w:t>
      </w:r>
      <w:r>
        <w:rPr>
          <w:color w:val="000000"/>
        </w:rPr>
        <w:t xml:space="preserve"> </w:t>
      </w:r>
      <w:r>
        <w:t>in Part III, Section J</w:t>
      </w:r>
      <w:r w:rsidRPr="00DE7536">
        <w:rPr>
          <w:color w:val="000000"/>
        </w:rPr>
        <w:t xml:space="preserve">.  The following is the suggested format for submission of this report.   </w:t>
      </w:r>
    </w:p>
    <w:p w:rsidR="00162E4D" w:rsidRPr="00DE7536" w:rsidRDefault="00162E4D" w:rsidP="00162E4D">
      <w:pPr>
        <w:rPr>
          <w:color w:val="000000"/>
        </w:rPr>
      </w:pPr>
    </w:p>
    <w:p w:rsidR="00162E4D" w:rsidRPr="00E92970" w:rsidRDefault="00162E4D" w:rsidP="00162E4D">
      <w:pPr>
        <w:rPr>
          <w:b/>
          <w:i/>
          <w:color w:val="000000"/>
        </w:rPr>
      </w:pPr>
      <w:r>
        <w:rPr>
          <w:b/>
          <w:i/>
          <w:color w:val="000000"/>
        </w:rPr>
        <w:t>INSTRUCTIONS FOR COMPLETING THE ANNUAL CONTRACT DELIVERABLE</w:t>
      </w:r>
      <w:r>
        <w:rPr>
          <w:b/>
          <w:i/>
          <w:color w:val="000000"/>
        </w:rPr>
        <w:br/>
      </w:r>
    </w:p>
    <w:p w:rsidR="00162E4D" w:rsidRPr="00E92970" w:rsidRDefault="00162E4D" w:rsidP="00162E4D">
      <w:pPr>
        <w:pStyle w:val="NormalWeb"/>
        <w:ind w:left="0"/>
      </w:pPr>
      <w:r w:rsidRPr="00EE28CE">
        <w:t>D</w:t>
      </w:r>
      <w:r>
        <w:t>etailed guidance for completing the contractor’s annual FTE Organization Chart excel template are provided within the Excel workbook</w:t>
      </w:r>
      <w:r w:rsidRPr="00EE28CE">
        <w:t>.</w:t>
      </w:r>
    </w:p>
    <w:p w:rsidR="00162E4D" w:rsidRPr="00E92970" w:rsidRDefault="00162E4D" w:rsidP="00162E4D">
      <w:pPr>
        <w:pStyle w:val="NormalWeb"/>
        <w:ind w:left="0"/>
        <w:jc w:val="both"/>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88" w:name="_Toc442172463"/>
      <w:r w:rsidRPr="008D10C5">
        <w:rPr>
          <w:rFonts w:eastAsiaTheme="majorEastAsia"/>
          <w:b/>
          <w:bCs/>
          <w:u w:val="single"/>
        </w:rPr>
        <w:t>SUBCONTRACT STATUS REPORT</w:t>
      </w:r>
      <w:bookmarkEnd w:id="588"/>
    </w:p>
    <w:p w:rsidR="00162E4D" w:rsidRPr="00E44EBF" w:rsidRDefault="00162E4D" w:rsidP="00162E4D">
      <w:pPr>
        <w:widowControl/>
        <w:rPr>
          <w:b/>
          <w:bCs/>
          <w:i/>
          <w:iCs/>
          <w:color w:val="000000"/>
        </w:rPr>
      </w:pPr>
    </w:p>
    <w:p w:rsidR="00162E4D" w:rsidRPr="0038556D" w:rsidRDefault="00162E4D" w:rsidP="00162E4D">
      <w:pPr>
        <w:rPr>
          <w:b/>
          <w:i/>
        </w:rPr>
      </w:pPr>
      <w:r w:rsidRPr="0038556D">
        <w:rPr>
          <w:b/>
          <w:i/>
        </w:rPr>
        <w:t>PURPOSE</w:t>
      </w:r>
    </w:p>
    <w:p w:rsidR="00162E4D" w:rsidRDefault="00162E4D" w:rsidP="00162E4D"/>
    <w:p w:rsidR="00162E4D" w:rsidRDefault="00162E4D" w:rsidP="00162E4D">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w:t>
      </w:r>
      <w:r>
        <w:lastRenderedPageBreak/>
        <w:t xml:space="preserve">entities.  </w:t>
      </w:r>
    </w:p>
    <w:p w:rsidR="00162E4D" w:rsidRDefault="00162E4D" w:rsidP="00162E4D"/>
    <w:p w:rsidR="00162E4D" w:rsidRPr="0038556D" w:rsidRDefault="00162E4D" w:rsidP="00162E4D">
      <w:pPr>
        <w:rPr>
          <w:b/>
          <w:i/>
        </w:rPr>
      </w:pPr>
      <w:r w:rsidRPr="0038556D">
        <w:rPr>
          <w:b/>
          <w:i/>
        </w:rPr>
        <w:t>FORM</w:t>
      </w:r>
    </w:p>
    <w:p w:rsidR="00162E4D" w:rsidRDefault="00162E4D" w:rsidP="00162E4D"/>
    <w:p w:rsidR="00162E4D" w:rsidRDefault="00162E4D" w:rsidP="00162E4D">
      <w:r>
        <w:t xml:space="preserve">An Excel workbook (541_1-5 Subcontractor-Status-Report.xls) has been included as a sample template in Part III, Section J.  The following is the suggested format for submission of this report.   </w:t>
      </w:r>
    </w:p>
    <w:p w:rsidR="00162E4D" w:rsidRDefault="00162E4D" w:rsidP="00162E4D"/>
    <w:p w:rsidR="00162E4D" w:rsidRPr="0038556D" w:rsidRDefault="00162E4D" w:rsidP="00162E4D">
      <w:pPr>
        <w:rPr>
          <w:b/>
          <w:i/>
        </w:rPr>
      </w:pPr>
      <w:r w:rsidRPr="0038556D">
        <w:rPr>
          <w:b/>
          <w:i/>
        </w:rPr>
        <w:t>INSTRUCTIONS</w:t>
      </w:r>
    </w:p>
    <w:p w:rsidR="00162E4D" w:rsidRDefault="00162E4D" w:rsidP="00162E4D"/>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162E4D" w:rsidRPr="0038556D" w:rsidTr="003D6875">
        <w:tc>
          <w:tcPr>
            <w:tcW w:w="648" w:type="dxa"/>
          </w:tcPr>
          <w:p w:rsidR="00162E4D" w:rsidRPr="0038556D" w:rsidRDefault="00162E4D" w:rsidP="003D6875">
            <w:pPr>
              <w:rPr>
                <w:b/>
                <w:u w:val="single"/>
              </w:rPr>
            </w:pPr>
            <w:r w:rsidRPr="0038556D">
              <w:rPr>
                <w:b/>
                <w:u w:val="single"/>
              </w:rPr>
              <w:t>Item</w:t>
            </w:r>
          </w:p>
        </w:tc>
        <w:tc>
          <w:tcPr>
            <w:tcW w:w="9090" w:type="dxa"/>
          </w:tcPr>
          <w:p w:rsidR="00162E4D" w:rsidRPr="0038556D" w:rsidRDefault="00162E4D" w:rsidP="003D6875">
            <w:pPr>
              <w:rPr>
                <w:b/>
                <w:u w:val="single"/>
              </w:rPr>
            </w:pPr>
            <w:r w:rsidRPr="0038556D">
              <w:rPr>
                <w:b/>
                <w:u w:val="single"/>
              </w:rPr>
              <w:t>Description</w:t>
            </w:r>
          </w:p>
        </w:tc>
      </w:tr>
      <w:tr w:rsidR="00162E4D" w:rsidRPr="00E02289" w:rsidTr="003D6875">
        <w:tc>
          <w:tcPr>
            <w:tcW w:w="648" w:type="dxa"/>
          </w:tcPr>
          <w:p w:rsidR="00162E4D" w:rsidRPr="00E02289" w:rsidRDefault="00162E4D" w:rsidP="003D6875">
            <w:r w:rsidRPr="00E02289">
              <w:t>1</w:t>
            </w:r>
          </w:p>
        </w:tc>
        <w:tc>
          <w:tcPr>
            <w:tcW w:w="9090" w:type="dxa"/>
          </w:tcPr>
          <w:p w:rsidR="00162E4D" w:rsidRPr="00E02289" w:rsidRDefault="00162E4D" w:rsidP="003D6875">
            <w:r w:rsidRPr="00E02289">
              <w:t xml:space="preserve">Enter inclusive dates of current reporting period.  </w:t>
            </w:r>
          </w:p>
        </w:tc>
      </w:tr>
      <w:tr w:rsidR="00162E4D" w:rsidRPr="00E02289" w:rsidTr="003D6875">
        <w:tc>
          <w:tcPr>
            <w:tcW w:w="648" w:type="dxa"/>
          </w:tcPr>
          <w:p w:rsidR="00162E4D" w:rsidRPr="00E02289" w:rsidRDefault="00162E4D" w:rsidP="003D6875">
            <w:r w:rsidRPr="00E02289">
              <w:t>2</w:t>
            </w:r>
          </w:p>
        </w:tc>
        <w:tc>
          <w:tcPr>
            <w:tcW w:w="9090" w:type="dxa"/>
          </w:tcPr>
          <w:p w:rsidR="00162E4D" w:rsidRPr="00E02289" w:rsidRDefault="00162E4D" w:rsidP="003D6875">
            <w:r w:rsidRPr="00E02289">
              <w:t>Enter the official contract title.</w:t>
            </w:r>
          </w:p>
        </w:tc>
      </w:tr>
      <w:tr w:rsidR="00162E4D" w:rsidRPr="00E02289" w:rsidTr="003D6875">
        <w:tc>
          <w:tcPr>
            <w:tcW w:w="648" w:type="dxa"/>
          </w:tcPr>
          <w:p w:rsidR="00162E4D" w:rsidRPr="00E02289" w:rsidRDefault="00162E4D" w:rsidP="003D6875">
            <w:r w:rsidRPr="00E02289">
              <w:t>3</w:t>
            </w:r>
          </w:p>
        </w:tc>
        <w:tc>
          <w:tcPr>
            <w:tcW w:w="9090" w:type="dxa"/>
          </w:tcPr>
          <w:p w:rsidR="00162E4D" w:rsidRPr="00E02289" w:rsidRDefault="00162E4D" w:rsidP="003D6875">
            <w:r w:rsidRPr="00E02289">
              <w:t>Enter the official contract number.</w:t>
            </w:r>
          </w:p>
        </w:tc>
      </w:tr>
      <w:tr w:rsidR="00162E4D" w:rsidRPr="00E02289" w:rsidTr="003D6875">
        <w:tc>
          <w:tcPr>
            <w:tcW w:w="648" w:type="dxa"/>
          </w:tcPr>
          <w:p w:rsidR="00162E4D" w:rsidRPr="00E02289" w:rsidRDefault="00162E4D" w:rsidP="003D6875">
            <w:r w:rsidRPr="00E02289">
              <w:t>4</w:t>
            </w:r>
          </w:p>
        </w:tc>
        <w:tc>
          <w:tcPr>
            <w:tcW w:w="9090" w:type="dxa"/>
          </w:tcPr>
          <w:p w:rsidR="00162E4D" w:rsidRPr="00E02289" w:rsidRDefault="00162E4D" w:rsidP="003D6875">
            <w:r w:rsidRPr="00E02289">
              <w:t>Enter the name and address of each subcontractor.  Subcontractors are to be grouped by state.</w:t>
            </w:r>
          </w:p>
        </w:tc>
      </w:tr>
      <w:tr w:rsidR="00162E4D" w:rsidRPr="00E02289" w:rsidTr="003D6875">
        <w:tc>
          <w:tcPr>
            <w:tcW w:w="648" w:type="dxa"/>
          </w:tcPr>
          <w:p w:rsidR="00162E4D" w:rsidRPr="00E02289" w:rsidRDefault="00162E4D" w:rsidP="003D6875">
            <w:r w:rsidRPr="00E02289">
              <w:t>5</w:t>
            </w:r>
          </w:p>
        </w:tc>
        <w:tc>
          <w:tcPr>
            <w:tcW w:w="9090" w:type="dxa"/>
          </w:tcPr>
          <w:p w:rsidR="00162E4D" w:rsidRPr="00E02289" w:rsidRDefault="00162E4D" w:rsidP="003D6875">
            <w:r w:rsidRPr="00E02289">
              <w:t>Enter ZIP code plus the 4-digit ZIP code extension.</w:t>
            </w:r>
          </w:p>
        </w:tc>
      </w:tr>
      <w:tr w:rsidR="00162E4D" w:rsidRPr="00E02289" w:rsidTr="003D6875">
        <w:tc>
          <w:tcPr>
            <w:tcW w:w="648" w:type="dxa"/>
          </w:tcPr>
          <w:p w:rsidR="00162E4D" w:rsidRPr="00E02289" w:rsidRDefault="00162E4D" w:rsidP="003D6875">
            <w:r w:rsidRPr="00E02289">
              <w:t>6</w:t>
            </w:r>
          </w:p>
        </w:tc>
        <w:tc>
          <w:tcPr>
            <w:tcW w:w="9090" w:type="dxa"/>
          </w:tcPr>
          <w:p w:rsidR="00162E4D" w:rsidRPr="00E02289" w:rsidRDefault="00162E4D" w:rsidP="003D6875">
            <w:r w:rsidRPr="00E02289">
              <w:t>Enter the subcontractor’s business type (i.e. Academia, Industry, National Lab, Non-Profit Organization, State, or Other).</w:t>
            </w:r>
            <w:r>
              <w:t xml:space="preserve">  </w:t>
            </w:r>
            <w:r w:rsidRPr="00B243A9">
              <w:t xml:space="preserve">A list of </w:t>
            </w:r>
            <w:r>
              <w:t xml:space="preserve">business </w:t>
            </w:r>
            <w:r w:rsidRPr="00B243A9">
              <w:t>types can be found on the “</w:t>
            </w:r>
            <w:r>
              <w:t xml:space="preserve">Business </w:t>
            </w:r>
            <w:r w:rsidRPr="00B243A9">
              <w:t>Types” worksheet in the NETL Subcontract</w:t>
            </w:r>
            <w:r>
              <w:t xml:space="preserve"> Status</w:t>
            </w:r>
            <w:r w:rsidRPr="00B243A9">
              <w:t xml:space="preserve"> Report Excel workbook.</w:t>
            </w:r>
          </w:p>
        </w:tc>
      </w:tr>
      <w:tr w:rsidR="00162E4D" w:rsidRPr="00E02289" w:rsidTr="003D6875">
        <w:tc>
          <w:tcPr>
            <w:tcW w:w="648" w:type="dxa"/>
          </w:tcPr>
          <w:p w:rsidR="00162E4D" w:rsidRPr="00E02289" w:rsidRDefault="00162E4D" w:rsidP="003D6875">
            <w:r w:rsidRPr="00E02289">
              <w:t>7</w:t>
            </w:r>
          </w:p>
        </w:tc>
        <w:tc>
          <w:tcPr>
            <w:tcW w:w="9090" w:type="dxa"/>
          </w:tcPr>
          <w:p w:rsidR="00162E4D" w:rsidRPr="00E02289" w:rsidRDefault="00162E4D" w:rsidP="003D6875">
            <w:r w:rsidRPr="00E02289">
              <w:t xml:space="preserve">Enter the subcontractor’s business classification (i.e. Small Business, Woman-Owned Small Business, </w:t>
            </w:r>
            <w:proofErr w:type="spellStart"/>
            <w:r w:rsidRPr="00E02289">
              <w:t>etc</w:t>
            </w:r>
            <w:proofErr w:type="spellEnd"/>
            <w:r w:rsidRPr="00E02289">
              <w:t xml:space="preserve">).  </w:t>
            </w:r>
            <w:r w:rsidRPr="00EE3BC8">
              <w:t>A list of business classifications can be found on the “Business Classifications” worksheet in the NETL Subcontract Status Report Excel workbook.</w:t>
            </w:r>
          </w:p>
        </w:tc>
      </w:tr>
      <w:tr w:rsidR="00162E4D" w:rsidRPr="00E02289" w:rsidTr="003D6875">
        <w:tc>
          <w:tcPr>
            <w:tcW w:w="648" w:type="dxa"/>
          </w:tcPr>
          <w:p w:rsidR="00162E4D" w:rsidRPr="00E02289" w:rsidRDefault="00162E4D" w:rsidP="003D6875">
            <w:r w:rsidRPr="00E02289">
              <w:t>8</w:t>
            </w:r>
          </w:p>
        </w:tc>
        <w:tc>
          <w:tcPr>
            <w:tcW w:w="9090" w:type="dxa"/>
          </w:tcPr>
          <w:p w:rsidR="00162E4D" w:rsidRPr="00E02289" w:rsidRDefault="00162E4D" w:rsidP="003D6875">
            <w:r w:rsidRPr="00E02289">
              <w:t>Enter the North American Industry Classification System (NAICS) code for the subcontractor listed under Item 4.</w:t>
            </w:r>
          </w:p>
        </w:tc>
      </w:tr>
      <w:tr w:rsidR="00162E4D" w:rsidRPr="00E02289" w:rsidTr="003D6875">
        <w:tc>
          <w:tcPr>
            <w:tcW w:w="648" w:type="dxa"/>
          </w:tcPr>
          <w:p w:rsidR="00162E4D" w:rsidRPr="00E02289" w:rsidRDefault="00162E4D" w:rsidP="003D6875">
            <w:r w:rsidRPr="00E02289">
              <w:t>9</w:t>
            </w:r>
          </w:p>
        </w:tc>
        <w:tc>
          <w:tcPr>
            <w:tcW w:w="9090" w:type="dxa"/>
          </w:tcPr>
          <w:p w:rsidR="00162E4D" w:rsidRPr="00E02289" w:rsidRDefault="00162E4D" w:rsidP="003D6875">
            <w:r w:rsidRPr="00E02289">
              <w:t>Enter the contract number in combination with CLIN, Sub-CLIN, Task, or Activity numbers (i.e. 0004009.205.01.03), consistent with the contract’s Work Breakdown Structure as per the current Management Plan.</w:t>
            </w:r>
          </w:p>
        </w:tc>
      </w:tr>
      <w:tr w:rsidR="00162E4D" w:rsidRPr="00E02289" w:rsidTr="003D6875">
        <w:tc>
          <w:tcPr>
            <w:tcW w:w="648" w:type="dxa"/>
          </w:tcPr>
          <w:p w:rsidR="00162E4D" w:rsidRPr="00E02289" w:rsidRDefault="00162E4D" w:rsidP="003D6875">
            <w:r w:rsidRPr="00E02289">
              <w:t>10</w:t>
            </w:r>
          </w:p>
        </w:tc>
        <w:tc>
          <w:tcPr>
            <w:tcW w:w="9090" w:type="dxa"/>
          </w:tcPr>
          <w:p w:rsidR="00162E4D" w:rsidRPr="00E02289" w:rsidRDefault="00162E4D" w:rsidP="003D6875">
            <w:r w:rsidRPr="00E02289">
              <w:t>Enter the official title of the CLIN, Sub-CLIN, Task, or Activity entered in Item 9 above.</w:t>
            </w:r>
          </w:p>
        </w:tc>
      </w:tr>
      <w:tr w:rsidR="00162E4D" w:rsidRPr="00E02289" w:rsidTr="003D6875">
        <w:tc>
          <w:tcPr>
            <w:tcW w:w="648" w:type="dxa"/>
          </w:tcPr>
          <w:p w:rsidR="00162E4D" w:rsidRPr="00E02289" w:rsidRDefault="00162E4D" w:rsidP="003D6875">
            <w:r w:rsidRPr="00E02289">
              <w:t>11</w:t>
            </w:r>
          </w:p>
        </w:tc>
        <w:tc>
          <w:tcPr>
            <w:tcW w:w="9090" w:type="dxa"/>
          </w:tcPr>
          <w:p w:rsidR="00162E4D" w:rsidRPr="00E02289" w:rsidRDefault="00162E4D" w:rsidP="003D6875">
            <w:r w:rsidRPr="00E02289">
              <w:t>Enter the amount of actual costs incurred in the previous fiscal year.</w:t>
            </w:r>
          </w:p>
        </w:tc>
      </w:tr>
      <w:tr w:rsidR="00162E4D" w:rsidRPr="00E02289" w:rsidTr="003D6875">
        <w:tc>
          <w:tcPr>
            <w:tcW w:w="648" w:type="dxa"/>
          </w:tcPr>
          <w:p w:rsidR="00162E4D" w:rsidRPr="00E02289" w:rsidRDefault="00162E4D" w:rsidP="003D6875">
            <w:r w:rsidRPr="00E02289">
              <w:t>12</w:t>
            </w:r>
          </w:p>
        </w:tc>
        <w:tc>
          <w:tcPr>
            <w:tcW w:w="9090" w:type="dxa"/>
          </w:tcPr>
          <w:p w:rsidR="00162E4D" w:rsidRPr="00E02289" w:rsidRDefault="00162E4D" w:rsidP="003D6875">
            <w:r w:rsidRPr="00E02289">
              <w:t>Enter the amount of actual costs incurred plus the balance of the planned costs for the current fiscal year.</w:t>
            </w:r>
          </w:p>
        </w:tc>
      </w:tr>
      <w:tr w:rsidR="00162E4D" w:rsidRPr="00E02289" w:rsidTr="003D6875">
        <w:tc>
          <w:tcPr>
            <w:tcW w:w="648" w:type="dxa"/>
          </w:tcPr>
          <w:p w:rsidR="00162E4D" w:rsidRPr="00E02289" w:rsidRDefault="00162E4D" w:rsidP="003D6875">
            <w:r w:rsidRPr="00E02289">
              <w:t>13</w:t>
            </w:r>
          </w:p>
        </w:tc>
        <w:tc>
          <w:tcPr>
            <w:tcW w:w="9090" w:type="dxa"/>
          </w:tcPr>
          <w:p w:rsidR="00162E4D" w:rsidRPr="00E02289" w:rsidRDefault="00162E4D" w:rsidP="003D6875">
            <w:r w:rsidRPr="00E02289">
              <w:t>Enter the amount of planned costs for the following fiscal year, if any.</w:t>
            </w:r>
          </w:p>
        </w:tc>
      </w:tr>
      <w:tr w:rsidR="00162E4D" w:rsidRPr="00E02289" w:rsidTr="003D6875">
        <w:tc>
          <w:tcPr>
            <w:tcW w:w="648" w:type="dxa"/>
          </w:tcPr>
          <w:p w:rsidR="00162E4D" w:rsidRPr="00E02289" w:rsidRDefault="00162E4D" w:rsidP="003D6875">
            <w:r w:rsidRPr="00E02289">
              <w:t>14</w:t>
            </w:r>
          </w:p>
        </w:tc>
        <w:tc>
          <w:tcPr>
            <w:tcW w:w="9090" w:type="dxa"/>
          </w:tcPr>
          <w:p w:rsidR="00162E4D" w:rsidRPr="00E02289" w:rsidRDefault="00162E4D" w:rsidP="003D6875">
            <w:r w:rsidRPr="00E02289">
              <w:t>Enter the total cost (actual and balance of plan) for the project identified in Item 9 above.</w:t>
            </w:r>
          </w:p>
        </w:tc>
      </w:tr>
      <w:tr w:rsidR="00162E4D" w:rsidRPr="00E02289" w:rsidTr="003D6875">
        <w:tc>
          <w:tcPr>
            <w:tcW w:w="648" w:type="dxa"/>
          </w:tcPr>
          <w:p w:rsidR="00162E4D" w:rsidRPr="00E02289" w:rsidRDefault="00162E4D" w:rsidP="003D6875">
            <w:r w:rsidRPr="00E02289">
              <w:t>15</w:t>
            </w:r>
          </w:p>
        </w:tc>
        <w:tc>
          <w:tcPr>
            <w:tcW w:w="9090" w:type="dxa"/>
          </w:tcPr>
          <w:p w:rsidR="00162E4D" w:rsidRPr="00E02289" w:rsidRDefault="00162E4D" w:rsidP="003D6875">
            <w:r w:rsidRPr="00E02289">
              <w:t>Enter the date the subcontractor began work on the project.</w:t>
            </w:r>
          </w:p>
        </w:tc>
      </w:tr>
      <w:tr w:rsidR="00162E4D" w:rsidRPr="00E02289" w:rsidTr="003D6875">
        <w:tc>
          <w:tcPr>
            <w:tcW w:w="648" w:type="dxa"/>
          </w:tcPr>
          <w:p w:rsidR="00162E4D" w:rsidRPr="00E02289" w:rsidRDefault="00162E4D" w:rsidP="003D6875">
            <w:r w:rsidRPr="00E02289">
              <w:t>16</w:t>
            </w:r>
          </w:p>
        </w:tc>
        <w:tc>
          <w:tcPr>
            <w:tcW w:w="9090" w:type="dxa"/>
          </w:tcPr>
          <w:p w:rsidR="00162E4D" w:rsidRPr="00E02289" w:rsidRDefault="00162E4D" w:rsidP="003D6875">
            <w:r w:rsidRPr="00E02289">
              <w:t>Enter the date the subcontractor completed or the anticipated date the work is to be completed by the subcontractor.</w:t>
            </w:r>
          </w:p>
        </w:tc>
      </w:tr>
      <w:tr w:rsidR="00162E4D" w:rsidRPr="00E02289" w:rsidTr="003D6875">
        <w:tc>
          <w:tcPr>
            <w:tcW w:w="648" w:type="dxa"/>
          </w:tcPr>
          <w:p w:rsidR="00162E4D" w:rsidRPr="00E02289" w:rsidRDefault="00162E4D" w:rsidP="003D6875">
            <w:r w:rsidRPr="00E02289">
              <w:t>17</w:t>
            </w:r>
          </w:p>
        </w:tc>
        <w:tc>
          <w:tcPr>
            <w:tcW w:w="9090" w:type="dxa"/>
          </w:tcPr>
          <w:p w:rsidR="00162E4D" w:rsidRPr="00E02289" w:rsidRDefault="00162E4D" w:rsidP="003D6875">
            <w:r w:rsidRPr="00E02289">
              <w:t>Enter the name (first and last) of the federal program manager.</w:t>
            </w:r>
          </w:p>
        </w:tc>
      </w:tr>
      <w:tr w:rsidR="00162E4D" w:rsidRPr="00E02289" w:rsidTr="003D6875">
        <w:tc>
          <w:tcPr>
            <w:tcW w:w="648" w:type="dxa"/>
          </w:tcPr>
          <w:p w:rsidR="00162E4D" w:rsidRPr="00E02289" w:rsidRDefault="00162E4D" w:rsidP="003D6875">
            <w:r w:rsidRPr="00E02289">
              <w:t>18</w:t>
            </w:r>
          </w:p>
        </w:tc>
        <w:tc>
          <w:tcPr>
            <w:tcW w:w="9090" w:type="dxa"/>
          </w:tcPr>
          <w:p w:rsidR="00162E4D" w:rsidRPr="00E02289" w:rsidRDefault="00162E4D" w:rsidP="003D6875">
            <w:r w:rsidRPr="00E02289">
              <w:t>Enter the program number used to fund the CLIN/ Sub-CLIN /Task/Activity identified in Item 9.</w:t>
            </w:r>
          </w:p>
        </w:tc>
      </w:tr>
      <w:tr w:rsidR="00162E4D" w:rsidRPr="00E02289" w:rsidTr="003D6875">
        <w:tc>
          <w:tcPr>
            <w:tcW w:w="648" w:type="dxa"/>
          </w:tcPr>
          <w:p w:rsidR="00162E4D" w:rsidRPr="00E02289" w:rsidRDefault="00162E4D" w:rsidP="003D6875">
            <w:r w:rsidRPr="00E02289">
              <w:t>19</w:t>
            </w:r>
          </w:p>
        </w:tc>
        <w:tc>
          <w:tcPr>
            <w:tcW w:w="9090" w:type="dxa"/>
          </w:tcPr>
          <w:p w:rsidR="00162E4D" w:rsidRPr="00E02289" w:rsidRDefault="00162E4D" w:rsidP="003D6875">
            <w:r w:rsidRPr="00E02289">
              <w:t>Enter a brief description of the project.</w:t>
            </w:r>
          </w:p>
        </w:tc>
      </w:tr>
      <w:tr w:rsidR="00162E4D" w:rsidRPr="00E02289" w:rsidTr="003D6875">
        <w:tc>
          <w:tcPr>
            <w:tcW w:w="648" w:type="dxa"/>
          </w:tcPr>
          <w:p w:rsidR="00162E4D" w:rsidRPr="00E02289" w:rsidRDefault="00162E4D" w:rsidP="003D6875">
            <w:r w:rsidRPr="00E02289">
              <w:t>20</w:t>
            </w:r>
          </w:p>
        </w:tc>
        <w:tc>
          <w:tcPr>
            <w:tcW w:w="9090" w:type="dxa"/>
          </w:tcPr>
          <w:p w:rsidR="00162E4D" w:rsidRPr="00E02289" w:rsidRDefault="00162E4D" w:rsidP="003D6875">
            <w:r w:rsidRPr="00E02289">
              <w:t xml:space="preserve">Enter the type of </w:t>
            </w:r>
            <w:r>
              <w:t>sub</w:t>
            </w:r>
            <w:r w:rsidRPr="00E02289">
              <w:t>contract awarded (i.e. Cost Plus Fixed Fee, Firm Fixed Price, Time-and-Material, etc.).  A list of common contract types can be found on the “</w:t>
            </w:r>
            <w:r>
              <w:t xml:space="preserve">Common </w:t>
            </w:r>
            <w:r w:rsidRPr="00E02289">
              <w:t>Contract Types” worksheet in the NETL Subcontract</w:t>
            </w:r>
            <w:r>
              <w:t xml:space="preserve"> Status</w:t>
            </w:r>
            <w:r w:rsidRPr="00E02289">
              <w:t xml:space="preserve"> Report Excel workbook.</w:t>
            </w:r>
          </w:p>
        </w:tc>
      </w:tr>
      <w:tr w:rsidR="00162E4D" w:rsidRPr="00E02289" w:rsidTr="003D6875">
        <w:tc>
          <w:tcPr>
            <w:tcW w:w="648" w:type="dxa"/>
          </w:tcPr>
          <w:p w:rsidR="00162E4D" w:rsidRPr="00E02289" w:rsidRDefault="00162E4D" w:rsidP="003D6875">
            <w:r w:rsidRPr="00E02289">
              <w:t>21</w:t>
            </w:r>
          </w:p>
        </w:tc>
        <w:tc>
          <w:tcPr>
            <w:tcW w:w="9090" w:type="dxa"/>
          </w:tcPr>
          <w:p w:rsidR="00162E4D" w:rsidRPr="00E02289" w:rsidRDefault="00162E4D" w:rsidP="003D6875">
            <w:r w:rsidRPr="00E02289">
              <w:t>Enter “Competitive” or “Non-Competitive” depending on the method used in awarding the subcontract.</w:t>
            </w:r>
          </w:p>
        </w:tc>
      </w:tr>
      <w:tr w:rsidR="00162E4D" w:rsidRPr="00E02289" w:rsidTr="003D6875">
        <w:tc>
          <w:tcPr>
            <w:tcW w:w="648" w:type="dxa"/>
          </w:tcPr>
          <w:p w:rsidR="00162E4D" w:rsidRPr="00E02289" w:rsidRDefault="00162E4D" w:rsidP="003D6875">
            <w:r w:rsidRPr="00E02289">
              <w:t>22</w:t>
            </w:r>
          </w:p>
        </w:tc>
        <w:tc>
          <w:tcPr>
            <w:tcW w:w="9090" w:type="dxa"/>
          </w:tcPr>
          <w:p w:rsidR="00162E4D" w:rsidRPr="00E02289" w:rsidRDefault="00162E4D" w:rsidP="003D6875">
            <w:r w:rsidRPr="00E02289">
              <w:t>For a “Non-Competitive” entry in Item 21, enter the justification for awarding a non-competitive subcontract.</w:t>
            </w:r>
          </w:p>
        </w:tc>
      </w:tr>
      <w:tr w:rsidR="00162E4D" w:rsidRPr="00E02289" w:rsidTr="003D6875">
        <w:tc>
          <w:tcPr>
            <w:tcW w:w="648" w:type="dxa"/>
          </w:tcPr>
          <w:p w:rsidR="00162E4D" w:rsidRPr="00E02289" w:rsidRDefault="00162E4D" w:rsidP="003D6875">
            <w:r w:rsidRPr="00E02289">
              <w:t>23</w:t>
            </w:r>
          </w:p>
        </w:tc>
        <w:tc>
          <w:tcPr>
            <w:tcW w:w="9090" w:type="dxa"/>
          </w:tcPr>
          <w:p w:rsidR="00162E4D" w:rsidRPr="00E02289" w:rsidRDefault="00162E4D" w:rsidP="003D6875">
            <w:r w:rsidRPr="00E02289">
              <w:t xml:space="preserve">Did current team have the required expertise to perform the task prior to the subcontract being awarded?  Enter either “YES” or “NO”.  </w:t>
            </w:r>
          </w:p>
        </w:tc>
      </w:tr>
      <w:tr w:rsidR="00162E4D" w:rsidRPr="00E02289" w:rsidTr="003D6875">
        <w:tc>
          <w:tcPr>
            <w:tcW w:w="648" w:type="dxa"/>
          </w:tcPr>
          <w:p w:rsidR="00162E4D" w:rsidRPr="00E02289" w:rsidRDefault="00162E4D" w:rsidP="003D6875">
            <w:r w:rsidRPr="00E02289">
              <w:t>24</w:t>
            </w:r>
          </w:p>
        </w:tc>
        <w:tc>
          <w:tcPr>
            <w:tcW w:w="9090" w:type="dxa"/>
          </w:tcPr>
          <w:p w:rsidR="00162E4D" w:rsidRPr="00E02289" w:rsidRDefault="00162E4D" w:rsidP="003D6875">
            <w:r w:rsidRPr="00E02289">
              <w:t>Enter a subtotal for each state.</w:t>
            </w:r>
          </w:p>
        </w:tc>
      </w:tr>
      <w:tr w:rsidR="00162E4D" w:rsidRPr="00E02289" w:rsidTr="003D6875">
        <w:tc>
          <w:tcPr>
            <w:tcW w:w="648" w:type="dxa"/>
          </w:tcPr>
          <w:p w:rsidR="00162E4D" w:rsidRPr="00E02289" w:rsidRDefault="00162E4D" w:rsidP="003D6875">
            <w:r w:rsidRPr="00E02289">
              <w:t>25</w:t>
            </w:r>
          </w:p>
        </w:tc>
        <w:tc>
          <w:tcPr>
            <w:tcW w:w="9090" w:type="dxa"/>
          </w:tcPr>
          <w:p w:rsidR="00162E4D" w:rsidRPr="00E02289" w:rsidRDefault="00162E4D" w:rsidP="003D6875">
            <w:r w:rsidRPr="00E02289">
              <w:t>Enter a grand total for all states included on the report.</w:t>
            </w:r>
          </w:p>
        </w:tc>
      </w:tr>
    </w:tbl>
    <w:p w:rsidR="00162E4D" w:rsidRDefault="00162E4D" w:rsidP="00162E4D"/>
    <w:p w:rsidR="00162E4D" w:rsidRPr="0038556D" w:rsidRDefault="00162E4D" w:rsidP="00162E4D">
      <w:pPr>
        <w:rPr>
          <w:b/>
          <w:i/>
        </w:rPr>
      </w:pPr>
      <w:r>
        <w:rPr>
          <w:b/>
          <w:i/>
        </w:rPr>
        <w:t>Special Instructions:</w:t>
      </w:r>
    </w:p>
    <w:p w:rsidR="00162E4D" w:rsidRDefault="00162E4D" w:rsidP="00162E4D"/>
    <w:p w:rsidR="00162E4D" w:rsidRDefault="00162E4D" w:rsidP="00162E4D">
      <w:r>
        <w:t xml:space="preserve">For reporting purposes, each State will be listed and subtotaled separately.  </w:t>
      </w:r>
    </w:p>
    <w:p w:rsidR="00162E4D" w:rsidRDefault="00162E4D" w:rsidP="00162E4D"/>
    <w:p w:rsidR="00162E4D" w:rsidRDefault="00162E4D" w:rsidP="00162E4D">
      <w:r>
        <w:t xml:space="preserve">For the purpose of this report, the following definitions apply: </w:t>
      </w:r>
    </w:p>
    <w:p w:rsidR="00162E4D" w:rsidRDefault="00162E4D" w:rsidP="00162E4D"/>
    <w:p w:rsidR="00162E4D" w:rsidRDefault="00162E4D" w:rsidP="00162E4D">
      <w:r>
        <w:t>Subcontractor = means any organization or person, other than the prime Contractor (to include major or critical subcontractor(s) or partners) who entered into a contractual agreement under the prime contract.</w:t>
      </w:r>
    </w:p>
    <w:p w:rsidR="00162E4D" w:rsidRDefault="00162E4D" w:rsidP="00162E4D"/>
    <w:p w:rsidR="00162E4D" w:rsidRDefault="00162E4D" w:rsidP="00162E4D">
      <w:r>
        <w:lastRenderedPageBreak/>
        <w:t>CLIN = Contract Line Item Number</w:t>
      </w:r>
    </w:p>
    <w:p w:rsidR="00162E4D" w:rsidRDefault="00162E4D" w:rsidP="00162E4D">
      <w:r>
        <w:t>DOE = Department of Energy</w:t>
      </w:r>
    </w:p>
    <w:p w:rsidR="00162E4D" w:rsidRDefault="00162E4D" w:rsidP="00162E4D">
      <w:r>
        <w:t>NAICS = North American Industry Classification System</w:t>
      </w:r>
    </w:p>
    <w:p w:rsidR="00162E4D" w:rsidRDefault="00162E4D" w:rsidP="00162E4D">
      <w:r>
        <w:t>NETL = National Energy Technology Laboratory</w:t>
      </w:r>
    </w:p>
    <w:p w:rsidR="00162E4D" w:rsidRDefault="00162E4D"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89" w:name="_Toc442172464"/>
      <w:r w:rsidRPr="008D10C5">
        <w:rPr>
          <w:rFonts w:eastAsiaTheme="majorEastAsia"/>
          <w:b/>
          <w:bCs/>
          <w:u w:val="single"/>
        </w:rPr>
        <w:t>ANNUAL INDIRECT RATE SUBMISSION</w:t>
      </w:r>
      <w:bookmarkEnd w:id="589"/>
    </w:p>
    <w:p w:rsidR="00162E4D" w:rsidRPr="003814C3" w:rsidRDefault="00162E4D" w:rsidP="00162E4D"/>
    <w:p w:rsidR="00162E4D" w:rsidRDefault="00162E4D" w:rsidP="00162E4D">
      <w:r w:rsidRPr="00625B86">
        <w:t xml:space="preserve">In accordance with the </w:t>
      </w:r>
      <w:r>
        <w:t xml:space="preserve">Federal Acquisition Regulation (FAR) Subpart </w:t>
      </w:r>
      <w:r>
        <w:rPr>
          <w:lang w:val="en"/>
        </w:rPr>
        <w:t>42.7 – Indirect Cost Rates</w:t>
      </w:r>
      <w:r w:rsidRPr="00625B86">
        <w:t xml:space="preserve">, the Contractor must submit an annual indirect cost proposal, reconciled to its financial statements, within six </w:t>
      </w:r>
      <w:r>
        <w:t xml:space="preserve">(6) </w:t>
      </w:r>
      <w:r w:rsidRPr="00625B86">
        <w:t xml:space="preserve">months after the close of the </w:t>
      </w:r>
      <w:r>
        <w:t xml:space="preserve">Contractor’s </w:t>
      </w:r>
      <w:r w:rsidRPr="00625B86">
        <w:t>fiscal year.  The format and content of the indirect cost proposal should follow the Defense Contract Audit Agency’s (DCAA)</w:t>
      </w:r>
      <w:r>
        <w:t xml:space="preserve"> Incurred Cost Electronically</w:t>
      </w:r>
      <w:r w:rsidRPr="00625B86">
        <w:t xml:space="preserve"> </w:t>
      </w:r>
      <w:r>
        <w:t>(</w:t>
      </w:r>
      <w:r w:rsidRPr="00625B86">
        <w:t>ICE</w:t>
      </w:r>
      <w:r>
        <w:t>)</w:t>
      </w:r>
      <w:r w:rsidRPr="00625B86">
        <w:t xml:space="preserve"> Model in order to be considered an adequate proposal.</w:t>
      </w:r>
      <w:r>
        <w:t xml:space="preserve"> </w:t>
      </w:r>
      <w:r w:rsidRPr="00625B86">
        <w:t xml:space="preserve"> DCAA’s ICE Model can be found on the DCAA website at: </w:t>
      </w:r>
      <w:hyperlink r:id="rId118" w:history="1">
        <w:r w:rsidRPr="003B7692">
          <w:rPr>
            <w:rStyle w:val="Hyperlink"/>
          </w:rPr>
          <w:t>http://www.dcaa.mil/ice_model.html</w:t>
        </w:r>
      </w:hyperlink>
      <w:r w:rsidRPr="00625B86">
        <w:t>.</w:t>
      </w:r>
      <w:r>
        <w:t xml:space="preserve">  </w:t>
      </w:r>
      <w:r w:rsidRPr="00625B86">
        <w:t xml:space="preserve">The </w:t>
      </w:r>
      <w:r>
        <w:t xml:space="preserve">Contractor </w:t>
      </w:r>
      <w:r w:rsidRPr="00625B86">
        <w:t xml:space="preserve">must submit its annual indirect cost proposal directly to the cognizant </w:t>
      </w:r>
      <w:r>
        <w:t xml:space="preserve">federal </w:t>
      </w:r>
      <w:r w:rsidRPr="00625B86">
        <w:t xml:space="preserve">agency for negotiating and approving its indirect costs.  If </w:t>
      </w:r>
      <w:r>
        <w:t>NETL</w:t>
      </w:r>
      <w:r w:rsidRPr="00625B86">
        <w:t xml:space="preserve"> is the cognizant agency, the </w:t>
      </w:r>
      <w:r>
        <w:t>Contractor</w:t>
      </w:r>
      <w:r w:rsidRPr="00625B86">
        <w:t xml:space="preserve"> must submit their annual indirect cost proposal </w:t>
      </w:r>
      <w:r>
        <w:t xml:space="preserve">directly </w:t>
      </w:r>
      <w:r w:rsidRPr="00625B86">
        <w:t xml:space="preserve">to </w:t>
      </w:r>
      <w:r>
        <w:t>the NETL</w:t>
      </w:r>
      <w:r w:rsidRPr="00290021">
        <w:t xml:space="preserve"> identified electronic file location for report submission</w:t>
      </w:r>
      <w:r w:rsidRPr="00625B86">
        <w:t>.</w:t>
      </w:r>
      <w:r>
        <w:t xml:space="preserve">  The Annual Indirect Rate Submission shall comply with the requirements of the "Annual Indirect Rate Submission" clause identified in </w:t>
      </w:r>
      <w:r w:rsidRPr="00A72D47">
        <w:t>Part I,</w:t>
      </w:r>
      <w:r>
        <w:t xml:space="preserve"> </w:t>
      </w:r>
      <w:r w:rsidRPr="00A72D47">
        <w:t xml:space="preserve">Section </w:t>
      </w:r>
      <w:r>
        <w:t>H.</w:t>
      </w:r>
    </w:p>
    <w:p w:rsidR="00162E4D" w:rsidRDefault="00162E4D"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90" w:name="_Toc442172465"/>
      <w:r w:rsidRPr="008D10C5">
        <w:rPr>
          <w:rFonts w:eastAsiaTheme="majorEastAsia"/>
          <w:b/>
          <w:bCs/>
          <w:u w:val="single"/>
        </w:rPr>
        <w:t>HAZARDOUS SUBSTANCE PLAN</w:t>
      </w:r>
      <w:bookmarkEnd w:id="590"/>
    </w:p>
    <w:p w:rsidR="00162E4D" w:rsidRPr="00760374" w:rsidRDefault="00162E4D" w:rsidP="00162E4D"/>
    <w:p w:rsidR="00162E4D" w:rsidRPr="00760374" w:rsidRDefault="00162E4D" w:rsidP="00162E4D">
      <w:r w:rsidRPr="00760374">
        <w:t xml:space="preserve">The </w:t>
      </w:r>
      <w:r>
        <w:t>Contractor</w:t>
      </w:r>
      <w:r w:rsidRPr="00760374">
        <w:t xml:space="preserve"> shall submit a Hazardous Substance</w:t>
      </w:r>
      <w:r>
        <w:t xml:space="preserve"> Plan</w:t>
      </w:r>
      <w:r w:rsidRPr="00760374">
        <w:t xml:space="preserve"> </w:t>
      </w:r>
      <w:r>
        <w:t xml:space="preserve">that </w:t>
      </w:r>
      <w:r w:rsidRPr="00760374">
        <w:t xml:space="preserve">shall specifically identify each </w:t>
      </w:r>
      <w:r>
        <w:t>h</w:t>
      </w:r>
      <w:r w:rsidRPr="00760374">
        <w:t xml:space="preserve">azardous </w:t>
      </w:r>
      <w:r>
        <w:t>s</w:t>
      </w:r>
      <w:r w:rsidRPr="00760374">
        <w:t xml:space="preserve">ubstance (as defined under 40 CFR 261, Subpart D, </w:t>
      </w:r>
      <w:proofErr w:type="gramStart"/>
      <w:r w:rsidRPr="00760374">
        <w:t>entitled</w:t>
      </w:r>
      <w:proofErr w:type="gramEnd"/>
      <w:r w:rsidRPr="00760374">
        <w:t xml:space="preserve"> “Lists of Hazardous Wastes”) anticipated to be purchased, utilized or generated in the performance of this contract.  For each such </w:t>
      </w:r>
      <w:r>
        <w:t>h</w:t>
      </w:r>
      <w:r w:rsidRPr="00760374">
        <w:t xml:space="preserve">azardous </w:t>
      </w:r>
      <w:r>
        <w:t>s</w:t>
      </w:r>
      <w:r w:rsidRPr="00760374">
        <w:t xml:space="preserve">ubstance identified, the Plan shall specifically provide the following information: </w:t>
      </w:r>
    </w:p>
    <w:p w:rsidR="00162E4D" w:rsidRPr="00760374" w:rsidRDefault="00162E4D" w:rsidP="00162E4D">
      <w:pPr>
        <w:jc w:val="both"/>
      </w:pPr>
    </w:p>
    <w:p w:rsidR="00162E4D" w:rsidRPr="00760374" w:rsidRDefault="00162E4D" w:rsidP="00162E4D">
      <w:pPr>
        <w:ind w:left="720"/>
        <w:jc w:val="both"/>
      </w:pPr>
      <w:r w:rsidRPr="00760374">
        <w:t>Description of Substance/Chemical</w:t>
      </w:r>
    </w:p>
    <w:p w:rsidR="00162E4D" w:rsidRPr="00760374" w:rsidRDefault="00162E4D" w:rsidP="00162E4D">
      <w:pPr>
        <w:ind w:left="720"/>
        <w:jc w:val="both"/>
      </w:pPr>
      <w:r w:rsidRPr="00760374">
        <w:t xml:space="preserve">EPA Hazardous Waste Number </w:t>
      </w:r>
    </w:p>
    <w:p w:rsidR="00162E4D" w:rsidRPr="00760374" w:rsidRDefault="00162E4D" w:rsidP="00162E4D">
      <w:pPr>
        <w:ind w:left="720"/>
        <w:jc w:val="both"/>
      </w:pPr>
      <w:r w:rsidRPr="00760374">
        <w:t>EPA Hazard Code</w:t>
      </w:r>
    </w:p>
    <w:p w:rsidR="00162E4D" w:rsidRPr="00760374" w:rsidRDefault="00162E4D" w:rsidP="00162E4D">
      <w:pPr>
        <w:ind w:left="720"/>
        <w:jc w:val="both"/>
      </w:pPr>
      <w:r w:rsidRPr="00760374">
        <w:t>Anticipated Quantity to be purchased, utilized or generated</w:t>
      </w:r>
    </w:p>
    <w:p w:rsidR="00162E4D" w:rsidRPr="00760374" w:rsidRDefault="00162E4D" w:rsidP="00162E4D">
      <w:pPr>
        <w:ind w:left="720"/>
        <w:jc w:val="both"/>
      </w:pPr>
      <w:r w:rsidRPr="00760374">
        <w:t>Anticipated Hazardous Waste Transporter</w:t>
      </w:r>
    </w:p>
    <w:p w:rsidR="00162E4D" w:rsidRPr="00760374" w:rsidRDefault="00162E4D" w:rsidP="00162E4D">
      <w:pPr>
        <w:ind w:left="720"/>
        <w:jc w:val="both"/>
      </w:pPr>
      <w:r w:rsidRPr="00760374">
        <w:t xml:space="preserve">Anticipated Hazardous Waste Disposal Facility </w:t>
      </w:r>
      <w:r>
        <w:t>Contractor</w:t>
      </w:r>
      <w:r w:rsidRPr="00760374">
        <w:t xml:space="preserve"> and Location (City/Municipality, State)</w:t>
      </w:r>
    </w:p>
    <w:p w:rsidR="00162E4D" w:rsidRPr="00760374" w:rsidRDefault="00162E4D" w:rsidP="00162E4D">
      <w:pPr>
        <w:ind w:left="720"/>
        <w:jc w:val="both"/>
      </w:pPr>
      <w:r w:rsidRPr="00760374">
        <w:t>Anticipated Treatment Method</w:t>
      </w:r>
    </w:p>
    <w:p w:rsidR="00162E4D" w:rsidRDefault="00162E4D" w:rsidP="00162E4D">
      <w:pPr>
        <w:jc w:val="both"/>
        <w:rPr>
          <w:b/>
          <w:u w:val="single"/>
        </w:rPr>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1" w:name="_Toc442172466"/>
      <w:r w:rsidRPr="008D10C5">
        <w:rPr>
          <w:rFonts w:eastAsiaTheme="majorEastAsia"/>
          <w:b/>
          <w:bCs/>
          <w:u w:val="single"/>
        </w:rPr>
        <w:t>HAZARDOUS WASTE REPORT</w:t>
      </w:r>
      <w:bookmarkEnd w:id="591"/>
      <w:r w:rsidRPr="008D10C5">
        <w:rPr>
          <w:rFonts w:eastAsiaTheme="majorEastAsia"/>
          <w:b/>
          <w:bCs/>
          <w:u w:val="single"/>
        </w:rPr>
        <w:t xml:space="preserve"> </w:t>
      </w:r>
    </w:p>
    <w:p w:rsidR="00162E4D" w:rsidRPr="00760374" w:rsidRDefault="00162E4D" w:rsidP="00162E4D"/>
    <w:p w:rsidR="00162E4D" w:rsidRPr="00760374" w:rsidRDefault="00162E4D" w:rsidP="00162E4D">
      <w:r w:rsidRPr="00760374">
        <w:t xml:space="preserve">The </w:t>
      </w:r>
      <w:r>
        <w:t>Contractor</w:t>
      </w:r>
      <w:r w:rsidRPr="00760374">
        <w:t xml:space="preserve"> shall submit a Hazardous Waste Report </w:t>
      </w:r>
      <w:r>
        <w:t>that</w:t>
      </w:r>
      <w:r w:rsidRPr="00760374">
        <w:t xml:space="preserve"> shall specifically identify each </w:t>
      </w:r>
      <w:r>
        <w:t>h</w:t>
      </w:r>
      <w:r w:rsidRPr="00760374">
        <w:t xml:space="preserve">azardous </w:t>
      </w:r>
      <w:r>
        <w:t>w</w:t>
      </w:r>
      <w:r w:rsidRPr="00760374">
        <w:t xml:space="preserve">aste (as defined under 40 CFR 261, Subpart D, entitled “Lists of Hazardous Wastes”) actually utilized, or generated in the performance of this contract.  For each such </w:t>
      </w:r>
      <w:r>
        <w:t>h</w:t>
      </w:r>
      <w:r w:rsidRPr="00760374">
        <w:t xml:space="preserve">azardous </w:t>
      </w:r>
      <w:r>
        <w:t>w</w:t>
      </w:r>
      <w:r w:rsidRPr="00760374">
        <w:t xml:space="preserve">aste identified, the </w:t>
      </w:r>
      <w:r>
        <w:t>r</w:t>
      </w:r>
      <w:r w:rsidRPr="00760374">
        <w:t>eport shall specifically provide the following information:</w:t>
      </w:r>
    </w:p>
    <w:p w:rsidR="00162E4D" w:rsidRPr="00760374" w:rsidRDefault="00162E4D" w:rsidP="00162E4D">
      <w:pPr>
        <w:jc w:val="both"/>
      </w:pPr>
    </w:p>
    <w:p w:rsidR="00162E4D" w:rsidRPr="00760374" w:rsidRDefault="00162E4D" w:rsidP="00162E4D">
      <w:pPr>
        <w:ind w:left="720"/>
      </w:pPr>
      <w:r w:rsidRPr="00760374">
        <w:t>Description of Substance/Chemical</w:t>
      </w:r>
    </w:p>
    <w:p w:rsidR="00162E4D" w:rsidRPr="00760374" w:rsidRDefault="00162E4D" w:rsidP="00162E4D">
      <w:pPr>
        <w:ind w:left="720"/>
      </w:pPr>
      <w:r w:rsidRPr="00760374">
        <w:t>EPA Hazardous Waste Number</w:t>
      </w:r>
    </w:p>
    <w:p w:rsidR="00162E4D" w:rsidRPr="00760374" w:rsidRDefault="00162E4D" w:rsidP="00162E4D">
      <w:pPr>
        <w:ind w:left="720"/>
      </w:pPr>
      <w:r w:rsidRPr="00760374">
        <w:t>EPA Hazard Code</w:t>
      </w:r>
    </w:p>
    <w:p w:rsidR="00162E4D" w:rsidRPr="00760374" w:rsidRDefault="00162E4D" w:rsidP="00162E4D">
      <w:pPr>
        <w:ind w:left="720"/>
      </w:pPr>
      <w:r w:rsidRPr="00760374">
        <w:t>Actual Quantity Disposed</w:t>
      </w:r>
    </w:p>
    <w:p w:rsidR="00162E4D" w:rsidRPr="00760374" w:rsidRDefault="00162E4D" w:rsidP="00162E4D">
      <w:pPr>
        <w:ind w:left="720"/>
      </w:pPr>
      <w:r w:rsidRPr="00760374">
        <w:t>Actual Hazardous Waste Transporter</w:t>
      </w:r>
    </w:p>
    <w:p w:rsidR="00162E4D" w:rsidRPr="00760374" w:rsidRDefault="00162E4D" w:rsidP="00162E4D">
      <w:pPr>
        <w:ind w:left="720"/>
      </w:pPr>
      <w:r w:rsidRPr="00760374">
        <w:t xml:space="preserve">Actual Hazardous Waste Disposal Facility </w:t>
      </w:r>
      <w:r>
        <w:t>Contractor</w:t>
      </w:r>
      <w:r w:rsidRPr="00760374">
        <w:t xml:space="preserve"> and Location (City/Municipality, State)</w:t>
      </w:r>
    </w:p>
    <w:p w:rsidR="00162E4D" w:rsidRPr="00760374" w:rsidRDefault="00162E4D" w:rsidP="00162E4D">
      <w:pPr>
        <w:ind w:left="720"/>
      </w:pPr>
      <w:r w:rsidRPr="00760374">
        <w:t>Actual Disposal Date</w:t>
      </w:r>
    </w:p>
    <w:p w:rsidR="00162E4D" w:rsidRPr="00760374" w:rsidRDefault="00162E4D" w:rsidP="00162E4D">
      <w:pPr>
        <w:ind w:left="720"/>
      </w:pPr>
      <w:r w:rsidRPr="00760374">
        <w:t>Actual Treatment Method</w:t>
      </w:r>
    </w:p>
    <w:p w:rsidR="00162E4D" w:rsidRPr="00760374" w:rsidRDefault="00162E4D" w:rsidP="00162E4D"/>
    <w:p w:rsidR="00162E4D" w:rsidRPr="00760374" w:rsidRDefault="00162E4D" w:rsidP="00162E4D">
      <w:r w:rsidRPr="00760374">
        <w:t xml:space="preserve">The Hazardous Waste Report is intended as a final reconciliation of anticipated versus actual </w:t>
      </w:r>
      <w:r>
        <w:t>h</w:t>
      </w:r>
      <w:r w:rsidRPr="00760374">
        <w:t xml:space="preserve">azardous </w:t>
      </w:r>
      <w:r>
        <w:t>s</w:t>
      </w:r>
      <w:r w:rsidRPr="00760374">
        <w:t>ubstances purchased, utilized, or generated in the performance of this contract.</w:t>
      </w:r>
    </w:p>
    <w:p w:rsidR="00162E4D" w:rsidRDefault="00162E4D" w:rsidP="00162E4D">
      <w:pPr>
        <w:tabs>
          <w:tab w:val="left" w:pos="-1080"/>
          <w:tab w:val="left" w:pos="-720"/>
          <w:tab w:val="left" w:pos="0"/>
          <w:tab w:val="left" w:pos="900"/>
          <w:tab w:val="left" w:pos="1620"/>
          <w:tab w:val="left" w:pos="2160"/>
        </w:tabs>
        <w:ind w:left="900" w:hanging="900"/>
        <w:rPr>
          <w:b/>
          <w:u w:val="single"/>
        </w:rPr>
      </w:pPr>
    </w:p>
    <w:p w:rsidR="00162E4D" w:rsidRDefault="00162E4D" w:rsidP="00162E4D">
      <w:pPr>
        <w:tabs>
          <w:tab w:val="left" w:pos="1728"/>
        </w:tabs>
        <w:rPr>
          <w:b/>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92" w:name="_Toc442172467"/>
      <w:r w:rsidRPr="008D10C5">
        <w:rPr>
          <w:rFonts w:eastAsiaTheme="majorEastAsia"/>
          <w:b/>
          <w:bCs/>
          <w:u w:val="single"/>
        </w:rPr>
        <w:t>ES&amp;H HOT LINE REPORT</w:t>
      </w:r>
      <w:bookmarkEnd w:id="592"/>
    </w:p>
    <w:p w:rsidR="00162E4D" w:rsidRPr="004C5F04" w:rsidRDefault="00162E4D" w:rsidP="004C5F04">
      <w:pPr>
        <w:rPr>
          <w:rFonts w:eastAsiaTheme="majorEastAsia"/>
          <w:b/>
          <w:bCs/>
          <w:u w:val="single"/>
        </w:rPr>
      </w:pPr>
    </w:p>
    <w:p w:rsidR="00162E4D" w:rsidRPr="00760374" w:rsidRDefault="00162E4D" w:rsidP="00162E4D">
      <w:pPr>
        <w:tabs>
          <w:tab w:val="left" w:pos="-1080"/>
          <w:tab w:val="left" w:pos="-720"/>
          <w:tab w:val="left" w:pos="0"/>
          <w:tab w:val="left" w:pos="900"/>
          <w:tab w:val="left" w:pos="1620"/>
          <w:tab w:val="left" w:pos="2160"/>
        </w:tabs>
        <w:ind w:left="900" w:hanging="900"/>
      </w:pPr>
      <w:r w:rsidRPr="00760374">
        <w:t>A.</w:t>
      </w:r>
      <w:r w:rsidRPr="00760374">
        <w:tab/>
        <w:t>The ES&amp;H Hot Line Report 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rsidR="00162E4D" w:rsidRPr="00760374" w:rsidRDefault="00162E4D" w:rsidP="00162E4D">
      <w:pPr>
        <w:tabs>
          <w:tab w:val="left" w:pos="-1080"/>
          <w:tab w:val="left" w:pos="-720"/>
          <w:tab w:val="left" w:pos="0"/>
          <w:tab w:val="left" w:pos="900"/>
          <w:tab w:val="left" w:pos="1620"/>
          <w:tab w:val="left" w:pos="2160"/>
        </w:tabs>
      </w:pPr>
    </w:p>
    <w:p w:rsidR="00162E4D" w:rsidRPr="00760374" w:rsidRDefault="00162E4D" w:rsidP="00162E4D">
      <w:pPr>
        <w:tabs>
          <w:tab w:val="left" w:pos="-1080"/>
          <w:tab w:val="left" w:pos="-720"/>
          <w:tab w:val="left" w:pos="0"/>
          <w:tab w:val="left" w:pos="900"/>
          <w:tab w:val="left" w:pos="1620"/>
          <w:tab w:val="left" w:pos="2160"/>
        </w:tabs>
      </w:pPr>
      <w:r w:rsidRPr="00760374">
        <w:tab/>
        <w:t xml:space="preserve">1.  </w:t>
      </w:r>
      <w:r>
        <w:t>Contractor’s</w:t>
      </w:r>
      <w:r w:rsidRPr="00760374">
        <w:t xml:space="preserve"> name and address</w:t>
      </w:r>
    </w:p>
    <w:p w:rsidR="00162E4D" w:rsidRPr="00760374" w:rsidRDefault="00162E4D" w:rsidP="00162E4D">
      <w:pPr>
        <w:tabs>
          <w:tab w:val="left" w:pos="-1080"/>
          <w:tab w:val="left" w:pos="-720"/>
          <w:tab w:val="left" w:pos="0"/>
          <w:tab w:val="left" w:pos="900"/>
          <w:tab w:val="left" w:pos="1620"/>
          <w:tab w:val="left" w:pos="2160"/>
        </w:tabs>
      </w:pPr>
      <w:r w:rsidRPr="00760374">
        <w:tab/>
        <w:t>2.  Contract title and number</w:t>
      </w:r>
    </w:p>
    <w:p w:rsidR="00162E4D" w:rsidRPr="00760374" w:rsidRDefault="00162E4D" w:rsidP="00162E4D">
      <w:pPr>
        <w:tabs>
          <w:tab w:val="left" w:pos="-1080"/>
          <w:tab w:val="left" w:pos="-720"/>
          <w:tab w:val="left" w:pos="0"/>
          <w:tab w:val="left" w:pos="900"/>
          <w:tab w:val="left" w:pos="1620"/>
          <w:tab w:val="left" w:pos="2160"/>
        </w:tabs>
      </w:pPr>
      <w:r w:rsidRPr="00760374">
        <w:tab/>
        <w:t>3.  Date</w:t>
      </w:r>
    </w:p>
    <w:p w:rsidR="00162E4D" w:rsidRPr="00760374" w:rsidRDefault="00162E4D" w:rsidP="00162E4D">
      <w:pPr>
        <w:tabs>
          <w:tab w:val="left" w:pos="-1080"/>
          <w:tab w:val="left" w:pos="-720"/>
          <w:tab w:val="left" w:pos="0"/>
          <w:tab w:val="left" w:pos="900"/>
          <w:tab w:val="left" w:pos="1620"/>
          <w:tab w:val="left" w:pos="2160"/>
        </w:tabs>
      </w:pPr>
      <w:r w:rsidRPr="00760374">
        <w:tab/>
        <w:t>4.  Brief statement of problem or event</w:t>
      </w:r>
    </w:p>
    <w:p w:rsidR="00162E4D" w:rsidRPr="00760374" w:rsidRDefault="00162E4D" w:rsidP="00162E4D">
      <w:pPr>
        <w:tabs>
          <w:tab w:val="left" w:pos="-1080"/>
          <w:tab w:val="left" w:pos="-720"/>
          <w:tab w:val="left" w:pos="0"/>
          <w:tab w:val="left" w:pos="900"/>
          <w:tab w:val="left" w:pos="1620"/>
          <w:tab w:val="left" w:pos="2160"/>
        </w:tabs>
      </w:pPr>
      <w:r w:rsidRPr="00760374">
        <w:tab/>
        <w:t>5.  Anticipated impacts</w:t>
      </w:r>
    </w:p>
    <w:p w:rsidR="00162E4D" w:rsidRPr="00760374" w:rsidRDefault="00162E4D" w:rsidP="00162E4D">
      <w:pPr>
        <w:tabs>
          <w:tab w:val="left" w:pos="-1080"/>
          <w:tab w:val="left" w:pos="-720"/>
          <w:tab w:val="left" w:pos="0"/>
          <w:tab w:val="left" w:pos="900"/>
          <w:tab w:val="left" w:pos="1620"/>
          <w:tab w:val="left" w:pos="2160"/>
        </w:tabs>
      </w:pPr>
      <w:r w:rsidRPr="00760374">
        <w:tab/>
        <w:t>6.  Corrective action taken or recommended</w:t>
      </w:r>
    </w:p>
    <w:p w:rsidR="00162E4D" w:rsidRPr="00760374" w:rsidRDefault="00162E4D" w:rsidP="00162E4D">
      <w:pPr>
        <w:tabs>
          <w:tab w:val="left" w:pos="-1080"/>
          <w:tab w:val="left" w:pos="-720"/>
          <w:tab w:val="left" w:pos="0"/>
          <w:tab w:val="left" w:pos="900"/>
          <w:tab w:val="left" w:pos="1620"/>
          <w:tab w:val="left" w:pos="2160"/>
        </w:tabs>
      </w:pPr>
    </w:p>
    <w:p w:rsidR="00162E4D" w:rsidRPr="00760374" w:rsidRDefault="00162E4D" w:rsidP="00162E4D">
      <w:pPr>
        <w:tabs>
          <w:tab w:val="left" w:pos="-1080"/>
          <w:tab w:val="left" w:pos="-720"/>
          <w:tab w:val="left" w:pos="0"/>
          <w:tab w:val="left" w:pos="900"/>
          <w:tab w:val="left" w:pos="1620"/>
          <w:tab w:val="left" w:pos="2160"/>
        </w:tabs>
      </w:pPr>
      <w:r w:rsidRPr="00760374">
        <w:t>B.</w:t>
      </w:r>
      <w:r w:rsidRPr="00760374">
        <w:tab/>
        <w:t>ES&amp;H Hot Line Reports are to be used to document incidents such as those listed below:</w:t>
      </w:r>
    </w:p>
    <w:p w:rsidR="00162E4D" w:rsidRPr="00760374" w:rsidRDefault="00162E4D" w:rsidP="00162E4D">
      <w:pPr>
        <w:tabs>
          <w:tab w:val="left" w:pos="-1080"/>
          <w:tab w:val="left" w:pos="-720"/>
          <w:tab w:val="left" w:pos="0"/>
          <w:tab w:val="left" w:pos="900"/>
          <w:tab w:val="left" w:pos="1440"/>
          <w:tab w:val="left" w:pos="2160"/>
        </w:tabs>
        <w:ind w:left="1152" w:hanging="432"/>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Any non-compliance with the provisions of </w:t>
      </w:r>
      <w:r>
        <w:t xml:space="preserve">the </w:t>
      </w:r>
      <w:r w:rsidRPr="00760374">
        <w:t xml:space="preserve">Part I, Section H, </w:t>
      </w:r>
      <w:proofErr w:type="gramStart"/>
      <w:r w:rsidRPr="00760374">
        <w:t>clause</w:t>
      </w:r>
      <w:proofErr w:type="gramEnd"/>
      <w:r w:rsidRPr="00760374">
        <w:t xml:space="preserve"> entitled “E</w:t>
      </w:r>
      <w:r>
        <w:t>nvironmental</w:t>
      </w:r>
      <w:r w:rsidRPr="00760374">
        <w:t>, S</w:t>
      </w:r>
      <w:r>
        <w:t>afety</w:t>
      </w:r>
      <w:r w:rsidRPr="00760374">
        <w:t xml:space="preserve">, </w:t>
      </w:r>
      <w:r>
        <w:t>and</w:t>
      </w:r>
      <w:r w:rsidRPr="00760374">
        <w:t xml:space="preserve"> H</w:t>
      </w:r>
      <w:r>
        <w:t xml:space="preserve">ealth </w:t>
      </w:r>
      <w:r w:rsidRPr="00760374">
        <w:t>O</w:t>
      </w:r>
      <w:r>
        <w:t>n</w:t>
      </w:r>
      <w:r w:rsidRPr="00760374">
        <w:t>-S</w:t>
      </w:r>
      <w:r>
        <w:t>ite</w:t>
      </w:r>
      <w:r w:rsidRPr="00760374">
        <w:t xml:space="preserve"> S</w:t>
      </w:r>
      <w:r>
        <w:t>ervice</w:t>
      </w:r>
      <w:r w:rsidRPr="00760374">
        <w:t xml:space="preserve"> C</w:t>
      </w:r>
      <w:r>
        <w:t>ontracts</w:t>
      </w:r>
      <w:r w:rsidRPr="00760374">
        <w:t>” is to be reported within</w:t>
      </w:r>
      <w:r>
        <w:t xml:space="preserve"> three</w:t>
      </w:r>
      <w:r w:rsidRPr="00760374">
        <w:t xml:space="preserve"> </w:t>
      </w:r>
      <w:r>
        <w:t>(</w:t>
      </w:r>
      <w:r w:rsidRPr="00760374">
        <w:t>3</w:t>
      </w:r>
      <w:r>
        <w:t>)</w:t>
      </w:r>
      <w:r w:rsidRPr="00760374">
        <w:t xml:space="preserve"> calendar days unless specified otherwise below.</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Any single fatality or injuries requiring hospitalization of five </w:t>
      </w:r>
      <w:r>
        <w:t xml:space="preserve">(5) </w:t>
      </w:r>
      <w:r w:rsidRPr="00760374">
        <w:t>or more individuals is to be immediately reported.</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Any significant environmental permit violation is to be reported as soon as possible, but no later than 24 hours following the discovery of the incident.</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Other incidents that have the potential for visibility in the media are to be reported as quickly as possible, </w:t>
      </w:r>
      <w:proofErr w:type="gramStart"/>
      <w:r w:rsidRPr="00760374">
        <w:t>but</w:t>
      </w:r>
      <w:proofErr w:type="gramEnd"/>
      <w:r w:rsidRPr="00760374">
        <w:t xml:space="preserve"> no later than 24 hours following the discovery of the incident.</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Any failure resulting in damage to Government-owned equipment in excess of $50,000 is to be reported as quickly as possible, </w:t>
      </w:r>
      <w:proofErr w:type="gramStart"/>
      <w:r w:rsidRPr="00760374">
        <w:t>but</w:t>
      </w:r>
      <w:proofErr w:type="gramEnd"/>
      <w:r w:rsidRPr="00760374">
        <w:t xml:space="preserve"> </w:t>
      </w:r>
      <w:r w:rsidRPr="001A6BE5">
        <w:t>no later than</w:t>
      </w:r>
      <w:r w:rsidRPr="00760374">
        <w:t xml:space="preserve"> 24 hours following the discovery of the failure.</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Any verbal or written </w:t>
      </w:r>
      <w:r w:rsidRPr="00760374">
        <w:rPr>
          <w:u w:val="single"/>
        </w:rPr>
        <w:t>Notice of Violation</w:t>
      </w:r>
      <w:r w:rsidRPr="00760374">
        <w:t xml:space="preserve"> of any ES&amp;H statutes arising from the performance of this contract is to be immediately reported.</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Pr="00760374"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Any accidental spill or release that is in violation of any ES&amp;H statutes arising from the performance of this contract is to be immediately reported.</w:t>
      </w:r>
    </w:p>
    <w:p w:rsidR="00162E4D" w:rsidRPr="00760374" w:rsidRDefault="00162E4D" w:rsidP="00162E4D">
      <w:pPr>
        <w:tabs>
          <w:tab w:val="left" w:pos="-1080"/>
          <w:tab w:val="left" w:pos="-720"/>
          <w:tab w:val="left" w:pos="0"/>
          <w:tab w:val="left" w:pos="900"/>
          <w:tab w:val="left" w:pos="1440"/>
          <w:tab w:val="left" w:pos="2160"/>
        </w:tabs>
        <w:ind w:left="1440" w:hanging="540"/>
      </w:pPr>
    </w:p>
    <w:p w:rsidR="00162E4D" w:rsidRDefault="00162E4D" w:rsidP="009862F4">
      <w:pPr>
        <w:numPr>
          <w:ilvl w:val="0"/>
          <w:numId w:val="51"/>
        </w:numPr>
        <w:tabs>
          <w:tab w:val="left" w:pos="-1080"/>
          <w:tab w:val="left" w:pos="-720"/>
          <w:tab w:val="left" w:pos="0"/>
          <w:tab w:val="left" w:pos="900"/>
          <w:tab w:val="left" w:pos="1440"/>
          <w:tab w:val="left" w:pos="2160"/>
        </w:tabs>
        <w:ind w:left="1440" w:hanging="540"/>
      </w:pPr>
      <w:r w:rsidRPr="00760374">
        <w:t xml:space="preserve">Any incident that causes a significant process- or hazard-control-system failure, or is indicative of one that may lead to any of the above-defined incidents, is to be reported as soon as possible, and must be reported within </w:t>
      </w:r>
      <w:r>
        <w:t>five (</w:t>
      </w:r>
      <w:r w:rsidRPr="00760374">
        <w:t>5</w:t>
      </w:r>
      <w:r>
        <w:t>)</w:t>
      </w:r>
      <w:r w:rsidRPr="00760374">
        <w:t xml:space="preserve"> calendar days of discovery</w:t>
      </w:r>
      <w:r>
        <w:t>.</w:t>
      </w:r>
    </w:p>
    <w:p w:rsidR="00162E4D" w:rsidRDefault="00162E4D" w:rsidP="00162E4D">
      <w:pPr>
        <w:tabs>
          <w:tab w:val="left" w:pos="-1080"/>
          <w:tab w:val="left" w:pos="-720"/>
          <w:tab w:val="left" w:pos="0"/>
          <w:tab w:val="left" w:pos="900"/>
          <w:tab w:val="left" w:pos="1440"/>
          <w:tab w:val="left" w:pos="2160"/>
        </w:tabs>
        <w:ind w:left="1440" w:hanging="540"/>
      </w:pPr>
    </w:p>
    <w:p w:rsidR="00162E4D" w:rsidRDefault="00162E4D" w:rsidP="009862F4">
      <w:pPr>
        <w:numPr>
          <w:ilvl w:val="0"/>
          <w:numId w:val="51"/>
        </w:numPr>
        <w:tabs>
          <w:tab w:val="left" w:pos="-1080"/>
          <w:tab w:val="left" w:pos="-720"/>
          <w:tab w:val="left" w:pos="0"/>
          <w:tab w:val="left" w:pos="900"/>
          <w:tab w:val="left" w:pos="1440"/>
          <w:tab w:val="left" w:pos="2160"/>
        </w:tabs>
        <w:ind w:left="1440" w:hanging="540"/>
      </w:pPr>
      <w:r w:rsidRPr="006F3EBB">
        <w:t>Any unplanned event which is anticipated to cause a sched</w:t>
      </w:r>
      <w:r w:rsidRPr="006F3EBB">
        <w:softHyphen/>
        <w:t>ule slippage or cost increase significant to the project is to be reported within 24 hours.</w:t>
      </w:r>
    </w:p>
    <w:p w:rsidR="00162E4D" w:rsidRDefault="00162E4D" w:rsidP="00162E4D">
      <w:pPr>
        <w:pStyle w:val="ListParagraph"/>
      </w:pPr>
    </w:p>
    <w:p w:rsidR="00162E4D" w:rsidRPr="00760374" w:rsidRDefault="00162E4D" w:rsidP="00162E4D">
      <w:pPr>
        <w:tabs>
          <w:tab w:val="left" w:pos="-1080"/>
          <w:tab w:val="left" w:pos="-720"/>
          <w:tab w:val="left" w:pos="0"/>
          <w:tab w:val="left" w:pos="900"/>
          <w:tab w:val="left" w:pos="1440"/>
          <w:tab w:val="left" w:pos="2160"/>
        </w:tabs>
      </w:pPr>
    </w:p>
    <w:p w:rsidR="00162E4D" w:rsidRDefault="00162E4D" w:rsidP="00162E4D">
      <w:pPr>
        <w:tabs>
          <w:tab w:val="left" w:pos="-1080"/>
          <w:tab w:val="left" w:pos="-720"/>
          <w:tab w:val="left" w:pos="0"/>
          <w:tab w:val="left" w:pos="900"/>
          <w:tab w:val="left" w:pos="1620"/>
          <w:tab w:val="left" w:pos="2160"/>
        </w:tabs>
        <w:ind w:left="900" w:hanging="900"/>
      </w:pPr>
      <w:r>
        <w:t>C.</w:t>
      </w:r>
      <w:r>
        <w:tab/>
      </w:r>
      <w:r w:rsidRPr="00760374">
        <w:t>The requirement to submit</w:t>
      </w:r>
      <w:r>
        <w:t xml:space="preserve"> ES&amp;H</w:t>
      </w:r>
      <w:r w:rsidRPr="00760374">
        <w:t xml:space="preserve"> Hot Line Reports for the incidents identified </w:t>
      </w:r>
      <w:r>
        <w:t>above</w:t>
      </w:r>
      <w:r w:rsidRPr="00760374">
        <w:t xml:space="preserve"> is for the sole purpose of enabling DOE officials to respond to questions relating to such events from the media and other public.</w:t>
      </w:r>
      <w:r>
        <w:t xml:space="preserve">  </w:t>
      </w:r>
      <w:r w:rsidRPr="00760374">
        <w:t xml:space="preserve">When an event results in the need to issue a written or verbal </w:t>
      </w:r>
      <w:r w:rsidRPr="00760374">
        <w:lastRenderedPageBreak/>
        <w:t xml:space="preserve">statement to the local media, the statement is to be cleared first, if possible, by NETL’s </w:t>
      </w:r>
      <w:r>
        <w:t xml:space="preserve">Office of </w:t>
      </w:r>
      <w:r w:rsidRPr="00760374">
        <w:t xml:space="preserve">Public </w:t>
      </w:r>
      <w:r>
        <w:t>Affairs</w:t>
      </w:r>
      <w:r w:rsidRPr="00760374">
        <w:t xml:space="preserve"> and coordinated with the </w:t>
      </w:r>
      <w:r>
        <w:t>Contracting Officer’s Representative (COR), and the Contracting Officer</w:t>
      </w:r>
      <w:r w:rsidRPr="00760374">
        <w:t>.</w:t>
      </w:r>
    </w:p>
    <w:p w:rsidR="00162E4D" w:rsidRPr="00760374" w:rsidRDefault="00162E4D" w:rsidP="00162E4D"/>
    <w:p w:rsidR="00162E4D" w:rsidRPr="00760374" w:rsidRDefault="00162E4D" w:rsidP="00162E4D">
      <w:pPr>
        <w:tabs>
          <w:tab w:val="left" w:pos="-1080"/>
          <w:tab w:val="left" w:pos="-720"/>
          <w:tab w:val="left" w:pos="0"/>
          <w:tab w:val="left" w:pos="900"/>
          <w:tab w:val="left" w:pos="1620"/>
          <w:tab w:val="left" w:pos="2160"/>
        </w:tabs>
        <w:ind w:left="900" w:hanging="900"/>
      </w:pPr>
      <w:r>
        <w:t>D.</w:t>
      </w:r>
      <w:r>
        <w:tab/>
      </w:r>
      <w:r w:rsidRPr="00760374">
        <w:t xml:space="preserve">When an incident is reported, the </w:t>
      </w:r>
      <w:r>
        <w:t>Contractor</w:t>
      </w:r>
      <w:r w:rsidRPr="00760374">
        <w:t xml:space="preserve"> shall conduct an investigation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rsidR="00162E4D" w:rsidRDefault="00162E4D" w:rsidP="00162E4D">
      <w:pPr>
        <w:tabs>
          <w:tab w:val="left" w:pos="-1080"/>
          <w:tab w:val="left" w:pos="-720"/>
          <w:tab w:val="left" w:pos="0"/>
          <w:tab w:val="left" w:pos="900"/>
          <w:tab w:val="left" w:pos="1620"/>
          <w:tab w:val="left" w:pos="2160"/>
        </w:tabs>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3" w:name="_Toc442172468"/>
      <w:r w:rsidRPr="008D10C5">
        <w:rPr>
          <w:rFonts w:eastAsiaTheme="majorEastAsia"/>
          <w:b/>
          <w:bCs/>
          <w:u w:val="single"/>
        </w:rPr>
        <w:t>ES&amp;H REPORTS (DOE O 231.1, M 231.1-1, O 232.1)</w:t>
      </w:r>
      <w:bookmarkEnd w:id="593"/>
    </w:p>
    <w:p w:rsidR="00162E4D" w:rsidRPr="00760374" w:rsidRDefault="00162E4D" w:rsidP="00162E4D">
      <w:pPr>
        <w:tabs>
          <w:tab w:val="left" w:pos="-1080"/>
          <w:tab w:val="left" w:pos="-720"/>
          <w:tab w:val="left" w:pos="0"/>
          <w:tab w:val="left" w:pos="900"/>
          <w:tab w:val="left" w:pos="1620"/>
          <w:tab w:val="left" w:pos="2160"/>
        </w:tabs>
      </w:pPr>
      <w:r w:rsidRPr="00760374">
        <w:tab/>
      </w: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w:t>
      </w:r>
      <w:r w:rsidRPr="00760374">
        <w:tab/>
        <w:t xml:space="preserve">The </w:t>
      </w:r>
      <w:r>
        <w:t>Contractor</w:t>
      </w:r>
      <w:r w:rsidRPr="00760374">
        <w:t xml:space="preserve"> shall provide information and reports to NETL in support of DOE’s reporting requirements contained in DOE O 231.1, </w:t>
      </w:r>
      <w:r>
        <w:t>Environmental, Safety, and Health Reporting</w:t>
      </w:r>
      <w:r w:rsidRPr="00760374">
        <w:t xml:space="preserve">, DOE M 231.1-1, </w:t>
      </w:r>
      <w:r>
        <w:t>Environmental, Safety, and Health Reporting Manual</w:t>
      </w:r>
      <w:r w:rsidRPr="00760374">
        <w:t xml:space="preserve">, and DOE O 232.1, </w:t>
      </w:r>
      <w:r>
        <w:t>Occurrence Reporting and Processing of Operations Information</w:t>
      </w:r>
      <w:r w:rsidRPr="00760374">
        <w:t>.  Content, form, schedule, and applications are provided in the DOE Orders</w:t>
      </w:r>
      <w:r>
        <w:t xml:space="preserve"> and Manuals</w:t>
      </w:r>
      <w:r w:rsidRPr="00760374">
        <w:t>.</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B.</w:t>
      </w:r>
      <w:r w:rsidRPr="00760374">
        <w:tab/>
        <w:t>Data, information, or reports include, but are not limited to, the following areas (if applicable):</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1152" w:hanging="432"/>
      </w:pPr>
      <w:r w:rsidRPr="00760374">
        <w:tab/>
        <w:t xml:space="preserve"> 1.  Work-related fatalities, injuries, and illnesses among </w:t>
      </w:r>
      <w:r>
        <w:t>Contractor</w:t>
      </w:r>
      <w:r w:rsidRPr="00760374">
        <w:t xml:space="preserve"> employees arising out of work performed primarily at DOE-owned or –leased facilities</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2.  Work-hours and vehicle usage</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3.  Estimated property valuation</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4.  Interim exposure data reporting</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5.  Annual exposure data reporting</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6.  Radiological exposure to individuals</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7.  Annual summary of fire damage</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 8.  Epidemiologic analyses-excess injuries and illnesses</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1152" w:hanging="432"/>
      </w:pPr>
      <w:r w:rsidRPr="00760374">
        <w:tab/>
        <w:t xml:space="preserve"> 9.  Occupational, safety, and health information in support of epidemiological studies conducted by external organizations</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10.  Quarterly DOE and NETL ES&amp;H performance indicator data</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9862F4">
      <w:pPr>
        <w:widowControl/>
        <w:numPr>
          <w:ilvl w:val="0"/>
          <w:numId w:val="40"/>
        </w:numPr>
        <w:tabs>
          <w:tab w:val="left" w:pos="-1080"/>
          <w:tab w:val="left" w:pos="-720"/>
          <w:tab w:val="left" w:pos="0"/>
          <w:tab w:val="left" w:pos="900"/>
          <w:tab w:val="left" w:pos="1620"/>
          <w:tab w:val="left" w:pos="2160"/>
        </w:tabs>
        <w:autoSpaceDE/>
        <w:autoSpaceDN/>
        <w:adjustRightInd/>
      </w:pPr>
      <w:r w:rsidRPr="00760374">
        <w:t>Annual site environmental reports</w:t>
      </w:r>
    </w:p>
    <w:p w:rsidR="00162E4D" w:rsidRPr="00760374" w:rsidRDefault="00162E4D" w:rsidP="00162E4D">
      <w:pPr>
        <w:tabs>
          <w:tab w:val="left" w:pos="-1080"/>
          <w:tab w:val="left" w:pos="-720"/>
          <w:tab w:val="left" w:pos="0"/>
          <w:tab w:val="left" w:pos="900"/>
          <w:tab w:val="left" w:pos="1620"/>
          <w:tab w:val="left" w:pos="2160"/>
        </w:tabs>
        <w:ind w:left="900"/>
      </w:pPr>
    </w:p>
    <w:p w:rsidR="00162E4D" w:rsidRPr="00760374" w:rsidRDefault="00162E4D" w:rsidP="009862F4">
      <w:pPr>
        <w:widowControl/>
        <w:numPr>
          <w:ilvl w:val="0"/>
          <w:numId w:val="40"/>
        </w:numPr>
        <w:tabs>
          <w:tab w:val="left" w:pos="-1080"/>
          <w:tab w:val="left" w:pos="-720"/>
          <w:tab w:val="left" w:pos="0"/>
          <w:tab w:val="left" w:pos="900"/>
          <w:tab w:val="left" w:pos="1620"/>
          <w:tab w:val="left" w:pos="2160"/>
        </w:tabs>
        <w:autoSpaceDE/>
        <w:autoSpaceDN/>
        <w:adjustRightInd/>
      </w:pPr>
      <w:r w:rsidRPr="00760374">
        <w:t>Annual tabulation of ES&amp;H and quality-related assessments conducted.</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C.</w:t>
      </w:r>
      <w:r w:rsidRPr="00760374">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w:t>
      </w:r>
      <w:r>
        <w:t xml:space="preserve"> </w:t>
      </w:r>
      <w:r w:rsidRPr="00760374">
        <w:t xml:space="preserve">required documentation within </w:t>
      </w:r>
      <w:r>
        <w:t>ten (</w:t>
      </w:r>
      <w:r w:rsidRPr="00760374">
        <w:t>10</w:t>
      </w:r>
      <w:r>
        <w:t>)</w:t>
      </w:r>
      <w:r w:rsidRPr="00760374">
        <w:t xml:space="preserve"> calendar days of the associated accident and/or incident.</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D.</w:t>
      </w:r>
      <w:r w:rsidRPr="00760374">
        <w:tab/>
        <w:t xml:space="preserve">On a quarterly basis, the </w:t>
      </w:r>
      <w:r>
        <w:t>Contractor</w:t>
      </w:r>
      <w:r w:rsidRPr="00760374">
        <w:t xml:space="preserve"> shall report on the following NETL environment, safety, and health indicators (if applicable):</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1152" w:hanging="432"/>
      </w:pPr>
      <w:r w:rsidRPr="00760374">
        <w:lastRenderedPageBreak/>
        <w:tab/>
        <w:t>1.  Recordable Injury/Illness Rate (total number of OSHA</w:t>
      </w:r>
      <w:r>
        <w:t>-</w:t>
      </w:r>
      <w:r w:rsidRPr="00760374">
        <w:t>defined recordable injuries and illnesses/total hours worked).</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1152" w:hanging="907"/>
      </w:pPr>
      <w:r w:rsidRPr="00760374">
        <w:tab/>
        <w:t>2.  Lost Workday Case Rate (total number of OSHA</w:t>
      </w:r>
      <w:r>
        <w:t xml:space="preserve"> </w:t>
      </w:r>
      <w:r w:rsidRPr="00760374">
        <w:t>defined lost workday cases/total hours worked)</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3.  OSHA Cost Index (estimated cost of workplace</w:t>
      </w:r>
      <w:r>
        <w:t>-</w:t>
      </w:r>
      <w:r w:rsidRPr="00760374">
        <w:t>related injuries and illnesses)</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4.  Hazardous Waste </w:t>
      </w:r>
      <w:proofErr w:type="gramStart"/>
      <w:r w:rsidRPr="00760374">
        <w:t>Generated</w:t>
      </w:r>
      <w:proofErr w:type="gramEnd"/>
      <w:r w:rsidRPr="00760374">
        <w:t xml:space="preserve"> (total cubic feet of hazardous waste shipped)</w:t>
      </w:r>
    </w:p>
    <w:p w:rsidR="00162E4D" w:rsidRPr="00760374" w:rsidRDefault="00162E4D" w:rsidP="00162E4D">
      <w:pPr>
        <w:tabs>
          <w:tab w:val="left" w:pos="-1080"/>
          <w:tab w:val="left" w:pos="-720"/>
          <w:tab w:val="left" w:pos="0"/>
          <w:tab w:val="left" w:pos="900"/>
          <w:tab w:val="left" w:pos="1620"/>
          <w:tab w:val="left" w:pos="2160"/>
        </w:tabs>
        <w:ind w:left="907" w:hanging="907"/>
      </w:pPr>
    </w:p>
    <w:p w:rsidR="00162E4D" w:rsidRPr="00760374" w:rsidRDefault="00162E4D" w:rsidP="00162E4D">
      <w:pPr>
        <w:tabs>
          <w:tab w:val="left" w:pos="-1080"/>
          <w:tab w:val="left" w:pos="-720"/>
          <w:tab w:val="left" w:pos="0"/>
          <w:tab w:val="left" w:pos="900"/>
          <w:tab w:val="left" w:pos="1620"/>
          <w:tab w:val="left" w:pos="2160"/>
        </w:tabs>
        <w:ind w:left="907" w:hanging="907"/>
      </w:pPr>
      <w:r w:rsidRPr="00760374">
        <w:tab/>
        <w:t xml:space="preserve">5.  Metrics and reporting information cited in the </w:t>
      </w:r>
      <w:r>
        <w:t>Contractor</w:t>
      </w:r>
      <w:r w:rsidRPr="00760374">
        <w:t xml:space="preserve"> Integrated Safety Management (ISM) Plan</w:t>
      </w:r>
    </w:p>
    <w:p w:rsidR="00162E4D" w:rsidRDefault="00162E4D" w:rsidP="00162E4D">
      <w:pPr>
        <w:tabs>
          <w:tab w:val="left" w:pos="-1080"/>
          <w:tab w:val="left" w:pos="-720"/>
          <w:tab w:val="left" w:pos="0"/>
          <w:tab w:val="left" w:pos="900"/>
          <w:tab w:val="left" w:pos="2160"/>
        </w:tabs>
        <w:ind w:left="907" w:hanging="907"/>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4" w:name="_Toc442172469"/>
      <w:r w:rsidRPr="008D10C5">
        <w:rPr>
          <w:rFonts w:eastAsiaTheme="majorEastAsia"/>
          <w:b/>
          <w:bCs/>
          <w:u w:val="single"/>
        </w:rPr>
        <w:t>INTEGRATED SAFETY MANAGEMENT PLAN</w:t>
      </w:r>
      <w:bookmarkEnd w:id="594"/>
    </w:p>
    <w:p w:rsidR="00162E4D" w:rsidRPr="00760374" w:rsidRDefault="00162E4D" w:rsidP="00162E4D">
      <w:pPr>
        <w:tabs>
          <w:tab w:val="left" w:pos="-1080"/>
          <w:tab w:val="left" w:pos="-720"/>
          <w:tab w:val="left" w:pos="0"/>
          <w:tab w:val="left" w:pos="900"/>
          <w:tab w:val="left" w:pos="2160"/>
        </w:tabs>
        <w:ind w:left="907" w:hanging="907"/>
      </w:pPr>
    </w:p>
    <w:p w:rsidR="00162E4D" w:rsidRPr="00760374" w:rsidRDefault="00162E4D" w:rsidP="00162E4D">
      <w:pPr>
        <w:tabs>
          <w:tab w:val="left" w:pos="-1080"/>
          <w:tab w:val="left" w:pos="-720"/>
          <w:tab w:val="left" w:pos="0"/>
          <w:tab w:val="left" w:pos="900"/>
          <w:tab w:val="left" w:pos="2160"/>
        </w:tabs>
      </w:pPr>
      <w:r w:rsidRPr="00760374">
        <w:t xml:space="preserve">An Integrated Safety Management (ISM) </w:t>
      </w:r>
      <w:r>
        <w:t xml:space="preserve">Implementation </w:t>
      </w:r>
      <w:r w:rsidRPr="00760374">
        <w:t xml:space="preserve">Plan shall be developed and submitted by the </w:t>
      </w:r>
      <w:r>
        <w:t>Contractor</w:t>
      </w:r>
      <w:r w:rsidRPr="00760374">
        <w:t xml:space="preserve">.  The plan shall describe how the </w:t>
      </w:r>
      <w:r>
        <w:t>Contractor</w:t>
      </w:r>
      <w:r w:rsidRPr="00760374">
        <w:t xml:space="preserve"> will implement ISM philosophy, as outlined in DOE P 450.4, Integrated Safety Management Policy, and </w:t>
      </w:r>
      <w:r>
        <w:t xml:space="preserve">in DOE G 450.4-1, </w:t>
      </w:r>
      <w:r w:rsidRPr="00760374">
        <w:t xml:space="preserve">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w:t>
      </w:r>
      <w:r>
        <w:t>Contractor</w:t>
      </w:r>
      <w:r w:rsidRPr="00760374">
        <w:t xml:space="preserve">’s plan will successfully and cost-effectively integrate with NETL’s own ISM and ES&amp;H programs for on-site work to be conducted.  </w:t>
      </w:r>
    </w:p>
    <w:p w:rsidR="00162E4D" w:rsidRDefault="00162E4D" w:rsidP="00162E4D">
      <w:pPr>
        <w:rPr>
          <w:b/>
          <w:u w:val="single"/>
        </w:rPr>
      </w:pPr>
    </w:p>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5" w:name="_Toc442172470"/>
      <w:r w:rsidRPr="008D10C5">
        <w:rPr>
          <w:rFonts w:eastAsiaTheme="majorEastAsia"/>
          <w:b/>
          <w:bCs/>
          <w:u w:val="single"/>
        </w:rPr>
        <w:t>PROPERTY MANAGEMENT SYSTEM</w:t>
      </w:r>
      <w:bookmarkEnd w:id="595"/>
      <w:r w:rsidRPr="008D10C5">
        <w:rPr>
          <w:rFonts w:eastAsiaTheme="majorEastAsia"/>
          <w:b/>
          <w:bCs/>
          <w:u w:val="single"/>
        </w:rPr>
        <w:t xml:space="preserve"> </w:t>
      </w:r>
    </w:p>
    <w:p w:rsidR="00162E4D" w:rsidRPr="00760374" w:rsidRDefault="00162E4D" w:rsidP="00162E4D"/>
    <w:p w:rsidR="00162E4D" w:rsidRPr="00760374" w:rsidRDefault="00162E4D" w:rsidP="00162E4D">
      <w:r w:rsidRPr="00760374">
        <w:t xml:space="preserve">This report shall consist of the </w:t>
      </w:r>
      <w:r>
        <w:t>Contractor’s</w:t>
      </w:r>
      <w:r w:rsidRPr="00760374">
        <w:t xml:space="preserve"> comprehensive written property management system.  It shall address the </w:t>
      </w:r>
      <w:r>
        <w:t>Contractor’s</w:t>
      </w:r>
      <w:r w:rsidRPr="00760374">
        <w:t xml:space="preserve"> written system for controlling, protecting, preserving and maintaining all Government property.  The report format shall be consistent with </w:t>
      </w:r>
      <w:r>
        <w:t>Contractor’s</w:t>
      </w:r>
      <w:r w:rsidRPr="00760374">
        <w:t xml:space="preserve"> system and shall as a minimum enable </w:t>
      </w:r>
      <w:r>
        <w:t xml:space="preserve">a </w:t>
      </w:r>
      <w:r w:rsidRPr="00760374">
        <w:t xml:space="preserve">comprehensive evaluation by the Government. </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6" w:name="_Toc442172471"/>
      <w:r w:rsidRPr="008D10C5">
        <w:rPr>
          <w:rFonts w:eastAsiaTheme="majorEastAsia"/>
          <w:b/>
          <w:bCs/>
          <w:u w:val="single"/>
        </w:rPr>
        <w:t>PROPERTY IN THE CUSTODY OF CONTRACTORS (NETL F 580.1-8)</w:t>
      </w:r>
      <w:bookmarkEnd w:id="596"/>
      <w:r w:rsidRPr="008D10C5">
        <w:rPr>
          <w:rFonts w:eastAsiaTheme="majorEastAsia"/>
          <w:b/>
          <w:bCs/>
          <w:u w:val="single"/>
        </w:rPr>
        <w:t xml:space="preserve">   </w:t>
      </w:r>
    </w:p>
    <w:p w:rsidR="00162E4D" w:rsidRPr="00760374" w:rsidRDefault="00162E4D" w:rsidP="00162E4D"/>
    <w:p w:rsidR="00162E4D" w:rsidRPr="00760374" w:rsidRDefault="00162E4D" w:rsidP="00162E4D">
      <w:r w:rsidRPr="00760374">
        <w:t xml:space="preserve">This report includes </w:t>
      </w:r>
      <w:r w:rsidRPr="00760374">
        <w:rPr>
          <w:b/>
          <w:bCs/>
        </w:rPr>
        <w:t xml:space="preserve">ALL </w:t>
      </w:r>
      <w:r w:rsidRPr="00760374">
        <w:t xml:space="preserve">Government-owned </w:t>
      </w:r>
      <w:r>
        <w:t>Contractor</w:t>
      </w:r>
      <w:r w:rsidRPr="00760374">
        <w:t xml:space="preserve">-acquired and Government-furnished property and materials for which the </w:t>
      </w:r>
      <w:r>
        <w:t>Contractor</w:t>
      </w:r>
      <w:r w:rsidRPr="00760374">
        <w:t xml:space="preserve"> is accountable to the Government.  This report shall also include Government Property at </w:t>
      </w:r>
      <w:r>
        <w:t>subcontractor’s</w:t>
      </w:r>
      <w:r w:rsidRPr="00760374">
        <w:t xml:space="preserve"> plants and alternate locations.  </w:t>
      </w:r>
    </w:p>
    <w:p w:rsidR="00162E4D" w:rsidRDefault="00162E4D"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97" w:name="_Toc442172472"/>
      <w:r w:rsidRPr="008D10C5">
        <w:rPr>
          <w:rFonts w:eastAsiaTheme="majorEastAsia"/>
          <w:b/>
          <w:bCs/>
          <w:u w:val="single"/>
        </w:rPr>
        <w:t>REPORT OF PHYSICAL INVENTORY</w:t>
      </w:r>
      <w:bookmarkEnd w:id="597"/>
    </w:p>
    <w:p w:rsidR="00162E4D" w:rsidRDefault="00162E4D" w:rsidP="00162E4D"/>
    <w:p w:rsidR="00162E4D" w:rsidRDefault="00162E4D" w:rsidP="00162E4D">
      <w:r>
        <w:t xml:space="preserve">The Contractor is responsible for the management of Government Furnished Property (GFP) or Contractor Acquired Property under this contract in a manner consistent with the Federal </w:t>
      </w:r>
      <w:proofErr w:type="spellStart"/>
      <w:r>
        <w:t>Acquistion</w:t>
      </w:r>
      <w:proofErr w:type="spellEnd"/>
      <w:r>
        <w:t xml:space="preserve"> Regulation and the Department of Energy (DOE) personal property management program.  This requires physical inventories to be conducted of the property provided under the contract at specified time frames.  </w:t>
      </w:r>
      <w:r w:rsidRPr="00BD32B8">
        <w:t xml:space="preserve">The </w:t>
      </w:r>
      <w:r>
        <w:t>inventories</w:t>
      </w:r>
      <w:r w:rsidRPr="00BD32B8">
        <w:t xml:space="preserve"> shall </w:t>
      </w:r>
      <w:r>
        <w:t xml:space="preserve">be conducted and </w:t>
      </w:r>
      <w:r w:rsidRPr="00BD32B8">
        <w:t xml:space="preserve">comply with the requirements of the clause identified in Part I, Section </w:t>
      </w:r>
      <w:r>
        <w:t xml:space="preserve">H – </w:t>
      </w:r>
      <w:r w:rsidRPr="00BD32B8">
        <w:t>"</w:t>
      </w:r>
      <w:r>
        <w:t>Government Property</w:t>
      </w:r>
      <w:r w:rsidRPr="00BD32B8">
        <w:t>".</w:t>
      </w:r>
    </w:p>
    <w:p w:rsidR="00162E4D" w:rsidRDefault="00162E4D" w:rsidP="00162E4D"/>
    <w:p w:rsidR="00162E4D" w:rsidRDefault="00162E4D" w:rsidP="00162E4D">
      <w:pPr>
        <w:tabs>
          <w:tab w:val="left" w:pos="1728"/>
        </w:tabs>
        <w:rPr>
          <w:color w:val="0000FF"/>
        </w:rPr>
      </w:pPr>
    </w:p>
    <w:p w:rsidR="008E6C9F" w:rsidRDefault="008E6C9F"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598" w:name="_Toc442172473"/>
      <w:r w:rsidRPr="008D10C5">
        <w:rPr>
          <w:rFonts w:eastAsiaTheme="majorEastAsia"/>
          <w:b/>
          <w:bCs/>
          <w:u w:val="single"/>
        </w:rPr>
        <w:t>REPORT OF TERMINATION OR COMPLETION INVENTORY (SF-1428 AND SF-120)</w:t>
      </w:r>
      <w:bookmarkEnd w:id="598"/>
    </w:p>
    <w:p w:rsidR="00162E4D" w:rsidRPr="004C5F04" w:rsidRDefault="00162E4D" w:rsidP="00162E4D">
      <w:pPr>
        <w:rPr>
          <w:rFonts w:eastAsiaTheme="majorEastAsia"/>
          <w:b/>
          <w:bCs/>
          <w:u w:val="single"/>
        </w:rPr>
      </w:pPr>
    </w:p>
    <w:p w:rsidR="00162E4D" w:rsidRPr="00760374" w:rsidRDefault="00162E4D" w:rsidP="00162E4D">
      <w:r w:rsidRPr="00760374">
        <w:t>This report submitted on the SF-1428</w:t>
      </w:r>
      <w:r>
        <w:t xml:space="preserve"> and/or the </w:t>
      </w:r>
      <w:r w:rsidRPr="00760374">
        <w:t xml:space="preserve">SF-120 is due immediately upon completion or termination of the contract.  The </w:t>
      </w:r>
      <w:r>
        <w:t>Contractor</w:t>
      </w:r>
      <w:r w:rsidRPr="00760374">
        <w:t xml:space="preserve"> is required to perform and cause each </w:t>
      </w:r>
      <w:r>
        <w:t>subcontractor</w:t>
      </w:r>
      <w:r w:rsidRPr="00760374">
        <w:t xml:space="preserve"> to perform a physical inventory, adequate for disposal purposes, of all Government property </w:t>
      </w:r>
      <w:r>
        <w:t xml:space="preserve">whether government furnished or contractor acquired </w:t>
      </w:r>
      <w:r w:rsidRPr="00760374">
        <w:t>applicable to the contract.</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599" w:name="_Toc442172474"/>
      <w:r>
        <w:rPr>
          <w:rFonts w:eastAsiaTheme="majorEastAsia"/>
          <w:b/>
          <w:bCs/>
          <w:u w:val="single"/>
        </w:rPr>
        <w:t>INDIVIDUAL</w:t>
      </w:r>
      <w:r w:rsidRPr="008D10C5">
        <w:rPr>
          <w:rFonts w:eastAsiaTheme="majorEastAsia"/>
          <w:b/>
          <w:bCs/>
          <w:u w:val="single"/>
        </w:rPr>
        <w:t xml:space="preserve"> SUBCONTRACT REPORT</w:t>
      </w:r>
      <w:bookmarkEnd w:id="599"/>
    </w:p>
    <w:p w:rsidR="00162E4D" w:rsidRDefault="00162E4D" w:rsidP="00162E4D"/>
    <w:p w:rsidR="00162E4D" w:rsidRDefault="00162E4D" w:rsidP="00162E4D">
      <w:r>
        <w:t xml:space="preserve">With the exception of a small business, the Individual Subcontract Report is required to be submitted electronically by the prime contractor for each contract containing a subcontracting plan.  These electronic forms collect subcontract award data from prime contractors/subcontractors that: (a) hold one or more contracts over $700,000 of the Government share amount (over $1,500,000 for construction of a public facility); and (b) are required to report subcontracts awarded to </w:t>
      </w:r>
      <w:r w:rsidRPr="002968FD">
        <w:t>small business</w:t>
      </w:r>
      <w:r>
        <w:t xml:space="preserve"> (SB)</w:t>
      </w:r>
      <w:r w:rsidRPr="002968FD">
        <w:t>, veteran-owned small business</w:t>
      </w:r>
      <w:r>
        <w:t xml:space="preserve"> (VOSB)</w:t>
      </w:r>
      <w:r w:rsidRPr="002968FD">
        <w:t>, service-disabled veteran-owned small business</w:t>
      </w:r>
      <w:r>
        <w:t xml:space="preserve"> (SDVOSB)</w:t>
      </w:r>
      <w:r w:rsidRPr="002968FD">
        <w:t xml:space="preserve">, </w:t>
      </w:r>
      <w:proofErr w:type="spellStart"/>
      <w:r w:rsidRPr="002968FD">
        <w:t>HUBZone</w:t>
      </w:r>
      <w:proofErr w:type="spellEnd"/>
      <w:r w:rsidRPr="002968FD">
        <w:t xml:space="preserve"> small business</w:t>
      </w:r>
      <w:r>
        <w:t xml:space="preserve"> (</w:t>
      </w:r>
      <w:proofErr w:type="spellStart"/>
      <w:r>
        <w:t>HUBZone</w:t>
      </w:r>
      <w:proofErr w:type="spellEnd"/>
      <w:r>
        <w:t>)</w:t>
      </w:r>
      <w:r w:rsidRPr="002968FD">
        <w:t>, small disadvantaged business</w:t>
      </w:r>
      <w:r>
        <w:t xml:space="preserve"> (SDB)</w:t>
      </w:r>
      <w:r w:rsidRPr="002968FD">
        <w:t xml:space="preserve">, and women-owned small business </w:t>
      </w:r>
      <w:r>
        <w:t>(WOSB) concerns under a subcontracting plan.  Subcontract award data reported by prime contractors/subcontractors shall be limited to awards made to their immediate subcontractors.</w:t>
      </w:r>
    </w:p>
    <w:p w:rsidR="00162E4D" w:rsidRDefault="00162E4D" w:rsidP="00162E4D"/>
    <w:p w:rsidR="00162E4D" w:rsidRDefault="00162E4D" w:rsidP="00162E4D">
      <w:r>
        <w:t>The Individual Subcontract Report must be submitted electronically using the government wide Electronic Subcontract Reporting System (</w:t>
      </w:r>
      <w:proofErr w:type="spellStart"/>
      <w:r>
        <w:t>eSRS</w:t>
      </w:r>
      <w:proofErr w:type="spellEnd"/>
      <w:r>
        <w:t xml:space="preserve">).   Access to the </w:t>
      </w:r>
      <w:proofErr w:type="spellStart"/>
      <w:r>
        <w:t>eSRS</w:t>
      </w:r>
      <w:proofErr w:type="spellEnd"/>
      <w:r>
        <w:t xml:space="preserve"> is available at </w:t>
      </w:r>
      <w:hyperlink r:id="rId119" w:history="1">
        <w:r w:rsidRPr="006D68BC">
          <w:rPr>
            <w:rStyle w:val="Hyperlink"/>
          </w:rPr>
          <w:t>http://www.esrs.gov</w:t>
        </w:r>
      </w:hyperlink>
      <w:r>
        <w:t xml:space="preserve">.  All contractors must register in the </w:t>
      </w:r>
      <w:proofErr w:type="spellStart"/>
      <w:r>
        <w:t>eSRS</w:t>
      </w:r>
      <w:proofErr w:type="spellEnd"/>
      <w:r>
        <w:t xml:space="preserve"> system and use it to submit the required report.  When registering, the contractor </w:t>
      </w:r>
      <w:r w:rsidRPr="00274DF7">
        <w:rPr>
          <w:u w:val="single"/>
        </w:rPr>
        <w:t xml:space="preserve">must </w:t>
      </w:r>
      <w:r>
        <w:t xml:space="preserve">provide a valid DUNS number.  When registration is approved, the contractor may use the system simply by logging in with his or her user name and password and electronically transmit the Individual Subcontracting Report (formerly SF-294) data to the NETL Contracting Office.  A comprehensive manual for the system may be found at </w:t>
      </w:r>
      <w:hyperlink r:id="rId120" w:history="1">
        <w:r w:rsidRPr="006D68BC">
          <w:rPr>
            <w:rStyle w:val="Hyperlink"/>
          </w:rPr>
          <w:t>http://www.esrs.gov</w:t>
        </w:r>
      </w:hyperlink>
      <w:r>
        <w:t>.</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600" w:name="_Toc442172475"/>
      <w:r>
        <w:rPr>
          <w:rFonts w:eastAsiaTheme="majorEastAsia"/>
          <w:b/>
          <w:bCs/>
          <w:u w:val="single"/>
        </w:rPr>
        <w:t>SUMMARY</w:t>
      </w:r>
      <w:r w:rsidRPr="008D10C5">
        <w:rPr>
          <w:rFonts w:eastAsiaTheme="majorEastAsia"/>
          <w:b/>
          <w:bCs/>
          <w:u w:val="single"/>
        </w:rPr>
        <w:t xml:space="preserve"> SUBCONTRACT REPORT</w:t>
      </w:r>
      <w:bookmarkEnd w:id="600"/>
    </w:p>
    <w:p w:rsidR="00162E4D" w:rsidRDefault="00162E4D" w:rsidP="00162E4D"/>
    <w:p w:rsidR="00162E4D" w:rsidRDefault="00162E4D" w:rsidP="00162E4D">
      <w:r>
        <w:t xml:space="preserve">With the exception of a small business, the Summary Subcontract Report is required to be submitted electronically by the prime contractor for each contract containing a subcontracting plan.  These electronic forms collect subcontract award data from prime contractors/subcontractors that: (a) hold one or more contracts over $700,000 of the Government share amount (over $1,500,000 for construction of a public facility); and (b) are required to report subcontracts awarded to </w:t>
      </w:r>
      <w:r w:rsidRPr="002968FD">
        <w:t>small business</w:t>
      </w:r>
      <w:r>
        <w:t xml:space="preserve"> (SB)</w:t>
      </w:r>
      <w:r w:rsidRPr="002968FD">
        <w:t>, veteran-owned small business</w:t>
      </w:r>
      <w:r>
        <w:t xml:space="preserve"> (VOSB)</w:t>
      </w:r>
      <w:r w:rsidRPr="002968FD">
        <w:t>, service-disabled veteran-owned small business</w:t>
      </w:r>
      <w:r>
        <w:t xml:space="preserve"> (SDVOSB)</w:t>
      </w:r>
      <w:r w:rsidRPr="002968FD">
        <w:t xml:space="preserve">, </w:t>
      </w:r>
      <w:proofErr w:type="spellStart"/>
      <w:r w:rsidRPr="002968FD">
        <w:t>HUBZone</w:t>
      </w:r>
      <w:proofErr w:type="spellEnd"/>
      <w:r w:rsidRPr="002968FD">
        <w:t xml:space="preserve"> small business</w:t>
      </w:r>
      <w:r>
        <w:t xml:space="preserve"> (</w:t>
      </w:r>
      <w:proofErr w:type="spellStart"/>
      <w:r>
        <w:t>HUBZone</w:t>
      </w:r>
      <w:proofErr w:type="spellEnd"/>
      <w:r>
        <w:t>)</w:t>
      </w:r>
      <w:r w:rsidRPr="002968FD">
        <w:t>, small disadvantaged business</w:t>
      </w:r>
      <w:r>
        <w:t xml:space="preserve"> (SDB)</w:t>
      </w:r>
      <w:r w:rsidRPr="002968FD">
        <w:t xml:space="preserve">, and women-owned small business </w:t>
      </w:r>
      <w:r>
        <w:t>(WOSB) concerns under a subcontracting plan.  Subcontract award data reported by prime contractors/subcontractors shall be limited to awards made to their immediate subcontractors.</w:t>
      </w:r>
    </w:p>
    <w:p w:rsidR="00162E4D" w:rsidRDefault="00162E4D" w:rsidP="00162E4D"/>
    <w:p w:rsidR="00162E4D" w:rsidRDefault="00162E4D" w:rsidP="00162E4D">
      <w:r>
        <w:t>The Summary Subcontract Report must be submitted electronically using the government wide Electronic Subcontract Reporting System (</w:t>
      </w:r>
      <w:proofErr w:type="spellStart"/>
      <w:r>
        <w:t>eSRS</w:t>
      </w:r>
      <w:proofErr w:type="spellEnd"/>
      <w:r>
        <w:t xml:space="preserve">).   Access to the </w:t>
      </w:r>
      <w:proofErr w:type="spellStart"/>
      <w:r>
        <w:t>eSRS</w:t>
      </w:r>
      <w:proofErr w:type="spellEnd"/>
      <w:r>
        <w:t xml:space="preserve"> is available at </w:t>
      </w:r>
      <w:hyperlink r:id="rId121" w:history="1">
        <w:r w:rsidRPr="006D68BC">
          <w:rPr>
            <w:rStyle w:val="Hyperlink"/>
          </w:rPr>
          <w:t>http://www.esrs.gov</w:t>
        </w:r>
      </w:hyperlink>
      <w:r>
        <w:t xml:space="preserve">.  All contractors must register in the </w:t>
      </w:r>
      <w:proofErr w:type="spellStart"/>
      <w:r>
        <w:t>eSRS</w:t>
      </w:r>
      <w:proofErr w:type="spellEnd"/>
      <w:r>
        <w:t xml:space="preserve"> system and use it to submit the required reports.  When registering, the contractor </w:t>
      </w:r>
      <w:r w:rsidRPr="00274DF7">
        <w:rPr>
          <w:u w:val="single"/>
        </w:rPr>
        <w:t xml:space="preserve">must </w:t>
      </w:r>
      <w:r>
        <w:t xml:space="preserve">provide a valid DUNS number.  When registration is approved, the contractor may use the system simply by logging in with his or her user name and password and electronically transmit the Summary Subcontract Report (formerly SF-295) data to the NETL Contracting Office.  A comprehensive manual for the system may be found at </w:t>
      </w:r>
      <w:hyperlink r:id="rId122" w:history="1">
        <w:r w:rsidRPr="006D68BC">
          <w:rPr>
            <w:rStyle w:val="Hyperlink"/>
          </w:rPr>
          <w:t>http://www.esrs.gov</w:t>
        </w:r>
      </w:hyperlink>
      <w:r>
        <w:t>.</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601" w:name="_Toc442172476"/>
      <w:r w:rsidRPr="008D10C5">
        <w:rPr>
          <w:rFonts w:eastAsiaTheme="majorEastAsia"/>
          <w:b/>
          <w:bCs/>
          <w:u w:val="single"/>
        </w:rPr>
        <w:t>S</w:t>
      </w:r>
      <w:r>
        <w:rPr>
          <w:rFonts w:eastAsiaTheme="majorEastAsia"/>
          <w:b/>
          <w:bCs/>
          <w:u w:val="single"/>
        </w:rPr>
        <w:t>ERVICE</w:t>
      </w:r>
      <w:r w:rsidRPr="008D10C5">
        <w:rPr>
          <w:rFonts w:eastAsiaTheme="majorEastAsia"/>
          <w:b/>
          <w:bCs/>
          <w:u w:val="single"/>
        </w:rPr>
        <w:t xml:space="preserve"> C</w:t>
      </w:r>
      <w:r>
        <w:rPr>
          <w:rFonts w:eastAsiaTheme="majorEastAsia"/>
          <w:b/>
          <w:bCs/>
          <w:u w:val="single"/>
        </w:rPr>
        <w:t>ONTRACT</w:t>
      </w:r>
      <w:r w:rsidRPr="008D10C5">
        <w:rPr>
          <w:rFonts w:eastAsiaTheme="majorEastAsia"/>
          <w:b/>
          <w:bCs/>
          <w:u w:val="single"/>
        </w:rPr>
        <w:t xml:space="preserve"> I</w:t>
      </w:r>
      <w:r>
        <w:rPr>
          <w:rFonts w:eastAsiaTheme="majorEastAsia"/>
          <w:b/>
          <w:bCs/>
          <w:u w:val="single"/>
        </w:rPr>
        <w:t>NVENTORY</w:t>
      </w:r>
      <w:bookmarkEnd w:id="601"/>
    </w:p>
    <w:p w:rsidR="00162E4D" w:rsidRPr="004C5F04" w:rsidRDefault="00162E4D" w:rsidP="00162E4D">
      <w:pPr>
        <w:rPr>
          <w:rFonts w:eastAsiaTheme="majorEastAsia"/>
          <w:b/>
          <w:bCs/>
          <w:u w:val="single"/>
        </w:rPr>
      </w:pPr>
    </w:p>
    <w:p w:rsidR="00162E4D" w:rsidRDefault="00162E4D" w:rsidP="00162E4D">
      <w:pPr>
        <w:pStyle w:val="NormalWeb"/>
        <w:ind w:left="0"/>
      </w:pPr>
      <w:r>
        <w:rPr>
          <w:lang w:val="en"/>
        </w:rPr>
        <w:t xml:space="preserve">Section 743(a) of Division C of the Consolidated Appropriations Act, 2010 (Pub. L. 111-117), requires agencies to report annually to the Office of Management and Budget (OMB) on activities performed by </w:t>
      </w:r>
      <w:r>
        <w:rPr>
          <w:lang w:val="en"/>
        </w:rPr>
        <w:lastRenderedPageBreak/>
        <w:t xml:space="preserve">service contractors at both the prime and first-tier subcontractor levels. </w:t>
      </w:r>
      <w:r w:rsidRPr="002114E7">
        <w:rPr>
          <w:lang w:val="en"/>
        </w:rPr>
        <w:t xml:space="preserve">The total dollar amount invoiced </w:t>
      </w:r>
      <w:r>
        <w:rPr>
          <w:lang w:val="en"/>
        </w:rPr>
        <w:t>and t</w:t>
      </w:r>
      <w:r w:rsidRPr="002114E7">
        <w:rPr>
          <w:lang w:val="en"/>
        </w:rPr>
        <w:t>he number of direct labor hours expended on the services performed during the previous Government fiscal year</w:t>
      </w:r>
      <w:r>
        <w:rPr>
          <w:lang w:val="en"/>
        </w:rPr>
        <w:t xml:space="preserve"> are to be reported through the System for Award Management (SAM) by the Contractor.  The information reported in the inventory will be made publicly accessible.</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602" w:name="_Toc442172477"/>
      <w:r w:rsidRPr="008D10C5">
        <w:rPr>
          <w:rFonts w:eastAsiaTheme="majorEastAsia"/>
          <w:b/>
          <w:bCs/>
          <w:u w:val="single"/>
        </w:rPr>
        <w:t>B</w:t>
      </w:r>
      <w:r>
        <w:rPr>
          <w:rFonts w:eastAsiaTheme="majorEastAsia"/>
          <w:b/>
          <w:bCs/>
          <w:u w:val="single"/>
        </w:rPr>
        <w:t>IOBASED</w:t>
      </w:r>
      <w:r w:rsidRPr="008D10C5">
        <w:rPr>
          <w:rFonts w:eastAsiaTheme="majorEastAsia"/>
          <w:b/>
          <w:bCs/>
          <w:u w:val="single"/>
        </w:rPr>
        <w:t xml:space="preserve"> R</w:t>
      </w:r>
      <w:r>
        <w:rPr>
          <w:rFonts w:eastAsiaTheme="majorEastAsia"/>
          <w:b/>
          <w:bCs/>
          <w:u w:val="single"/>
        </w:rPr>
        <w:t>EPORTING</w:t>
      </w:r>
      <w:bookmarkEnd w:id="602"/>
    </w:p>
    <w:p w:rsidR="00162E4D" w:rsidRDefault="00162E4D" w:rsidP="00162E4D"/>
    <w:p w:rsidR="00162E4D" w:rsidRDefault="00162E4D" w:rsidP="00162E4D">
      <w:pPr>
        <w:rPr>
          <w:lang w:val="en"/>
        </w:rPr>
      </w:pPr>
      <w:r>
        <w:rPr>
          <w:lang w:val="en"/>
        </w:rPr>
        <w:t xml:space="preserve">The Contractor shall report the product types and dollar value of any USDA-designated </w:t>
      </w:r>
      <w:proofErr w:type="spellStart"/>
      <w:r>
        <w:rPr>
          <w:lang w:val="en"/>
        </w:rPr>
        <w:t>biobased</w:t>
      </w:r>
      <w:proofErr w:type="spellEnd"/>
      <w:r>
        <w:rPr>
          <w:lang w:val="en"/>
        </w:rPr>
        <w:t xml:space="preserve"> products purchased by the Contractor during the previous Government fiscal year, between October 1 and September 30.  The </w:t>
      </w:r>
      <w:proofErr w:type="spellStart"/>
      <w:r>
        <w:rPr>
          <w:lang w:val="en"/>
        </w:rPr>
        <w:t>biobased</w:t>
      </w:r>
      <w:proofErr w:type="spellEnd"/>
      <w:r>
        <w:rPr>
          <w:lang w:val="en"/>
        </w:rPr>
        <w:t xml:space="preserve"> report </w:t>
      </w:r>
      <w:r>
        <w:t xml:space="preserve">must be submitted electronically using the System for Award Management (SAM) at </w:t>
      </w:r>
      <w:hyperlink r:id="rId123" w:tgtFrame="_self" w:history="1">
        <w:r>
          <w:rPr>
            <w:rStyle w:val="Hyperlink"/>
            <w:lang w:val="en"/>
          </w:rPr>
          <w:t>http://www.sam.gov</w:t>
        </w:r>
      </w:hyperlink>
      <w:r w:rsidRPr="00F02E5E">
        <w:t xml:space="preserve">.  A copy of the report must </w:t>
      </w:r>
      <w:r>
        <w:t xml:space="preserve">also </w:t>
      </w:r>
      <w:r w:rsidRPr="00F02E5E">
        <w:t>be submitted to</w:t>
      </w:r>
      <w:r>
        <w:rPr>
          <w:rStyle w:val="Hyperlink"/>
          <w:lang w:val="en"/>
        </w:rPr>
        <w:t xml:space="preserve"> </w:t>
      </w:r>
      <w:r>
        <w:t>the electronic file location identified for report submission.</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603" w:name="_Toc442172478"/>
      <w:r w:rsidRPr="008D10C5">
        <w:rPr>
          <w:rFonts w:eastAsiaTheme="majorEastAsia"/>
          <w:b/>
          <w:bCs/>
          <w:u w:val="single"/>
        </w:rPr>
        <w:t>EQUAL EMPLOYMENT OPPORTUNITY COMPLIANCE REPORT</w:t>
      </w:r>
      <w:bookmarkEnd w:id="603"/>
    </w:p>
    <w:p w:rsidR="00162E4D" w:rsidRPr="00760374"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760374"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760374">
        <w:t xml:space="preserve">The </w:t>
      </w:r>
      <w:r>
        <w:t>Contractor’s</w:t>
      </w:r>
      <w:r w:rsidRPr="00760374">
        <w:t xml:space="preserve"> demonstrated compliance with the rules, regulations and policies of the </w:t>
      </w:r>
      <w:r>
        <w:t>Equal Employment Opportunity (</w:t>
      </w:r>
      <w:r w:rsidRPr="00760374">
        <w:t>EEO</w:t>
      </w:r>
      <w:r>
        <w:t>)</w:t>
      </w:r>
      <w:r w:rsidRPr="00760374">
        <w:t xml:space="preserve"> laws, DOE EEO directives (DOE </w:t>
      </w:r>
      <w:r>
        <w:t xml:space="preserve">O </w:t>
      </w:r>
      <w:r w:rsidRPr="00760374">
        <w:t>311.1)</w:t>
      </w:r>
      <w:r>
        <w:t>,</w:t>
      </w:r>
      <w:r w:rsidRPr="00760374">
        <w:t xml:space="preserve"> NETL EEO directions (orders, operating plans, and procedures)</w:t>
      </w:r>
      <w:r>
        <w:t>,</w:t>
      </w:r>
      <w:r w:rsidRPr="00760374">
        <w:t xml:space="preserve"> and other requirements pursuant to the Energy Policy Act of 2005, Public Law 109-58, enacted August 8, 2008.</w:t>
      </w:r>
    </w:p>
    <w:p w:rsidR="00162E4D" w:rsidRPr="00760374"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760374"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760374">
        <w:t>The compliance report shall address the following areas:</w:t>
      </w:r>
    </w:p>
    <w:p w:rsidR="00162E4D" w:rsidRPr="00760374"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760374"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 xml:space="preserve">Provide information and data analysis on </w:t>
      </w:r>
      <w:r>
        <w:t>Contractor</w:t>
      </w:r>
      <w:r w:rsidRPr="00760374">
        <w:t xml:space="preserve"> workplace by EEO categories (Blacks, Hispanics, Women, etc.) versus the Civilian Labor Force Index (CLF) for each category.</w:t>
      </w:r>
    </w:p>
    <w:p w:rsidR="00162E4D" w:rsidRPr="00760374" w:rsidRDefault="00162E4D" w:rsidP="00162E4D">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p>
    <w:p w:rsidR="00162E4D" w:rsidRPr="00760374"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The number of EEO complaints file</w:t>
      </w:r>
      <w:r>
        <w:t>d</w:t>
      </w:r>
      <w:r w:rsidRPr="00760374">
        <w:t xml:space="preserve"> during the year.  The required data should include information on the basis for the complaint and complaint disposition.  The basis should include complaints with specific categories such as age, religion, color, natural origin, sexual orientation, race, gender, etc.</w:t>
      </w:r>
    </w:p>
    <w:p w:rsidR="00162E4D" w:rsidRPr="00760374" w:rsidRDefault="00162E4D" w:rsidP="00162E4D">
      <w:pPr>
        <w:widowControl/>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ind w:left="360"/>
      </w:pPr>
    </w:p>
    <w:p w:rsidR="00162E4D" w:rsidRPr="00760374"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Provide information on disciplinary actions and their disposition.  Disciplinary actions should be grouped into three categories: (1) verbal/written actions; (2) suspensions; and (3) terminations.  All data should be grouped by race and gender.</w:t>
      </w:r>
    </w:p>
    <w:p w:rsidR="00162E4D" w:rsidRPr="00760374" w:rsidRDefault="00162E4D" w:rsidP="00162E4D">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760374"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Summary of outreach efforts to attract women and minorities for employment and the result of such efforts.</w:t>
      </w:r>
    </w:p>
    <w:p w:rsidR="00162E4D" w:rsidRPr="00760374" w:rsidRDefault="00162E4D" w:rsidP="00162E4D">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Description of programs or efforts to retain women and minorities in their workplace.</w:t>
      </w:r>
    </w:p>
    <w:p w:rsidR="00162E4D" w:rsidRDefault="00162E4D" w:rsidP="00162E4D">
      <w:pPr>
        <w:pStyle w:val="ListParagraph"/>
      </w:pPr>
    </w:p>
    <w:p w:rsidR="00162E4D" w:rsidRPr="00760374" w:rsidRDefault="00162E4D" w:rsidP="009862F4">
      <w:pPr>
        <w:widowControl/>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autoSpaceDN/>
        <w:adjustRightInd/>
      </w:pPr>
      <w:r w:rsidRPr="00760374">
        <w:t>Description and number of hours of EEO/Diversity training provided to employees.</w:t>
      </w:r>
    </w:p>
    <w:p w:rsidR="00162E4D" w:rsidRDefault="00162E4D" w:rsidP="00162E4D">
      <w:pPr>
        <w:tabs>
          <w:tab w:val="left" w:pos="1728"/>
        </w:tabs>
        <w:rPr>
          <w:color w:val="0000FF"/>
        </w:rPr>
      </w:pPr>
    </w:p>
    <w:p w:rsidR="008E6C9F" w:rsidRPr="00D258B8" w:rsidRDefault="008E6C9F" w:rsidP="00162E4D">
      <w:pPr>
        <w:tabs>
          <w:tab w:val="left" w:pos="1728"/>
        </w:tabs>
        <w:rPr>
          <w:color w:val="0000FF"/>
        </w:rPr>
      </w:pPr>
    </w:p>
    <w:p w:rsidR="00162E4D" w:rsidRPr="008D10C5" w:rsidRDefault="00162E4D" w:rsidP="004C5F04">
      <w:pPr>
        <w:rPr>
          <w:rFonts w:eastAsiaTheme="majorEastAsia"/>
          <w:b/>
          <w:bCs/>
          <w:u w:val="single"/>
        </w:rPr>
      </w:pPr>
      <w:bookmarkStart w:id="604" w:name="_Toc442172479"/>
      <w:r w:rsidRPr="008D10C5">
        <w:rPr>
          <w:rFonts w:eastAsiaTheme="majorEastAsia"/>
          <w:b/>
          <w:bCs/>
          <w:u w:val="single"/>
        </w:rPr>
        <w:t>KEY PERSONNEL STAFFING REPORT</w:t>
      </w:r>
      <w:bookmarkEnd w:id="604"/>
    </w:p>
    <w:p w:rsidR="00162E4D" w:rsidRDefault="00162E4D" w:rsidP="00162E4D">
      <w:r>
        <w:t xml:space="preserve"> </w:t>
      </w:r>
    </w:p>
    <w:p w:rsidR="00162E4D" w:rsidRDefault="00162E4D" w:rsidP="00162E4D">
      <w:r>
        <w:t>A report shall be filed providing information on the number of hours (by WBS element/task) that each of the key personnel listed in the contract have applied to the contract during the reporting time period.</w:t>
      </w:r>
    </w:p>
    <w:p w:rsidR="00162E4D" w:rsidRDefault="00162E4D" w:rsidP="00162E4D"/>
    <w:p w:rsidR="00162E4D" w:rsidRPr="00D258B8" w:rsidRDefault="00162E4D" w:rsidP="00162E4D">
      <w:pPr>
        <w:tabs>
          <w:tab w:val="left" w:pos="1728"/>
        </w:tabs>
        <w:rPr>
          <w:color w:val="0000FF"/>
        </w:rPr>
      </w:pPr>
    </w:p>
    <w:p w:rsidR="00162E4D" w:rsidRPr="008D10C5" w:rsidRDefault="00162E4D" w:rsidP="004C5F04">
      <w:pPr>
        <w:rPr>
          <w:rFonts w:eastAsiaTheme="majorEastAsia"/>
          <w:b/>
          <w:bCs/>
          <w:u w:val="single"/>
        </w:rPr>
      </w:pPr>
      <w:bookmarkStart w:id="605" w:name="_Toc442172480"/>
      <w:r w:rsidRPr="008D10C5">
        <w:rPr>
          <w:rFonts w:eastAsiaTheme="majorEastAsia"/>
          <w:b/>
          <w:bCs/>
          <w:u w:val="single"/>
        </w:rPr>
        <w:t>C</w:t>
      </w:r>
      <w:r>
        <w:rPr>
          <w:rFonts w:eastAsiaTheme="majorEastAsia"/>
          <w:b/>
          <w:bCs/>
          <w:u w:val="single"/>
        </w:rPr>
        <w:t>ONTRACTOR</w:t>
      </w:r>
      <w:r w:rsidRPr="008D10C5">
        <w:rPr>
          <w:rFonts w:eastAsiaTheme="majorEastAsia"/>
          <w:b/>
          <w:bCs/>
          <w:u w:val="single"/>
        </w:rPr>
        <w:t xml:space="preserve"> B</w:t>
      </w:r>
      <w:r>
        <w:rPr>
          <w:rFonts w:eastAsiaTheme="majorEastAsia"/>
          <w:b/>
          <w:bCs/>
          <w:u w:val="single"/>
        </w:rPr>
        <w:t>USINESS</w:t>
      </w:r>
      <w:r w:rsidRPr="008D10C5">
        <w:rPr>
          <w:rFonts w:eastAsiaTheme="majorEastAsia"/>
          <w:b/>
          <w:bCs/>
          <w:u w:val="single"/>
        </w:rPr>
        <w:t xml:space="preserve"> T</w:t>
      </w:r>
      <w:r>
        <w:rPr>
          <w:rFonts w:eastAsiaTheme="majorEastAsia"/>
          <w:b/>
          <w:bCs/>
          <w:u w:val="single"/>
        </w:rPr>
        <w:t>RAVEL</w:t>
      </w:r>
      <w:bookmarkEnd w:id="605"/>
    </w:p>
    <w:p w:rsidR="00162E4D" w:rsidRPr="004C5F04" w:rsidRDefault="00162E4D" w:rsidP="004C5F04">
      <w:pPr>
        <w:rPr>
          <w:rFonts w:eastAsiaTheme="majorEastAsia"/>
          <w:b/>
          <w:bCs/>
          <w:u w:val="single"/>
        </w:rPr>
      </w:pP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 shall provide summary information of the air and ground transportation used in performance of this contract by the prime contractor and all subcontractors.  This information will include the method of travel (plane, automobile, etc.).</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D17B7C" w:rsidRDefault="00D17B7C"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D17B7C" w:rsidRPr="005A206B" w:rsidRDefault="00D17B7C"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38556D" w:rsidRDefault="00162E4D" w:rsidP="00162E4D">
      <w:pPr>
        <w:rPr>
          <w:b/>
          <w:i/>
        </w:rPr>
      </w:pPr>
      <w:r w:rsidRPr="0038556D">
        <w:rPr>
          <w:b/>
          <w:i/>
        </w:rPr>
        <w:t>FORM</w:t>
      </w:r>
    </w:p>
    <w:p w:rsidR="00162E4D" w:rsidRDefault="00162E4D" w:rsidP="00162E4D"/>
    <w:p w:rsidR="00162E4D" w:rsidRDefault="00162E4D" w:rsidP="00162E4D">
      <w:r>
        <w:t>An Excel workbook (541_1-5 Contractor-Business-Travel) has been included as a sample template</w:t>
      </w:r>
      <w:r w:rsidRPr="005602FD">
        <w:t xml:space="preserve"> </w:t>
      </w:r>
      <w:r>
        <w:t xml:space="preserve">in Part III, Section J.  The following is the suggested format for submission of this report.   </w:t>
      </w:r>
    </w:p>
    <w:p w:rsidR="00162E4D" w:rsidRDefault="00162E4D" w:rsidP="00162E4D"/>
    <w:p w:rsidR="00162E4D" w:rsidRPr="0038556D" w:rsidRDefault="00162E4D" w:rsidP="00162E4D">
      <w:pPr>
        <w:rPr>
          <w:b/>
          <w:i/>
        </w:rPr>
      </w:pPr>
      <w:r w:rsidRPr="0038556D">
        <w:rPr>
          <w:b/>
          <w:i/>
        </w:rPr>
        <w:t>INSTRUCTIONS</w:t>
      </w:r>
    </w:p>
    <w:p w:rsidR="00162E4D" w:rsidRDefault="00162E4D" w:rsidP="00162E4D"/>
    <w:p w:rsidR="00162E4D" w:rsidRPr="00620388"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620388">
        <w:rPr>
          <w:b/>
        </w:rPr>
        <w:t>General:</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title.</w:t>
      </w:r>
    </w:p>
    <w:p w:rsidR="00162E4D" w:rsidRPr="003B6A86"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number.</w:t>
      </w:r>
    </w:p>
    <w:p w:rsidR="00162E4D"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applicable fiscal year.</w:t>
      </w:r>
    </w:p>
    <w:p w:rsidR="00162E4D" w:rsidRPr="003B6A86"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Enter the name of the prime contractor.</w:t>
      </w:r>
    </w:p>
    <w:p w:rsidR="00162E4D" w:rsidRPr="003B6A86"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 xml:space="preserve">Enter company point of contact and phone </w:t>
      </w:r>
      <w:r>
        <w:t>number</w:t>
      </w:r>
      <w:r w:rsidRPr="003B6A86">
        <w:t xml:space="preserve"> for this data request</w:t>
      </w:r>
    </w:p>
    <w:p w:rsidR="00162E4D" w:rsidRPr="003B6A86" w:rsidRDefault="00162E4D" w:rsidP="009862F4">
      <w:pPr>
        <w:numPr>
          <w:ilvl w:val="0"/>
          <w:numId w:val="5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B415FE">
        <w:t xml:space="preserve">Provide a brief description of how </w:t>
      </w:r>
      <w:r>
        <w:t>the</w:t>
      </w:r>
      <w:r w:rsidRPr="00B415FE">
        <w:t xml:space="preserve"> company collects and records this travel information on an annual basis.</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t xml:space="preserve">NOTE:  </w:t>
      </w:r>
      <w:r w:rsidRPr="003B6A86">
        <w:t>This report applies only to business travel during current fiscal year.</w:t>
      </w:r>
      <w:r>
        <w:t xml:space="preserve">  </w:t>
      </w:r>
      <w:r w:rsidRPr="003B6A86">
        <w:t>Any business-related travel (not including commuting to/from work) should be reported.</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620388"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Air Travel</w:t>
      </w:r>
      <w:r w:rsidRPr="00620388">
        <w:rPr>
          <w:b/>
        </w:rPr>
        <w:t xml:space="preserve"> Instructions:</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Default="00162E4D" w:rsidP="009862F4">
      <w:pPr>
        <w:numPr>
          <w:ilvl w:val="0"/>
          <w:numId w:val="52"/>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 xml:space="preserve">Enter the total number of round-trips taken within </w:t>
      </w:r>
      <w:r>
        <w:t xml:space="preserve">each </w:t>
      </w:r>
      <w:r w:rsidRPr="00B415FE">
        <w:t>categories identified.</w:t>
      </w:r>
    </w:p>
    <w:p w:rsidR="00162E4D" w:rsidRDefault="00162E4D" w:rsidP="009862F4">
      <w:pPr>
        <w:numPr>
          <w:ilvl w:val="0"/>
          <w:numId w:val="52"/>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Enter the total air miles traveled for each category identified.</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620388"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Ground Travel</w:t>
      </w:r>
      <w:r w:rsidRPr="00620388">
        <w:rPr>
          <w:b/>
        </w:rPr>
        <w:t xml:space="preserve"> Instructions:</w:t>
      </w:r>
    </w:p>
    <w:p w:rsidR="00162E4D"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Default="00162E4D" w:rsidP="009862F4">
      <w:pPr>
        <w:numPr>
          <w:ilvl w:val="0"/>
          <w:numId w:val="5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Complete Sections A. Rental-Direct Fuel Purchase or B. Rental-Trip Mileage reporting process (not both), depending on information that is readily available to you. Also, if applicable complete Section C. POV Trip Mileage.</w:t>
      </w:r>
    </w:p>
    <w:p w:rsidR="00162E4D" w:rsidRPr="00B415FE" w:rsidRDefault="00162E4D" w:rsidP="009862F4">
      <w:pPr>
        <w:numPr>
          <w:ilvl w:val="0"/>
          <w:numId w:val="5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Identify data for each vehicle type (passenger car/SUV) and fuel type (gasoline/diesel) under each category</w:t>
      </w:r>
    </w:p>
    <w:p w:rsidR="00162E4D" w:rsidRPr="00B415FE" w:rsidRDefault="00162E4D" w:rsidP="009862F4">
      <w:pPr>
        <w:numPr>
          <w:ilvl w:val="0"/>
          <w:numId w:val="5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Don't provide duplicative information; for example, if you provide Direct Fuel Purchase, don't provide Rental Trip Mileage.</w:t>
      </w:r>
    </w:p>
    <w:p w:rsidR="00162E4D" w:rsidRPr="00620388"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620388" w:rsidRDefault="00162E4D" w:rsidP="00162E4D">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rsidR="00162E4D" w:rsidRPr="00760374" w:rsidRDefault="00162E4D" w:rsidP="00162E4D">
      <w:pPr>
        <w:widowControl/>
        <w:rPr>
          <w:color w:val="000000"/>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634693" w:rsidRDefault="00634693" w:rsidP="009F0240">
      <w:pPr>
        <w:ind w:left="-1080"/>
        <w:rPr>
          <w:b/>
          <w:highlight w:val="yellow"/>
          <w:u w:val="single"/>
        </w:rPr>
      </w:pPr>
    </w:p>
    <w:p w:rsidR="00162E4D" w:rsidRDefault="00162E4D" w:rsidP="009F0240">
      <w:pPr>
        <w:ind w:left="-1080"/>
        <w:rPr>
          <w:b/>
          <w:highlight w:val="yellow"/>
          <w:u w:val="single"/>
        </w:rPr>
        <w:sectPr w:rsidR="00162E4D" w:rsidSect="006C5A1B">
          <w:pgSz w:w="12240" w:h="15840"/>
          <w:pgMar w:top="1440" w:right="1800" w:bottom="1440" w:left="1890" w:header="720" w:footer="720" w:gutter="0"/>
          <w:cols w:space="720"/>
          <w:noEndnote/>
        </w:sectPr>
      </w:pPr>
    </w:p>
    <w:p w:rsidR="00634693" w:rsidRDefault="00634693" w:rsidP="009F0240">
      <w:pPr>
        <w:ind w:left="-1080"/>
        <w:rPr>
          <w:b/>
          <w:highlight w:val="yellow"/>
          <w:u w:val="single"/>
        </w:rPr>
      </w:pPr>
    </w:p>
    <w:p w:rsidR="007D68D8" w:rsidRPr="00991483" w:rsidRDefault="007D68D8" w:rsidP="009862F4">
      <w:pPr>
        <w:pStyle w:val="Heading1"/>
        <w:numPr>
          <w:ilvl w:val="1"/>
          <w:numId w:val="36"/>
        </w:numPr>
        <w:tabs>
          <w:tab w:val="left" w:pos="821"/>
        </w:tabs>
        <w:autoSpaceDE/>
        <w:autoSpaceDN/>
        <w:adjustRightInd/>
        <w:ind w:hanging="100"/>
        <w:rPr>
          <w:b/>
          <w:spacing w:val="-1"/>
        </w:rPr>
      </w:pPr>
      <w:bookmarkStart w:id="606" w:name="_Toc444161611"/>
      <w:r>
        <w:rPr>
          <w:b/>
        </w:rPr>
        <w:t>ATTACHMENT B-1 – COST MANAGEMENT REPORT</w:t>
      </w:r>
      <w:bookmarkEnd w:id="606"/>
      <w:r w:rsidRPr="00991483">
        <w:rPr>
          <w:b/>
        </w:rPr>
        <w:t xml:space="preserve"> </w:t>
      </w:r>
    </w:p>
    <w:p w:rsidR="00B2741F" w:rsidRPr="00B14591" w:rsidRDefault="00B2741F" w:rsidP="00B2741F"/>
    <w:p w:rsidR="00B2741F" w:rsidRPr="00B14591" w:rsidRDefault="00B2741F" w:rsidP="00B2741F">
      <w:pPr>
        <w:rPr>
          <w:b/>
        </w:rPr>
      </w:pPr>
      <w:r w:rsidRPr="00B14591">
        <w:t>The Cost Management/Invoice Detail/Summary Staffing Report templates are provided as a separate attachment entitled</w:t>
      </w:r>
      <w:r w:rsidRPr="00B14591">
        <w:rPr>
          <w:b/>
        </w:rPr>
        <w:t xml:space="preserve"> “</w:t>
      </w:r>
      <w:r>
        <w:rPr>
          <w:b/>
        </w:rPr>
        <w:t>DE-SOL-000</w:t>
      </w:r>
      <w:r w:rsidR="007C7C39">
        <w:rPr>
          <w:b/>
        </w:rPr>
        <w:t>7251</w:t>
      </w:r>
      <w:r w:rsidRPr="00B14591">
        <w:rPr>
          <w:b/>
        </w:rPr>
        <w:t>-</w:t>
      </w:r>
      <w:r w:rsidR="00CC5B40">
        <w:rPr>
          <w:b/>
        </w:rPr>
        <w:t>Cost-Management-Report</w:t>
      </w:r>
      <w:r w:rsidRPr="00B14591">
        <w:rPr>
          <w:b/>
        </w:rPr>
        <w:t>.</w:t>
      </w:r>
      <w:r w:rsidR="00CC5B40">
        <w:rPr>
          <w:b/>
        </w:rPr>
        <w:t>xlxs</w:t>
      </w:r>
      <w:r w:rsidRPr="00B14591">
        <w:rPr>
          <w:b/>
        </w:rPr>
        <w:t xml:space="preserve">”.  </w:t>
      </w:r>
    </w:p>
    <w:p w:rsidR="00B2741F" w:rsidRDefault="00B2741F" w:rsidP="00B2741F"/>
    <w:p w:rsidR="00B2741F" w:rsidRDefault="00B2741F" w:rsidP="00B2741F"/>
    <w:p w:rsidR="00B2741F" w:rsidRDefault="00B2741F" w:rsidP="00B2741F"/>
    <w:p w:rsidR="00B2741F" w:rsidRDefault="00B2741F" w:rsidP="00B2741F"/>
    <w:p w:rsidR="00B2741F" w:rsidRDefault="00B2741F" w:rsidP="00B2741F"/>
    <w:p w:rsidR="00B2741F" w:rsidRDefault="00B2741F" w:rsidP="00B2741F"/>
    <w:p w:rsidR="00B2741F" w:rsidRDefault="00B2741F" w:rsidP="00B2741F"/>
    <w:p w:rsidR="00B2741F" w:rsidRDefault="00B2741F" w:rsidP="007D68D8">
      <w:pPr>
        <w:pStyle w:val="Heading1"/>
      </w:pPr>
      <w:r>
        <w:br w:type="page"/>
      </w:r>
    </w:p>
    <w:p w:rsidR="00CC5B40" w:rsidRDefault="00CC5B40" w:rsidP="00CC5B40">
      <w:pPr>
        <w:ind w:left="-1080"/>
        <w:rPr>
          <w:b/>
          <w:highlight w:val="yellow"/>
          <w:u w:val="single"/>
        </w:rPr>
      </w:pPr>
    </w:p>
    <w:p w:rsidR="00CC5B40" w:rsidRPr="00991483" w:rsidRDefault="00CC5B40" w:rsidP="00CC5B40">
      <w:pPr>
        <w:pStyle w:val="Heading1"/>
        <w:numPr>
          <w:ilvl w:val="1"/>
          <w:numId w:val="36"/>
        </w:numPr>
        <w:tabs>
          <w:tab w:val="left" w:pos="821"/>
        </w:tabs>
        <w:autoSpaceDE/>
        <w:autoSpaceDN/>
        <w:adjustRightInd/>
        <w:ind w:hanging="100"/>
        <w:rPr>
          <w:b/>
          <w:spacing w:val="-1"/>
        </w:rPr>
      </w:pPr>
      <w:bookmarkStart w:id="607" w:name="_Toc444161612"/>
      <w:r>
        <w:rPr>
          <w:b/>
        </w:rPr>
        <w:t>ATTACHMENT B-2 – INVOICE DETAIL REPORT</w:t>
      </w:r>
      <w:bookmarkEnd w:id="607"/>
    </w:p>
    <w:p w:rsidR="00CC5B40" w:rsidRPr="00B14591" w:rsidRDefault="00CC5B40" w:rsidP="00CC5B40"/>
    <w:p w:rsidR="00CC5B40" w:rsidRPr="00B14591" w:rsidRDefault="00CC5B40" w:rsidP="00CC5B40">
      <w:pPr>
        <w:rPr>
          <w:b/>
        </w:rPr>
      </w:pPr>
      <w:r w:rsidRPr="00B14591">
        <w:t>The Cost Management/Invoice Detail/Summary Staffing Report templates are provided as a separate attachment entitled</w:t>
      </w:r>
      <w:r w:rsidRPr="00B14591">
        <w:rPr>
          <w:b/>
        </w:rPr>
        <w:t xml:space="preserve"> “</w:t>
      </w:r>
      <w:r>
        <w:rPr>
          <w:b/>
        </w:rPr>
        <w:t>DE-SOL-0007251</w:t>
      </w:r>
      <w:r w:rsidRPr="00B14591">
        <w:rPr>
          <w:b/>
        </w:rPr>
        <w:t>-</w:t>
      </w:r>
      <w:r>
        <w:rPr>
          <w:b/>
        </w:rPr>
        <w:t>Invoice-Detail-Report.xlsx</w:t>
      </w:r>
      <w:r w:rsidRPr="00B14591">
        <w:rPr>
          <w:b/>
        </w:rPr>
        <w:t xml:space="preserve">”.  </w:t>
      </w:r>
    </w:p>
    <w:p w:rsidR="00CC5B40" w:rsidRDefault="00CC5B40">
      <w:pPr>
        <w:widowControl/>
        <w:autoSpaceDE/>
        <w:autoSpaceDN/>
        <w:adjustRightInd/>
        <w:spacing w:after="200" w:line="276" w:lineRule="auto"/>
        <w:rPr>
          <w:b/>
        </w:rPr>
      </w:pPr>
      <w:r>
        <w:rPr>
          <w:b/>
        </w:rPr>
        <w:br w:type="page"/>
      </w:r>
    </w:p>
    <w:p w:rsidR="007D68D8" w:rsidRPr="00991483" w:rsidRDefault="007D68D8" w:rsidP="007D68D8">
      <w:pPr>
        <w:widowControl/>
        <w:autoSpaceDE/>
        <w:autoSpaceDN/>
        <w:adjustRightInd/>
        <w:ind w:left="460"/>
        <w:rPr>
          <w:b/>
        </w:rPr>
      </w:pPr>
    </w:p>
    <w:p w:rsidR="007D68D8" w:rsidRPr="00991483" w:rsidRDefault="00CC5B40" w:rsidP="009862F4">
      <w:pPr>
        <w:pStyle w:val="Heading1"/>
        <w:numPr>
          <w:ilvl w:val="1"/>
          <w:numId w:val="36"/>
        </w:numPr>
        <w:tabs>
          <w:tab w:val="left" w:pos="821"/>
        </w:tabs>
        <w:autoSpaceDE/>
        <w:autoSpaceDN/>
        <w:adjustRightInd/>
        <w:ind w:hanging="100"/>
        <w:rPr>
          <w:b/>
          <w:spacing w:val="-1"/>
        </w:rPr>
      </w:pPr>
      <w:bookmarkStart w:id="608" w:name="_Toc444161613"/>
      <w:r>
        <w:rPr>
          <w:b/>
        </w:rPr>
        <w:t>ATTACHMENT B-3</w:t>
      </w:r>
      <w:r w:rsidR="007D68D8">
        <w:rPr>
          <w:b/>
        </w:rPr>
        <w:t xml:space="preserve"> – </w:t>
      </w:r>
      <w:r>
        <w:rPr>
          <w:b/>
        </w:rPr>
        <w:t>STAFFING REPORT SUMMARY</w:t>
      </w:r>
      <w:bookmarkEnd w:id="608"/>
      <w:r w:rsidR="007D68D8" w:rsidRPr="00991483">
        <w:rPr>
          <w:b/>
        </w:rPr>
        <w:t xml:space="preserve"> </w:t>
      </w:r>
    </w:p>
    <w:p w:rsidR="007D68D8" w:rsidRPr="00991483" w:rsidRDefault="007D68D8" w:rsidP="007D68D8">
      <w:pPr>
        <w:rPr>
          <w:rFonts w:eastAsia="Times New Roman"/>
          <w:b/>
          <w:bCs/>
        </w:rPr>
      </w:pPr>
    </w:p>
    <w:p w:rsidR="00B2741F" w:rsidRPr="00E44EBF" w:rsidRDefault="00B2741F" w:rsidP="00B2741F">
      <w:pPr>
        <w:rPr>
          <w:b/>
        </w:rPr>
      </w:pPr>
      <w:r w:rsidRPr="00E44EBF">
        <w:t>The Contract Organization Chart template is provided as a separate attachment entitled</w:t>
      </w:r>
      <w:r w:rsidRPr="00E44EBF">
        <w:rPr>
          <w:b/>
        </w:rPr>
        <w:t xml:space="preserve"> “DE-SOL-000</w:t>
      </w:r>
      <w:r w:rsidR="007C7C39">
        <w:rPr>
          <w:b/>
        </w:rPr>
        <w:t>7251</w:t>
      </w:r>
      <w:r w:rsidRPr="00E44EBF">
        <w:rPr>
          <w:b/>
        </w:rPr>
        <w:t>-</w:t>
      </w:r>
      <w:r w:rsidR="002E3CE4">
        <w:rPr>
          <w:b/>
        </w:rPr>
        <w:t>Staffing-Report-Summary</w:t>
      </w:r>
      <w:r w:rsidRPr="00E44EBF">
        <w:rPr>
          <w:b/>
        </w:rPr>
        <w:t>.xls</w:t>
      </w:r>
      <w:r w:rsidR="002E3CE4">
        <w:rPr>
          <w:b/>
        </w:rPr>
        <w:t>x</w:t>
      </w:r>
      <w:r w:rsidRPr="00E44EBF">
        <w:rPr>
          <w:b/>
        </w:rPr>
        <w:t xml:space="preserve">”.  </w:t>
      </w:r>
    </w:p>
    <w:p w:rsidR="00B2741F" w:rsidRPr="00E44EBF" w:rsidRDefault="00B2741F" w:rsidP="00B2741F"/>
    <w:p w:rsidR="00B2741F" w:rsidRPr="00E44EBF" w:rsidRDefault="00B2741F" w:rsidP="00B2741F"/>
    <w:p w:rsidR="00B2741F" w:rsidRPr="00E44EBF" w:rsidRDefault="00B2741F" w:rsidP="00B2741F"/>
    <w:p w:rsidR="00B2741F" w:rsidRPr="00E44EBF" w:rsidRDefault="00B2741F" w:rsidP="00B2741F"/>
    <w:p w:rsidR="00B2741F" w:rsidRPr="00E44EBF" w:rsidRDefault="00B2741F" w:rsidP="00B2741F"/>
    <w:p w:rsidR="00B2741F" w:rsidRPr="00760374" w:rsidRDefault="00B2741F" w:rsidP="00B2741F"/>
    <w:p w:rsidR="00B2741F" w:rsidRPr="00760374" w:rsidRDefault="00B2741F" w:rsidP="00B2741F"/>
    <w:p w:rsidR="00B2741F" w:rsidRDefault="00B2741F" w:rsidP="007D68D8">
      <w:pPr>
        <w:pStyle w:val="Heading1"/>
      </w:pPr>
      <w:bookmarkStart w:id="609" w:name="_Toc326844761"/>
      <w:bookmarkStart w:id="610" w:name="_Toc339352887"/>
      <w:r w:rsidRPr="00760374">
        <w:br w:type="page"/>
      </w:r>
      <w:bookmarkEnd w:id="609"/>
      <w:bookmarkEnd w:id="610"/>
    </w:p>
    <w:p w:rsidR="007D68D8" w:rsidRPr="00991483" w:rsidRDefault="00CC5B40" w:rsidP="009862F4">
      <w:pPr>
        <w:pStyle w:val="Heading1"/>
        <w:numPr>
          <w:ilvl w:val="1"/>
          <w:numId w:val="36"/>
        </w:numPr>
        <w:tabs>
          <w:tab w:val="left" w:pos="821"/>
        </w:tabs>
        <w:autoSpaceDE/>
        <w:autoSpaceDN/>
        <w:adjustRightInd/>
        <w:ind w:hanging="100"/>
        <w:rPr>
          <w:b/>
          <w:spacing w:val="-1"/>
        </w:rPr>
      </w:pPr>
      <w:bookmarkStart w:id="611" w:name="_Toc444161614"/>
      <w:r>
        <w:rPr>
          <w:b/>
        </w:rPr>
        <w:lastRenderedPageBreak/>
        <w:t>ATTACHMENT B-4</w:t>
      </w:r>
      <w:r w:rsidR="007D68D8">
        <w:rPr>
          <w:b/>
        </w:rPr>
        <w:t xml:space="preserve"> – </w:t>
      </w:r>
      <w:r>
        <w:rPr>
          <w:b/>
        </w:rPr>
        <w:t>OPEN COMMITMENT DETAIL REPORT</w:t>
      </w:r>
      <w:bookmarkEnd w:id="611"/>
      <w:r w:rsidR="007D68D8" w:rsidRPr="00991483">
        <w:rPr>
          <w:b/>
        </w:rPr>
        <w:t xml:space="preserve"> </w:t>
      </w:r>
    </w:p>
    <w:p w:rsidR="007D68D8" w:rsidRPr="00991483" w:rsidRDefault="007D68D8" w:rsidP="007D68D8">
      <w:pPr>
        <w:rPr>
          <w:rFonts w:eastAsia="Times New Roman"/>
          <w:b/>
          <w:bCs/>
        </w:rPr>
      </w:pPr>
    </w:p>
    <w:p w:rsidR="00B2741F" w:rsidRPr="00760374" w:rsidRDefault="00B2741F" w:rsidP="00B2741F">
      <w:pPr>
        <w:rPr>
          <w:b/>
        </w:rPr>
      </w:pPr>
      <w:r w:rsidRPr="00760374">
        <w:t>A sample template for the Subcontract Status Report are provided as a separate attachment entitled</w:t>
      </w:r>
      <w:r w:rsidRPr="00760374">
        <w:rPr>
          <w:b/>
        </w:rPr>
        <w:t xml:space="preserve"> “DE-SOL-000</w:t>
      </w:r>
      <w:r w:rsidR="00124211">
        <w:rPr>
          <w:b/>
        </w:rPr>
        <w:t>7251</w:t>
      </w:r>
      <w:r w:rsidR="005E0902">
        <w:rPr>
          <w:b/>
        </w:rPr>
        <w:t>-</w:t>
      </w:r>
      <w:r w:rsidR="00DB3DA7">
        <w:rPr>
          <w:b/>
        </w:rPr>
        <w:t>OC-Detail-Report</w:t>
      </w:r>
      <w:r w:rsidRPr="00760374">
        <w:rPr>
          <w:b/>
        </w:rPr>
        <w:t>.xls</w:t>
      </w:r>
      <w:r w:rsidR="00DB3DA7">
        <w:rPr>
          <w:b/>
        </w:rPr>
        <w:t>x</w:t>
      </w:r>
      <w:r w:rsidRPr="00760374">
        <w:rPr>
          <w:b/>
        </w:rPr>
        <w:t xml:space="preserve">”.  </w:t>
      </w:r>
    </w:p>
    <w:p w:rsidR="00B2741F" w:rsidRPr="00760374" w:rsidRDefault="00B2741F" w:rsidP="00B2741F"/>
    <w:p w:rsidR="00CC5B40" w:rsidRDefault="00CC5B40">
      <w:pPr>
        <w:widowControl/>
        <w:autoSpaceDE/>
        <w:autoSpaceDN/>
        <w:adjustRightInd/>
        <w:spacing w:after="200" w:line="276" w:lineRule="auto"/>
      </w:pPr>
      <w:r>
        <w:br w:type="page"/>
      </w:r>
    </w:p>
    <w:p w:rsidR="00CC5B40" w:rsidRPr="00991483" w:rsidRDefault="00CC5B40" w:rsidP="00CC5B40">
      <w:pPr>
        <w:pStyle w:val="Heading1"/>
        <w:numPr>
          <w:ilvl w:val="1"/>
          <w:numId w:val="36"/>
        </w:numPr>
        <w:tabs>
          <w:tab w:val="left" w:pos="821"/>
        </w:tabs>
        <w:autoSpaceDE/>
        <w:autoSpaceDN/>
        <w:adjustRightInd/>
        <w:ind w:hanging="100"/>
        <w:rPr>
          <w:b/>
          <w:spacing w:val="-1"/>
        </w:rPr>
      </w:pPr>
      <w:bookmarkStart w:id="612" w:name="_Toc444161615"/>
      <w:r>
        <w:rPr>
          <w:b/>
        </w:rPr>
        <w:lastRenderedPageBreak/>
        <w:t>ATTACHMENT B-5 – CONTRACT ORGANIZATION CHART</w:t>
      </w:r>
      <w:bookmarkEnd w:id="612"/>
      <w:r w:rsidRPr="00991483">
        <w:rPr>
          <w:b/>
        </w:rPr>
        <w:t xml:space="preserve"> </w:t>
      </w:r>
    </w:p>
    <w:p w:rsidR="00CC5B40" w:rsidRPr="00991483" w:rsidRDefault="00CC5B40" w:rsidP="00CC5B40">
      <w:pPr>
        <w:rPr>
          <w:rFonts w:eastAsia="Times New Roman"/>
          <w:b/>
          <w:bCs/>
        </w:rPr>
      </w:pPr>
    </w:p>
    <w:p w:rsidR="00CC5B40" w:rsidRPr="00760374" w:rsidRDefault="00CC5B40" w:rsidP="00CC5B40">
      <w:pPr>
        <w:rPr>
          <w:b/>
        </w:rPr>
      </w:pPr>
      <w:r w:rsidRPr="00760374">
        <w:t>A sample template for the Subcontract Status Report are provided as a separate attachment entitled</w:t>
      </w:r>
      <w:r w:rsidRPr="00760374">
        <w:rPr>
          <w:b/>
        </w:rPr>
        <w:t xml:space="preserve"> “DE-SOL-000</w:t>
      </w:r>
      <w:r>
        <w:rPr>
          <w:b/>
        </w:rPr>
        <w:t>7251</w:t>
      </w:r>
      <w:r w:rsidR="005E0902">
        <w:rPr>
          <w:b/>
        </w:rPr>
        <w:t>-Contract-Org-Chart</w:t>
      </w:r>
      <w:r w:rsidRPr="00760374">
        <w:rPr>
          <w:b/>
        </w:rPr>
        <w:t>.xls</w:t>
      </w:r>
      <w:r w:rsidR="005E0902">
        <w:rPr>
          <w:b/>
        </w:rPr>
        <w:t>x</w:t>
      </w:r>
      <w:r w:rsidRPr="00760374">
        <w:rPr>
          <w:b/>
        </w:rPr>
        <w:t xml:space="preserve">”.  </w:t>
      </w:r>
    </w:p>
    <w:p w:rsidR="00CC5B40" w:rsidRDefault="00CC5B40">
      <w:pPr>
        <w:widowControl/>
        <w:autoSpaceDE/>
        <w:autoSpaceDN/>
        <w:adjustRightInd/>
        <w:spacing w:after="200" w:line="276" w:lineRule="auto"/>
      </w:pPr>
      <w:r>
        <w:br w:type="page"/>
      </w:r>
    </w:p>
    <w:p w:rsidR="00CC5B40" w:rsidRPr="00991483" w:rsidRDefault="00CC5B40" w:rsidP="00CC5B40">
      <w:pPr>
        <w:pStyle w:val="Heading1"/>
        <w:numPr>
          <w:ilvl w:val="1"/>
          <w:numId w:val="36"/>
        </w:numPr>
        <w:tabs>
          <w:tab w:val="left" w:pos="821"/>
        </w:tabs>
        <w:autoSpaceDE/>
        <w:autoSpaceDN/>
        <w:adjustRightInd/>
        <w:ind w:hanging="100"/>
        <w:rPr>
          <w:b/>
          <w:spacing w:val="-1"/>
        </w:rPr>
      </w:pPr>
      <w:bookmarkStart w:id="613" w:name="_Toc444161616"/>
      <w:r>
        <w:rPr>
          <w:b/>
        </w:rPr>
        <w:lastRenderedPageBreak/>
        <w:t>ATTACHMENT B-6 – SUBCONTRACT STATUS REPORT</w:t>
      </w:r>
      <w:bookmarkEnd w:id="613"/>
      <w:r w:rsidRPr="00991483">
        <w:rPr>
          <w:b/>
        </w:rPr>
        <w:t xml:space="preserve"> </w:t>
      </w:r>
    </w:p>
    <w:p w:rsidR="00CC5B40" w:rsidRPr="00991483" w:rsidRDefault="00CC5B40" w:rsidP="00CC5B40">
      <w:pPr>
        <w:rPr>
          <w:rFonts w:eastAsia="Times New Roman"/>
          <w:b/>
          <w:bCs/>
        </w:rPr>
      </w:pPr>
    </w:p>
    <w:p w:rsidR="00CC5B40" w:rsidRDefault="00CC5B40" w:rsidP="00CC5B40">
      <w:pPr>
        <w:rPr>
          <w:b/>
        </w:rPr>
      </w:pPr>
      <w:r w:rsidRPr="00760374">
        <w:t>A sample template for the Subcontract Status Report are provided as a separate attachment entitled</w:t>
      </w:r>
      <w:r w:rsidRPr="00760374">
        <w:rPr>
          <w:b/>
        </w:rPr>
        <w:t xml:space="preserve"> “DE-SOL-000</w:t>
      </w:r>
      <w:r>
        <w:rPr>
          <w:b/>
        </w:rPr>
        <w:t>7251</w:t>
      </w:r>
      <w:r w:rsidRPr="00760374">
        <w:rPr>
          <w:b/>
        </w:rPr>
        <w:t>-</w:t>
      </w:r>
      <w:r w:rsidR="005E0902">
        <w:rPr>
          <w:b/>
        </w:rPr>
        <w:t>Subcontract-Status-Report</w:t>
      </w:r>
      <w:r w:rsidRPr="00760374">
        <w:rPr>
          <w:b/>
        </w:rPr>
        <w:t>.xls</w:t>
      </w:r>
      <w:r w:rsidR="005E0902">
        <w:rPr>
          <w:b/>
        </w:rPr>
        <w:t>x</w:t>
      </w:r>
      <w:r w:rsidRPr="00760374">
        <w:rPr>
          <w:b/>
        </w:rPr>
        <w:t xml:space="preserve">”.  </w:t>
      </w:r>
    </w:p>
    <w:p w:rsidR="00CC5B40" w:rsidRDefault="00CC5B40">
      <w:pPr>
        <w:widowControl/>
        <w:autoSpaceDE/>
        <w:autoSpaceDN/>
        <w:adjustRightInd/>
        <w:spacing w:after="200" w:line="276" w:lineRule="auto"/>
        <w:rPr>
          <w:b/>
        </w:rPr>
      </w:pPr>
      <w:r>
        <w:rPr>
          <w:b/>
        </w:rPr>
        <w:br w:type="page"/>
      </w:r>
    </w:p>
    <w:p w:rsidR="00CC5B40" w:rsidRPr="00991483" w:rsidRDefault="00CC5B40" w:rsidP="00CC5B40">
      <w:pPr>
        <w:pStyle w:val="Heading1"/>
        <w:numPr>
          <w:ilvl w:val="1"/>
          <w:numId w:val="36"/>
        </w:numPr>
        <w:tabs>
          <w:tab w:val="left" w:pos="821"/>
        </w:tabs>
        <w:autoSpaceDE/>
        <w:autoSpaceDN/>
        <w:adjustRightInd/>
        <w:ind w:hanging="100"/>
        <w:rPr>
          <w:b/>
          <w:spacing w:val="-1"/>
        </w:rPr>
      </w:pPr>
      <w:bookmarkStart w:id="614" w:name="_Toc444161617"/>
      <w:r>
        <w:rPr>
          <w:b/>
        </w:rPr>
        <w:lastRenderedPageBreak/>
        <w:t>ATTACHMENT B-7 – BUSINESS TRAVEL</w:t>
      </w:r>
      <w:bookmarkEnd w:id="614"/>
      <w:r>
        <w:rPr>
          <w:b/>
        </w:rPr>
        <w:t xml:space="preserve"> </w:t>
      </w:r>
      <w:r w:rsidRPr="00991483">
        <w:rPr>
          <w:b/>
        </w:rPr>
        <w:t xml:space="preserve"> </w:t>
      </w:r>
    </w:p>
    <w:p w:rsidR="00CC5B40" w:rsidRPr="00991483" w:rsidRDefault="00CC5B40" w:rsidP="00CC5B40">
      <w:pPr>
        <w:rPr>
          <w:rFonts w:eastAsia="Times New Roman"/>
          <w:b/>
          <w:bCs/>
        </w:rPr>
      </w:pPr>
    </w:p>
    <w:p w:rsidR="00CC5B40" w:rsidRPr="00760374" w:rsidRDefault="00CC5B40" w:rsidP="00CC5B40">
      <w:pPr>
        <w:rPr>
          <w:b/>
        </w:rPr>
      </w:pPr>
      <w:r w:rsidRPr="00760374">
        <w:t>A sample template for the Subcontract Status Report are provided as a separate attachment entitled</w:t>
      </w:r>
      <w:r w:rsidRPr="00760374">
        <w:rPr>
          <w:b/>
        </w:rPr>
        <w:t xml:space="preserve"> “DE-SOL-000</w:t>
      </w:r>
      <w:r>
        <w:rPr>
          <w:b/>
        </w:rPr>
        <w:t>7251</w:t>
      </w:r>
      <w:r w:rsidR="005E0902">
        <w:rPr>
          <w:b/>
        </w:rPr>
        <w:t>-Contractor-Business-Travel</w:t>
      </w:r>
      <w:r w:rsidRPr="00760374">
        <w:rPr>
          <w:b/>
        </w:rPr>
        <w:t>.xls</w:t>
      </w:r>
      <w:r w:rsidR="005E0902">
        <w:rPr>
          <w:b/>
        </w:rPr>
        <w:t>x</w:t>
      </w:r>
      <w:r w:rsidRPr="00760374">
        <w:rPr>
          <w:b/>
        </w:rPr>
        <w:t xml:space="preserve">”.  </w:t>
      </w:r>
    </w:p>
    <w:p w:rsidR="00CC5B40" w:rsidRPr="00760374" w:rsidRDefault="00CC5B40" w:rsidP="00CC5B40">
      <w:pPr>
        <w:rPr>
          <w:b/>
        </w:rPr>
      </w:pPr>
    </w:p>
    <w:p w:rsidR="00CC5B40" w:rsidRDefault="00CC5B40">
      <w:pPr>
        <w:widowControl/>
        <w:autoSpaceDE/>
        <w:autoSpaceDN/>
        <w:adjustRightInd/>
        <w:spacing w:after="200" w:line="276" w:lineRule="auto"/>
        <w:rPr>
          <w:b/>
        </w:rPr>
      </w:pPr>
      <w:r>
        <w:rPr>
          <w:b/>
        </w:rPr>
        <w:br w:type="page"/>
      </w:r>
    </w:p>
    <w:p w:rsidR="00FC538C" w:rsidRPr="00991483" w:rsidRDefault="00FC538C" w:rsidP="00FC538C">
      <w:pPr>
        <w:widowControl/>
        <w:autoSpaceDE/>
        <w:autoSpaceDN/>
        <w:adjustRightInd/>
        <w:ind w:left="460"/>
        <w:rPr>
          <w:b/>
        </w:rPr>
      </w:pPr>
    </w:p>
    <w:p w:rsidR="00FC538C" w:rsidRPr="00991483" w:rsidRDefault="00FC538C" w:rsidP="009862F4">
      <w:pPr>
        <w:pStyle w:val="Heading1"/>
        <w:numPr>
          <w:ilvl w:val="1"/>
          <w:numId w:val="36"/>
        </w:numPr>
        <w:tabs>
          <w:tab w:val="left" w:pos="821"/>
        </w:tabs>
        <w:autoSpaceDE/>
        <w:autoSpaceDN/>
        <w:adjustRightInd/>
        <w:ind w:hanging="100"/>
        <w:rPr>
          <w:b/>
          <w:spacing w:val="-1"/>
        </w:rPr>
      </w:pPr>
      <w:bookmarkStart w:id="615" w:name="_Toc444161618"/>
      <w:r>
        <w:rPr>
          <w:b/>
        </w:rPr>
        <w:t>ATTACHMENT C – WAGE DETERMINATIONS</w:t>
      </w:r>
      <w:bookmarkEnd w:id="615"/>
      <w:r>
        <w:rPr>
          <w:b/>
        </w:rPr>
        <w:t xml:space="preserve"> </w:t>
      </w:r>
    </w:p>
    <w:p w:rsidR="00FC538C" w:rsidRPr="00991483" w:rsidRDefault="00FC538C" w:rsidP="00FC538C">
      <w:pPr>
        <w:rPr>
          <w:rFonts w:eastAsia="Times New Roman"/>
          <w:b/>
          <w:bCs/>
        </w:rPr>
      </w:pPr>
    </w:p>
    <w:p w:rsidR="00FC538C" w:rsidRPr="00BA1DCF" w:rsidRDefault="00FC538C" w:rsidP="00FC538C">
      <w:pPr>
        <w:jc w:val="both"/>
      </w:pPr>
      <w:r w:rsidRPr="00255549">
        <w:t>The following list of Department of Labor Wage Determinations (WD) are incorporated in this contract and are provided in a separate file attachment entitled</w:t>
      </w:r>
      <w:r w:rsidRPr="00255549">
        <w:rPr>
          <w:b/>
        </w:rPr>
        <w:t xml:space="preserve"> “</w:t>
      </w:r>
      <w:r w:rsidRPr="00760374">
        <w:rPr>
          <w:b/>
        </w:rPr>
        <w:t>DE-SOL-000</w:t>
      </w:r>
      <w:r>
        <w:rPr>
          <w:b/>
        </w:rPr>
        <w:t>7251</w:t>
      </w:r>
      <w:r w:rsidRPr="00255549">
        <w:rPr>
          <w:b/>
        </w:rPr>
        <w:t>-WD-CBA.PDF</w:t>
      </w:r>
      <w:r w:rsidRPr="00BA1DCF">
        <w:t>:</w:t>
      </w:r>
    </w:p>
    <w:p w:rsidR="002E4616" w:rsidRPr="00E04D39" w:rsidRDefault="002E4616" w:rsidP="002E4616">
      <w:pPr>
        <w:jc w:val="center"/>
        <w:rPr>
          <w:b/>
          <w:u w:val="single"/>
        </w:rPr>
      </w:pPr>
      <w:r w:rsidRPr="00E04D39">
        <w:rPr>
          <w:b/>
          <w:u w:val="single"/>
        </w:rPr>
        <w:t>Albany, OR</w:t>
      </w:r>
    </w:p>
    <w:p w:rsidR="002E4616" w:rsidRDefault="002E4616" w:rsidP="002E4616">
      <w:pPr>
        <w:jc w:val="center"/>
      </w:pPr>
      <w:r w:rsidRPr="00F35F68">
        <w:t>Attachment E-WD 05-24</w:t>
      </w:r>
      <w:r>
        <w:t>39</w:t>
      </w:r>
      <w:r w:rsidRPr="00F35F68">
        <w:t xml:space="preserve"> Rev </w:t>
      </w:r>
      <w:r w:rsidR="00785613">
        <w:t>1</w:t>
      </w:r>
      <w:r w:rsidR="00C748A3">
        <w:t>8</w:t>
      </w:r>
      <w:r w:rsidRPr="00F35F68">
        <w:t>-Albany OR</w:t>
      </w:r>
    </w:p>
    <w:p w:rsidR="002E4616" w:rsidRPr="00E04D39" w:rsidRDefault="002E4616" w:rsidP="002E4616">
      <w:pPr>
        <w:jc w:val="center"/>
      </w:pPr>
    </w:p>
    <w:p w:rsidR="002E4616" w:rsidRPr="00E04D39" w:rsidRDefault="002E4616" w:rsidP="002E4616">
      <w:pPr>
        <w:jc w:val="center"/>
        <w:rPr>
          <w:b/>
          <w:u w:val="single"/>
        </w:rPr>
      </w:pPr>
      <w:smartTag w:uri="urn:schemas-microsoft-com:office:smarttags" w:element="PostalCode">
        <w:smartTag w:uri="urn:schemas-microsoft-com:office:smarttags" w:element="PostalCode">
          <w:r w:rsidRPr="00E04D39">
            <w:rPr>
              <w:b/>
              <w:u w:val="single"/>
            </w:rPr>
            <w:t>Morgantown</w:t>
          </w:r>
        </w:smartTag>
        <w:r w:rsidRPr="00E04D39">
          <w:rPr>
            <w:b/>
            <w:u w:val="single"/>
          </w:rPr>
          <w:t xml:space="preserve">, </w:t>
        </w:r>
        <w:smartTag w:uri="urn:schemas-microsoft-com:office:smarttags" w:element="PostalCode">
          <w:r w:rsidRPr="00E04D39">
            <w:rPr>
              <w:b/>
              <w:u w:val="single"/>
            </w:rPr>
            <w:t>WV</w:t>
          </w:r>
        </w:smartTag>
      </w:smartTag>
    </w:p>
    <w:p w:rsidR="002E4616" w:rsidRPr="00E04D39" w:rsidRDefault="002E4616" w:rsidP="002E4616">
      <w:pPr>
        <w:jc w:val="center"/>
      </w:pPr>
      <w:r w:rsidRPr="00F35F68">
        <w:t xml:space="preserve">Attachment E-WD 05-2573 Rev </w:t>
      </w:r>
      <w:r w:rsidR="00C748A3">
        <w:t>20</w:t>
      </w:r>
      <w:r w:rsidRPr="00F35F68">
        <w:t>-MGN WV</w:t>
      </w:r>
    </w:p>
    <w:p w:rsidR="002E4616" w:rsidRPr="00E04D39" w:rsidRDefault="002E4616" w:rsidP="002E4616">
      <w:pPr>
        <w:jc w:val="center"/>
      </w:pPr>
    </w:p>
    <w:p w:rsidR="002E4616" w:rsidRPr="00E04D39" w:rsidRDefault="002E4616" w:rsidP="002E4616">
      <w:pPr>
        <w:jc w:val="center"/>
        <w:rPr>
          <w:b/>
          <w:u w:val="single"/>
        </w:rPr>
      </w:pPr>
      <w:smartTag w:uri="urn:schemas-microsoft-com:office:smarttags" w:element="PostalCode">
        <w:smartTag w:uri="urn:schemas-microsoft-com:office:smarttags" w:element="PostalCode">
          <w:r w:rsidRPr="00E04D39">
            <w:rPr>
              <w:b/>
              <w:u w:val="single"/>
            </w:rPr>
            <w:t>Pittsburgh</w:t>
          </w:r>
        </w:smartTag>
        <w:r w:rsidRPr="00E04D39">
          <w:rPr>
            <w:b/>
            <w:u w:val="single"/>
          </w:rPr>
          <w:t xml:space="preserve">, </w:t>
        </w:r>
        <w:smartTag w:uri="urn:schemas-microsoft-com:office:smarttags" w:element="PostalCode">
          <w:r w:rsidRPr="00E04D39">
            <w:rPr>
              <w:b/>
              <w:u w:val="single"/>
            </w:rPr>
            <w:t>PA</w:t>
          </w:r>
        </w:smartTag>
      </w:smartTag>
    </w:p>
    <w:p w:rsidR="002E4616" w:rsidRDefault="002E4616" w:rsidP="002E4616">
      <w:pPr>
        <w:jc w:val="center"/>
      </w:pPr>
      <w:r w:rsidRPr="00196290">
        <w:t>Attachment E-WD</w:t>
      </w:r>
      <w:r>
        <w:t xml:space="preserve"> </w:t>
      </w:r>
      <w:r w:rsidR="00C748A3">
        <w:t>1</w:t>
      </w:r>
      <w:r w:rsidRPr="00196290">
        <w:t>5-</w:t>
      </w:r>
      <w:r w:rsidR="00C748A3">
        <w:t>4235</w:t>
      </w:r>
      <w:r w:rsidRPr="00196290">
        <w:t xml:space="preserve"> Rev </w:t>
      </w:r>
      <w:r w:rsidR="00C748A3">
        <w:t>2</w:t>
      </w:r>
      <w:r w:rsidRPr="00196290">
        <w:t>-PGH PA</w:t>
      </w:r>
    </w:p>
    <w:p w:rsidR="00B17722" w:rsidRDefault="00B17722" w:rsidP="002E4616">
      <w:pPr>
        <w:jc w:val="center"/>
      </w:pPr>
    </w:p>
    <w:p w:rsidR="00B17722" w:rsidRPr="00B17722" w:rsidRDefault="00B17722" w:rsidP="002E4616">
      <w:pPr>
        <w:jc w:val="center"/>
        <w:rPr>
          <w:b/>
          <w:u w:val="single"/>
        </w:rPr>
      </w:pPr>
      <w:r w:rsidRPr="00B17722">
        <w:rPr>
          <w:b/>
          <w:u w:val="single"/>
        </w:rPr>
        <w:t>Houston, TX</w:t>
      </w:r>
    </w:p>
    <w:p w:rsidR="00B17722" w:rsidRDefault="00C748A3" w:rsidP="002E4616">
      <w:pPr>
        <w:jc w:val="center"/>
      </w:pPr>
      <w:r>
        <w:t>Attachment E – WD 1</w:t>
      </w:r>
      <w:r w:rsidR="00B17722">
        <w:t>5-</w:t>
      </w:r>
      <w:r>
        <w:t>5233</w:t>
      </w:r>
      <w:r w:rsidR="00B17722">
        <w:t xml:space="preserve"> Rev 1</w:t>
      </w:r>
      <w:r w:rsidR="00785613">
        <w:t>8</w:t>
      </w:r>
      <w:r w:rsidR="00B17722">
        <w:t>-Houston TX</w:t>
      </w:r>
    </w:p>
    <w:p w:rsidR="00B17722" w:rsidRDefault="00B17722" w:rsidP="002E4616">
      <w:pPr>
        <w:jc w:val="center"/>
      </w:pPr>
    </w:p>
    <w:p w:rsidR="00B17722" w:rsidRPr="00B17722" w:rsidRDefault="00E77F51" w:rsidP="002E4616">
      <w:pPr>
        <w:jc w:val="center"/>
        <w:rPr>
          <w:b/>
          <w:u w:val="single"/>
        </w:rPr>
      </w:pPr>
      <w:r>
        <w:rPr>
          <w:b/>
          <w:u w:val="single"/>
        </w:rPr>
        <w:t>Anchorage</w:t>
      </w:r>
      <w:r w:rsidR="00B17722" w:rsidRPr="00B17722">
        <w:rPr>
          <w:b/>
          <w:u w:val="single"/>
        </w:rPr>
        <w:t>, A</w:t>
      </w:r>
      <w:r w:rsidR="00B313DF">
        <w:rPr>
          <w:b/>
          <w:u w:val="single"/>
        </w:rPr>
        <w:t>K</w:t>
      </w:r>
    </w:p>
    <w:p w:rsidR="00B17722" w:rsidRDefault="0037345C" w:rsidP="002E4616">
      <w:pPr>
        <w:jc w:val="center"/>
      </w:pPr>
      <w:r>
        <w:t>Attachment E – WD 05-2017 Rev 2</w:t>
      </w:r>
      <w:r w:rsidR="00C748A3">
        <w:t>1</w:t>
      </w:r>
      <w:r w:rsidR="00B17722">
        <w:t>-</w:t>
      </w:r>
      <w:r w:rsidR="00E77F51">
        <w:t xml:space="preserve">Anchorage, </w:t>
      </w:r>
      <w:r w:rsidR="00B17722">
        <w:t>A</w:t>
      </w:r>
      <w:r w:rsidR="00B313DF">
        <w:t>K</w:t>
      </w:r>
    </w:p>
    <w:p w:rsidR="00B17722" w:rsidRPr="00E04D39" w:rsidRDefault="00B17722" w:rsidP="002E4616">
      <w:pPr>
        <w:jc w:val="center"/>
      </w:pPr>
    </w:p>
    <w:p w:rsidR="00B2741F" w:rsidRPr="00C129D0" w:rsidRDefault="00B2741F" w:rsidP="00B2741F">
      <w:pPr>
        <w:pStyle w:val="Heading1"/>
        <w:rPr>
          <w:b/>
        </w:rPr>
      </w:pPr>
    </w:p>
    <w:p w:rsidR="002E4616" w:rsidRDefault="002E4616">
      <w:pPr>
        <w:widowControl/>
        <w:autoSpaceDE/>
        <w:autoSpaceDN/>
        <w:adjustRightInd/>
        <w:spacing w:after="200" w:line="276" w:lineRule="auto"/>
        <w:rPr>
          <w:b/>
        </w:rPr>
      </w:pPr>
      <w:r>
        <w:rPr>
          <w:b/>
        </w:rPr>
        <w:br w:type="page"/>
      </w:r>
    </w:p>
    <w:p w:rsidR="00FC538C" w:rsidRPr="00991483" w:rsidRDefault="00FC538C" w:rsidP="00FC538C">
      <w:pPr>
        <w:widowControl/>
        <w:autoSpaceDE/>
        <w:autoSpaceDN/>
        <w:adjustRightInd/>
        <w:ind w:left="460"/>
        <w:rPr>
          <w:b/>
        </w:rPr>
      </w:pPr>
    </w:p>
    <w:p w:rsidR="00FC538C" w:rsidRPr="00991483" w:rsidRDefault="00FC538C" w:rsidP="009862F4">
      <w:pPr>
        <w:pStyle w:val="Heading1"/>
        <w:numPr>
          <w:ilvl w:val="1"/>
          <w:numId w:val="36"/>
        </w:numPr>
        <w:tabs>
          <w:tab w:val="left" w:pos="821"/>
        </w:tabs>
        <w:autoSpaceDE/>
        <w:autoSpaceDN/>
        <w:adjustRightInd/>
        <w:ind w:hanging="100"/>
        <w:rPr>
          <w:b/>
          <w:spacing w:val="-1"/>
        </w:rPr>
      </w:pPr>
      <w:bookmarkStart w:id="616" w:name="_Toc444161619"/>
      <w:r>
        <w:rPr>
          <w:b/>
        </w:rPr>
        <w:t>ATTACHMENT D – POSITION QUALIFICATIONS</w:t>
      </w:r>
      <w:bookmarkEnd w:id="616"/>
      <w:r w:rsidRPr="00991483">
        <w:rPr>
          <w:b/>
        </w:rPr>
        <w:t xml:space="preserve"> </w:t>
      </w:r>
    </w:p>
    <w:p w:rsidR="00FC538C" w:rsidRPr="00991483" w:rsidRDefault="00FC538C" w:rsidP="00FC538C">
      <w:pPr>
        <w:rPr>
          <w:rFonts w:eastAsia="Times New Roman"/>
          <w:b/>
          <w:bCs/>
        </w:rPr>
      </w:pPr>
    </w:p>
    <w:p w:rsidR="00B2741F" w:rsidRPr="00BA1DCF" w:rsidRDefault="00B2741F" w:rsidP="00B2741F">
      <w:pPr>
        <w:outlineLvl w:val="1"/>
        <w:rPr>
          <w:b/>
        </w:rPr>
      </w:pPr>
    </w:p>
    <w:p w:rsidR="00B2741F" w:rsidRPr="00BA1DCF" w:rsidRDefault="00B2741F" w:rsidP="00B2741F">
      <w:pPr>
        <w:jc w:val="center"/>
        <w:rPr>
          <w:b/>
        </w:rPr>
      </w:pPr>
      <w:r w:rsidRPr="00BA1DCF">
        <w:rPr>
          <w:b/>
        </w:rPr>
        <w:t>POSITION QUALIFICATIONS</w:t>
      </w:r>
    </w:p>
    <w:p w:rsidR="00B2741F" w:rsidRPr="00BA1DCF" w:rsidRDefault="00B2741F" w:rsidP="00B2741F">
      <w:pPr>
        <w:jc w:val="center"/>
        <w:rPr>
          <w:b/>
        </w:rPr>
      </w:pPr>
    </w:p>
    <w:p w:rsidR="00B2741F" w:rsidRPr="00BA1DCF" w:rsidRDefault="00B2741F" w:rsidP="00B2741F">
      <w:pPr>
        <w:rPr>
          <w:b/>
        </w:rPr>
      </w:pPr>
      <w:r w:rsidRPr="00BA1DCF">
        <w:t>NOTE:   If accepted, the labor category and minimum position qualifications proposed will be incorporated into (and/or replace) the below listing.</w:t>
      </w:r>
    </w:p>
    <w:p w:rsidR="00B2741F" w:rsidRDefault="00B2741F" w:rsidP="00B2741F"/>
    <w:tbl>
      <w:tblPr>
        <w:tblW w:w="8730" w:type="dxa"/>
        <w:tblInd w:w="-540" w:type="dxa"/>
        <w:tblLayout w:type="fixed"/>
        <w:tblCellMar>
          <w:left w:w="90" w:type="dxa"/>
          <w:right w:w="90" w:type="dxa"/>
        </w:tblCellMar>
        <w:tblLook w:val="0000" w:firstRow="0" w:lastRow="0" w:firstColumn="0" w:lastColumn="0" w:noHBand="0" w:noVBand="0"/>
      </w:tblPr>
      <w:tblGrid>
        <w:gridCol w:w="1980"/>
        <w:gridCol w:w="3330"/>
        <w:gridCol w:w="3420"/>
      </w:tblGrid>
      <w:tr w:rsidR="00B2741F" w:rsidRPr="00B243A9" w:rsidTr="00FA1D0B">
        <w:trPr>
          <w:trHeight w:val="300"/>
        </w:trPr>
        <w:tc>
          <w:tcPr>
            <w:tcW w:w="1980" w:type="dxa"/>
            <w:tcBorders>
              <w:top w:val="single" w:sz="6" w:space="0" w:color="000000"/>
              <w:left w:val="single" w:sz="6" w:space="0" w:color="000000"/>
              <w:bottom w:val="single" w:sz="6" w:space="0" w:color="000000"/>
              <w:right w:val="single" w:sz="6" w:space="0" w:color="000000"/>
            </w:tcBorders>
          </w:tcPr>
          <w:p w:rsidR="00B2741F" w:rsidRPr="00FC538C" w:rsidRDefault="00FC538C" w:rsidP="00B2741F">
            <w:pPr>
              <w:adjustRightInd/>
              <w:rPr>
                <w:b/>
              </w:rPr>
            </w:pPr>
            <w:r w:rsidRPr="00FC538C">
              <w:rPr>
                <w:b/>
              </w:rPr>
              <w:t>LABOR CLASSIFICATION</w:t>
            </w:r>
          </w:p>
        </w:tc>
        <w:tc>
          <w:tcPr>
            <w:tcW w:w="3330" w:type="dxa"/>
            <w:tcBorders>
              <w:top w:val="single" w:sz="6" w:space="0" w:color="000000"/>
              <w:left w:val="single" w:sz="6" w:space="0" w:color="000000"/>
              <w:bottom w:val="single" w:sz="6" w:space="0" w:color="000000"/>
              <w:right w:val="single" w:sz="6" w:space="0" w:color="000000"/>
            </w:tcBorders>
          </w:tcPr>
          <w:p w:rsidR="00B2741F" w:rsidRPr="00FC538C" w:rsidRDefault="006414C8" w:rsidP="00B2741F">
            <w:pPr>
              <w:adjustRightInd/>
            </w:pPr>
            <w:r>
              <w:rPr>
                <w:b/>
              </w:rPr>
              <w:t>PREFERRED QUALIFICATION(S)</w:t>
            </w:r>
          </w:p>
        </w:tc>
        <w:tc>
          <w:tcPr>
            <w:tcW w:w="3420" w:type="dxa"/>
            <w:tcBorders>
              <w:top w:val="single" w:sz="6" w:space="0" w:color="000000"/>
              <w:left w:val="single" w:sz="6" w:space="0" w:color="000000"/>
              <w:bottom w:val="single" w:sz="6" w:space="0" w:color="000000"/>
              <w:right w:val="single" w:sz="6" w:space="0" w:color="000000"/>
            </w:tcBorders>
          </w:tcPr>
          <w:p w:rsidR="00B2741F" w:rsidRPr="00FC538C" w:rsidRDefault="006414C8" w:rsidP="00B2741F">
            <w:pPr>
              <w:adjustRightInd/>
              <w:jc w:val="center"/>
              <w:rPr>
                <w:b/>
              </w:rPr>
            </w:pPr>
            <w:r>
              <w:rPr>
                <w:b/>
              </w:rPr>
              <w:t>MINIMUM QUALIFICATION</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Business Manger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r w:rsidRPr="006414C8">
              <w:rPr>
                <w:rFonts w:eastAsia="Times New Roman"/>
              </w:rPr>
              <w:t>Bachelor’s degree in business, management, or related discipline with a minimum of five years of experience inclusive of financial and invoice management, cost accounting and reporting, and budget control.</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Bachelor’s degree in business, management, or related.</w:t>
            </w:r>
          </w:p>
          <w:p w:rsidR="006414C8" w:rsidRPr="006414C8" w:rsidRDefault="006414C8" w:rsidP="006414C8"/>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Database Administrator</w:t>
            </w:r>
            <w:r w:rsidR="00232952">
              <w:rPr>
                <w:rFonts w:eastAsia="Times New Roman"/>
              </w:rPr>
              <w:t xml:space="preserve"> (IT)</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an IT related field and 5 years’ experience including application integration and web service development.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Bachelor's degree in an IT related field and at least 1 year of related experience in database desi</w:t>
            </w:r>
            <w:r w:rsidR="0037345C">
              <w:rPr>
                <w:rFonts w:eastAsia="Times New Roman"/>
              </w:rPr>
              <w:t>gn, production, and management.</w:t>
            </w:r>
          </w:p>
          <w:p w:rsidR="006414C8" w:rsidRPr="006414C8" w:rsidRDefault="006414C8" w:rsidP="006414C8">
            <w:pPr>
              <w:adjustRightInd/>
              <w:spacing w:after="58"/>
            </w:pP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Educational Specialist</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STEM (Science, Technology, Engineering, and Math) related education, 2 years of K-12 classroom experience, and 1 year of experience in teacher training and development.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r w:rsidRPr="006414C8">
              <w:rPr>
                <w:rFonts w:eastAsia="Times New Roman"/>
              </w:rPr>
              <w:t>Associates degree and 2 years of experience with K-12 education outreach activities that include STEM (Science, Technology, Engineering, and Math) related curricula, or high school diploma or equivalent and 4 years of experience with K-12 education outreach activities that include STEM related curricula.</w:t>
            </w:r>
          </w:p>
          <w:p w:rsidR="006414C8" w:rsidRPr="006414C8" w:rsidRDefault="006414C8" w:rsidP="006414C8">
            <w:pPr>
              <w:adjustRightInd/>
              <w:spacing w:after="58"/>
            </w:pP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General Clerk I</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High School Diploma and 1 year of standard office operational experience</w:t>
            </w:r>
          </w:p>
          <w:p w:rsidR="006414C8" w:rsidRPr="006414C8" w:rsidRDefault="006414C8" w:rsidP="006414C8">
            <w:pPr>
              <w:adjustRightInd/>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37345C" w:rsidP="006414C8">
            <w:pPr>
              <w:widowControl/>
              <w:rPr>
                <w:rFonts w:eastAsia="Times New Roman"/>
              </w:rPr>
            </w:pPr>
            <w:r>
              <w:rPr>
                <w:rFonts w:eastAsia="Times New Roman"/>
              </w:rPr>
              <w:t xml:space="preserve">High School Diploma. </w:t>
            </w:r>
          </w:p>
          <w:p w:rsidR="006414C8" w:rsidRPr="006414C8" w:rsidRDefault="006414C8" w:rsidP="006414C8">
            <w:pPr>
              <w:adjustRightInd/>
            </w:pP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Graphic Designer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graphic design or a related field with 2 years of experience in graphic design, illustration, and layout.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High school diploma or equivalent and 3 years of experience in graphic design, illustration, and layout; or associate degree in graphic design or related field and 2 years of experience in graphic design, illustration, and layout.</w:t>
            </w:r>
          </w:p>
          <w:p w:rsidR="006414C8" w:rsidRPr="006414C8" w:rsidRDefault="006414C8" w:rsidP="006414C8">
            <w:pPr>
              <w:adjustRightInd/>
              <w:spacing w:after="58"/>
            </w:pP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Librarian</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Master's degree in Library or Information Science, and 2 years of job-related experience, which includes specialized experience in a science-based library setting</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Library or Information Science, and 3 years of job-related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pPr>
            <w:r w:rsidRPr="006414C8">
              <w:rPr>
                <w:rFonts w:eastAsia="Times New Roman"/>
              </w:rPr>
              <w:t>Library Technician</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Associate’s degree and 1 year of related experience</w:t>
            </w:r>
          </w:p>
          <w:p w:rsidR="006414C8" w:rsidRPr="006414C8" w:rsidRDefault="006414C8" w:rsidP="006414C8">
            <w:pPr>
              <w:adjustRightInd/>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pPr>
            <w:r w:rsidRPr="006414C8">
              <w:rPr>
                <w:rFonts w:eastAsia="Times New Roman"/>
              </w:rPr>
              <w:t>High School Diploma with 3 years of related experience; or related certificate and 1 year of relevant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Meeting/Event Planner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 xml:space="preserve">Associate’s degree and a minimum of 4 years of experience in meeting and event planning plus a Certified </w:t>
            </w:r>
            <w:r w:rsidRPr="006414C8">
              <w:rPr>
                <w:rFonts w:eastAsia="Times New Roman"/>
              </w:rPr>
              <w:lastRenderedPageBreak/>
              <w:t>Meeting Professional (CMP) designation.</w:t>
            </w:r>
          </w:p>
          <w:p w:rsidR="006414C8" w:rsidRPr="006414C8" w:rsidRDefault="006414C8" w:rsidP="006414C8">
            <w:pPr>
              <w:adjustRightInd/>
              <w:spacing w:after="58"/>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lastRenderedPageBreak/>
              <w:t>High School Diploma or equivalent, and a minimum of 5 years of experience in meeting and event planning.</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lastRenderedPageBreak/>
              <w:t>Multimedia Artists</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communications/multimedia or related discipline and 2 years of experience in conceptual design, video production, animation, computer graphics, and development of web-based multimedia communications products.</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Associates degree in communications/multimedia or related discipline and 2 years of experience in conceptual design, video production, animation, computer graphics, and development of web-based multimedia communications products.</w:t>
            </w:r>
          </w:p>
          <w:p w:rsidR="006414C8" w:rsidRPr="006414C8" w:rsidRDefault="006414C8" w:rsidP="006414C8">
            <w:pPr>
              <w:adjustRightInd/>
              <w:spacing w:after="58"/>
            </w:pP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Multimedia Services Manager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communications/multimedia or related discipline and 7 years of experience in multimedia production and creative direction;</w:t>
            </w:r>
            <w:r w:rsidR="00B313DF">
              <w:rPr>
                <w:rFonts w:eastAsia="Times New Roman"/>
              </w:rPr>
              <w:t xml:space="preserve"> </w:t>
            </w:r>
            <w:r w:rsidRPr="006414C8">
              <w:rPr>
                <w:rFonts w:eastAsia="Times New Roman"/>
              </w:rPr>
              <w:t>2 years of project management responsibility to be included in experience.</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Associate’s degree in communications/multimedia or related discipline and 7 years of relevant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Program Manager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 xml:space="preserve">A Master's degree in a business-related field; and  ten (10) years of related work experience in managing diverse and integrated work forces of at least </w:t>
            </w:r>
            <w:r w:rsidR="00444266">
              <w:rPr>
                <w:rFonts w:eastAsia="Times New Roman"/>
              </w:rPr>
              <w:t>25</w:t>
            </w:r>
            <w:r w:rsidR="00444266" w:rsidRPr="006414C8">
              <w:rPr>
                <w:rFonts w:eastAsia="Times New Roman"/>
              </w:rPr>
              <w:t xml:space="preserve"> </w:t>
            </w:r>
            <w:r w:rsidRPr="006414C8">
              <w:rPr>
                <w:rFonts w:eastAsia="Times New Roman"/>
              </w:rPr>
              <w:t>employees conducting administrative duties in a geographically dispersed work environment.</w:t>
            </w:r>
          </w:p>
          <w:p w:rsidR="006414C8" w:rsidRPr="006414C8" w:rsidRDefault="006414C8" w:rsidP="006414C8">
            <w:pPr>
              <w:adjustRightInd/>
              <w:spacing w:after="58"/>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444266">
            <w:pPr>
              <w:adjustRightInd/>
              <w:spacing w:after="58"/>
            </w:pPr>
            <w:r w:rsidRPr="006414C8">
              <w:rPr>
                <w:rFonts w:eastAsia="Times New Roman"/>
              </w:rPr>
              <w:t>A Bachelor's degree in a business, management or related field.</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Software Engineer II</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pPr>
            <w:r w:rsidRPr="006414C8">
              <w:rPr>
                <w:rFonts w:eastAsia="Times New Roman"/>
              </w:rPr>
              <w:t>Bachelor's degree in IT with 4 years of experience that includes C programming, Java, .NET, C sharp, and SQL Database integration.</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pPr>
            <w:r w:rsidRPr="006414C8">
              <w:rPr>
                <w:rFonts w:eastAsia="Times New Roman"/>
              </w:rPr>
              <w:t>Associate’s degree in an IT related discipline and 5 years of experience in code development.</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Technical Writer I</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Bachelor's degree in a related field (e.g. journalism, technical writing, creative writing, science writing, etc.) and 3 years of professional writing and editing experience, which includes scientific writing associated with research.</w:t>
            </w:r>
          </w:p>
          <w:p w:rsidR="006414C8" w:rsidRPr="006414C8" w:rsidRDefault="006414C8" w:rsidP="006414C8">
            <w:pPr>
              <w:adjustRightInd/>
              <w:spacing w:after="58"/>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a related field (e.g., journalism, technical writing, creative writing, science writing, etc.) and 2 years of professional writing and editing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Technical Writer II</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Bachelor's degree in a related field (e.g. journalism, technical writing, creative writing, science writing, etc.) and 5 years of professional writing and editing experience, which includes scientific writing associated with research.</w:t>
            </w:r>
          </w:p>
          <w:p w:rsidR="006414C8" w:rsidRPr="006414C8" w:rsidRDefault="006414C8" w:rsidP="006414C8">
            <w:pPr>
              <w:adjustRightInd/>
              <w:spacing w:after="58"/>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t>Bachelor's degree in a related field (e.g., journalism, technical writing, creative writing, science writing, etc.) and 3 years of professional writing and editing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t>Technical Writer III</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Master's degree in a related field (e.g. journalism, technical writing, creative writing, science writing, etc.) and 7 years of professional writing and editing experience, which includes scientific writing associated with research.</w:t>
            </w:r>
          </w:p>
          <w:p w:rsidR="006414C8" w:rsidRPr="006414C8" w:rsidRDefault="006414C8" w:rsidP="006414C8">
            <w:pPr>
              <w:adjustRightInd/>
              <w:spacing w:after="58"/>
            </w:pP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adjustRightInd/>
              <w:spacing w:after="58"/>
            </w:pPr>
            <w:r w:rsidRPr="006414C8">
              <w:rPr>
                <w:rFonts w:eastAsia="Times New Roman"/>
              </w:rPr>
              <w:lastRenderedPageBreak/>
              <w:t>Bachelor's degree in a related field (e.g., journalism, technical writing, creative writing, science writing, etc.) and 5 years of professional writing and editing experience.</w:t>
            </w:r>
          </w:p>
        </w:tc>
      </w:tr>
      <w:tr w:rsidR="006414C8" w:rsidRPr="00B243A9" w:rsidTr="006414C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414C8" w:rsidRPr="006414C8" w:rsidRDefault="006414C8" w:rsidP="00B2741F">
            <w:pPr>
              <w:adjustRightInd/>
              <w:spacing w:after="58"/>
            </w:pPr>
            <w:r w:rsidRPr="006414C8">
              <w:rPr>
                <w:rFonts w:eastAsia="Times New Roman"/>
              </w:rPr>
              <w:lastRenderedPageBreak/>
              <w:t>Web Designer</w:t>
            </w:r>
          </w:p>
        </w:tc>
        <w:tc>
          <w:tcPr>
            <w:tcW w:w="333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905F44">
            <w:pPr>
              <w:adjustRightInd/>
              <w:spacing w:after="58"/>
            </w:pPr>
            <w:r w:rsidRPr="006414C8">
              <w:rPr>
                <w:rFonts w:eastAsia="Times New Roman"/>
              </w:rPr>
              <w:t>Bachelor's degree and 5 years of experience in web site design and implementation; experience must include</w:t>
            </w:r>
            <w:r w:rsidR="00007AC4">
              <w:rPr>
                <w:rFonts w:eastAsia="Times New Roman"/>
              </w:rPr>
              <w:t xml:space="preserve"> </w:t>
            </w:r>
            <w:r w:rsidRPr="006414C8">
              <w:rPr>
                <w:rFonts w:eastAsia="Times New Roman"/>
              </w:rPr>
              <w:t>HTML 5,CSS3, dynamic design for mobile web development.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6414C8" w:rsidRPr="006414C8" w:rsidRDefault="006414C8" w:rsidP="006414C8">
            <w:pPr>
              <w:widowControl/>
              <w:rPr>
                <w:rFonts w:eastAsia="Times New Roman"/>
              </w:rPr>
            </w:pPr>
            <w:r w:rsidRPr="006414C8">
              <w:rPr>
                <w:rFonts w:eastAsia="Times New Roman"/>
              </w:rPr>
              <w:t>Associate’s degree and 5 years of experience in web site layout and design; or Bachelor degree and 2 years of job related experience.</w:t>
            </w:r>
          </w:p>
          <w:p w:rsidR="006414C8" w:rsidRPr="006414C8" w:rsidRDefault="006414C8" w:rsidP="006414C8">
            <w:pPr>
              <w:adjustRightInd/>
              <w:spacing w:after="58"/>
            </w:pPr>
          </w:p>
        </w:tc>
      </w:tr>
    </w:tbl>
    <w:p w:rsidR="00B2741F" w:rsidRDefault="00B2741F" w:rsidP="00B2741F"/>
    <w:p w:rsidR="00FA1D0B" w:rsidRDefault="00FA1D0B">
      <w:pPr>
        <w:widowControl/>
        <w:autoSpaceDE/>
        <w:autoSpaceDN/>
        <w:adjustRightInd/>
        <w:spacing w:after="200" w:line="276" w:lineRule="auto"/>
        <w:rPr>
          <w:b/>
        </w:rPr>
      </w:pPr>
      <w:r>
        <w:rPr>
          <w:b/>
        </w:rPr>
        <w:t>HISTORICAL INFORMATION BY LABOR CLASSIFICATION BY TASK ORDER</w:t>
      </w:r>
      <w:r w:rsidR="00444266">
        <w:rPr>
          <w:b/>
        </w:rPr>
        <w:t xml:space="preserve"> FOR THE THREE FIXED-PRICE TASK ORDERS PLANNED TO BE INITIATED AT THE START OF THE CONTRACT</w:t>
      </w:r>
    </w:p>
    <w:tbl>
      <w:tblPr>
        <w:tblStyle w:val="TableGrid5"/>
        <w:tblW w:w="0" w:type="auto"/>
        <w:tblLook w:val="04A0" w:firstRow="1" w:lastRow="0" w:firstColumn="1" w:lastColumn="0" w:noHBand="0" w:noVBand="1"/>
      </w:tblPr>
      <w:tblGrid>
        <w:gridCol w:w="4300"/>
        <w:gridCol w:w="4240"/>
      </w:tblGrid>
      <w:tr w:rsidR="004F6B7F" w:rsidRPr="004F6B7F" w:rsidTr="00497B93">
        <w:tc>
          <w:tcPr>
            <w:tcW w:w="8540" w:type="dxa"/>
            <w:gridSpan w:val="2"/>
          </w:tcPr>
          <w:p w:rsidR="004F6B7F" w:rsidRPr="006414C8" w:rsidRDefault="004F6B7F" w:rsidP="00B313DF">
            <w:pPr>
              <w:widowControl/>
              <w:autoSpaceDE/>
              <w:autoSpaceDN/>
              <w:adjustRightInd/>
              <w:jc w:val="center"/>
              <w:rPr>
                <w:rFonts w:cs="Times New Roman"/>
                <w:b/>
              </w:rPr>
            </w:pPr>
            <w:r w:rsidRPr="006414C8">
              <w:rPr>
                <w:rFonts w:cs="Times New Roman"/>
                <w:b/>
              </w:rPr>
              <w:t xml:space="preserve">Strategic Outreach Support </w:t>
            </w:r>
          </w:p>
        </w:tc>
      </w:tr>
      <w:tr w:rsidR="004F6B7F" w:rsidRPr="004F6B7F" w:rsidTr="00497B93">
        <w:tc>
          <w:tcPr>
            <w:tcW w:w="4300" w:type="dxa"/>
          </w:tcPr>
          <w:p w:rsidR="004F6B7F" w:rsidRPr="006414C8" w:rsidRDefault="004F6B7F" w:rsidP="004F6B7F">
            <w:pPr>
              <w:widowControl/>
              <w:autoSpaceDE/>
              <w:autoSpaceDN/>
              <w:adjustRightInd/>
              <w:jc w:val="center"/>
              <w:rPr>
                <w:rFonts w:cs="Times New Roman"/>
                <w:b/>
              </w:rPr>
            </w:pPr>
            <w:r w:rsidRPr="006414C8">
              <w:rPr>
                <w:rFonts w:cs="Times New Roman"/>
                <w:b/>
              </w:rPr>
              <w:t>Labor Category</w:t>
            </w:r>
          </w:p>
        </w:tc>
        <w:tc>
          <w:tcPr>
            <w:tcW w:w="4240" w:type="dxa"/>
          </w:tcPr>
          <w:p w:rsidR="004F6B7F" w:rsidRPr="006414C8" w:rsidRDefault="004F6B7F" w:rsidP="004F6B7F">
            <w:pPr>
              <w:widowControl/>
              <w:autoSpaceDE/>
              <w:autoSpaceDN/>
              <w:adjustRightInd/>
              <w:jc w:val="center"/>
              <w:rPr>
                <w:rFonts w:cs="Times New Roman"/>
                <w:b/>
              </w:rPr>
            </w:pPr>
            <w:r w:rsidRPr="006414C8">
              <w:rPr>
                <w:rFonts w:cs="Times New Roman"/>
                <w:b/>
              </w:rPr>
              <w:t>Historical FTE Per Year</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p>
        </w:tc>
        <w:tc>
          <w:tcPr>
            <w:tcW w:w="4240" w:type="dxa"/>
          </w:tcPr>
          <w:p w:rsidR="004F6B7F" w:rsidRPr="006414C8" w:rsidRDefault="004F6B7F" w:rsidP="004F6B7F">
            <w:pPr>
              <w:widowControl/>
              <w:autoSpaceDE/>
              <w:autoSpaceDN/>
              <w:adjustRightInd/>
              <w:jc w:val="center"/>
              <w:rPr>
                <w:rFonts w:cs="Times New Roman"/>
              </w:rPr>
            </w:pP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Meeting/</w:t>
            </w:r>
            <w:r w:rsidR="009D4B29">
              <w:rPr>
                <w:rFonts w:cs="Times New Roman"/>
              </w:rPr>
              <w:t>E</w:t>
            </w:r>
            <w:r w:rsidRPr="006414C8">
              <w:rPr>
                <w:rFonts w:cs="Times New Roman"/>
              </w:rPr>
              <w:t>vent Planner</w:t>
            </w:r>
          </w:p>
        </w:tc>
        <w:tc>
          <w:tcPr>
            <w:tcW w:w="4240" w:type="dxa"/>
          </w:tcPr>
          <w:p w:rsidR="004F6B7F" w:rsidRPr="006414C8" w:rsidRDefault="009D4B29" w:rsidP="004F6B7F">
            <w:pPr>
              <w:widowControl/>
              <w:autoSpaceDE/>
              <w:autoSpaceDN/>
              <w:adjustRightInd/>
              <w:jc w:val="center"/>
              <w:rPr>
                <w:rFonts w:cs="Times New Roman"/>
              </w:rPr>
            </w:pPr>
            <w:r>
              <w:rPr>
                <w:rFonts w:cs="Times New Roman"/>
              </w:rPr>
              <w:t>2</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Technical Writer I</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Technical Writer II</w:t>
            </w:r>
          </w:p>
        </w:tc>
        <w:tc>
          <w:tcPr>
            <w:tcW w:w="4240" w:type="dxa"/>
          </w:tcPr>
          <w:p w:rsidR="004F6B7F" w:rsidRPr="006414C8" w:rsidRDefault="009D4B29" w:rsidP="004F6B7F">
            <w:pPr>
              <w:widowControl/>
              <w:autoSpaceDE/>
              <w:autoSpaceDN/>
              <w:adjustRightInd/>
              <w:jc w:val="center"/>
              <w:rPr>
                <w:rFonts w:cs="Times New Roman"/>
              </w:rPr>
            </w:pPr>
            <w:r>
              <w:rPr>
                <w:rFonts w:cs="Times New Roman"/>
              </w:rPr>
              <w:t>2</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Technical Writer III</w:t>
            </w:r>
          </w:p>
        </w:tc>
        <w:tc>
          <w:tcPr>
            <w:tcW w:w="4240" w:type="dxa"/>
          </w:tcPr>
          <w:p w:rsidR="004F6B7F" w:rsidRPr="006414C8" w:rsidRDefault="009D4B29" w:rsidP="004F6B7F">
            <w:pPr>
              <w:widowControl/>
              <w:autoSpaceDE/>
              <w:autoSpaceDN/>
              <w:adjustRightInd/>
              <w:jc w:val="center"/>
              <w:rPr>
                <w:rFonts w:cs="Times New Roman"/>
              </w:rPr>
            </w:pPr>
            <w:r>
              <w:rPr>
                <w:rFonts w:cs="Times New Roman"/>
              </w:rPr>
              <w:t>2</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Multimedia Artists</w:t>
            </w:r>
          </w:p>
        </w:tc>
        <w:tc>
          <w:tcPr>
            <w:tcW w:w="4240" w:type="dxa"/>
          </w:tcPr>
          <w:p w:rsidR="004F6B7F" w:rsidRPr="006414C8" w:rsidRDefault="009D4B29" w:rsidP="004F6B7F">
            <w:pPr>
              <w:widowControl/>
              <w:autoSpaceDE/>
              <w:autoSpaceDN/>
              <w:adjustRightInd/>
              <w:jc w:val="center"/>
              <w:rPr>
                <w:rFonts w:cs="Times New Roman"/>
              </w:rPr>
            </w:pPr>
            <w:r>
              <w:rPr>
                <w:rFonts w:cs="Times New Roman"/>
              </w:rPr>
              <w:t>6</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Graphic Designer</w:t>
            </w:r>
          </w:p>
        </w:tc>
        <w:tc>
          <w:tcPr>
            <w:tcW w:w="4240" w:type="dxa"/>
          </w:tcPr>
          <w:p w:rsidR="004F6B7F" w:rsidRPr="006414C8" w:rsidRDefault="009D4B29" w:rsidP="004F6B7F">
            <w:pPr>
              <w:widowControl/>
              <w:autoSpaceDE/>
              <w:autoSpaceDN/>
              <w:adjustRightInd/>
              <w:jc w:val="center"/>
              <w:rPr>
                <w:rFonts w:cs="Times New Roman"/>
              </w:rPr>
            </w:pPr>
            <w:r>
              <w:rPr>
                <w:rFonts w:cs="Times New Roman"/>
              </w:rPr>
              <w:t>3</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Web Designer</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Software Engineer II</w:t>
            </w:r>
            <w:r w:rsidR="009D4B29">
              <w:rPr>
                <w:rFonts w:cs="Times New Roman"/>
              </w:rPr>
              <w:t xml:space="preserve"> (IT)</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Database Administrator</w:t>
            </w:r>
            <w:r w:rsidR="009D4B29">
              <w:rPr>
                <w:rFonts w:cs="Times New Roman"/>
              </w:rPr>
              <w:t xml:space="preserve"> (IT)</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Multimedia Services Manager</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Pr>
          <w:p w:rsidR="004F6B7F" w:rsidRPr="006414C8" w:rsidRDefault="004F6B7F" w:rsidP="004F6B7F">
            <w:pPr>
              <w:widowControl/>
              <w:autoSpaceDE/>
              <w:autoSpaceDN/>
              <w:adjustRightInd/>
              <w:rPr>
                <w:rFonts w:cs="Times New Roman"/>
              </w:rPr>
            </w:pPr>
            <w:r w:rsidRPr="006414C8">
              <w:rPr>
                <w:rFonts w:cs="Times New Roman"/>
              </w:rPr>
              <w:t>Educational Specialist</w:t>
            </w:r>
          </w:p>
        </w:tc>
        <w:tc>
          <w:tcPr>
            <w:tcW w:w="4240" w:type="dxa"/>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tcBorders>
              <w:bottom w:val="single" w:sz="4" w:space="0" w:color="auto"/>
            </w:tcBorders>
          </w:tcPr>
          <w:p w:rsidR="004F6B7F" w:rsidRPr="006414C8" w:rsidRDefault="004F6B7F" w:rsidP="004F6B7F">
            <w:pPr>
              <w:widowControl/>
              <w:autoSpaceDE/>
              <w:autoSpaceDN/>
              <w:adjustRightInd/>
              <w:jc w:val="center"/>
              <w:rPr>
                <w:rFonts w:cs="Times New Roman"/>
                <w:b/>
              </w:rPr>
            </w:pPr>
          </w:p>
        </w:tc>
        <w:tc>
          <w:tcPr>
            <w:tcW w:w="4240" w:type="dxa"/>
            <w:tcBorders>
              <w:bottom w:val="single" w:sz="4" w:space="0" w:color="auto"/>
            </w:tcBorders>
          </w:tcPr>
          <w:p w:rsidR="004F6B7F" w:rsidRPr="006414C8" w:rsidRDefault="004F6B7F" w:rsidP="004F6B7F">
            <w:pPr>
              <w:widowControl/>
              <w:autoSpaceDE/>
              <w:autoSpaceDN/>
              <w:adjustRightInd/>
              <w:jc w:val="center"/>
              <w:rPr>
                <w:rFonts w:cs="Times New Roman"/>
              </w:rPr>
            </w:pPr>
          </w:p>
        </w:tc>
      </w:tr>
      <w:tr w:rsidR="004F6B7F" w:rsidRPr="004F6B7F" w:rsidTr="00497B93">
        <w:tc>
          <w:tcPr>
            <w:tcW w:w="4300" w:type="dxa"/>
            <w:tcBorders>
              <w:bottom w:val="single" w:sz="4" w:space="0" w:color="auto"/>
            </w:tcBorders>
            <w:shd w:val="clear" w:color="auto" w:fill="8DB3E2" w:themeFill="text2" w:themeFillTint="66"/>
          </w:tcPr>
          <w:p w:rsidR="004F6B7F" w:rsidRPr="006414C8" w:rsidRDefault="004F6B7F" w:rsidP="00D166A2">
            <w:pPr>
              <w:widowControl/>
              <w:autoSpaceDE/>
              <w:autoSpaceDN/>
              <w:adjustRightInd/>
              <w:jc w:val="center"/>
              <w:rPr>
                <w:rFonts w:cs="Times New Roman"/>
                <w:b/>
              </w:rPr>
            </w:pPr>
            <w:r w:rsidRPr="006414C8">
              <w:rPr>
                <w:rFonts w:cs="Times New Roman"/>
                <w:b/>
              </w:rPr>
              <w:t xml:space="preserve">Total </w:t>
            </w:r>
            <w:r w:rsidR="00D166A2">
              <w:rPr>
                <w:rFonts w:cs="Times New Roman"/>
                <w:b/>
              </w:rPr>
              <w:t>Strategic Outreach Support</w:t>
            </w:r>
          </w:p>
        </w:tc>
        <w:tc>
          <w:tcPr>
            <w:tcW w:w="4240" w:type="dxa"/>
            <w:tcBorders>
              <w:bottom w:val="single" w:sz="4" w:space="0" w:color="auto"/>
            </w:tcBorders>
            <w:shd w:val="clear" w:color="auto" w:fill="8DB3E2" w:themeFill="text2" w:themeFillTint="66"/>
          </w:tcPr>
          <w:p w:rsidR="004F6B7F" w:rsidRPr="006414C8" w:rsidRDefault="00FB2FC1" w:rsidP="004F6B7F">
            <w:pPr>
              <w:widowControl/>
              <w:autoSpaceDE/>
              <w:autoSpaceDN/>
              <w:adjustRightInd/>
              <w:jc w:val="center"/>
              <w:rPr>
                <w:rFonts w:cs="Times New Roman"/>
              </w:rPr>
            </w:pPr>
            <w:r>
              <w:rPr>
                <w:rFonts w:cs="Times New Roman"/>
              </w:rPr>
              <w:t>21</w:t>
            </w:r>
          </w:p>
        </w:tc>
      </w:tr>
      <w:tr w:rsidR="004F6B7F" w:rsidRPr="004F6B7F" w:rsidTr="00497B93">
        <w:tc>
          <w:tcPr>
            <w:tcW w:w="4300" w:type="dxa"/>
            <w:shd w:val="clear" w:color="auto" w:fill="auto"/>
          </w:tcPr>
          <w:p w:rsidR="004F6B7F" w:rsidRPr="006414C8" w:rsidRDefault="004F6B7F" w:rsidP="004F6B7F">
            <w:pPr>
              <w:widowControl/>
              <w:autoSpaceDE/>
              <w:autoSpaceDN/>
              <w:adjustRightInd/>
              <w:jc w:val="center"/>
              <w:rPr>
                <w:rFonts w:cs="Times New Roman"/>
                <w:b/>
              </w:rPr>
            </w:pPr>
          </w:p>
        </w:tc>
        <w:tc>
          <w:tcPr>
            <w:tcW w:w="4240" w:type="dxa"/>
            <w:shd w:val="clear" w:color="auto" w:fill="auto"/>
          </w:tcPr>
          <w:p w:rsidR="004F6B7F" w:rsidRPr="006414C8" w:rsidRDefault="004F6B7F" w:rsidP="004F6B7F">
            <w:pPr>
              <w:widowControl/>
              <w:autoSpaceDE/>
              <w:autoSpaceDN/>
              <w:adjustRightInd/>
              <w:jc w:val="center"/>
              <w:rPr>
                <w:rFonts w:cs="Times New Roman"/>
              </w:rPr>
            </w:pPr>
          </w:p>
        </w:tc>
      </w:tr>
      <w:tr w:rsidR="004F6B7F" w:rsidRPr="004F6B7F" w:rsidTr="00497B93">
        <w:tc>
          <w:tcPr>
            <w:tcW w:w="8540" w:type="dxa"/>
            <w:gridSpan w:val="2"/>
            <w:shd w:val="clear" w:color="auto" w:fill="auto"/>
          </w:tcPr>
          <w:p w:rsidR="004F6B7F" w:rsidRPr="006414C8" w:rsidRDefault="00D166A2" w:rsidP="00B313DF">
            <w:pPr>
              <w:widowControl/>
              <w:autoSpaceDE/>
              <w:autoSpaceDN/>
              <w:adjustRightInd/>
              <w:jc w:val="center"/>
              <w:rPr>
                <w:rFonts w:cs="Times New Roman"/>
                <w:b/>
              </w:rPr>
            </w:pPr>
            <w:r>
              <w:rPr>
                <w:rFonts w:cs="Times New Roman"/>
                <w:b/>
              </w:rPr>
              <w:t>Records</w:t>
            </w:r>
            <w:r w:rsidRPr="006414C8">
              <w:rPr>
                <w:rFonts w:cs="Times New Roman"/>
                <w:b/>
              </w:rPr>
              <w:t xml:space="preserve"> </w:t>
            </w:r>
            <w:r w:rsidR="004F6B7F" w:rsidRPr="006414C8">
              <w:rPr>
                <w:rFonts w:cs="Times New Roman"/>
                <w:b/>
              </w:rPr>
              <w:t xml:space="preserve">Management </w:t>
            </w:r>
            <w:r>
              <w:rPr>
                <w:rFonts w:cs="Times New Roman"/>
                <w:b/>
              </w:rPr>
              <w:t xml:space="preserve">and Library </w:t>
            </w:r>
            <w:r w:rsidR="004F6B7F" w:rsidRPr="006414C8">
              <w:rPr>
                <w:rFonts w:cs="Times New Roman"/>
                <w:b/>
              </w:rPr>
              <w:t xml:space="preserve">Support </w:t>
            </w:r>
          </w:p>
        </w:tc>
      </w:tr>
      <w:tr w:rsidR="004F6B7F" w:rsidRPr="004F6B7F" w:rsidTr="00497B93">
        <w:tc>
          <w:tcPr>
            <w:tcW w:w="4300" w:type="dxa"/>
            <w:shd w:val="clear" w:color="auto" w:fill="auto"/>
          </w:tcPr>
          <w:p w:rsidR="004F6B7F" w:rsidRPr="006414C8" w:rsidRDefault="004F6B7F" w:rsidP="004F6B7F">
            <w:pPr>
              <w:widowControl/>
              <w:autoSpaceDE/>
              <w:autoSpaceDN/>
              <w:adjustRightInd/>
              <w:jc w:val="center"/>
              <w:rPr>
                <w:rFonts w:cs="Times New Roman"/>
                <w:b/>
              </w:rPr>
            </w:pPr>
            <w:r w:rsidRPr="006414C8">
              <w:rPr>
                <w:rFonts w:cs="Times New Roman"/>
                <w:b/>
              </w:rPr>
              <w:t>Labor Category</w:t>
            </w:r>
          </w:p>
        </w:tc>
        <w:tc>
          <w:tcPr>
            <w:tcW w:w="4240" w:type="dxa"/>
            <w:shd w:val="clear" w:color="auto" w:fill="auto"/>
          </w:tcPr>
          <w:p w:rsidR="004F6B7F" w:rsidRPr="006414C8" w:rsidRDefault="004F6B7F" w:rsidP="004F6B7F">
            <w:pPr>
              <w:widowControl/>
              <w:autoSpaceDE/>
              <w:autoSpaceDN/>
              <w:adjustRightInd/>
              <w:jc w:val="center"/>
              <w:rPr>
                <w:rFonts w:cs="Times New Roman"/>
                <w:b/>
              </w:rPr>
            </w:pPr>
            <w:r w:rsidRPr="006414C8">
              <w:rPr>
                <w:rFonts w:cs="Times New Roman"/>
                <w:b/>
              </w:rPr>
              <w:t>Historical FTE Per Year</w:t>
            </w:r>
          </w:p>
        </w:tc>
      </w:tr>
      <w:tr w:rsidR="004F6B7F" w:rsidRPr="004F6B7F" w:rsidTr="00497B93">
        <w:tc>
          <w:tcPr>
            <w:tcW w:w="4300" w:type="dxa"/>
            <w:shd w:val="clear" w:color="auto" w:fill="auto"/>
          </w:tcPr>
          <w:p w:rsidR="004F6B7F" w:rsidRPr="006414C8" w:rsidRDefault="004F6B7F" w:rsidP="004F6B7F">
            <w:pPr>
              <w:widowControl/>
              <w:autoSpaceDE/>
              <w:autoSpaceDN/>
              <w:adjustRightInd/>
              <w:rPr>
                <w:rFonts w:cs="Times New Roman"/>
              </w:rPr>
            </w:pPr>
          </w:p>
        </w:tc>
        <w:tc>
          <w:tcPr>
            <w:tcW w:w="4240" w:type="dxa"/>
            <w:shd w:val="clear" w:color="auto" w:fill="auto"/>
          </w:tcPr>
          <w:p w:rsidR="004F6B7F" w:rsidRPr="006414C8" w:rsidRDefault="004F6B7F" w:rsidP="004F6B7F">
            <w:pPr>
              <w:widowControl/>
              <w:autoSpaceDE/>
              <w:autoSpaceDN/>
              <w:adjustRightInd/>
              <w:jc w:val="center"/>
              <w:rPr>
                <w:rFonts w:cs="Times New Roman"/>
              </w:rPr>
            </w:pPr>
          </w:p>
        </w:tc>
      </w:tr>
      <w:tr w:rsidR="004F6B7F" w:rsidRPr="004F6B7F" w:rsidTr="00497B93">
        <w:tc>
          <w:tcPr>
            <w:tcW w:w="4300" w:type="dxa"/>
            <w:shd w:val="clear" w:color="auto" w:fill="auto"/>
          </w:tcPr>
          <w:p w:rsidR="004F6B7F" w:rsidRDefault="008240C0" w:rsidP="004F6B7F">
            <w:pPr>
              <w:widowControl/>
              <w:autoSpaceDE/>
              <w:autoSpaceDN/>
              <w:adjustRightInd/>
              <w:rPr>
                <w:rFonts w:cs="Times New Roman"/>
              </w:rPr>
            </w:pPr>
            <w:r>
              <w:rPr>
                <w:rFonts w:cs="Times New Roman"/>
              </w:rPr>
              <w:t>General Clerk I</w:t>
            </w:r>
          </w:p>
          <w:p w:rsidR="00DE0DC4" w:rsidRPr="006414C8" w:rsidRDefault="00DE0DC4" w:rsidP="004F6B7F">
            <w:pPr>
              <w:widowControl/>
              <w:autoSpaceDE/>
              <w:autoSpaceDN/>
              <w:adjustRightInd/>
              <w:rPr>
                <w:rFonts w:cs="Times New Roman"/>
              </w:rPr>
            </w:pPr>
            <w:r>
              <w:rPr>
                <w:rFonts w:cs="Times New Roman"/>
              </w:rPr>
              <w:t>(1 located at Pittsburgh, PA office for copy center operations; 1 located at Morgantown, WV for records retention operations)</w:t>
            </w:r>
          </w:p>
        </w:tc>
        <w:tc>
          <w:tcPr>
            <w:tcW w:w="4240" w:type="dxa"/>
            <w:shd w:val="clear" w:color="auto" w:fill="auto"/>
          </w:tcPr>
          <w:p w:rsidR="004F6B7F" w:rsidRPr="006414C8" w:rsidRDefault="009D4B29" w:rsidP="004F6B7F">
            <w:pPr>
              <w:widowControl/>
              <w:autoSpaceDE/>
              <w:autoSpaceDN/>
              <w:adjustRightInd/>
              <w:jc w:val="center"/>
              <w:rPr>
                <w:rFonts w:cs="Times New Roman"/>
              </w:rPr>
            </w:pPr>
            <w:r>
              <w:rPr>
                <w:rFonts w:cs="Times New Roman"/>
              </w:rPr>
              <w:t>2</w:t>
            </w:r>
          </w:p>
        </w:tc>
      </w:tr>
      <w:tr w:rsidR="004F6B7F" w:rsidRPr="004F6B7F" w:rsidTr="00497B93">
        <w:tc>
          <w:tcPr>
            <w:tcW w:w="4300" w:type="dxa"/>
            <w:shd w:val="clear" w:color="auto" w:fill="auto"/>
          </w:tcPr>
          <w:p w:rsidR="004F6B7F" w:rsidRPr="006414C8" w:rsidRDefault="004F6B7F" w:rsidP="004F6B7F">
            <w:pPr>
              <w:widowControl/>
              <w:autoSpaceDE/>
              <w:autoSpaceDN/>
              <w:adjustRightInd/>
              <w:rPr>
                <w:rFonts w:cs="Times New Roman"/>
              </w:rPr>
            </w:pPr>
            <w:r w:rsidRPr="006414C8">
              <w:rPr>
                <w:rFonts w:cs="Times New Roman"/>
              </w:rPr>
              <w:t>Librarian</w:t>
            </w:r>
          </w:p>
        </w:tc>
        <w:tc>
          <w:tcPr>
            <w:tcW w:w="4240" w:type="dxa"/>
            <w:shd w:val="clear" w:color="auto" w:fill="auto"/>
          </w:tcPr>
          <w:p w:rsidR="004F6B7F" w:rsidRPr="006414C8" w:rsidRDefault="004F6B7F" w:rsidP="004F6B7F">
            <w:pPr>
              <w:widowControl/>
              <w:autoSpaceDE/>
              <w:autoSpaceDN/>
              <w:adjustRightInd/>
              <w:jc w:val="center"/>
              <w:rPr>
                <w:rFonts w:cs="Times New Roman"/>
              </w:rPr>
            </w:pPr>
            <w:r w:rsidRPr="006414C8">
              <w:rPr>
                <w:rFonts w:cs="Times New Roman"/>
              </w:rPr>
              <w:t>1</w:t>
            </w:r>
          </w:p>
        </w:tc>
      </w:tr>
      <w:tr w:rsidR="004F6B7F" w:rsidRPr="004F6B7F" w:rsidTr="00497B93">
        <w:tc>
          <w:tcPr>
            <w:tcW w:w="4300" w:type="dxa"/>
            <w:shd w:val="clear" w:color="auto" w:fill="auto"/>
          </w:tcPr>
          <w:p w:rsidR="004F6B7F" w:rsidRPr="006414C8" w:rsidRDefault="004F6B7F" w:rsidP="004F6B7F">
            <w:pPr>
              <w:widowControl/>
              <w:autoSpaceDE/>
              <w:autoSpaceDN/>
              <w:adjustRightInd/>
              <w:rPr>
                <w:rFonts w:cs="Times New Roman"/>
              </w:rPr>
            </w:pPr>
            <w:r w:rsidRPr="006414C8">
              <w:rPr>
                <w:rFonts w:cs="Times New Roman"/>
              </w:rPr>
              <w:t>Librarian Technician</w:t>
            </w:r>
          </w:p>
        </w:tc>
        <w:tc>
          <w:tcPr>
            <w:tcW w:w="4240" w:type="dxa"/>
            <w:shd w:val="clear" w:color="auto" w:fill="auto"/>
          </w:tcPr>
          <w:p w:rsidR="004F6B7F" w:rsidRPr="006414C8" w:rsidRDefault="009D4B29" w:rsidP="004F6B7F">
            <w:pPr>
              <w:widowControl/>
              <w:autoSpaceDE/>
              <w:autoSpaceDN/>
              <w:adjustRightInd/>
              <w:jc w:val="center"/>
              <w:rPr>
                <w:rFonts w:cs="Times New Roman"/>
              </w:rPr>
            </w:pPr>
            <w:r>
              <w:rPr>
                <w:rFonts w:cs="Times New Roman"/>
              </w:rPr>
              <w:t>2</w:t>
            </w:r>
          </w:p>
        </w:tc>
      </w:tr>
      <w:tr w:rsidR="004F6B7F" w:rsidRPr="004F6B7F" w:rsidTr="00497B93">
        <w:tc>
          <w:tcPr>
            <w:tcW w:w="4300" w:type="dxa"/>
            <w:tcBorders>
              <w:bottom w:val="single" w:sz="4" w:space="0" w:color="auto"/>
            </w:tcBorders>
            <w:shd w:val="clear" w:color="auto" w:fill="auto"/>
          </w:tcPr>
          <w:p w:rsidR="004F6B7F" w:rsidRPr="006414C8" w:rsidRDefault="00DE0DC4" w:rsidP="004F6B7F">
            <w:pPr>
              <w:widowControl/>
              <w:autoSpaceDE/>
              <w:autoSpaceDN/>
              <w:adjustRightInd/>
              <w:rPr>
                <w:rFonts w:cs="Times New Roman"/>
              </w:rPr>
            </w:pPr>
            <w:r>
              <w:rPr>
                <w:rFonts w:cs="Times New Roman"/>
              </w:rPr>
              <w:t>(For Librarian / Librarian Technician: 1 located at Pittsburgh, PA; 1 at Morgantown, WV; and 1 at Albany, OR)</w:t>
            </w:r>
          </w:p>
        </w:tc>
        <w:tc>
          <w:tcPr>
            <w:tcW w:w="4240" w:type="dxa"/>
            <w:tcBorders>
              <w:bottom w:val="single" w:sz="4" w:space="0" w:color="auto"/>
            </w:tcBorders>
            <w:shd w:val="clear" w:color="auto" w:fill="auto"/>
          </w:tcPr>
          <w:p w:rsidR="004F6B7F" w:rsidRPr="006414C8" w:rsidRDefault="004F6B7F" w:rsidP="004F6B7F">
            <w:pPr>
              <w:widowControl/>
              <w:autoSpaceDE/>
              <w:autoSpaceDN/>
              <w:adjustRightInd/>
              <w:jc w:val="center"/>
              <w:rPr>
                <w:rFonts w:cs="Times New Roman"/>
              </w:rPr>
            </w:pPr>
          </w:p>
        </w:tc>
      </w:tr>
      <w:tr w:rsidR="004F6B7F" w:rsidRPr="004F6B7F" w:rsidTr="00497B93">
        <w:tc>
          <w:tcPr>
            <w:tcW w:w="4300" w:type="dxa"/>
            <w:shd w:val="clear" w:color="auto" w:fill="8DB3E2" w:themeFill="text2" w:themeFillTint="66"/>
          </w:tcPr>
          <w:p w:rsidR="004F6B7F" w:rsidRPr="006414C8" w:rsidRDefault="004F6B7F" w:rsidP="00D166A2">
            <w:pPr>
              <w:widowControl/>
              <w:autoSpaceDE/>
              <w:autoSpaceDN/>
              <w:adjustRightInd/>
              <w:jc w:val="center"/>
              <w:rPr>
                <w:rFonts w:cs="Times New Roman"/>
                <w:b/>
              </w:rPr>
            </w:pPr>
            <w:r w:rsidRPr="006414C8">
              <w:rPr>
                <w:rFonts w:cs="Times New Roman"/>
                <w:b/>
              </w:rPr>
              <w:t xml:space="preserve">Total </w:t>
            </w:r>
            <w:r w:rsidR="00D166A2">
              <w:rPr>
                <w:rFonts w:cs="Times New Roman"/>
                <w:b/>
              </w:rPr>
              <w:t>Records Management and Library Support</w:t>
            </w:r>
          </w:p>
        </w:tc>
        <w:tc>
          <w:tcPr>
            <w:tcW w:w="4240" w:type="dxa"/>
            <w:shd w:val="clear" w:color="auto" w:fill="8DB3E2" w:themeFill="text2" w:themeFillTint="66"/>
          </w:tcPr>
          <w:p w:rsidR="004F6B7F" w:rsidRPr="006414C8" w:rsidRDefault="009D4B29" w:rsidP="004F6B7F">
            <w:pPr>
              <w:widowControl/>
              <w:autoSpaceDE/>
              <w:autoSpaceDN/>
              <w:adjustRightInd/>
              <w:jc w:val="center"/>
              <w:rPr>
                <w:rFonts w:cs="Times New Roman"/>
              </w:rPr>
            </w:pPr>
            <w:r>
              <w:rPr>
                <w:rFonts w:cs="Times New Roman"/>
              </w:rPr>
              <w:t>5</w:t>
            </w:r>
          </w:p>
        </w:tc>
      </w:tr>
      <w:tr w:rsidR="004F6B7F" w:rsidRPr="004F6B7F" w:rsidTr="00497B93">
        <w:tc>
          <w:tcPr>
            <w:tcW w:w="4300" w:type="dxa"/>
            <w:shd w:val="clear" w:color="auto" w:fill="auto"/>
          </w:tcPr>
          <w:p w:rsidR="004F6B7F" w:rsidRPr="006414C8" w:rsidRDefault="004F6B7F" w:rsidP="004F6B7F">
            <w:pPr>
              <w:widowControl/>
              <w:autoSpaceDE/>
              <w:autoSpaceDN/>
              <w:adjustRightInd/>
              <w:rPr>
                <w:rFonts w:cs="Times New Roman"/>
              </w:rPr>
            </w:pPr>
          </w:p>
        </w:tc>
        <w:tc>
          <w:tcPr>
            <w:tcW w:w="4240" w:type="dxa"/>
            <w:shd w:val="clear" w:color="auto" w:fill="auto"/>
          </w:tcPr>
          <w:p w:rsidR="004F6B7F" w:rsidRPr="006414C8" w:rsidRDefault="004F6B7F" w:rsidP="004F6B7F">
            <w:pPr>
              <w:widowControl/>
              <w:autoSpaceDE/>
              <w:autoSpaceDN/>
              <w:adjustRightInd/>
              <w:jc w:val="center"/>
              <w:rPr>
                <w:rFonts w:cs="Times New Roman"/>
              </w:rPr>
            </w:pPr>
          </w:p>
        </w:tc>
      </w:tr>
      <w:tr w:rsidR="004F6B7F" w:rsidRPr="004F6B7F" w:rsidTr="00497B93">
        <w:tc>
          <w:tcPr>
            <w:tcW w:w="8540" w:type="dxa"/>
            <w:gridSpan w:val="2"/>
            <w:shd w:val="clear" w:color="auto" w:fill="auto"/>
          </w:tcPr>
          <w:p w:rsidR="004F6B7F" w:rsidRPr="006414C8" w:rsidRDefault="004F6B7F" w:rsidP="00D166A2">
            <w:pPr>
              <w:widowControl/>
              <w:autoSpaceDE/>
              <w:autoSpaceDN/>
              <w:adjustRightInd/>
              <w:jc w:val="center"/>
              <w:rPr>
                <w:rFonts w:cs="Times New Roman"/>
                <w:b/>
              </w:rPr>
            </w:pPr>
            <w:r w:rsidRPr="006414C8">
              <w:rPr>
                <w:rFonts w:cs="Times New Roman"/>
                <w:b/>
              </w:rPr>
              <w:t xml:space="preserve">Administrative Support </w:t>
            </w:r>
          </w:p>
        </w:tc>
      </w:tr>
      <w:tr w:rsidR="004F6B7F" w:rsidRPr="004F6B7F" w:rsidTr="00497B93">
        <w:tc>
          <w:tcPr>
            <w:tcW w:w="4300" w:type="dxa"/>
            <w:shd w:val="clear" w:color="auto" w:fill="auto"/>
          </w:tcPr>
          <w:p w:rsidR="004F6B7F" w:rsidRPr="006414C8" w:rsidRDefault="004F6B7F" w:rsidP="004F6B7F">
            <w:pPr>
              <w:widowControl/>
              <w:autoSpaceDE/>
              <w:autoSpaceDN/>
              <w:adjustRightInd/>
              <w:jc w:val="center"/>
              <w:rPr>
                <w:rFonts w:cs="Times New Roman"/>
                <w:b/>
              </w:rPr>
            </w:pPr>
            <w:r w:rsidRPr="006414C8">
              <w:rPr>
                <w:rFonts w:cs="Times New Roman"/>
                <w:b/>
              </w:rPr>
              <w:t>Labor Category</w:t>
            </w:r>
          </w:p>
        </w:tc>
        <w:tc>
          <w:tcPr>
            <w:tcW w:w="4240" w:type="dxa"/>
            <w:shd w:val="clear" w:color="auto" w:fill="auto"/>
          </w:tcPr>
          <w:p w:rsidR="004F6B7F" w:rsidRPr="006414C8" w:rsidRDefault="004F6B7F" w:rsidP="004F6B7F">
            <w:pPr>
              <w:widowControl/>
              <w:autoSpaceDE/>
              <w:autoSpaceDN/>
              <w:adjustRightInd/>
              <w:jc w:val="center"/>
              <w:rPr>
                <w:rFonts w:cs="Times New Roman"/>
                <w:b/>
              </w:rPr>
            </w:pPr>
            <w:r w:rsidRPr="006414C8">
              <w:rPr>
                <w:rFonts w:cs="Times New Roman"/>
                <w:b/>
              </w:rPr>
              <w:t>Historical FTE Per Year</w:t>
            </w:r>
          </w:p>
        </w:tc>
      </w:tr>
      <w:tr w:rsidR="004F6B7F" w:rsidRPr="004F6B7F" w:rsidTr="00497B93">
        <w:tc>
          <w:tcPr>
            <w:tcW w:w="4300" w:type="dxa"/>
            <w:shd w:val="clear" w:color="auto" w:fill="auto"/>
          </w:tcPr>
          <w:p w:rsidR="004F6B7F" w:rsidRPr="006414C8" w:rsidRDefault="004F6B7F" w:rsidP="004F6B7F">
            <w:pPr>
              <w:widowControl/>
              <w:autoSpaceDE/>
              <w:autoSpaceDN/>
              <w:adjustRightInd/>
              <w:rPr>
                <w:rFonts w:cs="Times New Roman"/>
              </w:rPr>
            </w:pPr>
          </w:p>
        </w:tc>
        <w:tc>
          <w:tcPr>
            <w:tcW w:w="4240" w:type="dxa"/>
            <w:shd w:val="clear" w:color="auto" w:fill="auto"/>
          </w:tcPr>
          <w:p w:rsidR="004F6B7F" w:rsidRPr="006414C8" w:rsidRDefault="004F6B7F" w:rsidP="004F6B7F">
            <w:pPr>
              <w:widowControl/>
              <w:autoSpaceDE/>
              <w:autoSpaceDN/>
              <w:adjustRightInd/>
              <w:jc w:val="center"/>
              <w:rPr>
                <w:rFonts w:cs="Times New Roman"/>
              </w:rPr>
            </w:pPr>
          </w:p>
        </w:tc>
      </w:tr>
      <w:tr w:rsidR="004F6B7F" w:rsidRPr="004F6B7F" w:rsidTr="00497B93">
        <w:tc>
          <w:tcPr>
            <w:tcW w:w="4300" w:type="dxa"/>
            <w:shd w:val="clear" w:color="auto" w:fill="auto"/>
          </w:tcPr>
          <w:p w:rsidR="004F6B7F" w:rsidRDefault="004F6B7F" w:rsidP="004F6B7F">
            <w:pPr>
              <w:widowControl/>
              <w:autoSpaceDE/>
              <w:autoSpaceDN/>
              <w:adjustRightInd/>
              <w:rPr>
                <w:rFonts w:cs="Times New Roman"/>
              </w:rPr>
            </w:pPr>
            <w:r w:rsidRPr="006414C8">
              <w:rPr>
                <w:rFonts w:cs="Times New Roman"/>
              </w:rPr>
              <w:t>General Clerk I</w:t>
            </w:r>
          </w:p>
          <w:p w:rsidR="00DE0DC4" w:rsidRPr="006414C8" w:rsidRDefault="00DE0DC4" w:rsidP="004F6B7F">
            <w:pPr>
              <w:widowControl/>
              <w:autoSpaceDE/>
              <w:autoSpaceDN/>
              <w:adjustRightInd/>
              <w:rPr>
                <w:rFonts w:cs="Times New Roman"/>
              </w:rPr>
            </w:pPr>
            <w:r>
              <w:rPr>
                <w:rFonts w:cs="Times New Roman"/>
              </w:rPr>
              <w:t>(General Clerk is receptionist located at the Sugar Land, TX office)</w:t>
            </w:r>
          </w:p>
        </w:tc>
        <w:tc>
          <w:tcPr>
            <w:tcW w:w="4240" w:type="dxa"/>
            <w:shd w:val="clear" w:color="auto" w:fill="auto"/>
          </w:tcPr>
          <w:p w:rsidR="004F6B7F" w:rsidRPr="006414C8" w:rsidRDefault="009D4B29" w:rsidP="004F6B7F">
            <w:pPr>
              <w:widowControl/>
              <w:autoSpaceDE/>
              <w:autoSpaceDN/>
              <w:adjustRightInd/>
              <w:jc w:val="center"/>
              <w:rPr>
                <w:rFonts w:cs="Times New Roman"/>
              </w:rPr>
            </w:pPr>
            <w:r>
              <w:rPr>
                <w:rFonts w:cs="Times New Roman"/>
              </w:rPr>
              <w:t>1</w:t>
            </w:r>
          </w:p>
        </w:tc>
      </w:tr>
      <w:tr w:rsidR="004F6B7F" w:rsidRPr="004F6B7F" w:rsidTr="00497B93">
        <w:tc>
          <w:tcPr>
            <w:tcW w:w="4300" w:type="dxa"/>
            <w:shd w:val="clear" w:color="auto" w:fill="8DB3E2" w:themeFill="text2" w:themeFillTint="66"/>
          </w:tcPr>
          <w:p w:rsidR="004F6B7F" w:rsidRPr="006414C8" w:rsidRDefault="004F6B7F" w:rsidP="00D166A2">
            <w:pPr>
              <w:widowControl/>
              <w:autoSpaceDE/>
              <w:autoSpaceDN/>
              <w:adjustRightInd/>
              <w:jc w:val="center"/>
              <w:rPr>
                <w:rFonts w:cs="Times New Roman"/>
                <w:b/>
              </w:rPr>
            </w:pPr>
            <w:r w:rsidRPr="006414C8">
              <w:rPr>
                <w:rFonts w:cs="Times New Roman"/>
                <w:b/>
              </w:rPr>
              <w:t xml:space="preserve">Total </w:t>
            </w:r>
            <w:r w:rsidR="00D166A2">
              <w:rPr>
                <w:rFonts w:cs="Times New Roman"/>
                <w:b/>
              </w:rPr>
              <w:t>Administrative Support</w:t>
            </w:r>
          </w:p>
        </w:tc>
        <w:tc>
          <w:tcPr>
            <w:tcW w:w="4240" w:type="dxa"/>
            <w:shd w:val="clear" w:color="auto" w:fill="8DB3E2" w:themeFill="text2" w:themeFillTint="66"/>
          </w:tcPr>
          <w:p w:rsidR="004F6B7F" w:rsidRPr="006414C8" w:rsidRDefault="009D4B29" w:rsidP="004F6B7F">
            <w:pPr>
              <w:widowControl/>
              <w:autoSpaceDE/>
              <w:autoSpaceDN/>
              <w:adjustRightInd/>
              <w:jc w:val="center"/>
              <w:rPr>
                <w:rFonts w:cs="Times New Roman"/>
              </w:rPr>
            </w:pPr>
            <w:r>
              <w:rPr>
                <w:rFonts w:cs="Times New Roman"/>
              </w:rPr>
              <w:t>1</w:t>
            </w:r>
          </w:p>
        </w:tc>
      </w:tr>
    </w:tbl>
    <w:p w:rsidR="004F6B7F" w:rsidRPr="004F6B7F" w:rsidRDefault="004F6B7F" w:rsidP="004F6B7F">
      <w:pPr>
        <w:widowControl/>
        <w:autoSpaceDE/>
        <w:autoSpaceDN/>
        <w:adjustRightInd/>
        <w:rPr>
          <w:rFonts w:eastAsiaTheme="minorHAnsi"/>
          <w:sz w:val="24"/>
          <w:szCs w:val="24"/>
        </w:rPr>
      </w:pPr>
    </w:p>
    <w:p w:rsidR="004F6B7F" w:rsidRPr="004F6B7F" w:rsidRDefault="004F6B7F" w:rsidP="004F6B7F">
      <w:pPr>
        <w:widowControl/>
        <w:autoSpaceDE/>
        <w:autoSpaceDN/>
        <w:adjustRightInd/>
        <w:rPr>
          <w:rFonts w:eastAsiaTheme="minorHAnsi"/>
          <w:sz w:val="24"/>
          <w:szCs w:val="24"/>
        </w:rPr>
      </w:pPr>
    </w:p>
    <w:p w:rsidR="004F6B7F" w:rsidRPr="00E31BB3" w:rsidRDefault="004F6B7F" w:rsidP="004F6B7F">
      <w:pPr>
        <w:widowControl/>
        <w:autoSpaceDE/>
        <w:autoSpaceDN/>
        <w:adjustRightInd/>
        <w:rPr>
          <w:rFonts w:eastAsiaTheme="minorHAnsi"/>
        </w:rPr>
      </w:pPr>
      <w:r w:rsidRPr="00E31BB3">
        <w:rPr>
          <w:rFonts w:eastAsiaTheme="minorHAnsi"/>
        </w:rPr>
        <w:t xml:space="preserve">Total FTE (All Tasks) </w:t>
      </w:r>
      <w:r w:rsidR="009D4B29">
        <w:rPr>
          <w:rFonts w:eastAsiaTheme="minorHAnsi"/>
        </w:rPr>
        <w:t>2</w:t>
      </w:r>
      <w:r w:rsidR="00C71C47">
        <w:rPr>
          <w:rFonts w:eastAsiaTheme="minorHAnsi"/>
        </w:rPr>
        <w:t>7</w:t>
      </w:r>
      <w:r w:rsidRPr="00E31BB3">
        <w:rPr>
          <w:rFonts w:eastAsiaTheme="minorHAnsi"/>
        </w:rPr>
        <w:t xml:space="preserve"> FTEs per year.</w:t>
      </w:r>
    </w:p>
    <w:p w:rsidR="00F80E1B" w:rsidRPr="004F6B7F" w:rsidRDefault="00F80E1B" w:rsidP="006802A8">
      <w:pPr>
        <w:pStyle w:val="Heading1"/>
        <w:jc w:val="center"/>
        <w:rPr>
          <w:sz w:val="24"/>
          <w:szCs w:val="24"/>
        </w:rPr>
      </w:pPr>
      <w:bookmarkStart w:id="617" w:name="_Toc444161620"/>
      <w:r w:rsidRPr="004F6B7F">
        <w:rPr>
          <w:b/>
          <w:bCs/>
          <w:sz w:val="24"/>
          <w:szCs w:val="24"/>
          <w:u w:val="single"/>
        </w:rPr>
        <w:lastRenderedPageBreak/>
        <w:t>Section K - Representations, Certifications, and Other Statements of Bidders</w:t>
      </w:r>
      <w:bookmarkEnd w:id="617"/>
      <w:r w:rsidRPr="004F6B7F">
        <w:rPr>
          <w:sz w:val="24"/>
          <w:szCs w:val="24"/>
        </w:rPr>
        <w:t xml:space="preserve"> </w:t>
      </w:r>
    </w:p>
    <w:p w:rsidR="00F80E1B" w:rsidRPr="006802A8" w:rsidRDefault="00F80E1B" w:rsidP="006802A8"/>
    <w:p w:rsidR="00305EF8" w:rsidRPr="00991483" w:rsidRDefault="00305EF8" w:rsidP="00305EF8">
      <w:pPr>
        <w:widowControl/>
        <w:autoSpaceDE/>
        <w:autoSpaceDN/>
        <w:adjustRightInd/>
        <w:ind w:left="460"/>
        <w:rPr>
          <w:b/>
        </w:rPr>
      </w:pPr>
    </w:p>
    <w:p w:rsidR="00305EF8" w:rsidRPr="00991483" w:rsidRDefault="00305EF8" w:rsidP="009862F4">
      <w:pPr>
        <w:pStyle w:val="Heading1"/>
        <w:numPr>
          <w:ilvl w:val="1"/>
          <w:numId w:val="37"/>
        </w:numPr>
        <w:tabs>
          <w:tab w:val="left" w:pos="821"/>
        </w:tabs>
        <w:autoSpaceDE/>
        <w:autoSpaceDN/>
        <w:adjustRightInd/>
        <w:ind w:hanging="100"/>
        <w:rPr>
          <w:b/>
          <w:spacing w:val="-1"/>
        </w:rPr>
      </w:pPr>
      <w:bookmarkStart w:id="618" w:name="_Toc444161621"/>
      <w:r>
        <w:rPr>
          <w:b/>
        </w:rPr>
        <w:t>52.204-8 ANNUAL REPRESENTATIONS AND CERTIFICATIONS (DEC 2014)</w:t>
      </w:r>
      <w:bookmarkEnd w:id="618"/>
      <w:r w:rsidRPr="00991483">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 xml:space="preserve">(a)(1) The North American Industry Classification System (NAICS) code for this acquisition is </w:t>
      </w:r>
      <w:r w:rsidR="00DF3306">
        <w:t>561110</w:t>
      </w:r>
      <w:r w:rsidRPr="006802A8">
        <w:t>.</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The small business size standard is </w:t>
      </w:r>
      <w:r w:rsidR="00DF3306">
        <w:t>$7.5 Million</w:t>
      </w:r>
      <w:r w:rsidRPr="006802A8">
        <w:t>.</w:t>
      </w:r>
    </w:p>
    <w:p w:rsidR="00F80E1B" w:rsidRPr="006802A8" w:rsidRDefault="00F80E1B" w:rsidP="006802A8">
      <w:pPr>
        <w:pStyle w:val="ClauseText9"/>
      </w:pPr>
    </w:p>
    <w:p w:rsidR="00F80E1B" w:rsidRPr="006802A8" w:rsidRDefault="00F80E1B" w:rsidP="006802A8">
      <w:pPr>
        <w:pStyle w:val="ClauseText9"/>
        <w:ind w:left="1440"/>
      </w:pPr>
      <w:r w:rsidRPr="006802A8">
        <w:t>(3) The small business size standard for a concern which submits an offer in its own name, other than on a construction or service contract, but which proposes to furnish a product which it did not itself manufacture, is 500 employees.</w:t>
      </w:r>
    </w:p>
    <w:p w:rsidR="00F80E1B" w:rsidRPr="006802A8" w:rsidRDefault="00F80E1B" w:rsidP="006802A8">
      <w:pPr>
        <w:pStyle w:val="ClauseText9"/>
      </w:pPr>
    </w:p>
    <w:p w:rsidR="00F80E1B" w:rsidRPr="006802A8" w:rsidRDefault="00F80E1B" w:rsidP="006802A8">
      <w:pPr>
        <w:pStyle w:val="ClauseText9"/>
        <w:ind w:left="720"/>
      </w:pPr>
      <w:r w:rsidRPr="006802A8">
        <w:t>(b)(1) If the provision at 52.204-7, System for Award Management, is included in this solicitation, paragraph (d) of this provision applies.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in the solicitation. The offeror shall indicate which option applies by checking one of the following boxes:</w:t>
      </w:r>
    </w:p>
    <w:p w:rsidR="00F80E1B" w:rsidRPr="006802A8" w:rsidRDefault="00F80E1B" w:rsidP="006802A8">
      <w:pPr>
        <w:pStyle w:val="ClauseText9"/>
      </w:pPr>
    </w:p>
    <w:p w:rsidR="00F80E1B" w:rsidRPr="006802A8" w:rsidRDefault="00F80E1B" w:rsidP="006802A8">
      <w:pPr>
        <w:pStyle w:val="ClauseText9"/>
        <w:ind w:left="2160"/>
      </w:pPr>
      <w:r w:rsidRPr="006802A8">
        <w:t>[] (</w:t>
      </w:r>
      <w:proofErr w:type="spellStart"/>
      <w:r w:rsidRPr="006802A8">
        <w:t>i</w:t>
      </w:r>
      <w:proofErr w:type="spellEnd"/>
      <w:r w:rsidRPr="006802A8">
        <w:t>) Paragraph (d) applies.</w:t>
      </w:r>
    </w:p>
    <w:p w:rsidR="00F80E1B" w:rsidRPr="006802A8" w:rsidRDefault="00F80E1B" w:rsidP="006802A8">
      <w:pPr>
        <w:pStyle w:val="ClauseText9"/>
        <w:ind w:left="2160"/>
      </w:pPr>
      <w:r w:rsidRPr="006802A8">
        <w:t>[] (ii) Paragraph (d) does not apply and the offeror has completed the individual representations and certifications in the solicitation.</w:t>
      </w:r>
    </w:p>
    <w:p w:rsidR="00F80E1B" w:rsidRPr="006802A8" w:rsidRDefault="00F80E1B" w:rsidP="006802A8">
      <w:pPr>
        <w:pStyle w:val="ClauseText9"/>
        <w:ind w:left="720"/>
      </w:pPr>
      <w:r w:rsidRPr="006802A8">
        <w:t>(c)(1) The following representations or certifications in SAM are applicable to this solicitation as indicated:</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52.203-2, Certificate of Independent Price Determination. This provision applies to solicitations when a firm-fixed-price contract or fixed-price contract with economic price adjustment is contemplated, unless-</w:t>
      </w:r>
    </w:p>
    <w:p w:rsidR="00F80E1B" w:rsidRPr="006802A8" w:rsidRDefault="00F80E1B" w:rsidP="006802A8">
      <w:pPr>
        <w:pStyle w:val="ClauseText9"/>
      </w:pPr>
    </w:p>
    <w:p w:rsidR="00F80E1B" w:rsidRPr="006802A8" w:rsidRDefault="00F80E1B" w:rsidP="006802A8">
      <w:pPr>
        <w:pStyle w:val="ClauseText9"/>
        <w:ind w:left="2880"/>
      </w:pPr>
      <w:r w:rsidRPr="006802A8">
        <w:t>(A) The acquisition is to be made under the simplified acquisition procedures in Part 13;</w:t>
      </w:r>
    </w:p>
    <w:p w:rsidR="00F80E1B" w:rsidRPr="006802A8" w:rsidRDefault="00F80E1B" w:rsidP="006802A8">
      <w:pPr>
        <w:pStyle w:val="ClauseText9"/>
      </w:pPr>
    </w:p>
    <w:p w:rsidR="00F80E1B" w:rsidRPr="006802A8" w:rsidRDefault="00F80E1B" w:rsidP="006802A8">
      <w:pPr>
        <w:pStyle w:val="ClauseText9"/>
        <w:ind w:left="2880"/>
      </w:pPr>
      <w:r w:rsidRPr="006802A8">
        <w:t>(B) The solicitation is a request for technical proposals under two-step sealed bidding procedures; or</w:t>
      </w:r>
    </w:p>
    <w:p w:rsidR="00F80E1B" w:rsidRPr="006802A8" w:rsidRDefault="00F80E1B" w:rsidP="006802A8">
      <w:pPr>
        <w:pStyle w:val="ClauseText9"/>
      </w:pPr>
    </w:p>
    <w:p w:rsidR="00F80E1B" w:rsidRPr="006802A8" w:rsidRDefault="00F80E1B" w:rsidP="006802A8">
      <w:pPr>
        <w:pStyle w:val="ClauseText9"/>
        <w:ind w:left="2880"/>
      </w:pPr>
      <w:r w:rsidRPr="006802A8">
        <w:t>(C) The solicitation is for utility services for which rates are set by law or regulation.</w:t>
      </w:r>
    </w:p>
    <w:p w:rsidR="00F80E1B" w:rsidRPr="006802A8" w:rsidRDefault="00F80E1B" w:rsidP="006802A8">
      <w:pPr>
        <w:pStyle w:val="ClauseText9"/>
      </w:pPr>
    </w:p>
    <w:p w:rsidR="00F80E1B" w:rsidRPr="006802A8" w:rsidRDefault="00F80E1B" w:rsidP="006802A8">
      <w:pPr>
        <w:pStyle w:val="ClauseText9"/>
        <w:ind w:left="2160"/>
      </w:pPr>
      <w:r w:rsidRPr="006802A8">
        <w:t>(ii) 52.203-11, Certification and Disclosure Regarding Payments to Influence Certain Federal Transactions. This provision applies to solicitations expected to exceed $150,000.</w:t>
      </w:r>
    </w:p>
    <w:p w:rsidR="00F80E1B" w:rsidRPr="006802A8" w:rsidRDefault="00F80E1B" w:rsidP="006802A8">
      <w:pPr>
        <w:pStyle w:val="ClauseText9"/>
      </w:pPr>
    </w:p>
    <w:p w:rsidR="00F80E1B" w:rsidRPr="006802A8" w:rsidRDefault="00F80E1B" w:rsidP="006802A8">
      <w:pPr>
        <w:pStyle w:val="ClauseText9"/>
        <w:ind w:left="2160"/>
      </w:pPr>
      <w:r w:rsidRPr="006802A8">
        <w:t>(iii) 52.204-3, Taxpayer Identification. This provision applies to solicitations that do not include provision at 52.204-7, System for Award Management.</w:t>
      </w:r>
    </w:p>
    <w:p w:rsidR="00F80E1B" w:rsidRPr="006802A8" w:rsidRDefault="00F80E1B" w:rsidP="006802A8">
      <w:pPr>
        <w:pStyle w:val="ClauseText9"/>
      </w:pPr>
    </w:p>
    <w:p w:rsidR="00F80E1B" w:rsidRPr="006802A8" w:rsidRDefault="00F80E1B" w:rsidP="006802A8">
      <w:pPr>
        <w:pStyle w:val="ClauseText9"/>
        <w:ind w:left="2160"/>
      </w:pPr>
      <w:r w:rsidRPr="006802A8">
        <w:t>(iv) 52.204-5, Women-Owned Business (Other Than Small Business). This provision applies to solicitations that-</w:t>
      </w:r>
    </w:p>
    <w:p w:rsidR="00F80E1B" w:rsidRPr="006802A8" w:rsidRDefault="00F80E1B" w:rsidP="006802A8">
      <w:pPr>
        <w:pStyle w:val="ClauseText9"/>
      </w:pPr>
    </w:p>
    <w:p w:rsidR="00F80E1B" w:rsidRPr="006802A8" w:rsidRDefault="00F80E1B" w:rsidP="006802A8">
      <w:pPr>
        <w:pStyle w:val="ClauseText9"/>
        <w:ind w:left="2880"/>
      </w:pPr>
      <w:r w:rsidRPr="006802A8">
        <w:t>(A) Are not set aside for small business concerns;</w:t>
      </w:r>
    </w:p>
    <w:p w:rsidR="00F80E1B" w:rsidRPr="006802A8" w:rsidRDefault="00F80E1B" w:rsidP="006802A8">
      <w:pPr>
        <w:pStyle w:val="ClauseText9"/>
      </w:pPr>
    </w:p>
    <w:p w:rsidR="00F80E1B" w:rsidRPr="006802A8" w:rsidRDefault="00F80E1B" w:rsidP="006802A8">
      <w:pPr>
        <w:pStyle w:val="ClauseText9"/>
        <w:ind w:left="2880"/>
      </w:pPr>
      <w:r w:rsidRPr="006802A8">
        <w:lastRenderedPageBreak/>
        <w:t>(B) Exceed the simplified acquisition threshold; and</w:t>
      </w:r>
    </w:p>
    <w:p w:rsidR="00F80E1B" w:rsidRPr="006802A8" w:rsidRDefault="00F80E1B" w:rsidP="006802A8">
      <w:pPr>
        <w:pStyle w:val="ClauseText9"/>
      </w:pPr>
    </w:p>
    <w:p w:rsidR="00F80E1B" w:rsidRPr="006802A8" w:rsidRDefault="00F80E1B" w:rsidP="006802A8">
      <w:pPr>
        <w:pStyle w:val="ClauseText9"/>
        <w:ind w:left="2880"/>
      </w:pPr>
      <w:r w:rsidRPr="006802A8">
        <w:t>(C) Are for contracts that will be performed in the United States or its outlying areas.</w:t>
      </w:r>
    </w:p>
    <w:p w:rsidR="00F80E1B" w:rsidRPr="006802A8" w:rsidRDefault="00F80E1B" w:rsidP="006802A8">
      <w:pPr>
        <w:pStyle w:val="ClauseText9"/>
      </w:pPr>
    </w:p>
    <w:p w:rsidR="00F80E1B" w:rsidRPr="006802A8" w:rsidRDefault="00F80E1B" w:rsidP="006802A8">
      <w:pPr>
        <w:pStyle w:val="ClauseText9"/>
        <w:ind w:left="2160"/>
      </w:pPr>
      <w:r w:rsidRPr="006802A8">
        <w:t>(v) 52.209-2, Prohibition on Contracting with Inverted Domestic Corporations-Representation.</w:t>
      </w:r>
    </w:p>
    <w:p w:rsidR="00F80E1B" w:rsidRPr="006802A8" w:rsidRDefault="00F80E1B" w:rsidP="006802A8">
      <w:pPr>
        <w:pStyle w:val="ClauseText9"/>
      </w:pPr>
    </w:p>
    <w:p w:rsidR="00F80E1B" w:rsidRPr="006802A8" w:rsidRDefault="00F80E1B" w:rsidP="006802A8">
      <w:pPr>
        <w:pStyle w:val="ClauseText9"/>
        <w:ind w:left="2160"/>
      </w:pPr>
      <w:r w:rsidRPr="006802A8">
        <w:t>(vi) 52.209-5, Certification Regarding Responsibility Matters. This provision applies to solicitations where the contract value is expected to exceed the simplified acquisition threshold.</w:t>
      </w:r>
    </w:p>
    <w:p w:rsidR="00F80E1B" w:rsidRPr="006802A8" w:rsidRDefault="00F80E1B" w:rsidP="006802A8">
      <w:pPr>
        <w:pStyle w:val="ClauseText9"/>
      </w:pPr>
    </w:p>
    <w:p w:rsidR="00F80E1B" w:rsidRPr="006802A8" w:rsidRDefault="00F80E1B" w:rsidP="006802A8">
      <w:pPr>
        <w:pStyle w:val="ClauseText9"/>
        <w:ind w:left="2160"/>
      </w:pPr>
      <w:r w:rsidRPr="006802A8">
        <w:t>(vii) 52.214-14, Place of Performance-Sealed Bidding. This provision applies to invitations for bids except those in which the place of performance is specified by the Government.</w:t>
      </w:r>
    </w:p>
    <w:p w:rsidR="00F80E1B" w:rsidRPr="006802A8" w:rsidRDefault="00F80E1B" w:rsidP="006802A8">
      <w:pPr>
        <w:pStyle w:val="ClauseText9"/>
      </w:pPr>
    </w:p>
    <w:p w:rsidR="00F80E1B" w:rsidRPr="006802A8" w:rsidRDefault="00F80E1B" w:rsidP="006802A8">
      <w:pPr>
        <w:pStyle w:val="ClauseText9"/>
        <w:ind w:left="2160"/>
      </w:pPr>
      <w:r w:rsidRPr="006802A8">
        <w:t xml:space="preserve">(viii) 52.215-6, Place of Performance. This provision applies to solicitations unless the place of performance is specified by the Government. </w:t>
      </w:r>
    </w:p>
    <w:p w:rsidR="00F80E1B" w:rsidRPr="006802A8" w:rsidRDefault="00F80E1B" w:rsidP="006802A8">
      <w:pPr>
        <w:pStyle w:val="ClauseText9"/>
      </w:pPr>
    </w:p>
    <w:p w:rsidR="00F80E1B" w:rsidRPr="006802A8" w:rsidRDefault="00F80E1B" w:rsidP="006802A8">
      <w:pPr>
        <w:pStyle w:val="ClauseText9"/>
        <w:ind w:left="2160"/>
      </w:pPr>
      <w:r w:rsidRPr="006802A8">
        <w:t>(ix) 52.219-1, Small Business Program Representations (Basic &amp; Alternate I). This provision applies to solicitations when the contract will be performed in the United States or its outlying areas.</w:t>
      </w:r>
    </w:p>
    <w:p w:rsidR="00F80E1B" w:rsidRPr="006802A8" w:rsidRDefault="00F80E1B" w:rsidP="006802A8">
      <w:pPr>
        <w:pStyle w:val="ClauseText9"/>
      </w:pPr>
    </w:p>
    <w:p w:rsidR="00F80E1B" w:rsidRPr="006802A8" w:rsidRDefault="00F80E1B" w:rsidP="006802A8">
      <w:pPr>
        <w:pStyle w:val="ClauseText9"/>
        <w:ind w:left="2880"/>
      </w:pPr>
      <w:r w:rsidRPr="006802A8">
        <w:t>(A) The basic provision applies when the solicitations are issued by other than DoD, NASA, and the Coast Guard.</w:t>
      </w:r>
    </w:p>
    <w:p w:rsidR="00F80E1B" w:rsidRPr="006802A8" w:rsidRDefault="00F80E1B" w:rsidP="006802A8">
      <w:pPr>
        <w:pStyle w:val="ClauseText9"/>
      </w:pPr>
    </w:p>
    <w:p w:rsidR="00F80E1B" w:rsidRPr="006802A8" w:rsidRDefault="00F80E1B" w:rsidP="006802A8">
      <w:pPr>
        <w:pStyle w:val="ClauseText9"/>
        <w:ind w:left="2880"/>
      </w:pPr>
      <w:r w:rsidRPr="006802A8">
        <w:t>(B) The provision with its Alternate I applies to solicitations issued by DoD, NASA, or the Coast Guard.</w:t>
      </w:r>
    </w:p>
    <w:p w:rsidR="00F80E1B" w:rsidRPr="006802A8" w:rsidRDefault="00F80E1B" w:rsidP="006802A8">
      <w:pPr>
        <w:pStyle w:val="ClauseText9"/>
      </w:pPr>
    </w:p>
    <w:p w:rsidR="00F80E1B" w:rsidRPr="006802A8" w:rsidRDefault="00F80E1B" w:rsidP="006802A8">
      <w:pPr>
        <w:pStyle w:val="ClauseText9"/>
        <w:ind w:left="2160"/>
      </w:pPr>
      <w:r w:rsidRPr="006802A8">
        <w:t>(x) 52.219-2, Equal Low Bids. This provision applies to solicitations when contracting by sealed bidding and the contract will be performed in the United States or its outlying areas.</w:t>
      </w:r>
    </w:p>
    <w:p w:rsidR="00F80E1B" w:rsidRPr="006802A8" w:rsidRDefault="00F80E1B" w:rsidP="006802A8">
      <w:pPr>
        <w:pStyle w:val="ClauseText9"/>
      </w:pPr>
    </w:p>
    <w:p w:rsidR="00F80E1B" w:rsidRPr="006802A8" w:rsidRDefault="00F80E1B" w:rsidP="006802A8">
      <w:pPr>
        <w:pStyle w:val="ClauseText9"/>
        <w:ind w:left="2160"/>
      </w:pPr>
      <w:r w:rsidRPr="006802A8">
        <w:t>(xi) 52.222-22, Previous Contracts and Compliance Reports. This provision applies to solicitations that include the clause at 52.222-26, Equal Opportunity.</w:t>
      </w:r>
    </w:p>
    <w:p w:rsidR="00F80E1B" w:rsidRPr="006802A8" w:rsidRDefault="00F80E1B" w:rsidP="006802A8">
      <w:pPr>
        <w:pStyle w:val="ClauseText9"/>
      </w:pPr>
    </w:p>
    <w:p w:rsidR="00F80E1B" w:rsidRPr="006802A8" w:rsidRDefault="00F80E1B" w:rsidP="006802A8">
      <w:pPr>
        <w:pStyle w:val="ClauseText9"/>
        <w:ind w:left="2160"/>
      </w:pPr>
      <w:r w:rsidRPr="006802A8">
        <w:t>(xii) 52.222-25, Affirmative Action Compliance. This provision applies to solicitations, other than those for construction, when the solicitation includes the clause at 52.222-26, Equal Opportunity.</w:t>
      </w:r>
    </w:p>
    <w:p w:rsidR="00F80E1B" w:rsidRPr="006802A8" w:rsidRDefault="00F80E1B" w:rsidP="006802A8">
      <w:pPr>
        <w:pStyle w:val="ClauseText9"/>
      </w:pPr>
    </w:p>
    <w:p w:rsidR="00F80E1B" w:rsidRPr="006802A8" w:rsidRDefault="00F80E1B" w:rsidP="006802A8">
      <w:pPr>
        <w:pStyle w:val="ClauseText9"/>
        <w:ind w:left="2160"/>
      </w:pPr>
      <w:r w:rsidRPr="006802A8">
        <w:t xml:space="preserve">(xiii) 52.222-38, Compliance with Veterans' Employment Reporting Requirements. This provision applies to solicitations when it is anticipated the contract award will exceed the simplified acquisition threshold and the contract is not for acquisition of commercial items. </w:t>
      </w:r>
    </w:p>
    <w:p w:rsidR="00F80E1B" w:rsidRPr="006802A8" w:rsidRDefault="00F80E1B" w:rsidP="006802A8">
      <w:pPr>
        <w:pStyle w:val="ClauseText9"/>
      </w:pPr>
    </w:p>
    <w:p w:rsidR="00F80E1B" w:rsidRPr="006802A8" w:rsidRDefault="00F80E1B" w:rsidP="006802A8">
      <w:pPr>
        <w:pStyle w:val="ClauseText9"/>
        <w:ind w:left="2160"/>
      </w:pPr>
      <w:r w:rsidRPr="006802A8">
        <w:t xml:space="preserve">(xiv) 52.223-1, </w:t>
      </w:r>
      <w:proofErr w:type="spellStart"/>
      <w:r w:rsidRPr="006802A8">
        <w:t>Biobased</w:t>
      </w:r>
      <w:proofErr w:type="spellEnd"/>
      <w:r w:rsidRPr="006802A8">
        <w:t xml:space="preserve"> Product Certification. This provision applies to solicitations that require the delivery or specify the use of USDA-designated items; or include the clause at 52.223-2, Affirmative Procurement of </w:t>
      </w:r>
      <w:proofErr w:type="spellStart"/>
      <w:r w:rsidRPr="006802A8">
        <w:t>Biobased</w:t>
      </w:r>
      <w:proofErr w:type="spellEnd"/>
      <w:r w:rsidRPr="006802A8">
        <w:t xml:space="preserve"> Products Under Service and Construction Contracts.</w:t>
      </w:r>
    </w:p>
    <w:p w:rsidR="00F80E1B" w:rsidRPr="006802A8" w:rsidRDefault="00F80E1B" w:rsidP="006802A8">
      <w:pPr>
        <w:pStyle w:val="ClauseText9"/>
      </w:pPr>
    </w:p>
    <w:p w:rsidR="00F80E1B" w:rsidRPr="006802A8" w:rsidRDefault="00F80E1B" w:rsidP="006802A8">
      <w:pPr>
        <w:pStyle w:val="ClauseText9"/>
        <w:ind w:left="2160"/>
      </w:pPr>
      <w:r w:rsidRPr="006802A8">
        <w:t xml:space="preserve">(xv) 52.223-4, Recovered Material Certification. This provision applies to solicitations that are for, or specify the use of, EPA-designated items. </w:t>
      </w:r>
    </w:p>
    <w:p w:rsidR="00F80E1B" w:rsidRPr="006802A8" w:rsidRDefault="00F80E1B" w:rsidP="006802A8">
      <w:pPr>
        <w:pStyle w:val="ClauseText9"/>
      </w:pPr>
    </w:p>
    <w:p w:rsidR="00F80E1B" w:rsidRPr="006802A8" w:rsidRDefault="00F80E1B" w:rsidP="006802A8">
      <w:pPr>
        <w:pStyle w:val="ClauseText9"/>
        <w:ind w:left="2160"/>
      </w:pPr>
      <w:r w:rsidRPr="006802A8">
        <w:t>(xvi) 52.225-2, Buy American Certificate. This provision applies to solicitations containing the clause at 52.225-1.</w:t>
      </w:r>
    </w:p>
    <w:p w:rsidR="00F80E1B" w:rsidRPr="006802A8" w:rsidRDefault="00F80E1B" w:rsidP="006802A8">
      <w:pPr>
        <w:pStyle w:val="ClauseText9"/>
      </w:pPr>
    </w:p>
    <w:p w:rsidR="00F80E1B" w:rsidRPr="006802A8" w:rsidRDefault="00F80E1B" w:rsidP="006802A8">
      <w:pPr>
        <w:pStyle w:val="ClauseText9"/>
        <w:ind w:left="2160"/>
      </w:pPr>
      <w:r w:rsidRPr="006802A8">
        <w:lastRenderedPageBreak/>
        <w:t>(xvii) 52.225-4, Buy American-Free Trade Agreements-Israeli Trade Act Certificate. (Basic, Alternates I, II, and III.) This provision applies to solicitations containing the clause at 52.225-3.</w:t>
      </w:r>
    </w:p>
    <w:p w:rsidR="00F80E1B" w:rsidRPr="006802A8" w:rsidRDefault="00F80E1B" w:rsidP="006802A8">
      <w:pPr>
        <w:pStyle w:val="ClauseText9"/>
      </w:pPr>
    </w:p>
    <w:p w:rsidR="00F80E1B" w:rsidRPr="006802A8" w:rsidRDefault="00F80E1B" w:rsidP="006802A8">
      <w:pPr>
        <w:pStyle w:val="ClauseText9"/>
        <w:ind w:left="2880"/>
      </w:pPr>
      <w:r w:rsidRPr="006802A8">
        <w:t>(A) If the acquisition value is less than $25,000, the basic provision applies.</w:t>
      </w:r>
    </w:p>
    <w:p w:rsidR="00F80E1B" w:rsidRPr="006802A8" w:rsidRDefault="00F80E1B" w:rsidP="006802A8">
      <w:pPr>
        <w:pStyle w:val="ClauseText9"/>
      </w:pPr>
    </w:p>
    <w:p w:rsidR="00F80E1B" w:rsidRPr="006802A8" w:rsidRDefault="00F80E1B" w:rsidP="006802A8">
      <w:pPr>
        <w:pStyle w:val="ClauseText9"/>
        <w:ind w:left="2880"/>
      </w:pPr>
      <w:r w:rsidRPr="006802A8">
        <w:t>(B) If the acquisition value is $25,000 or more but is less than $50,000, the provision with its Alternate I applies.</w:t>
      </w:r>
    </w:p>
    <w:p w:rsidR="00F80E1B" w:rsidRPr="006802A8" w:rsidRDefault="00F80E1B" w:rsidP="006802A8">
      <w:pPr>
        <w:pStyle w:val="ClauseText9"/>
      </w:pPr>
    </w:p>
    <w:p w:rsidR="00F80E1B" w:rsidRPr="006802A8" w:rsidRDefault="00F80E1B" w:rsidP="006802A8">
      <w:pPr>
        <w:pStyle w:val="ClauseText9"/>
        <w:ind w:left="2880"/>
      </w:pPr>
      <w:r w:rsidRPr="006802A8">
        <w:t>(C) If the acquisition value is $50,000 or more but is less than $79,507, the provision with its Alternate II applies.</w:t>
      </w:r>
    </w:p>
    <w:p w:rsidR="00F80E1B" w:rsidRPr="006802A8" w:rsidRDefault="00F80E1B" w:rsidP="006802A8">
      <w:pPr>
        <w:pStyle w:val="ClauseText9"/>
      </w:pPr>
    </w:p>
    <w:p w:rsidR="00F80E1B" w:rsidRPr="006802A8" w:rsidRDefault="00F80E1B" w:rsidP="006802A8">
      <w:pPr>
        <w:pStyle w:val="ClauseText9"/>
        <w:ind w:left="2880"/>
      </w:pPr>
      <w:r w:rsidRPr="006802A8">
        <w:t>(D) If the acquisition value is $79,507 or more but is less than $100,000, the provision with its Alternate III applies.</w:t>
      </w:r>
    </w:p>
    <w:p w:rsidR="00F80E1B" w:rsidRPr="006802A8" w:rsidRDefault="00F80E1B" w:rsidP="006802A8">
      <w:pPr>
        <w:pStyle w:val="ClauseText9"/>
      </w:pPr>
    </w:p>
    <w:p w:rsidR="00F80E1B" w:rsidRPr="006802A8" w:rsidRDefault="00F80E1B" w:rsidP="006802A8">
      <w:pPr>
        <w:pStyle w:val="ClauseText9"/>
        <w:ind w:left="2160"/>
      </w:pPr>
      <w:r w:rsidRPr="006802A8">
        <w:t xml:space="preserve">(xviii) 52.225-6, Trade Agreements Certificate. This provision applies to solicitations containing the clause at 52.225-5. </w:t>
      </w:r>
    </w:p>
    <w:p w:rsidR="00F80E1B" w:rsidRPr="006802A8" w:rsidRDefault="00F80E1B" w:rsidP="006802A8">
      <w:pPr>
        <w:pStyle w:val="ClauseText9"/>
      </w:pPr>
    </w:p>
    <w:p w:rsidR="00F80E1B" w:rsidRPr="006802A8" w:rsidRDefault="00F80E1B" w:rsidP="006802A8">
      <w:pPr>
        <w:pStyle w:val="ClauseText9"/>
        <w:ind w:left="2160"/>
      </w:pPr>
      <w:r w:rsidRPr="006802A8">
        <w:t xml:space="preserve">(xix) 52.225-20, Prohibition on Conducting Restricted Business Operations in Sudan-Certification. This provision applies to all solicitations. </w:t>
      </w:r>
    </w:p>
    <w:p w:rsidR="00F80E1B" w:rsidRPr="006802A8" w:rsidRDefault="00F80E1B" w:rsidP="006802A8">
      <w:pPr>
        <w:pStyle w:val="ClauseText9"/>
      </w:pPr>
    </w:p>
    <w:p w:rsidR="00F80E1B" w:rsidRPr="006802A8" w:rsidRDefault="00F80E1B" w:rsidP="006802A8">
      <w:pPr>
        <w:pStyle w:val="ClauseText9"/>
        <w:ind w:left="2160"/>
      </w:pPr>
      <w:r w:rsidRPr="006802A8">
        <w:t xml:space="preserve">(xx) 52.225-25, Prohibition on Contracting with Entities Engaging in Certain Activities or Transactions Relating to Iran-Representation and Certifications. This provision applies to all solicitations. </w:t>
      </w:r>
    </w:p>
    <w:p w:rsidR="00F80E1B" w:rsidRPr="006802A8" w:rsidRDefault="00F80E1B" w:rsidP="006802A8">
      <w:pPr>
        <w:pStyle w:val="ClauseText9"/>
      </w:pPr>
    </w:p>
    <w:p w:rsidR="00F80E1B" w:rsidRPr="006802A8" w:rsidRDefault="00F80E1B" w:rsidP="006802A8">
      <w:pPr>
        <w:pStyle w:val="ClauseText9"/>
        <w:ind w:left="2160"/>
      </w:pPr>
      <w:r w:rsidRPr="006802A8">
        <w:t>(xxi) 52.226-2, Historically Black College or University and Minority Institution Representation. This provision applies to solicitations for research, studies, supplies, or services of the type normally acquired from higher educational institutions.</w:t>
      </w:r>
    </w:p>
    <w:p w:rsidR="00F80E1B" w:rsidRPr="006802A8" w:rsidRDefault="00F80E1B" w:rsidP="006802A8">
      <w:pPr>
        <w:pStyle w:val="ClauseText9"/>
      </w:pPr>
    </w:p>
    <w:p w:rsidR="00F80E1B" w:rsidRPr="006802A8" w:rsidRDefault="00F80E1B" w:rsidP="006802A8">
      <w:pPr>
        <w:pStyle w:val="ClauseText9"/>
        <w:ind w:left="1440"/>
      </w:pPr>
      <w:r w:rsidRPr="006802A8">
        <w:t>(2) The following certifications are applicable as indicated by the Contracting Officer:</w:t>
      </w:r>
    </w:p>
    <w:p w:rsidR="00F80E1B" w:rsidRPr="006802A8" w:rsidRDefault="00F80E1B" w:rsidP="006802A8">
      <w:pPr>
        <w:pStyle w:val="ClauseText9"/>
      </w:pPr>
    </w:p>
    <w:p w:rsidR="00F80E1B" w:rsidRPr="006802A8" w:rsidRDefault="00F80E1B" w:rsidP="006802A8">
      <w:pPr>
        <w:pStyle w:val="ClauseText9"/>
        <w:ind w:left="2160"/>
      </w:pPr>
      <w:r w:rsidRPr="006802A8">
        <w:t>(Contracting Officer check as appropriate.)</w:t>
      </w:r>
    </w:p>
    <w:p w:rsidR="00F80E1B" w:rsidRPr="006802A8" w:rsidRDefault="00F80E1B" w:rsidP="006802A8">
      <w:pPr>
        <w:pStyle w:val="ClauseText9"/>
      </w:pPr>
    </w:p>
    <w:p w:rsidR="00F80E1B" w:rsidRPr="006802A8" w:rsidRDefault="00F80E1B" w:rsidP="006802A8">
      <w:pPr>
        <w:pStyle w:val="ClauseText9"/>
        <w:ind w:left="2160"/>
      </w:pPr>
      <w:r w:rsidRPr="006802A8">
        <w:t>[] (</w:t>
      </w:r>
      <w:proofErr w:type="spellStart"/>
      <w:r w:rsidRPr="006802A8">
        <w:t>i</w:t>
      </w:r>
      <w:proofErr w:type="spellEnd"/>
      <w:r w:rsidRPr="006802A8">
        <w:t>) 52.204-17, Ownership or Control of Offeror.</w:t>
      </w:r>
    </w:p>
    <w:p w:rsidR="00F80E1B" w:rsidRPr="006802A8" w:rsidRDefault="00F80E1B" w:rsidP="006802A8">
      <w:pPr>
        <w:pStyle w:val="ClauseText9"/>
        <w:ind w:left="2160"/>
      </w:pPr>
      <w:r w:rsidRPr="006802A8">
        <w:t>[] (ii) 52.222-18, Certification Regarding Knowledge of Child Labor for Listed End Products.</w:t>
      </w:r>
    </w:p>
    <w:p w:rsidR="00F80E1B" w:rsidRPr="006802A8" w:rsidRDefault="00F80E1B" w:rsidP="006802A8">
      <w:pPr>
        <w:pStyle w:val="ClauseText9"/>
        <w:ind w:left="2160"/>
      </w:pPr>
      <w:r w:rsidRPr="006802A8">
        <w:t>[] (iii) 52.222-48, Exemption from Application of the Service Contract Labor Standards to Contracts for Maintenance, Calibration, or Repair of Certain Equipment-Certification.</w:t>
      </w:r>
    </w:p>
    <w:p w:rsidR="00F80E1B" w:rsidRPr="006802A8" w:rsidRDefault="00F80E1B" w:rsidP="006802A8">
      <w:pPr>
        <w:pStyle w:val="ClauseText9"/>
        <w:ind w:left="2160"/>
      </w:pPr>
      <w:r w:rsidRPr="006802A8">
        <w:t>[] (iv) 52.222-52, Exemption from Application of the Service Contract Labor Standards to Contracts for Certain Services-Certification.</w:t>
      </w:r>
    </w:p>
    <w:p w:rsidR="00F80E1B" w:rsidRPr="006802A8" w:rsidRDefault="00F80E1B" w:rsidP="006802A8">
      <w:pPr>
        <w:pStyle w:val="ClauseText9"/>
        <w:ind w:left="2160"/>
      </w:pPr>
      <w:r w:rsidRPr="006802A8">
        <w:t>[] (v) 52.223-9, with its Alternate I, Estimate of Percentage of Recovered Material Content for EPA-Designated Products (Alternate I only).</w:t>
      </w:r>
    </w:p>
    <w:p w:rsidR="00F80E1B" w:rsidRPr="006802A8" w:rsidRDefault="00F80E1B" w:rsidP="006802A8">
      <w:pPr>
        <w:pStyle w:val="ClauseText9"/>
        <w:ind w:left="2160"/>
      </w:pPr>
      <w:r w:rsidRPr="006802A8">
        <w:t>[] (vi) 52.227-6, Royalty Information.</w:t>
      </w:r>
    </w:p>
    <w:p w:rsidR="00F80E1B" w:rsidRPr="006802A8" w:rsidRDefault="00F80E1B" w:rsidP="006802A8">
      <w:pPr>
        <w:pStyle w:val="ClauseText9"/>
        <w:ind w:left="2880"/>
      </w:pPr>
      <w:r w:rsidRPr="006802A8">
        <w:t>[] (A) Basic.</w:t>
      </w:r>
    </w:p>
    <w:p w:rsidR="00F80E1B" w:rsidRPr="006802A8" w:rsidRDefault="00F80E1B" w:rsidP="006802A8">
      <w:pPr>
        <w:pStyle w:val="ClauseText9"/>
        <w:ind w:left="2880"/>
      </w:pPr>
      <w:r w:rsidRPr="006802A8">
        <w:t>[] (B) Alternate I.</w:t>
      </w:r>
    </w:p>
    <w:p w:rsidR="00F80E1B" w:rsidRDefault="00F80E1B" w:rsidP="006802A8">
      <w:pPr>
        <w:pStyle w:val="ClauseText9"/>
        <w:ind w:left="2160"/>
      </w:pPr>
      <w:r w:rsidRPr="006802A8">
        <w:t>[] (vii) 52.227-15, Representation of Limited Rights Data and Restricted Computer Software.</w:t>
      </w:r>
    </w:p>
    <w:p w:rsidR="00B17722" w:rsidRPr="00B17722" w:rsidRDefault="00B17722" w:rsidP="00B17722"/>
    <w:p w:rsidR="00F80E1B" w:rsidRPr="006802A8" w:rsidRDefault="00F80E1B" w:rsidP="006802A8">
      <w:pPr>
        <w:pStyle w:val="ClauseText9"/>
        <w:ind w:left="720"/>
      </w:pPr>
      <w:r w:rsidRPr="006802A8">
        <w:t xml:space="preserve">(d) The offeror has completed the annual representations and certifications electronically via the SAM Web site accessed through </w:t>
      </w:r>
      <w:r w:rsidRPr="006802A8">
        <w:rPr>
          <w:i/>
          <w:iCs/>
        </w:rPr>
        <w:t>https://www.acquisition.gov</w:t>
      </w:r>
      <w:r w:rsidRPr="006802A8">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w:t>
      </w:r>
      <w:r w:rsidRPr="006802A8">
        <w:lastRenderedPageBreak/>
        <w:t>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p w:rsidR="00F80E1B" w:rsidRPr="006802A8" w:rsidRDefault="00F80E1B" w:rsidP="006802A8">
      <w:pPr>
        <w:pStyle w:val="ClauseText9"/>
      </w:pPr>
    </w:p>
    <w:p w:rsidR="00F80E1B" w:rsidRPr="006802A8" w:rsidRDefault="00F80E1B" w:rsidP="006802A8">
      <w:pPr>
        <w:pStyle w:val="ClauseText9"/>
        <w:ind w:left="720"/>
      </w:pPr>
      <w:r w:rsidRPr="006802A8">
        <w:t>FAR Clause No.[]</w:t>
      </w:r>
    </w:p>
    <w:p w:rsidR="00F80E1B" w:rsidRPr="006802A8" w:rsidRDefault="00F80E1B" w:rsidP="006802A8">
      <w:pPr>
        <w:pStyle w:val="ClauseText9"/>
        <w:ind w:left="720"/>
      </w:pPr>
      <w:r w:rsidRPr="006802A8">
        <w:t xml:space="preserve"> Title[]</w:t>
      </w:r>
    </w:p>
    <w:p w:rsidR="00F80E1B" w:rsidRPr="006802A8" w:rsidRDefault="00F80E1B" w:rsidP="006802A8">
      <w:pPr>
        <w:pStyle w:val="ClauseText9"/>
        <w:ind w:left="720"/>
      </w:pPr>
      <w:r w:rsidRPr="006802A8">
        <w:t xml:space="preserve"> Date[]</w:t>
      </w:r>
    </w:p>
    <w:p w:rsidR="00F80E1B" w:rsidRPr="006802A8" w:rsidRDefault="00F80E1B" w:rsidP="006802A8">
      <w:pPr>
        <w:pStyle w:val="ClauseText9"/>
        <w:ind w:left="720"/>
      </w:pPr>
      <w:r w:rsidRPr="006802A8">
        <w:t xml:space="preserve"> Change[]</w:t>
      </w:r>
    </w:p>
    <w:p w:rsidR="00305EF8" w:rsidRDefault="00305EF8" w:rsidP="006802A8">
      <w:pPr>
        <w:pStyle w:val="ClauseText9"/>
        <w:ind w:left="720"/>
      </w:pPr>
    </w:p>
    <w:p w:rsidR="00F80E1B" w:rsidRPr="006802A8" w:rsidRDefault="00F80E1B" w:rsidP="006802A8">
      <w:pPr>
        <w:pStyle w:val="ClauseText9"/>
        <w:ind w:left="720"/>
      </w:pPr>
      <w:r w:rsidRPr="006802A8">
        <w:t>Any changes provided by the offeror are applicable to this solicitation only, and do not result in an update to the representations and certifications posted on SAM.</w:t>
      </w:r>
    </w:p>
    <w:p w:rsidR="00305EF8" w:rsidRPr="00991483" w:rsidRDefault="00305EF8" w:rsidP="00305EF8">
      <w:pPr>
        <w:widowControl/>
        <w:autoSpaceDE/>
        <w:autoSpaceDN/>
        <w:adjustRightInd/>
        <w:ind w:left="460"/>
        <w:rPr>
          <w:b/>
        </w:rPr>
      </w:pPr>
    </w:p>
    <w:p w:rsidR="00305EF8" w:rsidRPr="00991483" w:rsidRDefault="00305EF8" w:rsidP="009862F4">
      <w:pPr>
        <w:pStyle w:val="Heading1"/>
        <w:numPr>
          <w:ilvl w:val="1"/>
          <w:numId w:val="37"/>
        </w:numPr>
        <w:tabs>
          <w:tab w:val="left" w:pos="821"/>
        </w:tabs>
        <w:autoSpaceDE/>
        <w:autoSpaceDN/>
        <w:adjustRightInd/>
        <w:ind w:hanging="100"/>
        <w:rPr>
          <w:b/>
          <w:spacing w:val="-1"/>
        </w:rPr>
      </w:pPr>
      <w:bookmarkStart w:id="619" w:name="_Toc444161622"/>
      <w:r>
        <w:rPr>
          <w:b/>
        </w:rPr>
        <w:t>52.209-7 INFORMATION REGARDING RESPONSIBIILTY MATTERS (JUL 2013)</w:t>
      </w:r>
      <w:bookmarkEnd w:id="619"/>
      <w:r w:rsidRPr="00991483">
        <w:rPr>
          <w:b/>
        </w:rPr>
        <w:t xml:space="preserve"> </w:t>
      </w:r>
    </w:p>
    <w:p w:rsidR="00305EF8" w:rsidRPr="00991483" w:rsidRDefault="00305EF8" w:rsidP="00305EF8">
      <w:pPr>
        <w:rPr>
          <w:rFonts w:eastAsia="Times New Roman"/>
          <w:b/>
          <w:bCs/>
        </w:rPr>
      </w:pPr>
    </w:p>
    <w:p w:rsidR="00F80E1B" w:rsidRPr="006802A8" w:rsidRDefault="00305EF8" w:rsidP="006802A8">
      <w:pPr>
        <w:pStyle w:val="ClauseText9"/>
        <w:ind w:left="720"/>
      </w:pPr>
      <w:r w:rsidRPr="006802A8">
        <w:t xml:space="preserve"> </w:t>
      </w:r>
      <w:r w:rsidR="00F80E1B" w:rsidRPr="006802A8">
        <w:t>(a) Definitions. As used in this provision-</w:t>
      </w:r>
    </w:p>
    <w:p w:rsidR="00F80E1B" w:rsidRPr="006802A8" w:rsidRDefault="00F80E1B" w:rsidP="006802A8">
      <w:pPr>
        <w:pStyle w:val="ClauseText9"/>
      </w:pPr>
    </w:p>
    <w:p w:rsidR="00F80E1B" w:rsidRPr="006802A8" w:rsidRDefault="00F80E1B" w:rsidP="006802A8">
      <w:pPr>
        <w:pStyle w:val="ClauseText9"/>
        <w:ind w:left="720"/>
      </w:pPr>
      <w:r w:rsidRPr="006802A8">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F80E1B" w:rsidRPr="006802A8" w:rsidRDefault="00F80E1B" w:rsidP="006802A8">
      <w:pPr>
        <w:pStyle w:val="ClauseText9"/>
      </w:pPr>
    </w:p>
    <w:p w:rsidR="00F80E1B" w:rsidRPr="006802A8" w:rsidRDefault="00F80E1B" w:rsidP="006802A8">
      <w:pPr>
        <w:pStyle w:val="ClauseText9"/>
        <w:ind w:left="720"/>
      </w:pPr>
      <w:r w:rsidRPr="006802A8">
        <w:t>"Federal contracts and grants with total value greater than $10,000,000" means-</w:t>
      </w:r>
    </w:p>
    <w:p w:rsidR="00F80E1B" w:rsidRPr="006802A8" w:rsidRDefault="00F80E1B" w:rsidP="006802A8">
      <w:pPr>
        <w:pStyle w:val="ClauseText9"/>
      </w:pPr>
    </w:p>
    <w:p w:rsidR="00F80E1B" w:rsidRPr="006802A8" w:rsidRDefault="00F80E1B" w:rsidP="006802A8">
      <w:pPr>
        <w:pStyle w:val="ClauseText9"/>
        <w:ind w:left="1440"/>
      </w:pPr>
      <w:r w:rsidRPr="006802A8">
        <w:t xml:space="preserve"> (1) The total value of all current, active contracts and grants, including all priced options; and</w:t>
      </w:r>
    </w:p>
    <w:p w:rsidR="00F80E1B" w:rsidRPr="006802A8" w:rsidRDefault="00F80E1B" w:rsidP="006802A8">
      <w:pPr>
        <w:pStyle w:val="ClauseText9"/>
      </w:pPr>
    </w:p>
    <w:p w:rsidR="00F80E1B" w:rsidRPr="006802A8" w:rsidRDefault="00F80E1B" w:rsidP="006802A8">
      <w:pPr>
        <w:pStyle w:val="ClauseText9"/>
        <w:ind w:left="1440"/>
      </w:pPr>
      <w:r w:rsidRPr="006802A8">
        <w:t>(2) The total value of all current, active orders including all priced options under indefinite-delivery, indefinite-quantity, 8(a), or requirements contracts (including task and delivery and multiple-award Schedules).</w:t>
      </w:r>
    </w:p>
    <w:p w:rsidR="00F80E1B" w:rsidRPr="006802A8" w:rsidRDefault="00F80E1B" w:rsidP="006802A8">
      <w:pPr>
        <w:pStyle w:val="ClauseText9"/>
      </w:pPr>
    </w:p>
    <w:p w:rsidR="00F80E1B" w:rsidRPr="006802A8" w:rsidRDefault="00F80E1B" w:rsidP="006802A8">
      <w:pPr>
        <w:pStyle w:val="ClauseText9"/>
        <w:ind w:left="720"/>
      </w:pPr>
      <w:r w:rsidRPr="006802A8">
        <w:t>"Principal" means an officer, director, owner, partner, or a person having primary management or supervisory responsibilities within a business entity (e.g., general manager; plant manager; head of a division or business segment; and similar positions).</w:t>
      </w:r>
    </w:p>
    <w:p w:rsidR="00F80E1B" w:rsidRPr="006802A8" w:rsidRDefault="00F80E1B" w:rsidP="006802A8">
      <w:pPr>
        <w:pStyle w:val="ClauseText9"/>
      </w:pPr>
    </w:p>
    <w:p w:rsidR="00F80E1B" w:rsidRPr="006802A8" w:rsidRDefault="00F80E1B" w:rsidP="006802A8">
      <w:pPr>
        <w:pStyle w:val="ClauseText9"/>
        <w:ind w:left="720"/>
      </w:pPr>
      <w:r w:rsidRPr="006802A8">
        <w:t>(b) The offeror [</w:t>
      </w:r>
      <w:r w:rsidR="00166ECB" w:rsidRPr="00166ECB">
        <w:rPr>
          <w:b/>
        </w:rPr>
        <w:t>TBD</w:t>
      </w:r>
      <w:r w:rsidRPr="006802A8">
        <w:t>] has [</w:t>
      </w:r>
      <w:r w:rsidR="00166ECB" w:rsidRPr="00166ECB">
        <w:rPr>
          <w:b/>
        </w:rPr>
        <w:t>TBD</w:t>
      </w:r>
      <w:r w:rsidRPr="006802A8">
        <w:t>] does not have current active Federal contracts and grants with total value greater than $10,000,000.</w:t>
      </w:r>
    </w:p>
    <w:p w:rsidR="00F80E1B" w:rsidRPr="006802A8" w:rsidRDefault="00F80E1B" w:rsidP="006802A8">
      <w:pPr>
        <w:pStyle w:val="ClauseText9"/>
      </w:pPr>
    </w:p>
    <w:p w:rsidR="00F80E1B" w:rsidRPr="006802A8" w:rsidRDefault="00F80E1B" w:rsidP="006802A8">
      <w:pPr>
        <w:pStyle w:val="ClauseText9"/>
        <w:ind w:left="720"/>
      </w:pPr>
      <w:r w:rsidRPr="006802A8">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F80E1B" w:rsidRPr="006802A8" w:rsidRDefault="00F80E1B" w:rsidP="006802A8">
      <w:pPr>
        <w:pStyle w:val="ClauseText9"/>
      </w:pPr>
    </w:p>
    <w:p w:rsidR="00F80E1B" w:rsidRPr="006802A8" w:rsidRDefault="00F80E1B" w:rsidP="006802A8">
      <w:pPr>
        <w:pStyle w:val="ClauseText9"/>
        <w:ind w:left="1440"/>
      </w:pPr>
      <w:r w:rsidRPr="006802A8">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In a criminal proceeding, a conviction.</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In a civil proceeding, a finding of fault and liability that results in the </w:t>
      </w:r>
      <w:r w:rsidRPr="006802A8">
        <w:lastRenderedPageBreak/>
        <w:t>payment of a monetary fine, penalty, reimbursement, restitution, or damages of $5,000 or more.</w:t>
      </w:r>
    </w:p>
    <w:p w:rsidR="00F80E1B" w:rsidRPr="006802A8" w:rsidRDefault="00F80E1B" w:rsidP="006802A8">
      <w:pPr>
        <w:pStyle w:val="ClauseText9"/>
      </w:pPr>
    </w:p>
    <w:p w:rsidR="00F80E1B" w:rsidRPr="006802A8" w:rsidRDefault="00F80E1B" w:rsidP="006802A8">
      <w:pPr>
        <w:pStyle w:val="ClauseText9"/>
        <w:ind w:left="2160"/>
      </w:pPr>
      <w:r w:rsidRPr="006802A8">
        <w:t>(iii) In an administrative proceeding, a finding of fault and liability that results in-</w:t>
      </w:r>
    </w:p>
    <w:p w:rsidR="00F80E1B" w:rsidRPr="006802A8" w:rsidRDefault="00F80E1B" w:rsidP="006802A8">
      <w:pPr>
        <w:pStyle w:val="ClauseText9"/>
      </w:pPr>
    </w:p>
    <w:p w:rsidR="00F80E1B" w:rsidRPr="006802A8" w:rsidRDefault="00F80E1B" w:rsidP="006802A8">
      <w:pPr>
        <w:pStyle w:val="ClauseText9"/>
        <w:ind w:left="2880"/>
      </w:pPr>
      <w:r w:rsidRPr="006802A8">
        <w:t>(A) The payment of a monetary fine or penalty of $5,000 or more; or</w:t>
      </w:r>
    </w:p>
    <w:p w:rsidR="00F80E1B" w:rsidRPr="006802A8" w:rsidRDefault="00F80E1B" w:rsidP="006802A8">
      <w:pPr>
        <w:pStyle w:val="ClauseText9"/>
      </w:pPr>
    </w:p>
    <w:p w:rsidR="00F80E1B" w:rsidRPr="006802A8" w:rsidRDefault="00F80E1B" w:rsidP="006802A8">
      <w:pPr>
        <w:pStyle w:val="ClauseText9"/>
        <w:ind w:left="2880"/>
      </w:pPr>
      <w:r w:rsidRPr="006802A8">
        <w:t>(B) The payment of a reimbursement, restitution, or damages in excess of $100,000.</w:t>
      </w:r>
    </w:p>
    <w:p w:rsidR="00F80E1B" w:rsidRPr="006802A8" w:rsidRDefault="00F80E1B" w:rsidP="006802A8">
      <w:pPr>
        <w:pStyle w:val="ClauseText9"/>
      </w:pPr>
    </w:p>
    <w:p w:rsidR="00F80E1B" w:rsidRPr="006802A8" w:rsidRDefault="00F80E1B" w:rsidP="006802A8">
      <w:pPr>
        <w:pStyle w:val="ClauseText9"/>
        <w:ind w:left="2160"/>
      </w:pPr>
      <w:r w:rsidRPr="006802A8">
        <w:t>(iv)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6802A8">
        <w:t>i</w:t>
      </w:r>
      <w:proofErr w:type="spellEnd"/>
      <w:r w:rsidRPr="006802A8">
        <w:t>), (c)(1)(ii), or (c)(1)(iii) of this provision.</w:t>
      </w:r>
    </w:p>
    <w:p w:rsidR="00F80E1B" w:rsidRPr="006802A8" w:rsidRDefault="00F80E1B" w:rsidP="006802A8">
      <w:pPr>
        <w:pStyle w:val="ClauseText9"/>
      </w:pPr>
    </w:p>
    <w:p w:rsidR="00F80E1B" w:rsidRPr="006802A8" w:rsidRDefault="00F80E1B" w:rsidP="006802A8">
      <w:pPr>
        <w:pStyle w:val="ClauseText9"/>
        <w:ind w:left="1440"/>
      </w:pPr>
      <w:r w:rsidRPr="006802A8">
        <w:t>(2) If the offeror has been involved in the last five years in any of the occurrences listed in (c)(1) of this provision, whether the offeror has provided the requested information with regard to each occurrence.</w:t>
      </w:r>
    </w:p>
    <w:p w:rsidR="00F80E1B" w:rsidRPr="006802A8" w:rsidRDefault="00F80E1B" w:rsidP="006802A8">
      <w:pPr>
        <w:pStyle w:val="ClauseText9"/>
      </w:pPr>
    </w:p>
    <w:p w:rsidR="00F80E1B" w:rsidRPr="006802A8" w:rsidRDefault="00F80E1B" w:rsidP="006802A8">
      <w:pPr>
        <w:pStyle w:val="ClauseText9"/>
        <w:ind w:left="720"/>
      </w:pPr>
      <w:r w:rsidRPr="006802A8">
        <w:t>(d) The offeror shall post the information in paragraphs (c)(1)(</w:t>
      </w:r>
      <w:proofErr w:type="spellStart"/>
      <w:r w:rsidRPr="006802A8">
        <w:t>i</w:t>
      </w:r>
      <w:proofErr w:type="spellEnd"/>
      <w:r w:rsidRPr="006802A8">
        <w:t xml:space="preserve">) through (c)(1)(iv) of this provision in FAPIIS as required through maintaining an active registration in the System for Award Management database via </w:t>
      </w:r>
      <w:r w:rsidRPr="006802A8">
        <w:rPr>
          <w:i/>
          <w:iCs/>
        </w:rPr>
        <w:t>https://www.acquisition.gov</w:t>
      </w:r>
      <w:r w:rsidRPr="006802A8">
        <w:t xml:space="preserve"> (see 52.204-7).</w:t>
      </w:r>
    </w:p>
    <w:p w:rsidR="00305EF8" w:rsidRPr="00991483" w:rsidRDefault="00305EF8" w:rsidP="00305EF8">
      <w:pPr>
        <w:widowControl/>
        <w:autoSpaceDE/>
        <w:autoSpaceDN/>
        <w:adjustRightInd/>
        <w:ind w:left="460"/>
        <w:rPr>
          <w:b/>
        </w:rPr>
      </w:pPr>
    </w:p>
    <w:p w:rsidR="00305EF8" w:rsidRPr="00991483" w:rsidRDefault="00305EF8" w:rsidP="009862F4">
      <w:pPr>
        <w:pStyle w:val="Heading1"/>
        <w:numPr>
          <w:ilvl w:val="1"/>
          <w:numId w:val="37"/>
        </w:numPr>
        <w:tabs>
          <w:tab w:val="left" w:pos="821"/>
        </w:tabs>
        <w:autoSpaceDE/>
        <w:autoSpaceDN/>
        <w:adjustRightInd/>
        <w:ind w:hanging="100"/>
        <w:rPr>
          <w:b/>
          <w:spacing w:val="-1"/>
        </w:rPr>
      </w:pPr>
      <w:bookmarkStart w:id="620" w:name="_Toc444161623"/>
      <w:r>
        <w:rPr>
          <w:b/>
        </w:rPr>
        <w:t>52.222-38 COMPLIANCE WITH VETERANS’ EMPLOYMENT REPORTING REQUIREMENTS (SEP 2010)</w:t>
      </w:r>
      <w:bookmarkEnd w:id="620"/>
      <w:r w:rsidRPr="00991483">
        <w:rPr>
          <w:b/>
        </w:rPr>
        <w:t xml:space="preserve"> </w:t>
      </w:r>
    </w:p>
    <w:p w:rsidR="00305EF8" w:rsidRPr="00991483" w:rsidRDefault="00305EF8" w:rsidP="00305EF8">
      <w:pPr>
        <w:rPr>
          <w:rFonts w:eastAsia="Times New Roman"/>
          <w:b/>
          <w:bCs/>
        </w:rPr>
      </w:pPr>
    </w:p>
    <w:p w:rsidR="00A14458" w:rsidRPr="00A14458" w:rsidRDefault="00F80E1B" w:rsidP="00AF4599">
      <w:r w:rsidRPr="006802A8">
        <w:t>By submission of its offer, the offeror represents that, if it is subject to the reporting requirements of 38 U.S.C. 4212(d) (</w:t>
      </w:r>
      <w:r w:rsidRPr="00A14458">
        <w:t>i.e.</w:t>
      </w:r>
      <w:r w:rsidRPr="006802A8">
        <w:t>, if it has any contract containing Federal Acquisition Regulation clause 52.222-37, Employment Reports on Veterans), it has submitted the most recent VETS-100A Report required by that clause.</w:t>
      </w:r>
    </w:p>
    <w:p w:rsidR="00A14458" w:rsidRPr="00A14458" w:rsidRDefault="00A14458" w:rsidP="00A14458">
      <w:pPr>
        <w:pStyle w:val="Heading1"/>
        <w:tabs>
          <w:tab w:val="left" w:pos="821"/>
        </w:tabs>
        <w:autoSpaceDE/>
        <w:autoSpaceDN/>
        <w:adjustRightInd/>
        <w:ind w:left="100"/>
        <w:rPr>
          <w:b/>
          <w:spacing w:val="-1"/>
        </w:rPr>
      </w:pPr>
    </w:p>
    <w:p w:rsidR="00305EF8" w:rsidRPr="00086678" w:rsidRDefault="00305EF8" w:rsidP="009862F4">
      <w:pPr>
        <w:pStyle w:val="Heading1"/>
        <w:numPr>
          <w:ilvl w:val="1"/>
          <w:numId w:val="37"/>
        </w:numPr>
        <w:tabs>
          <w:tab w:val="left" w:pos="821"/>
        </w:tabs>
        <w:autoSpaceDE/>
        <w:autoSpaceDN/>
        <w:adjustRightInd/>
        <w:ind w:hanging="100"/>
        <w:rPr>
          <w:b/>
          <w:spacing w:val="-1"/>
        </w:rPr>
      </w:pPr>
      <w:bookmarkStart w:id="621" w:name="_Toc444161624"/>
      <w:r w:rsidRPr="00086678">
        <w:rPr>
          <w:b/>
        </w:rPr>
        <w:t>952.209-8 ORGANIZATIONAL CONFLICTS OF INTEREST–DISCLOSURE (JUN 1997)</w:t>
      </w:r>
      <w:bookmarkEnd w:id="621"/>
      <w:r w:rsidRPr="00086678">
        <w:rPr>
          <w:b/>
        </w:rPr>
        <w:t xml:space="preserve"> </w:t>
      </w:r>
    </w:p>
    <w:p w:rsidR="00305EF8" w:rsidRPr="00991483" w:rsidRDefault="00305EF8" w:rsidP="00305EF8">
      <w:pPr>
        <w:rPr>
          <w:rFonts w:eastAsia="Times New Roman"/>
          <w:b/>
          <w:bCs/>
        </w:rPr>
      </w:pPr>
    </w:p>
    <w:p w:rsidR="00F80E1B" w:rsidRPr="006802A8" w:rsidRDefault="00F80E1B" w:rsidP="006802A8">
      <w:pPr>
        <w:pStyle w:val="ClauseText9"/>
        <w:ind w:left="720"/>
      </w:pPr>
      <w:r w:rsidRPr="006802A8">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rsidR="00F80E1B" w:rsidRPr="006802A8" w:rsidRDefault="00F80E1B" w:rsidP="006802A8">
      <w:pPr>
        <w:pStyle w:val="ClauseText9"/>
      </w:pPr>
    </w:p>
    <w:p w:rsidR="00F80E1B" w:rsidRPr="006802A8" w:rsidRDefault="00F80E1B" w:rsidP="006802A8">
      <w:pPr>
        <w:pStyle w:val="ClauseText9"/>
        <w:ind w:left="720"/>
      </w:pPr>
      <w:r w:rsidRPr="006802A8">
        <w:t>(b) An offeror notified that it is the apparent successful offeror shall provide the statement described in paragraph (c) of this provision. For purposes of this provision, "apparent successful offeror" means the proposer selected for final negotiations or, where individual contracts are negotiated with all firms in the competitive range, it means all such firms.</w:t>
      </w:r>
    </w:p>
    <w:p w:rsidR="00F80E1B" w:rsidRPr="006802A8" w:rsidRDefault="00F80E1B" w:rsidP="006802A8">
      <w:pPr>
        <w:pStyle w:val="ClauseText9"/>
      </w:pPr>
    </w:p>
    <w:p w:rsidR="00F80E1B" w:rsidRPr="006802A8" w:rsidRDefault="00F80E1B" w:rsidP="006802A8">
      <w:pPr>
        <w:pStyle w:val="ClauseText9"/>
        <w:ind w:left="720"/>
      </w:pPr>
      <w:r w:rsidRPr="006802A8">
        <w:t>(c) The statement must contain the following:</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A statement of any past (within the past twelve months), present, or currently planned financial, contractual, organizational, or other interests relating to the performance of the statement of work. For contractual interests, such statement must include the name, address, telephone number of the client or client(s), a description of the services rendered to the previous client(s), and the name of a responsible officer or employee of the offeror who is knowledgeable about the services rendered to each client, if, in the 12 months preceding the date of the statement, services were rendered to the Government or any other client (including a foreign government or person) respecting the same subject matter of the instant solicitation, or directly relating to such </w:t>
      </w:r>
      <w:r w:rsidRPr="006802A8">
        <w:lastRenderedPageBreak/>
        <w:t>subject matter. The agency and contract number under which the services were rendered must also be included, if applicable. For financial interests, the statement must include the nature and extent of the interest and any entity or entities involved in the financial relationship. For these and any other interests enough such information must be provided to allow a meaningful evaluation of the potential effect of the interest on the performance of the statement of work.</w:t>
      </w:r>
    </w:p>
    <w:p w:rsidR="00F80E1B" w:rsidRPr="006802A8" w:rsidRDefault="00F80E1B" w:rsidP="006802A8">
      <w:pPr>
        <w:pStyle w:val="ClauseText9"/>
      </w:pPr>
    </w:p>
    <w:p w:rsidR="00F80E1B" w:rsidRPr="006802A8" w:rsidRDefault="00F80E1B" w:rsidP="006802A8">
      <w:pPr>
        <w:pStyle w:val="ClauseText9"/>
        <w:ind w:left="1440"/>
      </w:pPr>
      <w:r w:rsidRPr="006802A8">
        <w:t>(2) A statement that no actual or potential conflict of interest or unfair competitive advantage exists with respect to the advisory and assistance services to be provided in connection with the instant contract or that any actual or potential conflict of interest or unfair competitive advantage that does or may exist with respect to the contract in question has been communicated as part of the statement required by (b) of this provision.</w:t>
      </w:r>
    </w:p>
    <w:p w:rsidR="00F80E1B" w:rsidRPr="006802A8" w:rsidRDefault="00F80E1B" w:rsidP="006802A8">
      <w:pPr>
        <w:pStyle w:val="ClauseText9"/>
      </w:pPr>
    </w:p>
    <w:p w:rsidR="00F80E1B" w:rsidRDefault="00F80E1B" w:rsidP="006802A8">
      <w:pPr>
        <w:pStyle w:val="ClauseText9"/>
        <w:ind w:left="720"/>
      </w:pPr>
      <w:r w:rsidRPr="006802A8">
        <w:t>(d) Failure of the offeror to provide the required statement may result in the offeror being determined ineligible for award. Misrepresentation or failure to report any fact may result in the assessment of penalties associated with false statements or such other provisions provided for by law or regulation.</w:t>
      </w:r>
    </w:p>
    <w:p w:rsidR="00305EF8" w:rsidRDefault="00305EF8" w:rsidP="00305EF8"/>
    <w:p w:rsidR="00305EF8" w:rsidRDefault="00305EF8">
      <w:pPr>
        <w:widowControl/>
        <w:autoSpaceDE/>
        <w:autoSpaceDN/>
        <w:adjustRightInd/>
        <w:spacing w:after="200" w:line="276" w:lineRule="auto"/>
      </w:pPr>
      <w:r>
        <w:br w:type="page"/>
      </w:r>
    </w:p>
    <w:p w:rsidR="004E66AB" w:rsidRDefault="004E66AB" w:rsidP="006802A8">
      <w:pPr>
        <w:pStyle w:val="Heading1"/>
        <w:jc w:val="center"/>
        <w:rPr>
          <w:b/>
          <w:bCs/>
          <w:u w:val="single"/>
        </w:rPr>
      </w:pPr>
    </w:p>
    <w:p w:rsidR="00F80E1B" w:rsidRPr="00305EF8" w:rsidRDefault="00F80E1B" w:rsidP="006802A8">
      <w:pPr>
        <w:pStyle w:val="Heading1"/>
        <w:jc w:val="center"/>
        <w:rPr>
          <w:sz w:val="24"/>
          <w:szCs w:val="24"/>
        </w:rPr>
      </w:pPr>
      <w:bookmarkStart w:id="622" w:name="_Toc444161625"/>
      <w:r w:rsidRPr="00305EF8">
        <w:rPr>
          <w:b/>
          <w:bCs/>
          <w:sz w:val="24"/>
          <w:szCs w:val="24"/>
          <w:u w:val="single"/>
        </w:rPr>
        <w:t>Section L - Instructions,</w:t>
      </w:r>
      <w:r w:rsidR="00B17722">
        <w:rPr>
          <w:b/>
          <w:bCs/>
          <w:sz w:val="24"/>
          <w:szCs w:val="24"/>
          <w:u w:val="single"/>
        </w:rPr>
        <w:t xml:space="preserve"> </w:t>
      </w:r>
      <w:r w:rsidRPr="00305EF8">
        <w:rPr>
          <w:b/>
          <w:bCs/>
          <w:sz w:val="24"/>
          <w:szCs w:val="24"/>
          <w:u w:val="single"/>
        </w:rPr>
        <w:t>Conditions, and Notices to Bidders</w:t>
      </w:r>
      <w:bookmarkEnd w:id="622"/>
      <w:r w:rsidRPr="00305EF8">
        <w:rPr>
          <w:sz w:val="24"/>
          <w:szCs w:val="24"/>
        </w:rPr>
        <w:t xml:space="preserve"> </w:t>
      </w:r>
    </w:p>
    <w:p w:rsidR="00F80E1B" w:rsidRPr="006802A8" w:rsidRDefault="00F80E1B" w:rsidP="006802A8"/>
    <w:p w:rsidR="00F80E1B" w:rsidRPr="006802A8" w:rsidRDefault="00F80E1B" w:rsidP="006802A8"/>
    <w:p w:rsidR="004E66AB" w:rsidRPr="00991483" w:rsidRDefault="004E66AB" w:rsidP="009862F4">
      <w:pPr>
        <w:pStyle w:val="Heading1"/>
        <w:numPr>
          <w:ilvl w:val="1"/>
          <w:numId w:val="38"/>
        </w:numPr>
        <w:tabs>
          <w:tab w:val="left" w:pos="821"/>
        </w:tabs>
        <w:autoSpaceDE/>
        <w:autoSpaceDN/>
        <w:adjustRightInd/>
        <w:ind w:hanging="100"/>
        <w:rPr>
          <w:b/>
          <w:spacing w:val="-1"/>
        </w:rPr>
      </w:pPr>
      <w:bookmarkStart w:id="623" w:name="_Toc444161626"/>
      <w:r w:rsidRPr="00991483">
        <w:rPr>
          <w:b/>
        </w:rPr>
        <w:t>52.204-7</w:t>
      </w:r>
      <w:r w:rsidR="00305EF8">
        <w:rPr>
          <w:b/>
        </w:rPr>
        <w:t xml:space="preserve"> SYSTEM FOR AWARD MANAGEMENT (JUL 2013)</w:t>
      </w:r>
      <w:bookmarkEnd w:id="623"/>
      <w:r w:rsidRPr="00991483">
        <w:rPr>
          <w:b/>
        </w:rPr>
        <w:t xml:space="preserve"> </w:t>
      </w:r>
    </w:p>
    <w:p w:rsidR="00F80E1B" w:rsidRPr="006802A8" w:rsidRDefault="00F80E1B" w:rsidP="006802A8">
      <w:pPr>
        <w:pStyle w:val="Heading1"/>
      </w:pPr>
    </w:p>
    <w:p w:rsidR="00F80E1B" w:rsidRPr="006802A8" w:rsidRDefault="00F80E1B" w:rsidP="006802A8">
      <w:pPr>
        <w:pStyle w:val="ClauseText9"/>
        <w:ind w:left="720"/>
      </w:pPr>
      <w:r w:rsidRPr="006802A8">
        <w:t>(a) Definitions. As used in this provision-</w:t>
      </w:r>
    </w:p>
    <w:p w:rsidR="00F80E1B" w:rsidRPr="006802A8" w:rsidRDefault="00F80E1B" w:rsidP="006802A8">
      <w:pPr>
        <w:pStyle w:val="ClauseText9"/>
      </w:pPr>
    </w:p>
    <w:p w:rsidR="00F80E1B" w:rsidRPr="006802A8" w:rsidRDefault="00F80E1B" w:rsidP="006802A8">
      <w:pPr>
        <w:pStyle w:val="ClauseText9"/>
        <w:ind w:left="720"/>
      </w:pPr>
      <w:r w:rsidRPr="006802A8">
        <w:rPr>
          <w:i/>
          <w:iCs/>
        </w:rPr>
        <w:t>Data Universal Numbering System (DUNS) number</w:t>
      </w:r>
      <w:r w:rsidRPr="006802A8">
        <w:t xml:space="preserve"> means the 9-digit number assigned by Dun and Bradstreet, Inc. (D&amp;B) to identify unique business entities.</w:t>
      </w:r>
    </w:p>
    <w:p w:rsidR="00F80E1B" w:rsidRPr="006802A8" w:rsidRDefault="00F80E1B" w:rsidP="006802A8">
      <w:pPr>
        <w:pStyle w:val="ClauseText9"/>
      </w:pPr>
    </w:p>
    <w:p w:rsidR="00F80E1B" w:rsidRPr="006802A8" w:rsidRDefault="00F80E1B" w:rsidP="006802A8">
      <w:pPr>
        <w:pStyle w:val="ClauseText9"/>
        <w:ind w:left="720"/>
      </w:pPr>
      <w:r w:rsidRPr="006802A8">
        <w:rPr>
          <w:i/>
          <w:iCs/>
        </w:rPr>
        <w:t>Data Universal Numbering System +4 (DUNS+4) number</w:t>
      </w:r>
      <w:r w:rsidRPr="006802A8">
        <w:t xml:space="preserve"> means the DUNS number assigned by D&amp;B plus a 4-character suffix that may be assigned by a business concern. (D&amp;B has no affiliation with this 4-character suffix.) This 4-character suffix may be assigned at the discretion of the business concern to establish additional System for Award Management records for identifying alternative Electronic Funds Transfer (EFT) accounts (see the FAR at Subpart 32.11) for the same concern.</w:t>
      </w:r>
    </w:p>
    <w:p w:rsidR="00F80E1B" w:rsidRPr="006802A8" w:rsidRDefault="00F80E1B" w:rsidP="006802A8">
      <w:pPr>
        <w:pStyle w:val="ClauseText9"/>
      </w:pPr>
    </w:p>
    <w:p w:rsidR="00F80E1B" w:rsidRPr="006802A8" w:rsidRDefault="00F80E1B" w:rsidP="006802A8">
      <w:pPr>
        <w:pStyle w:val="ClauseText9"/>
        <w:ind w:left="720"/>
      </w:pPr>
      <w:r w:rsidRPr="006802A8">
        <w:t xml:space="preserve"> </w:t>
      </w:r>
      <w:r w:rsidRPr="006802A8">
        <w:rPr>
          <w:i/>
          <w:iCs/>
        </w:rPr>
        <w:t>Registered in the System for Award Management (SAM) database</w:t>
      </w:r>
      <w:r w:rsidRPr="006802A8">
        <w:t xml:space="preserve"> means that-</w:t>
      </w:r>
    </w:p>
    <w:p w:rsidR="00F80E1B" w:rsidRPr="006802A8" w:rsidRDefault="00F80E1B" w:rsidP="006802A8">
      <w:pPr>
        <w:pStyle w:val="ClauseText9"/>
      </w:pPr>
    </w:p>
    <w:p w:rsidR="00F80E1B" w:rsidRPr="006802A8" w:rsidRDefault="00F80E1B" w:rsidP="006802A8">
      <w:pPr>
        <w:pStyle w:val="ClauseText9"/>
        <w:ind w:left="1440"/>
      </w:pPr>
      <w:r w:rsidRPr="006802A8">
        <w:t xml:space="preserve">(1) The offeror has entered all mandatory information, including the DUNS number or the DUNS+4 number, the Contractor and Government Entity (CAGE) code,  as well as data required by the Federal Funding Accountability and Transparency Act of 2006 (see subpart 4.14) into the SAM database; </w:t>
      </w:r>
    </w:p>
    <w:p w:rsidR="00F80E1B" w:rsidRPr="006802A8" w:rsidRDefault="00F80E1B" w:rsidP="006802A8">
      <w:pPr>
        <w:pStyle w:val="ClauseText9"/>
      </w:pPr>
    </w:p>
    <w:p w:rsidR="00F80E1B" w:rsidRPr="006802A8" w:rsidRDefault="00F80E1B" w:rsidP="006802A8">
      <w:pPr>
        <w:pStyle w:val="ClauseText9"/>
        <w:ind w:left="1440"/>
      </w:pPr>
      <w:r w:rsidRPr="006802A8">
        <w:t xml:space="preserve">(2) The offeror has completed the Core, Assertions, and Representations and Certifications, and Points of Contact sections of the registration in the SAM database; </w:t>
      </w:r>
    </w:p>
    <w:p w:rsidR="00F80E1B" w:rsidRPr="006802A8" w:rsidRDefault="00F80E1B" w:rsidP="006802A8">
      <w:pPr>
        <w:pStyle w:val="ClauseText9"/>
      </w:pPr>
    </w:p>
    <w:p w:rsidR="00F80E1B" w:rsidRPr="006802A8" w:rsidRDefault="00F80E1B" w:rsidP="006802A8">
      <w:pPr>
        <w:pStyle w:val="ClauseText9"/>
        <w:ind w:left="1440"/>
      </w:pPr>
      <w:r w:rsidRPr="006802A8">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rsidR="00F80E1B" w:rsidRPr="006802A8" w:rsidRDefault="00F80E1B" w:rsidP="006802A8">
      <w:pPr>
        <w:pStyle w:val="ClauseText9"/>
      </w:pPr>
    </w:p>
    <w:p w:rsidR="00F80E1B" w:rsidRPr="006802A8" w:rsidRDefault="00F80E1B" w:rsidP="006802A8">
      <w:pPr>
        <w:pStyle w:val="ClauseText9"/>
        <w:ind w:left="1440"/>
      </w:pPr>
      <w:r w:rsidRPr="006802A8">
        <w:t>(4) The Government has marked the record "Active".</w:t>
      </w:r>
    </w:p>
    <w:p w:rsidR="00F80E1B" w:rsidRPr="006802A8" w:rsidRDefault="00F80E1B" w:rsidP="006802A8">
      <w:pPr>
        <w:pStyle w:val="ClauseText9"/>
      </w:pPr>
    </w:p>
    <w:p w:rsidR="00F80E1B" w:rsidRPr="006802A8" w:rsidRDefault="00F80E1B" w:rsidP="006802A8">
      <w:pPr>
        <w:pStyle w:val="ClauseText9"/>
        <w:ind w:left="720"/>
      </w:pPr>
      <w:r w:rsidRPr="006802A8">
        <w:t>(b)(1)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rsidR="00F80E1B" w:rsidRPr="006802A8" w:rsidRDefault="00F80E1B" w:rsidP="006802A8">
      <w:pPr>
        <w:pStyle w:val="ClauseText9"/>
      </w:pPr>
    </w:p>
    <w:p w:rsidR="00F80E1B" w:rsidRPr="006802A8" w:rsidRDefault="00F80E1B" w:rsidP="006802A8">
      <w:pPr>
        <w:pStyle w:val="ClauseText9"/>
        <w:ind w:left="1440"/>
      </w:pPr>
      <w:r w:rsidRPr="006802A8">
        <w:t>(2) The offeror shall enter, in the block with its name and address on the cover page of its offer, the annotation "DUNS" or "DUNS +4" followed by the DUNS or DUNS +4 number that identifies the offeror's name and address exactly as stated in the offer. The DUNS number will be used by the Contracting Officer to verify that the offeror is registered in the SAM database.</w:t>
      </w:r>
    </w:p>
    <w:p w:rsidR="00F80E1B" w:rsidRPr="006802A8" w:rsidRDefault="00F80E1B" w:rsidP="006802A8">
      <w:pPr>
        <w:pStyle w:val="ClauseText9"/>
      </w:pPr>
    </w:p>
    <w:p w:rsidR="00F80E1B" w:rsidRPr="006802A8" w:rsidRDefault="00F80E1B" w:rsidP="006802A8">
      <w:pPr>
        <w:pStyle w:val="ClauseText9"/>
        <w:ind w:left="720"/>
      </w:pPr>
      <w:r w:rsidRPr="006802A8">
        <w:t>(c) If the offeror does not have a DUNS number, it should contact Dun and Bradstreet directly to obtain one.</w:t>
      </w:r>
    </w:p>
    <w:p w:rsidR="00F80E1B" w:rsidRPr="006802A8" w:rsidRDefault="00F80E1B" w:rsidP="006802A8">
      <w:pPr>
        <w:pStyle w:val="ClauseText9"/>
      </w:pPr>
    </w:p>
    <w:p w:rsidR="00F80E1B" w:rsidRPr="006802A8" w:rsidRDefault="00F80E1B" w:rsidP="006802A8">
      <w:pPr>
        <w:pStyle w:val="ClauseText9"/>
        <w:ind w:left="1440"/>
      </w:pPr>
      <w:r w:rsidRPr="006802A8">
        <w:t>(1) An offeror may obtain a DUNS number-</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xml:space="preserve">) Via the Internet at </w:t>
      </w:r>
      <w:r w:rsidRPr="006802A8">
        <w:rPr>
          <w:i/>
          <w:iCs/>
        </w:rPr>
        <w:t>http://fedgov.dnb.com/webform</w:t>
      </w:r>
      <w:r w:rsidRPr="006802A8">
        <w:t xml:space="preserve"> or if the offeror does not have internet access, it may call Dun and Bradstreet at 1-866-705-5711 if located within the United States; or</w:t>
      </w:r>
    </w:p>
    <w:p w:rsidR="00F80E1B" w:rsidRPr="006802A8" w:rsidRDefault="00F80E1B" w:rsidP="006802A8">
      <w:pPr>
        <w:pStyle w:val="ClauseText9"/>
      </w:pPr>
    </w:p>
    <w:p w:rsidR="00F80E1B" w:rsidRPr="006802A8" w:rsidRDefault="00F80E1B" w:rsidP="006802A8">
      <w:pPr>
        <w:pStyle w:val="ClauseText9"/>
        <w:ind w:left="2160"/>
      </w:pPr>
      <w:r w:rsidRPr="006802A8">
        <w:lastRenderedPageBreak/>
        <w:t>(ii) If located outside the United States, by contacting the local Dun and Bradstreet office. The offeror should indicate that it is an offeror for a U.S. Government contract when contacting the local Dun and Bradstreet office.</w:t>
      </w:r>
    </w:p>
    <w:p w:rsidR="00F80E1B" w:rsidRPr="006802A8" w:rsidRDefault="00F80E1B" w:rsidP="006802A8">
      <w:pPr>
        <w:pStyle w:val="ClauseText9"/>
      </w:pPr>
    </w:p>
    <w:p w:rsidR="00F80E1B" w:rsidRPr="006802A8" w:rsidRDefault="00F80E1B" w:rsidP="006802A8">
      <w:pPr>
        <w:pStyle w:val="ClauseText9"/>
        <w:ind w:left="1440"/>
      </w:pPr>
      <w:r w:rsidRPr="006802A8">
        <w:t>(2) The offeror should be prepared to provide the following information:</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Company legal business.</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 </w:t>
      </w:r>
      <w:proofErr w:type="spellStart"/>
      <w:r w:rsidRPr="006802A8">
        <w:t>Tradestyle</w:t>
      </w:r>
      <w:proofErr w:type="spellEnd"/>
      <w:r w:rsidRPr="006802A8">
        <w:t>, doing business, or other name by which your entity is commonly recognized.</w:t>
      </w:r>
    </w:p>
    <w:p w:rsidR="00F80E1B" w:rsidRPr="006802A8" w:rsidRDefault="00F80E1B" w:rsidP="006802A8">
      <w:pPr>
        <w:pStyle w:val="ClauseText9"/>
      </w:pPr>
    </w:p>
    <w:p w:rsidR="00F80E1B" w:rsidRPr="006802A8" w:rsidRDefault="00F80E1B" w:rsidP="006802A8">
      <w:pPr>
        <w:pStyle w:val="ClauseText9"/>
        <w:ind w:left="2160"/>
      </w:pPr>
      <w:r w:rsidRPr="006802A8">
        <w:t>(iii) Company Physical Street Address, City, State, and Zip Code.</w:t>
      </w:r>
    </w:p>
    <w:p w:rsidR="00F80E1B" w:rsidRPr="006802A8" w:rsidRDefault="00F80E1B" w:rsidP="006802A8">
      <w:pPr>
        <w:pStyle w:val="ClauseText9"/>
      </w:pPr>
    </w:p>
    <w:p w:rsidR="00F80E1B" w:rsidRPr="006802A8" w:rsidRDefault="00F80E1B" w:rsidP="006802A8">
      <w:pPr>
        <w:pStyle w:val="ClauseText9"/>
        <w:ind w:left="2160"/>
      </w:pPr>
      <w:r w:rsidRPr="006802A8">
        <w:t>(iv) Company Mailing Address, City, State and Zip Code (if separate from physical).</w:t>
      </w:r>
    </w:p>
    <w:p w:rsidR="00F80E1B" w:rsidRPr="006802A8" w:rsidRDefault="00F80E1B" w:rsidP="006802A8">
      <w:pPr>
        <w:pStyle w:val="ClauseText9"/>
      </w:pPr>
    </w:p>
    <w:p w:rsidR="00F80E1B" w:rsidRPr="006802A8" w:rsidRDefault="00F80E1B" w:rsidP="006802A8">
      <w:pPr>
        <w:pStyle w:val="ClauseText9"/>
        <w:ind w:left="2160"/>
      </w:pPr>
      <w:r w:rsidRPr="006802A8">
        <w:t>(v) Company Telephone Number.</w:t>
      </w:r>
    </w:p>
    <w:p w:rsidR="00F80E1B" w:rsidRPr="006802A8" w:rsidRDefault="00F80E1B" w:rsidP="006802A8">
      <w:pPr>
        <w:pStyle w:val="ClauseText9"/>
      </w:pPr>
    </w:p>
    <w:p w:rsidR="00F80E1B" w:rsidRPr="006802A8" w:rsidRDefault="00F80E1B" w:rsidP="006802A8">
      <w:pPr>
        <w:pStyle w:val="ClauseText9"/>
        <w:ind w:left="2160"/>
      </w:pPr>
      <w:r w:rsidRPr="006802A8">
        <w:t>(vi) Date the company was started.</w:t>
      </w:r>
    </w:p>
    <w:p w:rsidR="00F80E1B" w:rsidRPr="006802A8" w:rsidRDefault="00F80E1B" w:rsidP="006802A8">
      <w:pPr>
        <w:pStyle w:val="ClauseText9"/>
      </w:pPr>
    </w:p>
    <w:p w:rsidR="00F80E1B" w:rsidRPr="006802A8" w:rsidRDefault="00F80E1B" w:rsidP="006802A8">
      <w:pPr>
        <w:pStyle w:val="ClauseText9"/>
        <w:ind w:left="2160"/>
      </w:pPr>
      <w:r w:rsidRPr="006802A8">
        <w:t>(vii) Number of employees at your location.</w:t>
      </w:r>
    </w:p>
    <w:p w:rsidR="00F80E1B" w:rsidRPr="006802A8" w:rsidRDefault="00F80E1B" w:rsidP="006802A8">
      <w:pPr>
        <w:pStyle w:val="ClauseText9"/>
      </w:pPr>
    </w:p>
    <w:p w:rsidR="00F80E1B" w:rsidRPr="006802A8" w:rsidRDefault="00F80E1B" w:rsidP="006802A8">
      <w:pPr>
        <w:pStyle w:val="ClauseText9"/>
        <w:ind w:left="2160"/>
      </w:pPr>
      <w:r w:rsidRPr="006802A8">
        <w:t>(viii) Chief executive officer/key manager.</w:t>
      </w:r>
    </w:p>
    <w:p w:rsidR="00F80E1B" w:rsidRPr="006802A8" w:rsidRDefault="00F80E1B" w:rsidP="006802A8">
      <w:pPr>
        <w:pStyle w:val="ClauseText9"/>
      </w:pPr>
    </w:p>
    <w:p w:rsidR="00F80E1B" w:rsidRPr="006802A8" w:rsidRDefault="00F80E1B" w:rsidP="006802A8">
      <w:pPr>
        <w:pStyle w:val="ClauseText9"/>
        <w:ind w:left="2160"/>
      </w:pPr>
      <w:r w:rsidRPr="006802A8">
        <w:t>(ix) Line of business (industry).</w:t>
      </w:r>
    </w:p>
    <w:p w:rsidR="00F80E1B" w:rsidRPr="006802A8" w:rsidRDefault="00F80E1B" w:rsidP="006802A8">
      <w:pPr>
        <w:pStyle w:val="ClauseText9"/>
      </w:pPr>
    </w:p>
    <w:p w:rsidR="00F80E1B" w:rsidRPr="006802A8" w:rsidRDefault="00F80E1B" w:rsidP="006802A8">
      <w:pPr>
        <w:pStyle w:val="ClauseText9"/>
        <w:ind w:left="2160"/>
      </w:pPr>
      <w:r w:rsidRPr="006802A8">
        <w:t>(x) Company Headquarters name and address (reporting relationship within your entity).</w:t>
      </w:r>
    </w:p>
    <w:p w:rsidR="00F80E1B" w:rsidRPr="006802A8" w:rsidRDefault="00F80E1B" w:rsidP="006802A8">
      <w:pPr>
        <w:pStyle w:val="ClauseText9"/>
      </w:pPr>
    </w:p>
    <w:p w:rsidR="00F80E1B" w:rsidRPr="006802A8" w:rsidRDefault="00F80E1B" w:rsidP="006802A8">
      <w:pPr>
        <w:pStyle w:val="ClauseText9"/>
        <w:ind w:left="720"/>
      </w:pPr>
      <w:r w:rsidRPr="006802A8">
        <w:t>(d) If the Offeror does not become registered in the SAM database in the time prescribed by the Contracting Officer, the Contracting Officer will proceed to award to the next otherwise successful registered Offeror.</w:t>
      </w:r>
    </w:p>
    <w:p w:rsidR="00F80E1B" w:rsidRPr="006802A8" w:rsidRDefault="00F80E1B" w:rsidP="006802A8">
      <w:pPr>
        <w:pStyle w:val="ClauseText9"/>
      </w:pPr>
    </w:p>
    <w:p w:rsidR="00F80E1B" w:rsidRPr="006802A8" w:rsidRDefault="00F80E1B" w:rsidP="006802A8">
      <w:pPr>
        <w:pStyle w:val="ClauseText9"/>
        <w:ind w:left="720"/>
      </w:pPr>
      <w:r w:rsidRPr="006802A8">
        <w:t>(e) Processing time, which normally takes 48 hours, should be taken into consideration when registering. Offerors who are not registered should consider applying for registration immediately upon receipt of this solicitation.</w:t>
      </w:r>
    </w:p>
    <w:p w:rsidR="00F80E1B" w:rsidRPr="006802A8" w:rsidRDefault="00F80E1B" w:rsidP="006802A8">
      <w:pPr>
        <w:pStyle w:val="ClauseText9"/>
      </w:pPr>
    </w:p>
    <w:p w:rsidR="00F80E1B" w:rsidRPr="006802A8" w:rsidRDefault="00F80E1B" w:rsidP="006802A8">
      <w:pPr>
        <w:pStyle w:val="ClauseText9"/>
        <w:ind w:left="720"/>
      </w:pPr>
      <w:r w:rsidRPr="006802A8">
        <w:t xml:space="preserve">(f) Offerors may obtain information on registration at </w:t>
      </w:r>
      <w:r w:rsidRPr="006802A8">
        <w:rPr>
          <w:i/>
          <w:iCs/>
        </w:rPr>
        <w:t>https://www.acquisition.gov</w:t>
      </w:r>
      <w:r w:rsidRPr="006802A8">
        <w:t>.</w:t>
      </w:r>
    </w:p>
    <w:p w:rsidR="00415761" w:rsidRPr="006802A8" w:rsidRDefault="00415761" w:rsidP="00415761"/>
    <w:p w:rsidR="00415761" w:rsidRPr="00991483" w:rsidRDefault="00415761" w:rsidP="009862F4">
      <w:pPr>
        <w:pStyle w:val="Heading1"/>
        <w:numPr>
          <w:ilvl w:val="1"/>
          <w:numId w:val="38"/>
        </w:numPr>
        <w:tabs>
          <w:tab w:val="left" w:pos="821"/>
        </w:tabs>
        <w:autoSpaceDE/>
        <w:autoSpaceDN/>
        <w:adjustRightInd/>
        <w:ind w:hanging="100"/>
        <w:rPr>
          <w:b/>
          <w:spacing w:val="-1"/>
        </w:rPr>
      </w:pPr>
      <w:bookmarkStart w:id="624" w:name="_Toc444161627"/>
      <w:r w:rsidRPr="00991483">
        <w:rPr>
          <w:b/>
        </w:rPr>
        <w:t>52.2</w:t>
      </w:r>
      <w:r>
        <w:rPr>
          <w:b/>
        </w:rPr>
        <w:t>14-34 SUBMISSION OF OFFERS IN THE ENGLISH LANGUAGE (APR 1991)</w:t>
      </w:r>
      <w:bookmarkEnd w:id="624"/>
      <w:r w:rsidRPr="00991483">
        <w:rPr>
          <w:b/>
        </w:rPr>
        <w:t xml:space="preserve"> </w:t>
      </w:r>
    </w:p>
    <w:p w:rsidR="00415761" w:rsidRPr="006802A8" w:rsidRDefault="00415761" w:rsidP="00415761">
      <w:pPr>
        <w:pStyle w:val="Heading1"/>
      </w:pPr>
    </w:p>
    <w:p w:rsidR="00F80E1B" w:rsidRPr="006802A8" w:rsidRDefault="00F80E1B" w:rsidP="006802A8">
      <w:pPr>
        <w:pStyle w:val="ClauseText9"/>
      </w:pPr>
      <w:r w:rsidRPr="006802A8">
        <w:t>Offers submitted in response to this solicitation shall be in the English language. Offers received in other than English shall be rejected.</w:t>
      </w:r>
    </w:p>
    <w:p w:rsidR="00415761" w:rsidRPr="006802A8" w:rsidRDefault="00415761" w:rsidP="00415761"/>
    <w:p w:rsidR="00415761" w:rsidRPr="00991483" w:rsidRDefault="00415761" w:rsidP="009862F4">
      <w:pPr>
        <w:pStyle w:val="Heading1"/>
        <w:numPr>
          <w:ilvl w:val="1"/>
          <w:numId w:val="38"/>
        </w:numPr>
        <w:tabs>
          <w:tab w:val="left" w:pos="821"/>
        </w:tabs>
        <w:autoSpaceDE/>
        <w:autoSpaceDN/>
        <w:adjustRightInd/>
        <w:ind w:hanging="100"/>
        <w:rPr>
          <w:b/>
          <w:spacing w:val="-1"/>
        </w:rPr>
      </w:pPr>
      <w:bookmarkStart w:id="625" w:name="_Toc444161628"/>
      <w:r w:rsidRPr="00991483">
        <w:rPr>
          <w:b/>
        </w:rPr>
        <w:t>52.2</w:t>
      </w:r>
      <w:r>
        <w:rPr>
          <w:b/>
        </w:rPr>
        <w:t>14-35 SUBMISSION OF OFFERS IN U.S. CURRENCY (APR 1991)</w:t>
      </w:r>
      <w:bookmarkEnd w:id="625"/>
      <w:r w:rsidRPr="00991483">
        <w:rPr>
          <w:b/>
        </w:rPr>
        <w:t xml:space="preserve"> </w:t>
      </w:r>
    </w:p>
    <w:p w:rsidR="00415761" w:rsidRPr="006802A8" w:rsidRDefault="00415761" w:rsidP="00415761">
      <w:pPr>
        <w:pStyle w:val="Heading1"/>
      </w:pPr>
    </w:p>
    <w:p w:rsidR="00F80E1B" w:rsidRPr="006802A8" w:rsidRDefault="00F80E1B" w:rsidP="006802A8">
      <w:pPr>
        <w:pStyle w:val="ClauseText9"/>
      </w:pPr>
      <w:r w:rsidRPr="006802A8">
        <w:t>Offers submitted in response to this solicitation shall be in terms of U.S. dollars. Offers received in other than U.S. dollars shall be rejected.</w:t>
      </w:r>
    </w:p>
    <w:p w:rsidR="00415761" w:rsidRPr="006802A8" w:rsidRDefault="00415761" w:rsidP="00415761"/>
    <w:p w:rsidR="00415761" w:rsidRPr="00991483" w:rsidRDefault="00415761" w:rsidP="009862F4">
      <w:pPr>
        <w:pStyle w:val="Heading1"/>
        <w:numPr>
          <w:ilvl w:val="1"/>
          <w:numId w:val="38"/>
        </w:numPr>
        <w:tabs>
          <w:tab w:val="left" w:pos="821"/>
        </w:tabs>
        <w:autoSpaceDE/>
        <w:autoSpaceDN/>
        <w:adjustRightInd/>
        <w:ind w:hanging="100"/>
        <w:rPr>
          <w:b/>
          <w:spacing w:val="-1"/>
        </w:rPr>
      </w:pPr>
      <w:bookmarkStart w:id="626" w:name="_Toc444161629"/>
      <w:r w:rsidRPr="00991483">
        <w:rPr>
          <w:b/>
        </w:rPr>
        <w:t>52.2</w:t>
      </w:r>
      <w:r>
        <w:rPr>
          <w:b/>
        </w:rPr>
        <w:t>15-1 INSTRUCTIONS TO OFFERORS – COMPETITIVE ACQUISITION (JAN 2004)</w:t>
      </w:r>
      <w:bookmarkEnd w:id="626"/>
      <w:r w:rsidRPr="00991483">
        <w:rPr>
          <w:b/>
        </w:rPr>
        <w:t xml:space="preserve"> </w:t>
      </w:r>
    </w:p>
    <w:p w:rsidR="00415761" w:rsidRPr="006802A8" w:rsidRDefault="00415761" w:rsidP="00415761">
      <w:pPr>
        <w:pStyle w:val="Heading1"/>
      </w:pPr>
    </w:p>
    <w:p w:rsidR="00F80E1B" w:rsidRPr="006802A8" w:rsidRDefault="00F80E1B" w:rsidP="006802A8">
      <w:pPr>
        <w:pStyle w:val="ClauseText9"/>
        <w:ind w:left="720"/>
      </w:pPr>
      <w:r w:rsidRPr="006802A8">
        <w:t xml:space="preserve">(a) </w:t>
      </w:r>
      <w:r w:rsidRPr="006802A8">
        <w:rPr>
          <w:i/>
          <w:iCs/>
        </w:rPr>
        <w:t>Definitions</w:t>
      </w:r>
      <w:r w:rsidRPr="006802A8">
        <w:t>. As used in this provision-</w:t>
      </w:r>
    </w:p>
    <w:p w:rsidR="00F80E1B" w:rsidRPr="006802A8" w:rsidRDefault="00F80E1B" w:rsidP="006802A8">
      <w:pPr>
        <w:pStyle w:val="ClauseText9"/>
      </w:pPr>
    </w:p>
    <w:p w:rsidR="00F80E1B" w:rsidRPr="006802A8" w:rsidRDefault="00F80E1B" w:rsidP="006802A8">
      <w:pPr>
        <w:pStyle w:val="ClauseText9"/>
        <w:ind w:left="720"/>
      </w:pPr>
      <w:r w:rsidRPr="006802A8">
        <w:t>"Discussions" are negotiations that occur after establishment of the competitive range that may, at the Contracting Officer's discretion, result in the offeror being allowed to revise its proposal.</w:t>
      </w:r>
    </w:p>
    <w:p w:rsidR="00F80E1B" w:rsidRPr="006802A8" w:rsidRDefault="00F80E1B" w:rsidP="006802A8">
      <w:pPr>
        <w:pStyle w:val="ClauseText9"/>
      </w:pPr>
    </w:p>
    <w:p w:rsidR="00F80E1B" w:rsidRPr="006802A8" w:rsidRDefault="00F80E1B" w:rsidP="006802A8">
      <w:pPr>
        <w:pStyle w:val="ClauseText9"/>
        <w:ind w:left="720"/>
      </w:pPr>
      <w:r w:rsidRPr="006802A8">
        <w:t>"In writing, writing, or written" means any worded or numbered expression that can be read, reproduced, and later communicated, and includes electronically transmitted and stored information.</w:t>
      </w:r>
    </w:p>
    <w:p w:rsidR="00F80E1B" w:rsidRPr="006802A8" w:rsidRDefault="00F80E1B" w:rsidP="006802A8">
      <w:pPr>
        <w:pStyle w:val="ClauseText9"/>
      </w:pPr>
    </w:p>
    <w:p w:rsidR="00F80E1B" w:rsidRPr="006802A8" w:rsidRDefault="00F80E1B" w:rsidP="006802A8">
      <w:pPr>
        <w:pStyle w:val="ClauseText9"/>
        <w:ind w:left="720"/>
      </w:pPr>
      <w:r w:rsidRPr="006802A8">
        <w:t>"Proposal modification" is a change made to a proposal before the solicitation's closing date and time, or made in response to an amendment, or made to correct a mistake at any time before award.</w:t>
      </w:r>
    </w:p>
    <w:p w:rsidR="00F80E1B" w:rsidRPr="006802A8" w:rsidRDefault="00F80E1B" w:rsidP="006802A8">
      <w:pPr>
        <w:pStyle w:val="ClauseText9"/>
      </w:pPr>
    </w:p>
    <w:p w:rsidR="00F80E1B" w:rsidRPr="006802A8" w:rsidRDefault="00F80E1B" w:rsidP="006802A8">
      <w:pPr>
        <w:pStyle w:val="ClauseText9"/>
        <w:ind w:left="720"/>
      </w:pPr>
      <w:r w:rsidRPr="006802A8">
        <w:t>"Proposal revision" is a change to a proposal made after the solicitation closing date, at the request of or as allowed by a Contracting Officer as the result of negotiations.</w:t>
      </w:r>
    </w:p>
    <w:p w:rsidR="00F80E1B" w:rsidRPr="006802A8" w:rsidRDefault="00F80E1B" w:rsidP="006802A8">
      <w:pPr>
        <w:pStyle w:val="ClauseText9"/>
      </w:pPr>
    </w:p>
    <w:p w:rsidR="00F80E1B" w:rsidRPr="006802A8" w:rsidRDefault="00F80E1B" w:rsidP="006802A8">
      <w:pPr>
        <w:pStyle w:val="ClauseText9"/>
        <w:ind w:left="720"/>
      </w:pPr>
      <w:r w:rsidRPr="006802A8">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rsidR="00F80E1B" w:rsidRPr="006802A8" w:rsidRDefault="00F80E1B" w:rsidP="006802A8">
      <w:pPr>
        <w:pStyle w:val="ClauseText9"/>
      </w:pPr>
    </w:p>
    <w:p w:rsidR="00F80E1B" w:rsidRPr="006802A8" w:rsidRDefault="00F80E1B" w:rsidP="006802A8">
      <w:pPr>
        <w:pStyle w:val="ClauseText9"/>
        <w:ind w:left="720"/>
      </w:pPr>
      <w:r w:rsidRPr="006802A8">
        <w:t xml:space="preserve">(b) </w:t>
      </w:r>
      <w:r w:rsidRPr="006802A8">
        <w:rPr>
          <w:i/>
          <w:iCs/>
        </w:rPr>
        <w:t>Amendments to solicitations</w:t>
      </w:r>
      <w:r w:rsidRPr="006802A8">
        <w:t>. If this solicitation is amended, all terms and conditions that are not amended remain unchanged. Offerors shall acknowledge receipt of any amendment to this solicitation by the date and time specified in the amendment(s).</w:t>
      </w:r>
    </w:p>
    <w:p w:rsidR="00F80E1B" w:rsidRPr="006802A8" w:rsidRDefault="00F80E1B" w:rsidP="006802A8">
      <w:pPr>
        <w:pStyle w:val="ClauseText9"/>
      </w:pPr>
    </w:p>
    <w:p w:rsidR="00F80E1B" w:rsidRPr="006802A8" w:rsidRDefault="00F80E1B" w:rsidP="006802A8">
      <w:pPr>
        <w:pStyle w:val="ClauseText9"/>
        <w:ind w:left="720"/>
      </w:pPr>
      <w:r w:rsidRPr="006802A8">
        <w:t xml:space="preserve">(c) </w:t>
      </w:r>
      <w:r w:rsidRPr="006802A8">
        <w:rPr>
          <w:i/>
          <w:iCs/>
        </w:rPr>
        <w:t>Submission, modification, revision, and withdrawal of proposals</w:t>
      </w:r>
      <w:r w:rsidRPr="006802A8">
        <w:t>. (1) Unless other methods (</w:t>
      </w:r>
      <w:r w:rsidRPr="006802A8">
        <w:rPr>
          <w:i/>
          <w:iCs/>
        </w:rPr>
        <w:t>e.g.</w:t>
      </w:r>
      <w:r w:rsidRPr="006802A8">
        <w:t>, electronic commerce or facsimile) are permitted in the solicitation, proposals and modifications to proposals shall be submitted in paper media in sealed envelopes or packages (</w:t>
      </w:r>
      <w:proofErr w:type="spellStart"/>
      <w:r w:rsidRPr="006802A8">
        <w:t>i</w:t>
      </w:r>
      <w:proofErr w:type="spellEnd"/>
      <w:r w:rsidRPr="006802A8">
        <w:t>)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w:t>
      </w:r>
      <w:proofErr w:type="spellStart"/>
      <w:r w:rsidRPr="006802A8">
        <w:t>i</w:t>
      </w:r>
      <w:proofErr w:type="spellEnd"/>
      <w:r w:rsidRPr="006802A8">
        <w:t>) and (c)(1)(ii) of this provision.</w:t>
      </w:r>
    </w:p>
    <w:p w:rsidR="00F80E1B" w:rsidRPr="006802A8" w:rsidRDefault="00F80E1B" w:rsidP="006802A8">
      <w:pPr>
        <w:pStyle w:val="ClauseText9"/>
      </w:pPr>
    </w:p>
    <w:p w:rsidR="00F80E1B" w:rsidRPr="006802A8" w:rsidRDefault="00F80E1B" w:rsidP="006802A8">
      <w:pPr>
        <w:pStyle w:val="ClauseText9"/>
        <w:ind w:left="1440"/>
      </w:pPr>
      <w:r w:rsidRPr="006802A8">
        <w:t>(2) The first page of the proposal must show-</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solicitation number;</w:t>
      </w:r>
    </w:p>
    <w:p w:rsidR="00F80E1B" w:rsidRPr="006802A8" w:rsidRDefault="00F80E1B" w:rsidP="006802A8">
      <w:pPr>
        <w:pStyle w:val="ClauseText9"/>
      </w:pPr>
    </w:p>
    <w:p w:rsidR="00F80E1B" w:rsidRPr="006802A8" w:rsidRDefault="00F80E1B" w:rsidP="006802A8">
      <w:pPr>
        <w:pStyle w:val="ClauseText9"/>
        <w:ind w:left="2160"/>
      </w:pPr>
      <w:r w:rsidRPr="006802A8">
        <w:t>(ii) The name, address, and telephone and facsimile numbers of the offeror (and electronic address if available);</w:t>
      </w:r>
    </w:p>
    <w:p w:rsidR="00F80E1B" w:rsidRPr="006802A8" w:rsidRDefault="00F80E1B" w:rsidP="006802A8">
      <w:pPr>
        <w:pStyle w:val="ClauseText9"/>
      </w:pPr>
    </w:p>
    <w:p w:rsidR="00F80E1B" w:rsidRPr="006802A8" w:rsidRDefault="00F80E1B" w:rsidP="006802A8">
      <w:pPr>
        <w:pStyle w:val="ClauseText9"/>
        <w:ind w:left="2160"/>
      </w:pPr>
      <w:r w:rsidRPr="006802A8">
        <w:t>(iii) A statement specifying the extent of agreement with all terms, conditions, and provisions included in the solicitation and agreement to furnish any or all items upon which prices are offered at the price set opposite each item;</w:t>
      </w:r>
    </w:p>
    <w:p w:rsidR="00F80E1B" w:rsidRPr="006802A8" w:rsidRDefault="00F80E1B" w:rsidP="006802A8">
      <w:pPr>
        <w:pStyle w:val="ClauseText9"/>
      </w:pPr>
    </w:p>
    <w:p w:rsidR="00F80E1B" w:rsidRPr="006802A8" w:rsidRDefault="00F80E1B" w:rsidP="006802A8">
      <w:pPr>
        <w:pStyle w:val="ClauseText9"/>
        <w:ind w:left="2160"/>
      </w:pPr>
      <w:r w:rsidRPr="006802A8">
        <w:t>(iv) Names, titles, and telephone and facsimile numbers (and electronic addresses if available) of persons authorized to negotiate on the offeror's behalf with the Government in connection with this solicitation; and</w:t>
      </w:r>
    </w:p>
    <w:p w:rsidR="00F80E1B" w:rsidRPr="006802A8" w:rsidRDefault="00F80E1B" w:rsidP="006802A8">
      <w:pPr>
        <w:pStyle w:val="ClauseText9"/>
      </w:pPr>
    </w:p>
    <w:p w:rsidR="00F80E1B" w:rsidRPr="006802A8" w:rsidRDefault="00F80E1B" w:rsidP="006802A8">
      <w:pPr>
        <w:pStyle w:val="ClauseText9"/>
        <w:ind w:left="2160"/>
      </w:pPr>
      <w:r w:rsidRPr="006802A8">
        <w:t>(v) Name, title, and signature of person authorized to sign the proposal. Proposals signed by an agent shall be accompanied by evidence of that agent's authority, unless that evidence has been previously furnished to the issuing office.</w:t>
      </w:r>
    </w:p>
    <w:p w:rsidR="00F80E1B" w:rsidRPr="006802A8" w:rsidRDefault="00F80E1B" w:rsidP="006802A8">
      <w:pPr>
        <w:pStyle w:val="ClauseText9"/>
      </w:pPr>
    </w:p>
    <w:p w:rsidR="00F80E1B" w:rsidRPr="006802A8" w:rsidRDefault="00F80E1B" w:rsidP="006802A8">
      <w:pPr>
        <w:pStyle w:val="ClauseText9"/>
        <w:ind w:left="1440"/>
      </w:pPr>
      <w:r w:rsidRPr="006802A8">
        <w:t xml:space="preserve">(3) </w:t>
      </w:r>
      <w:r w:rsidRPr="006802A8">
        <w:rPr>
          <w:i/>
          <w:iCs/>
        </w:rPr>
        <w:t>Submission, modification, revision, and withdrawal of proposals</w:t>
      </w:r>
      <w:r w:rsidRPr="006802A8">
        <w:t>. (</w:t>
      </w:r>
      <w:proofErr w:type="spellStart"/>
      <w:r w:rsidRPr="006802A8">
        <w:t>i</w:t>
      </w:r>
      <w:proofErr w:type="spellEnd"/>
      <w:r w:rsidRPr="006802A8">
        <w:t>)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rsidR="00F80E1B" w:rsidRPr="006802A8" w:rsidRDefault="00F80E1B" w:rsidP="006802A8">
      <w:pPr>
        <w:pStyle w:val="ClauseText9"/>
      </w:pPr>
    </w:p>
    <w:p w:rsidR="00F80E1B" w:rsidRPr="006802A8" w:rsidRDefault="00F80E1B" w:rsidP="006802A8">
      <w:pPr>
        <w:pStyle w:val="ClauseText9"/>
        <w:ind w:left="2160"/>
      </w:pPr>
      <w:r w:rsidRPr="006802A8">
        <w:t xml:space="preserve">(ii)(A) Any proposal, modification, or revision received at the Government </w:t>
      </w:r>
      <w:r w:rsidRPr="006802A8">
        <w:lastRenderedPageBreak/>
        <w:t>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rsidR="00F80E1B" w:rsidRPr="006802A8" w:rsidRDefault="00F80E1B" w:rsidP="006802A8">
      <w:pPr>
        <w:pStyle w:val="ClauseText9"/>
      </w:pPr>
    </w:p>
    <w:p w:rsidR="00F80E1B" w:rsidRPr="006802A8" w:rsidRDefault="00F80E1B" w:rsidP="006802A8">
      <w:pPr>
        <w:pStyle w:val="ClauseText9"/>
        <w:ind w:left="3600"/>
      </w:pPr>
      <w:r w:rsidRPr="006802A8">
        <w:t>(</w:t>
      </w:r>
      <w:r w:rsidRPr="006802A8">
        <w:rPr>
          <w:i/>
          <w:iCs/>
        </w:rPr>
        <w:t>1</w:t>
      </w:r>
      <w:r w:rsidRPr="006802A8">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rsidR="00F80E1B" w:rsidRPr="006802A8" w:rsidRDefault="00F80E1B" w:rsidP="006802A8">
      <w:pPr>
        <w:pStyle w:val="ClauseText9"/>
      </w:pPr>
    </w:p>
    <w:p w:rsidR="00F80E1B" w:rsidRPr="006802A8" w:rsidRDefault="00F80E1B" w:rsidP="006802A8">
      <w:pPr>
        <w:pStyle w:val="ClauseText9"/>
        <w:ind w:left="3600"/>
      </w:pPr>
      <w:r w:rsidRPr="006802A8">
        <w:t>(</w:t>
      </w:r>
      <w:r w:rsidRPr="006802A8">
        <w:rPr>
          <w:i/>
          <w:iCs/>
        </w:rPr>
        <w:t>2</w:t>
      </w:r>
      <w:r w:rsidRPr="006802A8">
        <w:t>) There is acceptable evidence to establish that it was received at the Government installation designated for receipt of offers and was under the Government's control prior to the time set for receipt of offers; or</w:t>
      </w:r>
    </w:p>
    <w:p w:rsidR="00F80E1B" w:rsidRPr="006802A8" w:rsidRDefault="00F80E1B" w:rsidP="006802A8">
      <w:pPr>
        <w:pStyle w:val="ClauseText9"/>
      </w:pPr>
    </w:p>
    <w:p w:rsidR="00F80E1B" w:rsidRPr="006802A8" w:rsidRDefault="00F80E1B" w:rsidP="006802A8">
      <w:pPr>
        <w:pStyle w:val="ClauseText9"/>
        <w:ind w:left="3600"/>
      </w:pPr>
      <w:r w:rsidRPr="006802A8">
        <w:t>(</w:t>
      </w:r>
      <w:r w:rsidRPr="006802A8">
        <w:rPr>
          <w:i/>
          <w:iCs/>
        </w:rPr>
        <w:t>3</w:t>
      </w:r>
      <w:r w:rsidRPr="006802A8">
        <w:t>) It is the only proposal received.</w:t>
      </w:r>
    </w:p>
    <w:p w:rsidR="00F80E1B" w:rsidRPr="006802A8" w:rsidRDefault="00F80E1B" w:rsidP="006802A8">
      <w:pPr>
        <w:pStyle w:val="ClauseText9"/>
      </w:pPr>
    </w:p>
    <w:p w:rsidR="00F80E1B" w:rsidRPr="006802A8" w:rsidRDefault="00F80E1B" w:rsidP="006802A8">
      <w:pPr>
        <w:pStyle w:val="ClauseText9"/>
        <w:ind w:left="2880"/>
      </w:pPr>
      <w:r w:rsidRPr="006802A8">
        <w:t>(B) However, a late modification of an otherwise successful proposal that makes its terms more favorable to the Government, will be considered at any time it is received and may be accepted.</w:t>
      </w:r>
    </w:p>
    <w:p w:rsidR="00F80E1B" w:rsidRPr="006802A8" w:rsidRDefault="00F80E1B" w:rsidP="006802A8">
      <w:pPr>
        <w:pStyle w:val="ClauseText9"/>
      </w:pPr>
    </w:p>
    <w:p w:rsidR="00F80E1B" w:rsidRPr="006802A8" w:rsidRDefault="00F80E1B" w:rsidP="006802A8">
      <w:pPr>
        <w:pStyle w:val="ClauseText9"/>
        <w:ind w:left="2160"/>
      </w:pPr>
      <w:r w:rsidRPr="006802A8">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rsidR="00F80E1B" w:rsidRPr="006802A8" w:rsidRDefault="00F80E1B" w:rsidP="006802A8">
      <w:pPr>
        <w:pStyle w:val="ClauseText9"/>
      </w:pPr>
    </w:p>
    <w:p w:rsidR="00F80E1B" w:rsidRPr="006802A8" w:rsidRDefault="00F80E1B" w:rsidP="006802A8">
      <w:pPr>
        <w:pStyle w:val="ClauseText9"/>
        <w:ind w:left="2160"/>
      </w:pPr>
      <w:r w:rsidRPr="006802A8">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rsidR="00F80E1B" w:rsidRPr="006802A8" w:rsidRDefault="00F80E1B" w:rsidP="006802A8">
      <w:pPr>
        <w:pStyle w:val="ClauseText9"/>
      </w:pPr>
    </w:p>
    <w:p w:rsidR="00F80E1B" w:rsidRPr="006802A8" w:rsidRDefault="00F80E1B" w:rsidP="006802A8">
      <w:pPr>
        <w:pStyle w:val="ClauseText9"/>
        <w:ind w:left="2160"/>
      </w:pPr>
      <w:r w:rsidRPr="006802A8">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rsidR="00F80E1B" w:rsidRPr="006802A8" w:rsidRDefault="00F80E1B" w:rsidP="006802A8">
      <w:pPr>
        <w:pStyle w:val="ClauseText9"/>
      </w:pPr>
    </w:p>
    <w:p w:rsidR="00F80E1B" w:rsidRPr="006802A8" w:rsidRDefault="00F80E1B" w:rsidP="006802A8">
      <w:pPr>
        <w:pStyle w:val="ClauseText9"/>
        <w:ind w:left="1440"/>
      </w:pPr>
      <w:r w:rsidRPr="006802A8">
        <w:t>(4) Unless otherwise specified in the solicitation, the offeror may propose to provide any item or combination of items.</w:t>
      </w:r>
    </w:p>
    <w:p w:rsidR="00F80E1B" w:rsidRPr="006802A8" w:rsidRDefault="00F80E1B" w:rsidP="006802A8">
      <w:pPr>
        <w:pStyle w:val="ClauseText9"/>
      </w:pPr>
    </w:p>
    <w:p w:rsidR="00F80E1B" w:rsidRPr="006802A8" w:rsidRDefault="00F80E1B" w:rsidP="006802A8">
      <w:pPr>
        <w:pStyle w:val="ClauseText9"/>
        <w:ind w:left="1440"/>
      </w:pPr>
      <w:r w:rsidRPr="006802A8">
        <w:t>(5) Offerors shall submit proposals in response to this solicitation in English, unless otherwise permitted by the solicitation, and in U.S. dollars, unless the provision at FAR 52.225-17, Evaluation of Foreign Currency Offers, is included in the solicitation.</w:t>
      </w:r>
    </w:p>
    <w:p w:rsidR="00F80E1B" w:rsidRPr="006802A8" w:rsidRDefault="00F80E1B" w:rsidP="006802A8">
      <w:pPr>
        <w:pStyle w:val="ClauseText9"/>
      </w:pPr>
    </w:p>
    <w:p w:rsidR="00F80E1B" w:rsidRPr="006802A8" w:rsidRDefault="00F80E1B" w:rsidP="006802A8">
      <w:pPr>
        <w:pStyle w:val="ClauseText9"/>
        <w:ind w:left="1440"/>
      </w:pPr>
      <w:r w:rsidRPr="006802A8">
        <w:t>(6) Offerors may submit modifications to their proposals at any time before the solicitation closing date and time, and may submit modifications in response to an amendment, or to correct a mistake at any time before award.</w:t>
      </w:r>
    </w:p>
    <w:p w:rsidR="00F80E1B" w:rsidRPr="006802A8" w:rsidRDefault="00F80E1B" w:rsidP="006802A8">
      <w:pPr>
        <w:pStyle w:val="ClauseText9"/>
      </w:pPr>
    </w:p>
    <w:p w:rsidR="00F80E1B" w:rsidRPr="006802A8" w:rsidRDefault="00F80E1B" w:rsidP="006802A8">
      <w:pPr>
        <w:pStyle w:val="ClauseText9"/>
        <w:ind w:left="1440"/>
      </w:pPr>
      <w:r w:rsidRPr="006802A8">
        <w:t xml:space="preserve">(7) Offerors may submit revised proposals only if requested or allowed by the </w:t>
      </w:r>
      <w:r w:rsidRPr="006802A8">
        <w:lastRenderedPageBreak/>
        <w:t>Contracting Officer.</w:t>
      </w:r>
    </w:p>
    <w:p w:rsidR="00F80E1B" w:rsidRPr="006802A8" w:rsidRDefault="00F80E1B" w:rsidP="006802A8">
      <w:pPr>
        <w:pStyle w:val="ClauseText9"/>
      </w:pPr>
    </w:p>
    <w:p w:rsidR="00F80E1B" w:rsidRPr="006802A8" w:rsidRDefault="00F80E1B" w:rsidP="006802A8">
      <w:pPr>
        <w:pStyle w:val="ClauseText9"/>
        <w:ind w:left="1440"/>
      </w:pPr>
      <w:r w:rsidRPr="006802A8">
        <w:t>(8) Proposals may be withdrawn at any time before award. Withdrawals are effective upon receipt of notice by the Contracting Officer.</w:t>
      </w:r>
    </w:p>
    <w:p w:rsidR="00F80E1B" w:rsidRPr="006802A8" w:rsidRDefault="00F80E1B" w:rsidP="006802A8">
      <w:pPr>
        <w:pStyle w:val="ClauseText9"/>
      </w:pPr>
    </w:p>
    <w:p w:rsidR="00F80E1B" w:rsidRPr="006802A8" w:rsidRDefault="00F80E1B" w:rsidP="006802A8">
      <w:pPr>
        <w:pStyle w:val="ClauseText9"/>
        <w:ind w:left="720"/>
      </w:pPr>
      <w:r w:rsidRPr="006802A8">
        <w:t xml:space="preserve">(d) </w:t>
      </w:r>
      <w:r w:rsidRPr="006802A8">
        <w:rPr>
          <w:i/>
          <w:iCs/>
        </w:rPr>
        <w:t>Offer expiration date</w:t>
      </w:r>
      <w:r w:rsidRPr="006802A8">
        <w:t>. Proposals in response to this solicitation will be valid for the number of days specified on the solicitation cover sheet (unless a different period is proposed by the offeror).</w:t>
      </w:r>
    </w:p>
    <w:p w:rsidR="00F80E1B" w:rsidRPr="006802A8" w:rsidRDefault="00F80E1B" w:rsidP="006802A8">
      <w:pPr>
        <w:pStyle w:val="ClauseText9"/>
      </w:pPr>
    </w:p>
    <w:p w:rsidR="00F80E1B" w:rsidRPr="006802A8" w:rsidRDefault="00F80E1B" w:rsidP="006802A8">
      <w:pPr>
        <w:pStyle w:val="ClauseText9"/>
        <w:ind w:left="720"/>
      </w:pPr>
      <w:r w:rsidRPr="006802A8">
        <w:t xml:space="preserve">(e) </w:t>
      </w:r>
      <w:r w:rsidRPr="006802A8">
        <w:rPr>
          <w:i/>
          <w:iCs/>
        </w:rPr>
        <w:t>Restriction on disclosure and use of data</w:t>
      </w:r>
      <w:r w:rsidRPr="006802A8">
        <w:t>. Offerors that include in their proposals data that they do not want disclosed to the public for any purpose, or used by the Government except for evaluation purposes, shall -</w:t>
      </w:r>
    </w:p>
    <w:p w:rsidR="00F80E1B" w:rsidRPr="006802A8" w:rsidRDefault="00F80E1B" w:rsidP="006802A8">
      <w:pPr>
        <w:pStyle w:val="ClauseText9"/>
      </w:pPr>
    </w:p>
    <w:p w:rsidR="00F80E1B" w:rsidRPr="006802A8" w:rsidRDefault="00F80E1B" w:rsidP="006802A8">
      <w:pPr>
        <w:pStyle w:val="ClauseText9"/>
        <w:ind w:left="1440"/>
      </w:pPr>
      <w:r w:rsidRPr="006802A8">
        <w:t>(1) Mark the title page with the following legend:</w:t>
      </w:r>
    </w:p>
    <w:p w:rsidR="00F80E1B" w:rsidRPr="006802A8" w:rsidRDefault="00F80E1B" w:rsidP="006802A8">
      <w:pPr>
        <w:pStyle w:val="ClauseText9"/>
      </w:pPr>
    </w:p>
    <w:p w:rsidR="00F80E1B" w:rsidRPr="006802A8" w:rsidRDefault="00F80E1B" w:rsidP="006802A8">
      <w:pPr>
        <w:pStyle w:val="ClauseText9"/>
        <w:ind w:left="1440"/>
      </w:pPr>
      <w:r w:rsidRPr="006802A8">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sidRPr="006802A8">
        <w:rPr>
          <w:i/>
          <w:iCs/>
        </w:rPr>
        <w:t>insert numbers or other identification of sheets)</w:t>
      </w:r>
      <w:r w:rsidRPr="006802A8">
        <w:t>; and</w:t>
      </w:r>
    </w:p>
    <w:p w:rsidR="00F80E1B" w:rsidRPr="006802A8" w:rsidRDefault="00F80E1B" w:rsidP="006802A8">
      <w:pPr>
        <w:pStyle w:val="ClauseText9"/>
      </w:pPr>
    </w:p>
    <w:p w:rsidR="00F80E1B" w:rsidRPr="006802A8" w:rsidRDefault="00F80E1B" w:rsidP="006802A8">
      <w:pPr>
        <w:pStyle w:val="ClauseText9"/>
        <w:ind w:left="1440"/>
      </w:pPr>
      <w:r w:rsidRPr="006802A8">
        <w:t>(2) Mark each sheet of data it wishes to restrict with the following legend:</w:t>
      </w:r>
    </w:p>
    <w:p w:rsidR="00F80E1B" w:rsidRPr="006802A8" w:rsidRDefault="00F80E1B" w:rsidP="006802A8">
      <w:pPr>
        <w:pStyle w:val="ClauseText9"/>
      </w:pPr>
    </w:p>
    <w:p w:rsidR="00F80E1B" w:rsidRPr="006802A8" w:rsidRDefault="00F80E1B" w:rsidP="006802A8">
      <w:pPr>
        <w:pStyle w:val="ClauseText9"/>
        <w:ind w:left="1440"/>
      </w:pPr>
      <w:r w:rsidRPr="006802A8">
        <w:t>Use or disclosure of data contained on this sheet is subject to the restriction on the title page of this proposal.</w:t>
      </w:r>
    </w:p>
    <w:p w:rsidR="00F80E1B" w:rsidRPr="006802A8" w:rsidRDefault="00F80E1B" w:rsidP="006802A8">
      <w:pPr>
        <w:pStyle w:val="ClauseText9"/>
      </w:pPr>
    </w:p>
    <w:p w:rsidR="00F80E1B" w:rsidRPr="006802A8" w:rsidRDefault="00F80E1B" w:rsidP="006802A8">
      <w:pPr>
        <w:pStyle w:val="ClauseText9"/>
        <w:ind w:left="720"/>
      </w:pPr>
      <w:r w:rsidRPr="006802A8">
        <w:t xml:space="preserve">(f) </w:t>
      </w:r>
      <w:r w:rsidRPr="006802A8">
        <w:rPr>
          <w:i/>
          <w:iCs/>
        </w:rPr>
        <w:t>Contract award</w:t>
      </w:r>
      <w:r w:rsidRPr="006802A8">
        <w:t xml:space="preserve">. (1) The Government intends to award a contract or contracts resulting from this solicitation to the responsible offeror(s) whose proposal(s) represents the best value after evaluation in accordance with the factors and </w:t>
      </w:r>
      <w:proofErr w:type="spellStart"/>
      <w:r w:rsidRPr="006802A8">
        <w:t>subfactors</w:t>
      </w:r>
      <w:proofErr w:type="spellEnd"/>
      <w:r w:rsidRPr="006802A8">
        <w:t xml:space="preserve"> in the solicitation.</w:t>
      </w:r>
    </w:p>
    <w:p w:rsidR="00F80E1B" w:rsidRPr="006802A8" w:rsidRDefault="00F80E1B" w:rsidP="006802A8">
      <w:pPr>
        <w:pStyle w:val="ClauseText9"/>
      </w:pPr>
    </w:p>
    <w:p w:rsidR="00F80E1B" w:rsidRPr="006802A8" w:rsidRDefault="00F80E1B" w:rsidP="006802A8">
      <w:pPr>
        <w:pStyle w:val="ClauseText9"/>
        <w:ind w:left="1440"/>
      </w:pPr>
      <w:r w:rsidRPr="006802A8">
        <w:t>(2) The Government may reject any or all proposals if such action is in the Government's interest.</w:t>
      </w:r>
    </w:p>
    <w:p w:rsidR="00F80E1B" w:rsidRPr="006802A8" w:rsidRDefault="00F80E1B" w:rsidP="006802A8">
      <w:pPr>
        <w:pStyle w:val="ClauseText9"/>
      </w:pPr>
    </w:p>
    <w:p w:rsidR="00F80E1B" w:rsidRPr="006802A8" w:rsidRDefault="00F80E1B" w:rsidP="006802A8">
      <w:pPr>
        <w:pStyle w:val="ClauseText9"/>
        <w:ind w:left="1440"/>
      </w:pPr>
      <w:r w:rsidRPr="006802A8">
        <w:t>(3) The Government may waive informalities and minor irregularities in proposals received.</w:t>
      </w:r>
    </w:p>
    <w:p w:rsidR="00F80E1B" w:rsidRPr="006802A8" w:rsidRDefault="00F80E1B" w:rsidP="006802A8">
      <w:pPr>
        <w:pStyle w:val="ClauseText9"/>
      </w:pPr>
    </w:p>
    <w:p w:rsidR="00F80E1B" w:rsidRPr="006802A8" w:rsidRDefault="00F80E1B" w:rsidP="006802A8">
      <w:pPr>
        <w:pStyle w:val="ClauseText9"/>
        <w:ind w:left="1440"/>
      </w:pPr>
      <w:r w:rsidRPr="006802A8">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rsidR="00F80E1B" w:rsidRPr="006802A8" w:rsidRDefault="00F80E1B" w:rsidP="006802A8">
      <w:pPr>
        <w:pStyle w:val="ClauseText9"/>
      </w:pPr>
    </w:p>
    <w:p w:rsidR="00F80E1B" w:rsidRPr="006802A8" w:rsidRDefault="00F80E1B" w:rsidP="006802A8">
      <w:pPr>
        <w:pStyle w:val="ClauseText9"/>
        <w:ind w:left="1440"/>
      </w:pPr>
      <w:r w:rsidRPr="006802A8">
        <w:t>(5) The Government reserves the right to make an award on any item for a quantity less than the quantity offered, at the unit cost or prices offered, unless the offeror specifies otherwise in the proposal.</w:t>
      </w:r>
    </w:p>
    <w:p w:rsidR="00F80E1B" w:rsidRPr="006802A8" w:rsidRDefault="00F80E1B" w:rsidP="006802A8">
      <w:pPr>
        <w:pStyle w:val="ClauseText9"/>
      </w:pPr>
    </w:p>
    <w:p w:rsidR="00F80E1B" w:rsidRPr="006802A8" w:rsidRDefault="00F80E1B" w:rsidP="006802A8">
      <w:pPr>
        <w:pStyle w:val="ClauseText9"/>
        <w:ind w:left="1440"/>
      </w:pPr>
      <w:r w:rsidRPr="006802A8">
        <w:t>(6) The Government reserves the right to make multiple awards if, after considering the additional administrative costs, it is in the Government's best interest to do so.</w:t>
      </w:r>
    </w:p>
    <w:p w:rsidR="00F80E1B" w:rsidRPr="006802A8" w:rsidRDefault="00F80E1B" w:rsidP="006802A8">
      <w:pPr>
        <w:pStyle w:val="ClauseText9"/>
      </w:pPr>
    </w:p>
    <w:p w:rsidR="00F80E1B" w:rsidRPr="006802A8" w:rsidRDefault="00F80E1B" w:rsidP="006802A8">
      <w:pPr>
        <w:pStyle w:val="ClauseText9"/>
        <w:ind w:left="1440"/>
      </w:pPr>
      <w:r w:rsidRPr="006802A8">
        <w:t>(7) Exchanges with offerors after receipt of a proposal do not constitute a rejection or counteroffer by the Government.</w:t>
      </w:r>
    </w:p>
    <w:p w:rsidR="00F80E1B" w:rsidRPr="006802A8" w:rsidRDefault="00F80E1B" w:rsidP="006802A8">
      <w:pPr>
        <w:pStyle w:val="ClauseText9"/>
      </w:pPr>
    </w:p>
    <w:p w:rsidR="00F80E1B" w:rsidRPr="006802A8" w:rsidRDefault="00F80E1B" w:rsidP="006802A8">
      <w:pPr>
        <w:pStyle w:val="ClauseText9"/>
        <w:ind w:left="1440"/>
      </w:pPr>
      <w:r w:rsidRPr="006802A8">
        <w:t>(8)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rsidR="00F80E1B" w:rsidRPr="006802A8" w:rsidRDefault="00F80E1B" w:rsidP="006802A8">
      <w:pPr>
        <w:pStyle w:val="ClauseText9"/>
      </w:pPr>
    </w:p>
    <w:p w:rsidR="00F80E1B" w:rsidRPr="006802A8" w:rsidRDefault="00F80E1B" w:rsidP="006802A8">
      <w:pPr>
        <w:pStyle w:val="ClauseText9"/>
        <w:ind w:left="1440"/>
      </w:pPr>
      <w:r w:rsidRPr="006802A8">
        <w:t>(9) If a cost realism analysis is performed, cost realism may be considered by the source selection authority in evaluating performance or schedule risk.</w:t>
      </w:r>
    </w:p>
    <w:p w:rsidR="00F80E1B" w:rsidRPr="006802A8" w:rsidRDefault="00F80E1B" w:rsidP="006802A8">
      <w:pPr>
        <w:pStyle w:val="ClauseText9"/>
      </w:pPr>
    </w:p>
    <w:p w:rsidR="00F80E1B" w:rsidRPr="006802A8" w:rsidRDefault="00F80E1B" w:rsidP="006802A8">
      <w:pPr>
        <w:pStyle w:val="ClauseText9"/>
        <w:ind w:left="1440"/>
      </w:pPr>
      <w:r w:rsidRPr="006802A8">
        <w:t>(10) A written award or acceptance of proposal mailed or otherwise furnished to the successful offeror within the time specified in the proposal shall result in a binding contract without further action by either party.</w:t>
      </w:r>
    </w:p>
    <w:p w:rsidR="00F80E1B" w:rsidRPr="006802A8" w:rsidRDefault="00F80E1B" w:rsidP="006802A8">
      <w:pPr>
        <w:pStyle w:val="ClauseText9"/>
      </w:pPr>
    </w:p>
    <w:p w:rsidR="00F80E1B" w:rsidRPr="006802A8" w:rsidRDefault="00F80E1B" w:rsidP="006802A8">
      <w:pPr>
        <w:pStyle w:val="ClauseText9"/>
        <w:ind w:left="1440"/>
      </w:pPr>
      <w:r w:rsidRPr="006802A8">
        <w:t>(11) If a post-award debriefing is given to requesting offerors, the Government shall disclose the following information, if applicable:</w:t>
      </w:r>
    </w:p>
    <w:p w:rsidR="00F80E1B" w:rsidRPr="006802A8" w:rsidRDefault="00F80E1B" w:rsidP="006802A8">
      <w:pPr>
        <w:pStyle w:val="ClauseText9"/>
      </w:pPr>
    </w:p>
    <w:p w:rsidR="00F80E1B" w:rsidRPr="006802A8" w:rsidRDefault="00F80E1B" w:rsidP="006802A8">
      <w:pPr>
        <w:pStyle w:val="ClauseText9"/>
        <w:ind w:left="2160"/>
      </w:pPr>
      <w:r w:rsidRPr="006802A8">
        <w:t>(</w:t>
      </w:r>
      <w:proofErr w:type="spellStart"/>
      <w:r w:rsidRPr="006802A8">
        <w:t>i</w:t>
      </w:r>
      <w:proofErr w:type="spellEnd"/>
      <w:r w:rsidRPr="006802A8">
        <w:t>) The agency's evaluation of the significant weak or deficient factors in the debriefed offeror's offer.</w:t>
      </w:r>
    </w:p>
    <w:p w:rsidR="00F80E1B" w:rsidRPr="006802A8" w:rsidRDefault="00F80E1B" w:rsidP="006802A8">
      <w:pPr>
        <w:pStyle w:val="ClauseText9"/>
      </w:pPr>
    </w:p>
    <w:p w:rsidR="00F80E1B" w:rsidRPr="006802A8" w:rsidRDefault="00F80E1B" w:rsidP="006802A8">
      <w:pPr>
        <w:pStyle w:val="ClauseText9"/>
        <w:ind w:left="2160"/>
      </w:pPr>
      <w:r w:rsidRPr="006802A8">
        <w:t>(ii) The overall evaluated cost or price and technical rating of the successful and the debriefed offeror and past performance information on the debriefed offeror.</w:t>
      </w:r>
    </w:p>
    <w:p w:rsidR="00F80E1B" w:rsidRPr="006802A8" w:rsidRDefault="00F80E1B" w:rsidP="006802A8">
      <w:pPr>
        <w:pStyle w:val="ClauseText9"/>
      </w:pPr>
    </w:p>
    <w:p w:rsidR="00F80E1B" w:rsidRPr="006802A8" w:rsidRDefault="00F80E1B" w:rsidP="006802A8">
      <w:pPr>
        <w:pStyle w:val="ClauseText9"/>
        <w:ind w:left="2160"/>
      </w:pPr>
      <w:r w:rsidRPr="006802A8">
        <w:t>(iii) The overall ranking of all offerors, when any ranking was developed by the agency during source selection.</w:t>
      </w:r>
    </w:p>
    <w:p w:rsidR="00F80E1B" w:rsidRPr="006802A8" w:rsidRDefault="00F80E1B" w:rsidP="006802A8">
      <w:pPr>
        <w:pStyle w:val="ClauseText9"/>
      </w:pPr>
    </w:p>
    <w:p w:rsidR="00F80E1B" w:rsidRPr="006802A8" w:rsidRDefault="00F80E1B" w:rsidP="006802A8">
      <w:pPr>
        <w:pStyle w:val="ClauseText9"/>
        <w:ind w:left="2160"/>
      </w:pPr>
      <w:r w:rsidRPr="006802A8">
        <w:t>(iv) A summary of the rationale for award.</w:t>
      </w:r>
    </w:p>
    <w:p w:rsidR="00F80E1B" w:rsidRPr="006802A8" w:rsidRDefault="00F80E1B" w:rsidP="006802A8">
      <w:pPr>
        <w:pStyle w:val="ClauseText9"/>
      </w:pPr>
    </w:p>
    <w:p w:rsidR="00F80E1B" w:rsidRPr="006802A8" w:rsidRDefault="00F80E1B" w:rsidP="006802A8">
      <w:pPr>
        <w:pStyle w:val="ClauseText9"/>
        <w:ind w:left="2160"/>
      </w:pPr>
      <w:r w:rsidRPr="006802A8">
        <w:t>(v) For acquisitions of commercial items, the make and model of the item to be delivered by the successful offeror.</w:t>
      </w:r>
    </w:p>
    <w:p w:rsidR="00F80E1B" w:rsidRPr="006802A8" w:rsidRDefault="00F80E1B" w:rsidP="006802A8">
      <w:pPr>
        <w:pStyle w:val="ClauseText9"/>
      </w:pPr>
    </w:p>
    <w:p w:rsidR="00F80E1B" w:rsidRPr="006802A8" w:rsidRDefault="00F80E1B" w:rsidP="006802A8">
      <w:pPr>
        <w:pStyle w:val="ClauseText9"/>
        <w:ind w:left="2160"/>
      </w:pPr>
      <w:r w:rsidRPr="006802A8">
        <w:t>(vi) Reasonable responses to relevant questions posed by the debriefed offeror as to whether source-selection procedures set forth in the solicitation, applicable regulations, and other applicable authorities were followed by the agency.</w:t>
      </w:r>
    </w:p>
    <w:p w:rsidR="00F80E1B" w:rsidRPr="006802A8" w:rsidRDefault="00F80E1B" w:rsidP="006802A8">
      <w:pPr>
        <w:pStyle w:val="ClauseText9"/>
      </w:pPr>
    </w:p>
    <w:p w:rsidR="004917CE" w:rsidRPr="00991483" w:rsidRDefault="004917CE" w:rsidP="009862F4">
      <w:pPr>
        <w:pStyle w:val="Heading1"/>
        <w:numPr>
          <w:ilvl w:val="1"/>
          <w:numId w:val="38"/>
        </w:numPr>
        <w:tabs>
          <w:tab w:val="left" w:pos="821"/>
        </w:tabs>
        <w:autoSpaceDE/>
        <w:autoSpaceDN/>
        <w:adjustRightInd/>
        <w:ind w:hanging="100"/>
        <w:rPr>
          <w:b/>
          <w:spacing w:val="-1"/>
        </w:rPr>
      </w:pPr>
      <w:bookmarkStart w:id="627" w:name="_Toc444161630"/>
      <w:r>
        <w:rPr>
          <w:b/>
        </w:rPr>
        <w:t>SMALL BUSINESS SIZE STANDARDS AND SET-ASIDE INFORMATION</w:t>
      </w:r>
      <w:bookmarkEnd w:id="627"/>
      <w:r w:rsidRPr="00991483">
        <w:rPr>
          <w:b/>
        </w:rPr>
        <w:t xml:space="preserve"> </w:t>
      </w:r>
    </w:p>
    <w:p w:rsidR="004917CE" w:rsidRPr="006802A8" w:rsidRDefault="004917CE" w:rsidP="004917CE">
      <w:pPr>
        <w:pStyle w:val="Heading1"/>
      </w:pPr>
    </w:p>
    <w:p w:rsidR="004917CE" w:rsidRPr="004917CE" w:rsidRDefault="004917CE" w:rsidP="004917CE">
      <w:pPr>
        <w:widowControl/>
        <w:rPr>
          <w:rFonts w:eastAsia="Times New Roman"/>
        </w:rPr>
      </w:pPr>
      <w:r w:rsidRPr="004917CE">
        <w:rPr>
          <w:rFonts w:eastAsia="Times New Roman"/>
        </w:rPr>
        <w:t>This acquisition is set aside for 8(a) competition with a small business size of $</w:t>
      </w:r>
      <w:r>
        <w:rPr>
          <w:rFonts w:eastAsia="Times New Roman"/>
        </w:rPr>
        <w:t>7.5</w:t>
      </w:r>
      <w:r w:rsidRPr="004917CE">
        <w:rPr>
          <w:rFonts w:eastAsia="Times New Roman"/>
        </w:rPr>
        <w:t>M and a NAICS code of 561</w:t>
      </w:r>
      <w:r>
        <w:rPr>
          <w:rFonts w:eastAsia="Times New Roman"/>
        </w:rPr>
        <w:t>110</w:t>
      </w:r>
      <w:r w:rsidRPr="004917CE">
        <w:rPr>
          <w:rFonts w:eastAsia="Times New Roman"/>
        </w:rPr>
        <w:t>.</w:t>
      </w:r>
    </w:p>
    <w:p w:rsidR="004917CE" w:rsidRPr="006802A8" w:rsidRDefault="004917CE" w:rsidP="004917CE">
      <w:pPr>
        <w:pStyle w:val="ClauseText9"/>
      </w:pPr>
    </w:p>
    <w:p w:rsidR="004917CE" w:rsidRPr="00991483" w:rsidRDefault="004917CE" w:rsidP="009862F4">
      <w:pPr>
        <w:pStyle w:val="Heading1"/>
        <w:numPr>
          <w:ilvl w:val="1"/>
          <w:numId w:val="38"/>
        </w:numPr>
        <w:tabs>
          <w:tab w:val="left" w:pos="821"/>
        </w:tabs>
        <w:autoSpaceDE/>
        <w:autoSpaceDN/>
        <w:adjustRightInd/>
        <w:ind w:hanging="100"/>
        <w:rPr>
          <w:b/>
          <w:spacing w:val="-1"/>
        </w:rPr>
      </w:pPr>
      <w:bookmarkStart w:id="628" w:name="_Toc444161631"/>
      <w:r>
        <w:rPr>
          <w:b/>
        </w:rPr>
        <w:t>RESPONSIBLE PROPSPECTIVE CONTRACTORS</w:t>
      </w:r>
      <w:bookmarkEnd w:id="628"/>
      <w:r w:rsidRPr="00991483">
        <w:rPr>
          <w:b/>
        </w:rPr>
        <w:t xml:space="preserve"> </w:t>
      </w:r>
    </w:p>
    <w:p w:rsidR="004917CE" w:rsidRPr="006802A8" w:rsidRDefault="004917CE" w:rsidP="004917CE">
      <w:pPr>
        <w:pStyle w:val="Heading1"/>
      </w:pPr>
    </w:p>
    <w:p w:rsidR="004917CE" w:rsidRPr="004917CE" w:rsidRDefault="004917CE" w:rsidP="004917CE">
      <w:pPr>
        <w:rPr>
          <w:rFonts w:eastAsia="Times New Roman"/>
        </w:rPr>
      </w:pPr>
      <w:r w:rsidRPr="004917CE">
        <w:rPr>
          <w:rFonts w:eastAsia="Times New Roman"/>
        </w:rPr>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rsidR="004917CE" w:rsidRPr="004917CE" w:rsidRDefault="004917CE" w:rsidP="004917CE">
      <w:pPr>
        <w:rPr>
          <w:rFonts w:eastAsia="Times New Roman"/>
        </w:rPr>
      </w:pPr>
    </w:p>
    <w:p w:rsidR="004917CE" w:rsidRPr="004917CE" w:rsidRDefault="004917CE" w:rsidP="004917CE">
      <w:pPr>
        <w:rPr>
          <w:rFonts w:eastAsia="Times New Roman"/>
        </w:rPr>
      </w:pPr>
      <w:r w:rsidRPr="004917CE">
        <w:rPr>
          <w:rFonts w:eastAsia="Times New Roman"/>
        </w:rPr>
        <w:t>Only proposals offering the full range of services in the Performance Work Statement for the base period and for all identified option periods will be evaluated and considered for award.</w:t>
      </w:r>
    </w:p>
    <w:p w:rsidR="004917CE" w:rsidRPr="004917CE" w:rsidRDefault="004917CE" w:rsidP="004917CE">
      <w:pPr>
        <w:rPr>
          <w:rFonts w:eastAsia="Times New Roman"/>
        </w:rPr>
      </w:pPr>
    </w:p>
    <w:p w:rsidR="004917CE" w:rsidRDefault="004917CE" w:rsidP="004917CE">
      <w:pPr>
        <w:rPr>
          <w:rFonts w:eastAsia="Times New Roman"/>
        </w:rPr>
      </w:pPr>
      <w:r w:rsidRPr="004917CE">
        <w:rPr>
          <w:rFonts w:eastAsia="Times New Roman"/>
        </w:rPr>
        <w:t>DOE may conduct pre-award surveys in accordance with FAR 9.106 and may solicit from available sources, relevant information concerning the Offeror's record of past performance, and use such information in making determinations of prospective Offeror responsibility.</w:t>
      </w:r>
    </w:p>
    <w:p w:rsidR="004917CE" w:rsidRDefault="004917CE" w:rsidP="004917CE">
      <w:pPr>
        <w:pStyle w:val="ClauseText9"/>
      </w:pPr>
    </w:p>
    <w:p w:rsidR="004917CE" w:rsidRPr="006802A8" w:rsidRDefault="004917CE" w:rsidP="004917CE">
      <w:pPr>
        <w:pStyle w:val="ClauseText9"/>
      </w:pPr>
    </w:p>
    <w:p w:rsidR="004917CE" w:rsidRPr="00991483" w:rsidRDefault="004917CE" w:rsidP="009862F4">
      <w:pPr>
        <w:pStyle w:val="Heading1"/>
        <w:numPr>
          <w:ilvl w:val="1"/>
          <w:numId w:val="38"/>
        </w:numPr>
        <w:tabs>
          <w:tab w:val="left" w:pos="821"/>
        </w:tabs>
        <w:autoSpaceDE/>
        <w:autoSpaceDN/>
        <w:adjustRightInd/>
        <w:ind w:hanging="100"/>
        <w:rPr>
          <w:b/>
          <w:spacing w:val="-1"/>
        </w:rPr>
      </w:pPr>
      <w:bookmarkStart w:id="629" w:name="_Toc444161632"/>
      <w:r>
        <w:rPr>
          <w:b/>
        </w:rPr>
        <w:t>FEDCONNECT</w:t>
      </w:r>
      <w:bookmarkEnd w:id="629"/>
      <w:r w:rsidRPr="00991483">
        <w:rPr>
          <w:b/>
        </w:rPr>
        <w:t xml:space="preserve"> </w:t>
      </w:r>
    </w:p>
    <w:p w:rsidR="004917CE" w:rsidRDefault="004917CE" w:rsidP="004917CE">
      <w:pPr>
        <w:pStyle w:val="Heading1"/>
      </w:pPr>
    </w:p>
    <w:p w:rsidR="004917CE" w:rsidRPr="004917CE" w:rsidRDefault="004917CE" w:rsidP="004917CE">
      <w:pPr>
        <w:rPr>
          <w:rFonts w:eastAsia="Times New Roman"/>
        </w:rPr>
      </w:pPr>
      <w:r w:rsidRPr="004917CE">
        <w:rPr>
          <w:rFonts w:eastAsia="Times New Roman"/>
        </w:rPr>
        <w:t xml:space="preserve">The Department of Energy’s (DOE), National Energy Technology Laboratory (NETL) is using the FedConnect web portal (found at </w:t>
      </w:r>
      <w:hyperlink r:id="rId124" w:history="1">
        <w:r w:rsidRPr="004917CE">
          <w:rPr>
            <w:rFonts w:eastAsia="Times New Roman"/>
            <w:color w:val="0000FF"/>
            <w:u w:val="single"/>
          </w:rPr>
          <w:t>https://www.fedconnect.net</w:t>
        </w:r>
      </w:hyperlink>
      <w:r w:rsidRPr="004917CE">
        <w:rPr>
          <w:rFonts w:eastAsia="Times New Roman"/>
        </w:rPr>
        <w:t xml:space="preserve">) to disseminate the solicitation, receive questions, and accept proposals for this Request for Proposal (RFP).  </w:t>
      </w:r>
      <w:r w:rsidRPr="004917CE">
        <w:rPr>
          <w:rFonts w:eastAsia="Times New Roman"/>
          <w:b/>
        </w:rPr>
        <w:t>ONLY PROPOSALS SUBMITTED THROUGH FEDCONNECT WILL BE CONSIDERED FOR AWARD</w:t>
      </w:r>
      <w:r w:rsidRPr="004917CE">
        <w:rPr>
          <w:rFonts w:eastAsia="Times New Roman"/>
        </w:rPr>
        <w:t>.</w:t>
      </w:r>
    </w:p>
    <w:p w:rsidR="004917CE" w:rsidRPr="004917CE" w:rsidRDefault="004917CE" w:rsidP="004917CE">
      <w:pPr>
        <w:rPr>
          <w:rFonts w:eastAsia="Times New Roman"/>
        </w:rPr>
      </w:pPr>
    </w:p>
    <w:p w:rsidR="004917CE" w:rsidRPr="004917CE" w:rsidRDefault="004917CE" w:rsidP="004917CE">
      <w:pPr>
        <w:rPr>
          <w:rFonts w:eastAsia="Times New Roman"/>
        </w:rPr>
      </w:pPr>
      <w:r w:rsidRPr="004917CE">
        <w:rPr>
          <w:rFonts w:eastAsia="Times New Roman"/>
        </w:rPr>
        <w:t>To get started, download a copy of the quick start guide, “</w:t>
      </w:r>
      <w:r w:rsidR="001F3C84" w:rsidRPr="001F3C84">
        <w:t>https://www.fedconnect.net/FedConnect/Marketing/Documents/FedConnect_Ready_Set_Go.pdf</w:t>
      </w:r>
      <w:r w:rsidR="001F3C84">
        <w:t xml:space="preserve"> </w:t>
      </w:r>
      <w:r w:rsidRPr="004917CE">
        <w:rPr>
          <w:rFonts w:eastAsia="Times New Roman"/>
          <w:b/>
          <w:i/>
        </w:rPr>
        <w:t xml:space="preserve">” </w:t>
      </w:r>
      <w:r w:rsidRPr="004917CE">
        <w:rPr>
          <w:rFonts w:eastAsia="Times New Roman"/>
        </w:rPr>
        <w:t>which will provide assistance/instructions on registering, finding an opportunity, sending and receiving messages, and submitting a response.</w:t>
      </w:r>
    </w:p>
    <w:p w:rsidR="004917CE" w:rsidRPr="004917CE" w:rsidRDefault="004917CE" w:rsidP="004917CE">
      <w:pPr>
        <w:rPr>
          <w:rFonts w:eastAsia="Times New Roman"/>
        </w:rPr>
      </w:pPr>
    </w:p>
    <w:p w:rsidR="001F3C84" w:rsidRDefault="001F3C84" w:rsidP="001F3C84">
      <w:pPr>
        <w:rPr>
          <w:rFonts w:eastAsia="Times New Roman" w:cs="Helvetica"/>
          <w:color w:val="221E1F"/>
        </w:rPr>
      </w:pPr>
      <w:r w:rsidRPr="004917CE">
        <w:rPr>
          <w:rFonts w:eastAsia="Times New Roman"/>
        </w:rPr>
        <w:t xml:space="preserve">To register, please visit the </w:t>
      </w:r>
      <w:hyperlink r:id="rId125" w:history="1">
        <w:r w:rsidRPr="004917CE">
          <w:rPr>
            <w:rFonts w:eastAsia="Times New Roman"/>
            <w:color w:val="000000"/>
            <w:u w:val="single"/>
          </w:rPr>
          <w:t>FedConnect</w:t>
        </w:r>
      </w:hyperlink>
      <w:r w:rsidRPr="004917CE">
        <w:rPr>
          <w:rFonts w:eastAsia="Times New Roman"/>
        </w:rPr>
        <w:t xml:space="preserve"> web portal at </w:t>
      </w:r>
      <w:hyperlink r:id="rId126" w:history="1">
        <w:r w:rsidRPr="004917CE">
          <w:rPr>
            <w:rFonts w:eastAsia="Times New Roman"/>
            <w:color w:val="0000FF"/>
            <w:u w:val="single"/>
          </w:rPr>
          <w:t>https://www.fedconnect.net</w:t>
        </w:r>
      </w:hyperlink>
      <w:r w:rsidRPr="004917CE">
        <w:rPr>
          <w:rFonts w:eastAsia="Times New Roman"/>
        </w:rPr>
        <w:t>, and click on the link: “</w:t>
      </w:r>
      <w:r>
        <w:rPr>
          <w:rFonts w:eastAsia="Times New Roman"/>
        </w:rPr>
        <w:t>Register for Free Account</w:t>
      </w:r>
      <w:r w:rsidRPr="004917CE">
        <w:rPr>
          <w:rFonts w:eastAsia="Times New Roman"/>
        </w:rPr>
        <w:t>.”  Please note that before you can register in FedConnect, you will need a</w:t>
      </w:r>
      <w:r>
        <w:rPr>
          <w:rFonts w:eastAsia="Times New Roman"/>
        </w:rPr>
        <w:t xml:space="preserve"> </w:t>
      </w:r>
      <w:r w:rsidRPr="004917CE">
        <w:rPr>
          <w:rFonts w:eastAsia="Times New Roman"/>
        </w:rPr>
        <w:t>DUNS (</w:t>
      </w:r>
      <w:hyperlink r:id="rId127" w:history="1">
        <w:r w:rsidRPr="004917CE">
          <w:rPr>
            <w:rFonts w:eastAsia="Calibri"/>
            <w:color w:val="0000FF"/>
            <w:u w:val="single"/>
          </w:rPr>
          <w:t>http://fedgov.dnb.com/webform</w:t>
        </w:r>
      </w:hyperlink>
      <w:r w:rsidRPr="004917CE">
        <w:rPr>
          <w:rFonts w:eastAsia="Times New Roman"/>
        </w:rPr>
        <w:t xml:space="preserve">) and </w:t>
      </w:r>
      <w:r>
        <w:rPr>
          <w:rFonts w:eastAsia="Times New Roman"/>
        </w:rPr>
        <w:t xml:space="preserve">be </w:t>
      </w:r>
      <w:r>
        <w:rPr>
          <w:rFonts w:eastAsia="Times New Roman" w:cs="Helvetica"/>
          <w:color w:val="221E1F"/>
        </w:rPr>
        <w:t>r</w:t>
      </w:r>
      <w:r w:rsidRPr="001C2609">
        <w:rPr>
          <w:rFonts w:eastAsia="Times New Roman" w:cs="Helvetica"/>
          <w:color w:val="221E1F"/>
        </w:rPr>
        <w:t xml:space="preserve">egistered in the </w:t>
      </w:r>
      <w:r>
        <w:rPr>
          <w:rFonts w:eastAsia="Times New Roman" w:cs="Helvetica"/>
          <w:color w:val="221E1F"/>
        </w:rPr>
        <w:t>“</w:t>
      </w:r>
      <w:r w:rsidRPr="001C2609">
        <w:rPr>
          <w:rFonts w:eastAsia="Times New Roman" w:cs="Helvetica"/>
          <w:color w:val="221E1F"/>
        </w:rPr>
        <w:t>System for Award Management (SAM)</w:t>
      </w:r>
      <w:r>
        <w:rPr>
          <w:rFonts w:eastAsia="Times New Roman" w:cs="Helvetica"/>
          <w:color w:val="221E1F"/>
        </w:rPr>
        <w:t>”</w:t>
      </w:r>
      <w:r w:rsidRPr="001C2609">
        <w:rPr>
          <w:rFonts w:eastAsia="Times New Roman" w:cs="Helvetica"/>
          <w:color w:val="221E1F"/>
        </w:rPr>
        <w:t xml:space="preserve"> database </w:t>
      </w:r>
      <w:r w:rsidRPr="004917CE">
        <w:rPr>
          <w:rFonts w:eastAsia="Times New Roman" w:cs="Helvetica"/>
          <w:color w:val="221E1F"/>
        </w:rPr>
        <w:t>(</w:t>
      </w:r>
      <w:hyperlink r:id="rId128" w:history="1">
        <w:r w:rsidRPr="00002051">
          <w:rPr>
            <w:rStyle w:val="Hyperlink"/>
            <w:rFonts w:eastAsia="Times New Roman"/>
          </w:rPr>
          <w:t>http://www.sam.gov</w:t>
        </w:r>
      </w:hyperlink>
      <w:r>
        <w:rPr>
          <w:rFonts w:eastAsia="Times New Roman"/>
          <w:color w:val="0000FF"/>
          <w:u w:val="single"/>
        </w:rPr>
        <w:t xml:space="preserve"> </w:t>
      </w:r>
      <w:r w:rsidRPr="004917CE">
        <w:rPr>
          <w:rFonts w:eastAsia="Times New Roman" w:cs="Helvetica"/>
          <w:color w:val="221E1F"/>
        </w:rPr>
        <w:t xml:space="preserve">). </w:t>
      </w:r>
    </w:p>
    <w:p w:rsidR="00B43CCF" w:rsidRDefault="00B43CCF" w:rsidP="004917CE">
      <w:pPr>
        <w:rPr>
          <w:rFonts w:eastAsia="Times New Roman" w:cs="Helvetica"/>
          <w:color w:val="221E1F"/>
        </w:rPr>
      </w:pPr>
    </w:p>
    <w:p w:rsidR="004917CE" w:rsidRDefault="004917CE" w:rsidP="004917CE">
      <w:pPr>
        <w:rPr>
          <w:rFonts w:eastAsia="Times New Roman" w:cs="Helvetica"/>
          <w:color w:val="221E1F"/>
        </w:rPr>
      </w:pPr>
      <w:r w:rsidRPr="004917CE">
        <w:rPr>
          <w:rFonts w:eastAsia="Times New Roman"/>
        </w:rPr>
        <w:t xml:space="preserve">You are encouraged to register as soon as possible and should </w:t>
      </w:r>
      <w:r w:rsidRPr="004917CE">
        <w:rPr>
          <w:rFonts w:eastAsia="Times New Roman" w:cs="Helvetica"/>
          <w:color w:val="221E1F"/>
        </w:rPr>
        <w:t xml:space="preserve">allow at least 14 days to complete these registrations.  </w:t>
      </w:r>
    </w:p>
    <w:p w:rsidR="00B43CCF" w:rsidRDefault="00B43CCF" w:rsidP="004917CE">
      <w:pPr>
        <w:rPr>
          <w:rFonts w:eastAsia="Times New Roman" w:cs="Helvetica"/>
          <w:color w:val="221E1F"/>
        </w:rPr>
      </w:pPr>
    </w:p>
    <w:p w:rsidR="00B43CCF" w:rsidRPr="00B43CCF" w:rsidRDefault="00B43CCF" w:rsidP="00B43CCF">
      <w:pPr>
        <w:rPr>
          <w:rFonts w:eastAsia="Times New Roman"/>
        </w:rPr>
      </w:pPr>
      <w:r w:rsidRPr="00B43CCF">
        <w:rPr>
          <w:rFonts w:eastAsia="Times New Roman"/>
          <w:b/>
        </w:rPr>
        <w:t xml:space="preserve">YOU ARE ENCOURAGED TO SUBMIT YOUR PROPOSAL EARLY AS EXTENSIONS WILL NOT BE GRANTED DUE TO ERRORS IN REGISTERING/SUBMITTING. </w:t>
      </w:r>
    </w:p>
    <w:p w:rsidR="00B43CCF" w:rsidRPr="00B43CCF" w:rsidRDefault="00B43CCF" w:rsidP="00B43CCF">
      <w:pPr>
        <w:rPr>
          <w:rFonts w:eastAsia="Times New Roman"/>
          <w:b/>
        </w:rPr>
      </w:pPr>
    </w:p>
    <w:p w:rsidR="00B43CCF" w:rsidRPr="00B43CCF" w:rsidRDefault="00B43CCF" w:rsidP="00B43CCF">
      <w:pPr>
        <w:rPr>
          <w:rFonts w:eastAsia="Times New Roman"/>
          <w:bCs/>
        </w:rPr>
      </w:pPr>
      <w:r w:rsidRPr="00B43CCF">
        <w:rPr>
          <w:rFonts w:eastAsia="Times New Roman"/>
        </w:rPr>
        <w:t xml:space="preserve">To find this RFP, click on “Search Public Opportunities” and search by the RFP Number, </w:t>
      </w:r>
      <w:r w:rsidRPr="00B43CCF">
        <w:rPr>
          <w:rFonts w:eastAsia="Times New Roman"/>
          <w:b/>
        </w:rPr>
        <w:t>DE-SOL-000</w:t>
      </w:r>
      <w:r>
        <w:rPr>
          <w:rFonts w:eastAsia="Times New Roman"/>
          <w:b/>
        </w:rPr>
        <w:t>7251</w:t>
      </w:r>
      <w:r w:rsidRPr="00B43CCF">
        <w:rPr>
          <w:rFonts w:eastAsia="Times New Roman"/>
        </w:rPr>
        <w:t xml:space="preserve">.  Please bookmark this page and check it frequently for updates to this RFP.  </w:t>
      </w:r>
      <w:r w:rsidRPr="00B43CCF">
        <w:rPr>
          <w:rFonts w:eastAsia="Times New Roman"/>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B43CCF">
        <w:rPr>
          <w:rFonts w:eastAsia="Calibri"/>
          <w:color w:val="221E1F"/>
        </w:rPr>
        <w:t>If someone from your company has already registered interest for this opportunity, the “</w:t>
      </w:r>
      <w:r w:rsidRPr="00B43CCF">
        <w:rPr>
          <w:rFonts w:eastAsia="Times New Roman"/>
          <w:bCs/>
        </w:rPr>
        <w:t xml:space="preserve">Register to Receive Notifications” </w:t>
      </w:r>
      <w:r w:rsidRPr="00B43CCF">
        <w:rPr>
          <w:rFonts w:eastAsia="Calibri"/>
          <w:color w:val="221E1F"/>
        </w:rPr>
        <w:t xml:space="preserve">button will not display. Instead, you will have the option to join the response team by clicking the </w:t>
      </w:r>
      <w:r w:rsidRPr="00B43CCF">
        <w:rPr>
          <w:rFonts w:eastAsia="Calibri"/>
          <w:bCs/>
          <w:color w:val="221E1F"/>
        </w:rPr>
        <w:t xml:space="preserve">Join the Team </w:t>
      </w:r>
      <w:r w:rsidRPr="00B43CCF">
        <w:rPr>
          <w:rFonts w:eastAsia="Calibri"/>
          <w:color w:val="221E1F"/>
        </w:rPr>
        <w:t xml:space="preserve">button within the Response Team section. </w:t>
      </w:r>
    </w:p>
    <w:p w:rsidR="00B43CCF" w:rsidRPr="00B43CCF" w:rsidRDefault="00B43CCF" w:rsidP="00B43CCF">
      <w:pPr>
        <w:rPr>
          <w:rFonts w:eastAsia="Times New Roman"/>
          <w:b/>
          <w:bCs/>
        </w:rPr>
      </w:pPr>
    </w:p>
    <w:p w:rsidR="00B43CCF" w:rsidRPr="00B43CCF" w:rsidRDefault="00B43CCF" w:rsidP="00B43CCF">
      <w:pPr>
        <w:rPr>
          <w:rFonts w:eastAsia="Times New Roman"/>
        </w:rPr>
      </w:pPr>
      <w:r w:rsidRPr="00B43CCF">
        <w:rPr>
          <w:rFonts w:eastAsia="Times New Roman"/>
        </w:rPr>
        <w:t xml:space="preserve">All questions regarding the content of this solicitation must be submitted electronically via FedConnect. You must register with FedConnect to respond as an interested party to submit questions, and to view responses to questions.   Questions and answers will also be posted to the electronic reading room available at the following Web address </w:t>
      </w:r>
      <w:hyperlink r:id="rId129" w:history="1">
        <w:r w:rsidR="001F3C84" w:rsidRPr="0001499B">
          <w:t>http://www.netl.doe.gov/business/site-support</w:t>
        </w:r>
      </w:hyperlink>
      <w:r w:rsidRPr="00B43CCF">
        <w:rPr>
          <w:rFonts w:eastAsia="Times New Roman"/>
        </w:rPr>
        <w:t>.  Questions will not be answered over the phone. The Contracting Officer must receive questions regarding the RFP via FedConnect no later than ten (10) business days prior to the established due date. The Government reserves the right to not respond to any questions received after this timeframe.</w:t>
      </w:r>
    </w:p>
    <w:p w:rsidR="00B43CCF" w:rsidRPr="00B43CCF" w:rsidRDefault="00B43CCF" w:rsidP="00B43CCF">
      <w:pPr>
        <w:rPr>
          <w:rFonts w:eastAsia="Times New Roman"/>
        </w:rPr>
      </w:pPr>
    </w:p>
    <w:p w:rsidR="00B43CCF" w:rsidRPr="00B43CCF" w:rsidRDefault="00B43CCF" w:rsidP="00B43CCF">
      <w:pPr>
        <w:rPr>
          <w:rFonts w:eastAsia="Times New Roman"/>
        </w:rPr>
      </w:pPr>
      <w:r w:rsidRPr="00B43CCF">
        <w:rPr>
          <w:rFonts w:eastAsia="Times New Roman"/>
        </w:rPr>
        <w:t xml:space="preserve">Please note - FedConnect is owned and operated by </w:t>
      </w:r>
      <w:proofErr w:type="spellStart"/>
      <w:r w:rsidRPr="00B43CCF">
        <w:rPr>
          <w:rFonts w:eastAsia="Times New Roman"/>
        </w:rPr>
        <w:t>Compusearch</w:t>
      </w:r>
      <w:proofErr w:type="spellEnd"/>
      <w:r w:rsidRPr="00B43CCF">
        <w:rPr>
          <w:rFonts w:eastAsia="Times New Roman"/>
        </w:rPr>
        <w:t xml:space="preserve"> Software Systems Inc., not by the Department of Energy and DOE does not provide help desk assistance for FedConnect.  For assistance with FedConnect, please contact FedConnect directly:</w:t>
      </w:r>
    </w:p>
    <w:p w:rsidR="00B43CCF" w:rsidRPr="00B43CCF" w:rsidRDefault="00B43CCF" w:rsidP="00B43CCF">
      <w:pPr>
        <w:rPr>
          <w:rFonts w:eastAsia="Times New Roman"/>
        </w:rPr>
      </w:pPr>
    </w:p>
    <w:p w:rsidR="00B43CCF" w:rsidRPr="00B43CCF" w:rsidRDefault="00B43CCF" w:rsidP="00B43CCF">
      <w:pPr>
        <w:ind w:firstLine="720"/>
        <w:rPr>
          <w:rFonts w:eastAsia="Calibri"/>
          <w:color w:val="0000FF"/>
        </w:rPr>
      </w:pPr>
      <w:r w:rsidRPr="00B43CCF">
        <w:rPr>
          <w:rFonts w:eastAsia="Calibri"/>
          <w:color w:val="000000"/>
        </w:rPr>
        <w:t xml:space="preserve">By e-mail: </w:t>
      </w:r>
      <w:r w:rsidRPr="00B43CCF">
        <w:rPr>
          <w:rFonts w:eastAsia="Calibri"/>
          <w:color w:val="0000FF"/>
        </w:rPr>
        <w:t>support@FedConnect.net</w:t>
      </w:r>
    </w:p>
    <w:p w:rsidR="00B43CCF" w:rsidRPr="00B43CCF" w:rsidRDefault="00B43CCF" w:rsidP="00B43CCF">
      <w:pPr>
        <w:ind w:left="720"/>
        <w:rPr>
          <w:rFonts w:eastAsia="Calibri"/>
          <w:color w:val="000000"/>
        </w:rPr>
      </w:pPr>
      <w:r w:rsidRPr="00B43CCF">
        <w:rPr>
          <w:rFonts w:eastAsia="Calibri"/>
          <w:color w:val="000000"/>
        </w:rPr>
        <w:t>By phone: 1-800-899-6665 (8:00 a.m. to 8:00 p.m., Eastern Daylight Time, except Federal holidays).</w:t>
      </w:r>
    </w:p>
    <w:p w:rsidR="00B43CCF" w:rsidRDefault="00B43CCF" w:rsidP="00B43CCF">
      <w:pPr>
        <w:pStyle w:val="ClauseText9"/>
      </w:pPr>
    </w:p>
    <w:p w:rsidR="00C7250E" w:rsidRDefault="00C7250E" w:rsidP="00C7250E"/>
    <w:p w:rsidR="00C7250E" w:rsidRPr="00C7250E" w:rsidRDefault="00C7250E" w:rsidP="00C7250E"/>
    <w:p w:rsidR="00B43CCF" w:rsidRPr="00991483" w:rsidRDefault="00B43CCF" w:rsidP="009862F4">
      <w:pPr>
        <w:pStyle w:val="Heading1"/>
        <w:numPr>
          <w:ilvl w:val="1"/>
          <w:numId w:val="38"/>
        </w:numPr>
        <w:tabs>
          <w:tab w:val="left" w:pos="821"/>
        </w:tabs>
        <w:autoSpaceDE/>
        <w:autoSpaceDN/>
        <w:adjustRightInd/>
        <w:ind w:hanging="100"/>
        <w:rPr>
          <w:b/>
          <w:spacing w:val="-1"/>
        </w:rPr>
      </w:pPr>
      <w:bookmarkStart w:id="630" w:name="_Toc444161633"/>
      <w:r>
        <w:rPr>
          <w:b/>
        </w:rPr>
        <w:lastRenderedPageBreak/>
        <w:t>ELECTRONIC SUBMISSION OF PROPOSALS</w:t>
      </w:r>
      <w:bookmarkEnd w:id="630"/>
      <w:r w:rsidRPr="00991483">
        <w:rPr>
          <w:b/>
        </w:rPr>
        <w:t xml:space="preserve"> </w:t>
      </w:r>
    </w:p>
    <w:p w:rsidR="00B43CCF" w:rsidRDefault="00B43CCF" w:rsidP="00B43CCF">
      <w:pPr>
        <w:pStyle w:val="Heading1"/>
      </w:pPr>
    </w:p>
    <w:p w:rsidR="00B43CCF" w:rsidRPr="00B43CCF" w:rsidRDefault="00B43CCF" w:rsidP="00B43CCF">
      <w:pPr>
        <w:rPr>
          <w:rFonts w:eastAsia="Times New Roman"/>
        </w:rPr>
      </w:pPr>
      <w:r w:rsidRPr="00B43CCF">
        <w:rPr>
          <w:rFonts w:eastAsia="Times New Roman"/>
        </w:rPr>
        <w:t>Offerors must submit their proposal in accordance with the Proposal Preparation Instruction contained herein.  Proposals and amendments of proposals shall only be accepted through FedConnect and must be received no later than 4:30 pm local time</w:t>
      </w:r>
      <w:r w:rsidR="00D0473B">
        <w:rPr>
          <w:rFonts w:eastAsia="Times New Roman"/>
        </w:rPr>
        <w:t xml:space="preserve"> (Morgantown, WV)</w:t>
      </w:r>
      <w:r w:rsidRPr="00B43CCF">
        <w:rPr>
          <w:rFonts w:eastAsia="Times New Roman"/>
        </w:rPr>
        <w:t xml:space="preserve"> on </w:t>
      </w:r>
      <w:r w:rsidR="003A528C">
        <w:rPr>
          <w:rFonts w:eastAsia="Times New Roman"/>
          <w:b/>
        </w:rPr>
        <w:t>March 7, 2016</w:t>
      </w:r>
      <w:r w:rsidRPr="00B43CCF">
        <w:rPr>
          <w:rFonts w:eastAsia="Times New Roman"/>
        </w:rPr>
        <w:t>.</w:t>
      </w:r>
    </w:p>
    <w:p w:rsidR="00B43CCF" w:rsidRPr="00B43CCF" w:rsidRDefault="00B43CCF" w:rsidP="00B43CCF">
      <w:pPr>
        <w:rPr>
          <w:rFonts w:eastAsia="Times New Roman"/>
        </w:rPr>
      </w:pPr>
    </w:p>
    <w:p w:rsidR="00B43CCF" w:rsidRPr="00B43CCF" w:rsidRDefault="00B43CCF" w:rsidP="00B43CCF">
      <w:pPr>
        <w:jc w:val="both"/>
        <w:rPr>
          <w:rFonts w:eastAsia="Times New Roman"/>
        </w:rPr>
      </w:pPr>
      <w:r w:rsidRPr="00B43CCF">
        <w:rPr>
          <w:rFonts w:eastAsia="Times New Roman"/>
        </w:rPr>
        <w:t>Electronic files of a large size may take a considerable amount of time to upload.  It is your responsibility to allow an adequate amount of time for your proposal submission.</w:t>
      </w:r>
    </w:p>
    <w:p w:rsidR="00B43CCF" w:rsidRPr="00B43CCF" w:rsidRDefault="00B43CCF" w:rsidP="00B43CCF">
      <w:pPr>
        <w:rPr>
          <w:rFonts w:eastAsia="Times New Roman"/>
        </w:rPr>
      </w:pPr>
    </w:p>
    <w:p w:rsidR="00B43CCF" w:rsidRPr="00B43CCF" w:rsidRDefault="00B43CCF" w:rsidP="00B43CCF">
      <w:pPr>
        <w:rPr>
          <w:rFonts w:eastAsia="Times New Roman"/>
        </w:rPr>
      </w:pPr>
      <w:r w:rsidRPr="00B43CCF">
        <w:rPr>
          <w:rFonts w:eastAsia="Times New Roman"/>
        </w:rPr>
        <w:t xml:space="preserve">You are strongly encouraged to submit your proposal at least 24 hours before the specified deadline in order to have time to resolve any transmission problems.  </w:t>
      </w:r>
    </w:p>
    <w:p w:rsidR="00B43CCF" w:rsidRPr="00B43CCF" w:rsidRDefault="00B43CCF" w:rsidP="00B43CCF">
      <w:pPr>
        <w:rPr>
          <w:rFonts w:eastAsia="Times New Roman"/>
        </w:rPr>
      </w:pPr>
    </w:p>
    <w:p w:rsidR="00B43CCF" w:rsidRPr="00B43CCF" w:rsidRDefault="00B43CCF" w:rsidP="00B43CCF">
      <w:pPr>
        <w:rPr>
          <w:rFonts w:eastAsia="Times New Roman"/>
          <w:b/>
        </w:rPr>
      </w:pPr>
      <w:r w:rsidRPr="00B43CCF">
        <w:rPr>
          <w:rFonts w:eastAsia="Times New Roman"/>
          <w:b/>
        </w:rPr>
        <w:t xml:space="preserve">PROPOSALS, OR PROPOSAL FILES, THAT HAVE A FEDCONNECT DATE/TIME STAMP LATER THAN THE IDENTIFIED DEADLINE WILL BE CONSIDERED “LATE” AND WILL NOT BE REVIEWED OR CONSIDERED FOR AWARD.  </w:t>
      </w:r>
      <w:r w:rsidRPr="00B43CCF">
        <w:rPr>
          <w:rFonts w:eastAsia="Times New Roman"/>
        </w:rPr>
        <w:t>The Offeror shall be notified that their proposal was determined as being submitted late and was not further evaluated.</w:t>
      </w:r>
    </w:p>
    <w:p w:rsidR="00B43CCF" w:rsidRPr="00B43CCF" w:rsidRDefault="00B43CCF" w:rsidP="00B43CCF">
      <w:pPr>
        <w:rPr>
          <w:rFonts w:eastAsia="Times New Roman"/>
        </w:rPr>
      </w:pPr>
    </w:p>
    <w:p w:rsidR="00B43CCF" w:rsidRPr="00B43CCF" w:rsidRDefault="00B43CCF" w:rsidP="00B43CCF">
      <w:pPr>
        <w:rPr>
          <w:rFonts w:eastAsia="Times New Roman"/>
        </w:rPr>
      </w:pPr>
      <w:r w:rsidRPr="00B43CCF">
        <w:rPr>
          <w:rFonts w:eastAsia="Times New Roman"/>
        </w:rPr>
        <w:t xml:space="preserve">It is the responsibility of the Offeror, prior to the offer due date and time, to verify successful transmission. </w:t>
      </w:r>
    </w:p>
    <w:p w:rsidR="00B43CCF" w:rsidRPr="006802A8" w:rsidRDefault="00B43CCF" w:rsidP="00B43CCF">
      <w:pPr>
        <w:pStyle w:val="ClauseText9"/>
      </w:pPr>
    </w:p>
    <w:p w:rsidR="00B43CCF" w:rsidRPr="00991483" w:rsidRDefault="00B43CCF" w:rsidP="009862F4">
      <w:pPr>
        <w:pStyle w:val="Heading1"/>
        <w:numPr>
          <w:ilvl w:val="1"/>
          <w:numId w:val="38"/>
        </w:numPr>
        <w:tabs>
          <w:tab w:val="left" w:pos="821"/>
        </w:tabs>
        <w:autoSpaceDE/>
        <w:autoSpaceDN/>
        <w:adjustRightInd/>
        <w:ind w:hanging="100"/>
        <w:rPr>
          <w:b/>
          <w:spacing w:val="-1"/>
        </w:rPr>
      </w:pPr>
      <w:bookmarkStart w:id="631" w:name="_Toc444161634"/>
      <w:r>
        <w:rPr>
          <w:b/>
        </w:rPr>
        <w:t>UNNECESSARILY ELABORATE PROPOSALS AND FILE SIZE LIMITATIONS</w:t>
      </w:r>
      <w:bookmarkEnd w:id="631"/>
      <w:r w:rsidRPr="00991483">
        <w:rPr>
          <w:b/>
        </w:rPr>
        <w:t xml:space="preserve"> </w:t>
      </w:r>
    </w:p>
    <w:p w:rsidR="00B43CCF" w:rsidRDefault="00B43CCF" w:rsidP="00B43CCF">
      <w:pPr>
        <w:pStyle w:val="Heading1"/>
      </w:pPr>
    </w:p>
    <w:p w:rsidR="00B43CCF" w:rsidRPr="00B43CCF" w:rsidRDefault="00B43CCF" w:rsidP="00B43CCF">
      <w:pPr>
        <w:rPr>
          <w:rFonts w:eastAsia="Times New Roman"/>
        </w:rPr>
      </w:pPr>
      <w:r w:rsidRPr="00B43CCF">
        <w:rPr>
          <w:rFonts w:eastAsia="Times New Roman"/>
        </w:rPr>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rsidR="004917CE" w:rsidRPr="004917CE" w:rsidRDefault="004917CE" w:rsidP="004917CE"/>
    <w:p w:rsidR="004917CE" w:rsidRPr="00991483" w:rsidRDefault="004917CE" w:rsidP="009862F4">
      <w:pPr>
        <w:pStyle w:val="Heading1"/>
        <w:numPr>
          <w:ilvl w:val="1"/>
          <w:numId w:val="38"/>
        </w:numPr>
        <w:tabs>
          <w:tab w:val="left" w:pos="821"/>
        </w:tabs>
        <w:autoSpaceDE/>
        <w:autoSpaceDN/>
        <w:adjustRightInd/>
        <w:ind w:hanging="100"/>
        <w:rPr>
          <w:b/>
          <w:spacing w:val="-1"/>
        </w:rPr>
      </w:pPr>
      <w:bookmarkStart w:id="632" w:name="_Toc444161635"/>
      <w:r>
        <w:rPr>
          <w:b/>
        </w:rPr>
        <w:t>FALSE STATEMENTS</w:t>
      </w:r>
      <w:bookmarkEnd w:id="632"/>
      <w:r w:rsidRPr="00991483">
        <w:rPr>
          <w:b/>
        </w:rPr>
        <w:t xml:space="preserve"> </w:t>
      </w:r>
    </w:p>
    <w:p w:rsidR="004917CE" w:rsidRDefault="004917CE" w:rsidP="004917CE">
      <w:pPr>
        <w:pStyle w:val="Heading1"/>
      </w:pPr>
    </w:p>
    <w:p w:rsidR="004917CE" w:rsidRPr="004917CE" w:rsidRDefault="004917CE" w:rsidP="004917CE">
      <w:pPr>
        <w:rPr>
          <w:rFonts w:eastAsia="Times New Roman"/>
        </w:rPr>
      </w:pPr>
      <w:r w:rsidRPr="004917CE">
        <w:rPr>
          <w:rFonts w:eastAsia="Times New Roman"/>
        </w:rPr>
        <w:t>Proposals must set forth full, accurate, and complete information as required by this solicitation (including attachments).  The penalty for making false statements in proposals is prescribed in 18 U.S.C. 1001.</w:t>
      </w:r>
    </w:p>
    <w:p w:rsidR="00B43CCF" w:rsidRPr="004917CE" w:rsidRDefault="00B43CCF" w:rsidP="00B43CCF"/>
    <w:p w:rsidR="00B43CCF" w:rsidRPr="00905F44" w:rsidRDefault="00B43CCF" w:rsidP="009862F4">
      <w:pPr>
        <w:pStyle w:val="Heading1"/>
        <w:numPr>
          <w:ilvl w:val="1"/>
          <w:numId w:val="38"/>
        </w:numPr>
        <w:tabs>
          <w:tab w:val="left" w:pos="821"/>
        </w:tabs>
        <w:autoSpaceDE/>
        <w:autoSpaceDN/>
        <w:adjustRightInd/>
        <w:ind w:hanging="100"/>
        <w:rPr>
          <w:b/>
          <w:spacing w:val="-1"/>
        </w:rPr>
      </w:pPr>
      <w:bookmarkStart w:id="633" w:name="_Toc444161636"/>
      <w:r w:rsidRPr="00905F44">
        <w:rPr>
          <w:b/>
        </w:rPr>
        <w:t xml:space="preserve">PROPOSAL PREPARATION INSTRUCTIONS </w:t>
      </w:r>
      <w:r w:rsidR="00905F44" w:rsidRPr="00905F44">
        <w:rPr>
          <w:b/>
        </w:rPr>
        <w:t>–</w:t>
      </w:r>
      <w:r w:rsidRPr="00905F44">
        <w:rPr>
          <w:b/>
        </w:rPr>
        <w:t xml:space="preserve"> GENERAL</w:t>
      </w:r>
      <w:bookmarkEnd w:id="633"/>
      <w:r w:rsidR="00905F44" w:rsidRPr="00905F44">
        <w:rPr>
          <w:b/>
        </w:rPr>
        <w:t xml:space="preserve"> </w:t>
      </w:r>
    </w:p>
    <w:p w:rsidR="00905F44" w:rsidRDefault="00905F44" w:rsidP="00905F44">
      <w:pPr>
        <w:widowControl/>
        <w:autoSpaceDE/>
        <w:autoSpaceDN/>
        <w:adjustRightInd/>
        <w:rPr>
          <w:rFonts w:eastAsia="Times New Roman"/>
          <w:color w:val="000000"/>
        </w:rPr>
      </w:pPr>
    </w:p>
    <w:p w:rsidR="00297B40" w:rsidRPr="00B43CCF" w:rsidRDefault="00297B40" w:rsidP="00297B40">
      <w:pPr>
        <w:rPr>
          <w:rFonts w:eastAsia="Times New Roman"/>
        </w:rPr>
      </w:pPr>
      <w:r w:rsidRPr="00B43CCF">
        <w:rPr>
          <w:rFonts w:eastAsia="Times New Roman"/>
        </w:rPr>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rsidR="00297B40" w:rsidRPr="00B43CCF" w:rsidRDefault="00297B40" w:rsidP="00297B40">
      <w:pPr>
        <w:rPr>
          <w:rFonts w:eastAsia="Times New Roman"/>
        </w:rPr>
      </w:pPr>
    </w:p>
    <w:p w:rsidR="00297B40" w:rsidRPr="00B43CCF" w:rsidRDefault="00297B40" w:rsidP="00297B40">
      <w:pPr>
        <w:rPr>
          <w:rFonts w:eastAsia="Times New Roman"/>
        </w:rPr>
      </w:pPr>
      <w:r w:rsidRPr="00B43CCF">
        <w:rPr>
          <w:rFonts w:eastAsia="Times New Roman"/>
        </w:rPr>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rsidR="00297B40" w:rsidRPr="00B43CCF" w:rsidRDefault="00297B40" w:rsidP="00297B40">
      <w:pPr>
        <w:rPr>
          <w:rFonts w:eastAsia="Times New Roman"/>
        </w:rPr>
      </w:pPr>
    </w:p>
    <w:p w:rsidR="00297B40" w:rsidRPr="00B43CCF" w:rsidRDefault="00297B40" w:rsidP="00297B40">
      <w:pPr>
        <w:rPr>
          <w:rFonts w:eastAsia="Times New Roman"/>
        </w:rPr>
      </w:pPr>
      <w:r w:rsidRPr="00B43CCF">
        <w:rPr>
          <w:rFonts w:eastAsia="Times New Roman"/>
        </w:rPr>
        <w:t xml:space="preserve">(b) Overall Arrangement of Proposal - The Offeror must be registered and have access to the FedConnect website located at www.fedconnect.net. The overall proposal must consist of three (3) separated volumes individually titled as stated below.  The Offeror must submit each proposal volume utilizing FedConnect.   </w:t>
      </w:r>
    </w:p>
    <w:p w:rsidR="00297B40" w:rsidRPr="00B43CCF" w:rsidRDefault="00297B40" w:rsidP="00297B40">
      <w:pPr>
        <w:rPr>
          <w:rFonts w:eastAsia="Times New Roman"/>
        </w:rPr>
      </w:pPr>
    </w:p>
    <w:p w:rsidR="00297B40" w:rsidRPr="00B43CCF" w:rsidRDefault="00297B40" w:rsidP="00297B40">
      <w:pPr>
        <w:rPr>
          <w:rFonts w:eastAsia="Times New Roman"/>
        </w:rPr>
      </w:pPr>
      <w:r w:rsidRPr="00B43CCF">
        <w:rPr>
          <w:rFonts w:eastAsia="Times New Roman"/>
        </w:rPr>
        <w:t>VOLUME NUMBER</w:t>
      </w:r>
      <w:r w:rsidRPr="00B43CCF">
        <w:rPr>
          <w:rFonts w:eastAsia="Times New Roman"/>
        </w:rPr>
        <w:tab/>
      </w:r>
      <w:r w:rsidRPr="00B43CCF">
        <w:rPr>
          <w:rFonts w:eastAsia="Times New Roman"/>
        </w:rPr>
        <w:tab/>
        <w:t>TITLE</w:t>
      </w:r>
      <w:r w:rsidRPr="00B43CCF">
        <w:rPr>
          <w:rFonts w:eastAsia="Times New Roman"/>
        </w:rPr>
        <w:tab/>
      </w:r>
      <w:r w:rsidRPr="00B43CCF">
        <w:rPr>
          <w:rFonts w:eastAsia="Times New Roman"/>
        </w:rPr>
        <w:tab/>
      </w:r>
      <w:r w:rsidRPr="00B43CCF">
        <w:rPr>
          <w:rFonts w:eastAsia="Times New Roman"/>
        </w:rPr>
        <w:tab/>
      </w:r>
      <w:r w:rsidRPr="00B43CCF">
        <w:rPr>
          <w:rFonts w:eastAsia="Times New Roman"/>
        </w:rPr>
        <w:tab/>
      </w:r>
      <w:r w:rsidRPr="00B43CCF">
        <w:rPr>
          <w:rFonts w:eastAsia="Times New Roman"/>
        </w:rPr>
        <w:tab/>
        <w:t>PAGE LIMITATIONS</w:t>
      </w:r>
    </w:p>
    <w:p w:rsidR="00297B40" w:rsidRPr="00B43CCF" w:rsidRDefault="00297B40" w:rsidP="00297B40">
      <w:pPr>
        <w:widowControl/>
        <w:rPr>
          <w:rFonts w:eastAsia="Times New Roman"/>
          <w:color w:val="000000"/>
        </w:rPr>
      </w:pPr>
      <w:r w:rsidRPr="00B43CCF">
        <w:rPr>
          <w:rFonts w:eastAsia="Times New Roman"/>
          <w:color w:val="000000"/>
        </w:rPr>
        <w:t xml:space="preserve">Volume I </w:t>
      </w:r>
      <w:r w:rsidRPr="00B43CCF">
        <w:rPr>
          <w:rFonts w:eastAsia="Times New Roman"/>
          <w:color w:val="000000"/>
        </w:rPr>
        <w:tab/>
      </w:r>
      <w:r w:rsidRPr="00B43CCF">
        <w:rPr>
          <w:rFonts w:eastAsia="Times New Roman"/>
          <w:color w:val="000000"/>
        </w:rPr>
        <w:tab/>
      </w:r>
      <w:r w:rsidRPr="00B43CCF">
        <w:rPr>
          <w:rFonts w:eastAsia="Times New Roman"/>
          <w:color w:val="000000"/>
        </w:rPr>
        <w:tab/>
        <w:t xml:space="preserve">Offer and Other Documents </w:t>
      </w:r>
      <w:r w:rsidRPr="00B43CCF">
        <w:rPr>
          <w:rFonts w:eastAsia="Times New Roman"/>
          <w:color w:val="000000"/>
        </w:rPr>
        <w:tab/>
      </w:r>
      <w:r w:rsidRPr="00B43CCF">
        <w:rPr>
          <w:rFonts w:eastAsia="Times New Roman"/>
          <w:color w:val="000000"/>
        </w:rPr>
        <w:tab/>
        <w:t>None</w:t>
      </w:r>
    </w:p>
    <w:p w:rsidR="00297B40" w:rsidRPr="00B43CCF" w:rsidRDefault="00297B40" w:rsidP="00297B40">
      <w:pPr>
        <w:widowControl/>
        <w:rPr>
          <w:rFonts w:eastAsia="Times New Roman"/>
          <w:color w:val="000000"/>
        </w:rPr>
      </w:pPr>
      <w:r w:rsidRPr="00B43CCF">
        <w:rPr>
          <w:rFonts w:eastAsia="Times New Roman"/>
          <w:color w:val="000000"/>
        </w:rPr>
        <w:t xml:space="preserve">Volume II </w:t>
      </w:r>
      <w:r w:rsidRPr="00B43CCF">
        <w:rPr>
          <w:rFonts w:eastAsia="Times New Roman"/>
          <w:color w:val="000000"/>
        </w:rPr>
        <w:tab/>
      </w:r>
      <w:r w:rsidRPr="00B43CCF">
        <w:rPr>
          <w:rFonts w:eastAsia="Times New Roman"/>
          <w:color w:val="000000"/>
        </w:rPr>
        <w:tab/>
      </w:r>
      <w:r w:rsidRPr="00B43CCF">
        <w:rPr>
          <w:rFonts w:eastAsia="Times New Roman"/>
          <w:color w:val="000000"/>
        </w:rPr>
        <w:tab/>
        <w:t xml:space="preserve">Technical Proposal </w:t>
      </w:r>
      <w:r w:rsidRPr="00B43CCF">
        <w:rPr>
          <w:rFonts w:eastAsia="Times New Roman"/>
          <w:color w:val="000000"/>
        </w:rPr>
        <w:tab/>
      </w:r>
      <w:r w:rsidRPr="00B43CCF">
        <w:rPr>
          <w:rFonts w:eastAsia="Times New Roman"/>
          <w:color w:val="000000"/>
        </w:rPr>
        <w:tab/>
      </w:r>
      <w:r w:rsidRPr="00B43CCF">
        <w:rPr>
          <w:rFonts w:eastAsia="Times New Roman"/>
          <w:color w:val="000000"/>
        </w:rPr>
        <w:tab/>
        <w:t>See Proposal Preparation</w:t>
      </w:r>
    </w:p>
    <w:p w:rsidR="00297B40" w:rsidRPr="00B43CCF" w:rsidRDefault="00297B40" w:rsidP="00297B40">
      <w:pPr>
        <w:widowControl/>
        <w:ind w:left="6480" w:firstLine="30"/>
        <w:rPr>
          <w:rFonts w:eastAsia="Times New Roman"/>
          <w:color w:val="000000"/>
        </w:rPr>
      </w:pPr>
      <w:r w:rsidRPr="00B43CCF">
        <w:rPr>
          <w:rFonts w:eastAsia="Times New Roman"/>
          <w:color w:val="000000"/>
        </w:rPr>
        <w:lastRenderedPageBreak/>
        <w:t>Instructions below in Volume II, Technical Proposal</w:t>
      </w:r>
    </w:p>
    <w:p w:rsidR="00297B40" w:rsidRPr="00B43CCF" w:rsidRDefault="00297B40" w:rsidP="00297B40">
      <w:pPr>
        <w:rPr>
          <w:rFonts w:eastAsia="Times New Roman"/>
        </w:rPr>
      </w:pPr>
      <w:r w:rsidRPr="00B43CCF">
        <w:rPr>
          <w:rFonts w:eastAsia="Times New Roman"/>
        </w:rPr>
        <w:t xml:space="preserve">Volume III </w:t>
      </w:r>
      <w:r w:rsidRPr="00B43CCF">
        <w:rPr>
          <w:rFonts w:eastAsia="Times New Roman"/>
        </w:rPr>
        <w:tab/>
      </w:r>
      <w:r w:rsidRPr="00B43CCF">
        <w:rPr>
          <w:rFonts w:eastAsia="Times New Roman"/>
        </w:rPr>
        <w:tab/>
      </w:r>
      <w:r w:rsidRPr="00B43CCF">
        <w:rPr>
          <w:rFonts w:eastAsia="Times New Roman"/>
        </w:rPr>
        <w:tab/>
        <w:t>Price Proposal</w:t>
      </w:r>
      <w:r>
        <w:rPr>
          <w:rFonts w:eastAsia="Times New Roman"/>
        </w:rPr>
        <w:tab/>
      </w:r>
      <w:r w:rsidRPr="00B43CCF">
        <w:rPr>
          <w:rFonts w:eastAsia="Times New Roman"/>
        </w:rPr>
        <w:tab/>
      </w:r>
      <w:r w:rsidRPr="00B43CCF">
        <w:rPr>
          <w:rFonts w:eastAsia="Times New Roman"/>
        </w:rPr>
        <w:tab/>
      </w:r>
      <w:r w:rsidRPr="00B43CCF">
        <w:rPr>
          <w:rFonts w:eastAsia="Times New Roman"/>
        </w:rPr>
        <w:tab/>
        <w:t>None</w:t>
      </w:r>
    </w:p>
    <w:p w:rsidR="00297B40" w:rsidRPr="00B43CCF" w:rsidRDefault="00297B40" w:rsidP="00297B40">
      <w:pPr>
        <w:rPr>
          <w:rFonts w:eastAsia="Times New Roman"/>
        </w:rPr>
      </w:pPr>
      <w:r w:rsidRPr="00B43CCF">
        <w:rPr>
          <w:rFonts w:eastAsia="Times New Roman"/>
        </w:rPr>
        <w:t xml:space="preserve">  </w:t>
      </w:r>
    </w:p>
    <w:p w:rsidR="00297B40" w:rsidRPr="00B43CCF" w:rsidRDefault="00297B40" w:rsidP="00297B40">
      <w:pPr>
        <w:rPr>
          <w:rFonts w:eastAsia="Times New Roman"/>
        </w:rPr>
      </w:pPr>
      <w:r w:rsidRPr="00B43CCF">
        <w:rPr>
          <w:rFonts w:eastAsia="Times New Roman"/>
        </w:rPr>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rsidR="00B43CCF" w:rsidRDefault="00B43CCF" w:rsidP="00B43CCF">
      <w:pPr>
        <w:pStyle w:val="Heading1"/>
      </w:pPr>
    </w:p>
    <w:p w:rsidR="00B43CCF" w:rsidRPr="00B62995" w:rsidRDefault="00B43CCF" w:rsidP="009862F4">
      <w:pPr>
        <w:pStyle w:val="Heading1"/>
        <w:numPr>
          <w:ilvl w:val="1"/>
          <w:numId w:val="38"/>
        </w:numPr>
        <w:tabs>
          <w:tab w:val="left" w:pos="821"/>
        </w:tabs>
        <w:autoSpaceDE/>
        <w:autoSpaceDN/>
        <w:adjustRightInd/>
        <w:ind w:hanging="100"/>
        <w:rPr>
          <w:b/>
          <w:spacing w:val="-1"/>
        </w:rPr>
      </w:pPr>
      <w:bookmarkStart w:id="634" w:name="_Toc444161637"/>
      <w:r w:rsidRPr="00B62995">
        <w:rPr>
          <w:b/>
        </w:rPr>
        <w:t>PROPOSAL PREPARATION INSTRUCTIONS</w:t>
      </w:r>
      <w:r w:rsidR="00B62995" w:rsidRPr="00B62995">
        <w:rPr>
          <w:b/>
        </w:rPr>
        <w:t>, VOLUME I</w:t>
      </w:r>
      <w:r w:rsidRPr="00B62995">
        <w:rPr>
          <w:b/>
        </w:rPr>
        <w:t xml:space="preserve"> – OFFER AND OTHER DOCUMENTS</w:t>
      </w:r>
      <w:bookmarkEnd w:id="634"/>
      <w:r w:rsidR="00B62995" w:rsidRPr="00B62995">
        <w:rPr>
          <w:b/>
        </w:rPr>
        <w:t xml:space="preserve"> </w:t>
      </w:r>
    </w:p>
    <w:p w:rsidR="00B62995" w:rsidRDefault="00B62995" w:rsidP="00B62995">
      <w:pPr>
        <w:widowControl/>
        <w:autoSpaceDE/>
        <w:autoSpaceDN/>
        <w:adjustRightInd/>
        <w:rPr>
          <w:rFonts w:eastAsia="Times New Roman"/>
          <w:color w:val="000000"/>
        </w:rPr>
      </w:pPr>
    </w:p>
    <w:p w:rsidR="00B43CCF" w:rsidRPr="00297B40" w:rsidRDefault="00B43CCF" w:rsidP="00B43CCF">
      <w:pPr>
        <w:pStyle w:val="ClauseText9"/>
      </w:pPr>
      <w:r w:rsidRPr="00297B40">
        <w:t>(a)  General</w:t>
      </w:r>
    </w:p>
    <w:p w:rsidR="00B43CCF" w:rsidRPr="00297B40" w:rsidRDefault="00B43CCF" w:rsidP="00B43CCF">
      <w:pPr>
        <w:pStyle w:val="ClauseText9"/>
      </w:pPr>
    </w:p>
    <w:p w:rsidR="00B43CCF" w:rsidRPr="00297B40" w:rsidRDefault="00B43CCF" w:rsidP="00B43CCF">
      <w:pPr>
        <w:pStyle w:val="ClauseText9"/>
      </w:pPr>
      <w:r w:rsidRPr="00297B40">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deviations taken. </w:t>
      </w:r>
    </w:p>
    <w:p w:rsidR="00B43CCF" w:rsidRPr="00297B40" w:rsidRDefault="00B43CCF" w:rsidP="00B43CCF"/>
    <w:p w:rsidR="00B43CCF" w:rsidRPr="00297B40" w:rsidRDefault="00B43CCF" w:rsidP="00B43CCF">
      <w:pPr>
        <w:pStyle w:val="ClauseText9"/>
      </w:pPr>
      <w:r w:rsidRPr="00297B40">
        <w:t>(b)  Format and Content</w:t>
      </w:r>
    </w:p>
    <w:p w:rsidR="00B43CCF" w:rsidRPr="00297B40" w:rsidRDefault="00B43CCF" w:rsidP="00B43CCF"/>
    <w:p w:rsidR="00B43CCF" w:rsidRPr="00297B40" w:rsidRDefault="00B43CCF" w:rsidP="00B43CCF">
      <w:r w:rsidRPr="00297B40">
        <w:t xml:space="preserve">For consistency, the Offeror is instructed to use the file names specified below.  File name extensions shall clearly indicate the software applications used for preparation of the documents (i.e. ".pdf" for Adobe Acrobat (version </w:t>
      </w:r>
      <w:r w:rsidR="00647A02">
        <w:t>11.0.13</w:t>
      </w:r>
      <w:r w:rsidRPr="00297B40">
        <w:t xml:space="preserve"> or earlier), ".doc" for Word (version </w:t>
      </w:r>
      <w:r w:rsidR="00647A02">
        <w:t>2013</w:t>
      </w:r>
      <w:r w:rsidRPr="00297B40">
        <w:t xml:space="preserve"> or earlier), or “.</w:t>
      </w:r>
      <w:proofErr w:type="spellStart"/>
      <w:r w:rsidRPr="00297B40">
        <w:t>xls</w:t>
      </w:r>
      <w:proofErr w:type="spellEnd"/>
      <w:r w:rsidRPr="00297B40">
        <w:t xml:space="preserve">” for Excel files (version </w:t>
      </w:r>
      <w:r w:rsidR="00647A02">
        <w:t>2013</w:t>
      </w:r>
      <w:r w:rsidRPr="00297B40">
        <w:t xml:space="preserve"> or earlier).</w:t>
      </w:r>
    </w:p>
    <w:p w:rsidR="00B43CCF" w:rsidRPr="00297B40" w:rsidRDefault="00B43CCF" w:rsidP="00B43CCF">
      <w:pPr>
        <w:pStyle w:val="ClauseText9"/>
      </w:pPr>
    </w:p>
    <w:p w:rsidR="00B43CCF" w:rsidRPr="00297B40" w:rsidRDefault="00B43CCF" w:rsidP="00B43CCF">
      <w:pPr>
        <w:pStyle w:val="ClauseText9"/>
      </w:pPr>
      <w:r w:rsidRPr="00297B40">
        <w:t>Volume I, Offer and Other Documents, must include the following documents (in the order listed):</w:t>
      </w:r>
    </w:p>
    <w:p w:rsidR="00B43CCF" w:rsidRPr="00297B40" w:rsidRDefault="00B43CCF" w:rsidP="00B43CCF">
      <w:pPr>
        <w:pStyle w:val="ClauseText9"/>
      </w:pPr>
    </w:p>
    <w:p w:rsidR="00B43CCF" w:rsidRPr="00297B40" w:rsidRDefault="00B43CCF" w:rsidP="00B43CCF">
      <w:r w:rsidRPr="00297B40">
        <w:t>FILE</w:t>
      </w:r>
      <w:r w:rsidRPr="00297B40">
        <w:tab/>
      </w:r>
      <w:r w:rsidRPr="00297B40">
        <w:tab/>
      </w:r>
      <w:r w:rsidRPr="00297B40">
        <w:tab/>
      </w:r>
      <w:r w:rsidRPr="00297B40">
        <w:tab/>
      </w:r>
      <w:r w:rsidRPr="00297B40">
        <w:tab/>
      </w:r>
      <w:r w:rsidRPr="00297B40">
        <w:tab/>
      </w:r>
      <w:r w:rsidRPr="00297B40">
        <w:tab/>
      </w:r>
      <w:proofErr w:type="spellStart"/>
      <w:r w:rsidRPr="00297B40">
        <w:t>FILE</w:t>
      </w:r>
      <w:proofErr w:type="spellEnd"/>
      <w:r w:rsidRPr="00297B40">
        <w:t xml:space="preserve"> NAME</w:t>
      </w:r>
    </w:p>
    <w:p w:rsidR="00B43CCF" w:rsidRPr="00297B40" w:rsidRDefault="00B43CCF" w:rsidP="00B43CCF">
      <w:r w:rsidRPr="00297B40">
        <w:t>File 1</w:t>
      </w:r>
      <w:r w:rsidRPr="00297B40">
        <w:tab/>
        <w:t>Offer Cover Sheet</w:t>
      </w:r>
      <w:r w:rsidRPr="00297B40">
        <w:tab/>
      </w:r>
      <w:r w:rsidRPr="00297B40">
        <w:tab/>
      </w:r>
      <w:r w:rsidRPr="00297B40">
        <w:tab/>
      </w:r>
      <w:r w:rsidRPr="00297B40">
        <w:tab/>
        <w:t>&lt;company name&gt;Offer Cover Sheet.---</w:t>
      </w:r>
    </w:p>
    <w:p w:rsidR="00B43CCF" w:rsidRPr="00297B40" w:rsidRDefault="00B43CCF" w:rsidP="00B43CCF">
      <w:r w:rsidRPr="00297B40">
        <w:t>File 2</w:t>
      </w:r>
      <w:r w:rsidRPr="00297B40">
        <w:tab/>
        <w:t xml:space="preserve">SF33 Form -- Solicitation, Offer and Award </w:t>
      </w:r>
      <w:r w:rsidRPr="00297B40">
        <w:tab/>
        <w:t>&lt;company name&gt;SF33.---</w:t>
      </w:r>
    </w:p>
    <w:p w:rsidR="00B43CCF" w:rsidRPr="00297B40" w:rsidRDefault="00B43CCF" w:rsidP="00B43CCF">
      <w:r w:rsidRPr="00297B40">
        <w:t>File 3</w:t>
      </w:r>
      <w:r w:rsidRPr="00297B40">
        <w:tab/>
        <w:t>Fill in of Contract Clauses</w:t>
      </w:r>
      <w:r w:rsidRPr="00297B40">
        <w:tab/>
      </w:r>
      <w:r w:rsidRPr="00297B40">
        <w:tab/>
      </w:r>
      <w:r w:rsidRPr="00297B40">
        <w:tab/>
      </w:r>
      <w:r w:rsidRPr="00297B40">
        <w:tab/>
        <w:t>&lt;company name&gt;Clauses.---</w:t>
      </w:r>
    </w:p>
    <w:p w:rsidR="00B43CCF" w:rsidRPr="00297B40" w:rsidRDefault="00B43CCF" w:rsidP="00B43CCF">
      <w:r w:rsidRPr="00297B40">
        <w:t>File 4</w:t>
      </w:r>
      <w:r w:rsidRPr="00297B40">
        <w:tab/>
        <w:t xml:space="preserve">Financial Responsibility </w:t>
      </w:r>
      <w:r w:rsidRPr="00297B40">
        <w:tab/>
      </w:r>
      <w:r w:rsidRPr="00297B40">
        <w:tab/>
      </w:r>
      <w:r w:rsidRPr="00297B40">
        <w:tab/>
      </w:r>
      <w:r w:rsidRPr="00297B40">
        <w:tab/>
        <w:t>&lt;company name&gt;Financial.---</w:t>
      </w:r>
    </w:p>
    <w:p w:rsidR="00B43CCF" w:rsidRPr="00297B40" w:rsidRDefault="00B43CCF" w:rsidP="00B43CCF">
      <w:r w:rsidRPr="00297B40">
        <w:t>File 5</w:t>
      </w:r>
      <w:r w:rsidRPr="00297B40">
        <w:tab/>
        <w:t>Administrative Discussion</w:t>
      </w:r>
      <w:r w:rsidRPr="00297B40">
        <w:tab/>
      </w:r>
      <w:r w:rsidRPr="00297B40">
        <w:tab/>
      </w:r>
      <w:r w:rsidRPr="00297B40">
        <w:tab/>
      </w:r>
      <w:r w:rsidRPr="00297B40">
        <w:tab/>
        <w:t>&lt;company name&gt;Administrative.---</w:t>
      </w:r>
    </w:p>
    <w:p w:rsidR="00B43CCF" w:rsidRPr="00297B40" w:rsidRDefault="00B43CCF" w:rsidP="00B43CCF"/>
    <w:p w:rsidR="00B43CCF" w:rsidRPr="00297B40" w:rsidRDefault="00B43CCF" w:rsidP="00B43CCF">
      <w:pPr>
        <w:pStyle w:val="ClauseText9"/>
      </w:pPr>
      <w:r w:rsidRPr="00297B40">
        <w:t>(c)  FILE 1, OFFER COVER SHEET</w:t>
      </w:r>
      <w:r w:rsidRPr="00297B40">
        <w:tab/>
        <w:t>(Offer Cover Sheet.---)</w:t>
      </w:r>
    </w:p>
    <w:p w:rsidR="00B43CCF" w:rsidRPr="00297B40" w:rsidRDefault="00B43CCF" w:rsidP="00B43CCF">
      <w:pPr>
        <w:rPr>
          <w:b/>
        </w:rPr>
      </w:pPr>
    </w:p>
    <w:p w:rsidR="00B43CCF" w:rsidRPr="00297B40" w:rsidRDefault="00B43CCF" w:rsidP="00B43CCF">
      <w:r w:rsidRPr="00297B40">
        <w:t xml:space="preserve">The Offer Cover Sheet shall contain the following information:  Solicitation Number; Solicitation Title; Company Name, Address, Point of Contact, Phone/Fax/E-mail; Type of Organization; DUNS Number; U.S. Congressional District; and </w:t>
      </w:r>
      <w:smartTag w:uri="urn:schemas-microsoft-com:office:smarttags" w:element="PostalCode">
        <w:smartTag w:uri="urn:schemas-microsoft-com:office:smarttags" w:element="PostalCode">
          <w:r w:rsidRPr="00297B40">
            <w:t>County</w:t>
          </w:r>
        </w:smartTag>
        <w:r w:rsidRPr="00297B40">
          <w:t xml:space="preserve"> of </w:t>
        </w:r>
        <w:smartTag w:uri="urn:schemas-microsoft-com:office:smarttags" w:element="PostalCode">
          <w:r w:rsidRPr="00297B40">
            <w:t>Organization</w:t>
          </w:r>
        </w:smartTag>
      </w:smartTag>
      <w:r w:rsidRPr="00297B40">
        <w:t xml:space="preserve">.  </w:t>
      </w:r>
    </w:p>
    <w:p w:rsidR="00B43CCF" w:rsidRPr="00297B40" w:rsidRDefault="00B43CCF" w:rsidP="00B43CCF"/>
    <w:p w:rsidR="00B43CCF" w:rsidRPr="00297B40" w:rsidRDefault="00B43CCF" w:rsidP="00B43CCF">
      <w:r w:rsidRPr="00297B40">
        <w:t>(d)</w:t>
      </w:r>
      <w:r w:rsidRPr="00297B40">
        <w:rPr>
          <w:b/>
        </w:rPr>
        <w:t xml:space="preserve">  </w:t>
      </w:r>
      <w:r w:rsidRPr="00297B40">
        <w:t>FILE 2, SF33 FORM - SOLICITATION, OFFER AND AWARD</w:t>
      </w:r>
      <w:r w:rsidRPr="00297B40">
        <w:tab/>
        <w:t>(SF33.---)</w:t>
      </w:r>
    </w:p>
    <w:p w:rsidR="00B43CCF" w:rsidRPr="00297B40" w:rsidRDefault="00B43CCF" w:rsidP="00B43CCF"/>
    <w:p w:rsidR="00B43CCF" w:rsidRPr="00297B40" w:rsidRDefault="00B43CCF" w:rsidP="00B43CCF">
      <w:r w:rsidRPr="00297B40">
        <w:t>The SF33 Form has been uploaded with the solicitation, as a separate Word document (SF33.doc), which can be used for the Offeror to complete, save and submit as File 2.  The following areas must be completed on the SF33:</w:t>
      </w:r>
    </w:p>
    <w:p w:rsidR="00B43CCF" w:rsidRPr="00297B40" w:rsidRDefault="00B43CCF" w:rsidP="00B43CCF"/>
    <w:p w:rsidR="00B43CCF" w:rsidRPr="00297B40" w:rsidRDefault="00B43CCF" w:rsidP="00B43CCF">
      <w:pPr>
        <w:tabs>
          <w:tab w:val="left" w:pos="360"/>
        </w:tabs>
        <w:ind w:left="360"/>
      </w:pPr>
      <w:r w:rsidRPr="00297B40">
        <w:t>(1)</w:t>
      </w:r>
      <w:r w:rsidRPr="00297B40">
        <w:tab/>
        <w:t xml:space="preserve">Offerors shall complete Blocks 12, 15A, 15B, 15C, 16, 18, and sign in block 17 (typed name of authorized organizational representative).  The SF33 is to be fully executed, including the acknowledgment of amendments, if applicable.  </w:t>
      </w:r>
    </w:p>
    <w:p w:rsidR="00B43CCF" w:rsidRPr="00297B40" w:rsidRDefault="00B43CCF" w:rsidP="00B43CCF"/>
    <w:p w:rsidR="00B43CCF" w:rsidRPr="00297B40" w:rsidRDefault="00B43CCF" w:rsidP="00B43CCF">
      <w:pPr>
        <w:tabs>
          <w:tab w:val="left" w:pos="360"/>
        </w:tabs>
        <w:ind w:left="360"/>
      </w:pPr>
      <w:r w:rsidRPr="00297B40">
        <w:t>(2)</w:t>
      </w:r>
      <w:r w:rsidRPr="00297B40">
        <w:tab/>
        <w:t>The Offeror's Acceptance Period (See Block 12) entered shall not be less than 180 calendar days.</w:t>
      </w:r>
    </w:p>
    <w:p w:rsidR="00B43CCF" w:rsidRPr="00297B40" w:rsidRDefault="00B43CCF" w:rsidP="00B43CCF"/>
    <w:p w:rsidR="00B43CCF" w:rsidRPr="00297B40" w:rsidRDefault="00B43CCF" w:rsidP="00B43CCF">
      <w:pPr>
        <w:tabs>
          <w:tab w:val="left" w:pos="360"/>
        </w:tabs>
        <w:ind w:left="360"/>
      </w:pPr>
      <w:r w:rsidRPr="00297B40">
        <w:t>(3)</w:t>
      </w:r>
      <w:r w:rsidRPr="00297B40">
        <w:tab/>
        <w:t xml:space="preserve">Signature Authority.  The person signing the SF33 must have the authority to commit the </w:t>
      </w:r>
      <w:r w:rsidRPr="00297B40">
        <w:lastRenderedPageBreak/>
        <w:t>Offeror to all of the provisions of the proposal, fully recognizing that the Government has the right, by terms of the solicitation, to make an award without further discussion if it so elects.  Proposals submitted through FedConnect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rsidR="00B43CCF" w:rsidRPr="00297B40" w:rsidRDefault="00B43CCF" w:rsidP="00B43CCF"/>
    <w:p w:rsidR="00B43CCF" w:rsidRPr="00297B40" w:rsidRDefault="00B43CCF" w:rsidP="00B43CCF">
      <w:r w:rsidRPr="00297B40">
        <w:t>(e)  FILE 3, FILL IN OF CONTRACT CLAUSES</w:t>
      </w:r>
      <w:r w:rsidRPr="00297B40">
        <w:tab/>
        <w:t>(Clauses.---)</w:t>
      </w:r>
    </w:p>
    <w:p w:rsidR="00B43CCF" w:rsidRPr="00297B40" w:rsidRDefault="00B43CCF" w:rsidP="00B43CCF"/>
    <w:p w:rsidR="00B43CCF" w:rsidRPr="00297B40" w:rsidRDefault="00B43CCF" w:rsidP="00B43CCF">
      <w:r w:rsidRPr="00297B40">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rsidR="00B43CCF" w:rsidRPr="00297B40" w:rsidRDefault="00B43CCF" w:rsidP="00B43CCF"/>
    <w:p w:rsidR="00B43CCF" w:rsidRPr="00297B40" w:rsidRDefault="00B43CCF" w:rsidP="00B43CCF">
      <w:r w:rsidRPr="00297B40">
        <w:t>(f)  FILE 4, FINANCIAL RESPONSIBILITY</w:t>
      </w:r>
      <w:r w:rsidRPr="00297B40">
        <w:tab/>
        <w:t>(Financial.---)</w:t>
      </w:r>
    </w:p>
    <w:p w:rsidR="00B43CCF" w:rsidRPr="00297B40" w:rsidRDefault="00B43CCF" w:rsidP="00B43CCF"/>
    <w:p w:rsidR="00B43CCF" w:rsidRPr="00297B40" w:rsidRDefault="00B43CCF" w:rsidP="00B43CCF">
      <w:r w:rsidRPr="00297B40">
        <w:t xml:space="preserve">To demonstrate the organization’s current financial strength and responsibility, the Offeror shall provide the following financial data:  </w:t>
      </w:r>
    </w:p>
    <w:p w:rsidR="00B43CCF" w:rsidRPr="00297B40" w:rsidRDefault="00B43CCF" w:rsidP="00B43CCF"/>
    <w:p w:rsidR="00B43CCF" w:rsidRPr="00297B40" w:rsidRDefault="00B43CCF" w:rsidP="00B43CCF">
      <w:pPr>
        <w:ind w:left="1080" w:hanging="360"/>
      </w:pPr>
      <w:r w:rsidRPr="00297B40">
        <w:t xml:space="preserve">(a)  published financial statements for the three prior annual accounting periods, including Balance Sheet, Statement of Operations (Profit and Loss Statement), and Statement of Changes in Financial Position; </w:t>
      </w:r>
    </w:p>
    <w:p w:rsidR="00B43CCF" w:rsidRPr="00297B40" w:rsidRDefault="00B43CCF" w:rsidP="00B43CCF"/>
    <w:p w:rsidR="00B43CCF" w:rsidRPr="00297B40" w:rsidRDefault="00B43CCF" w:rsidP="009862F4">
      <w:pPr>
        <w:numPr>
          <w:ilvl w:val="0"/>
          <w:numId w:val="44"/>
        </w:numPr>
        <w:adjustRightInd/>
      </w:pPr>
      <w:r w:rsidRPr="00297B40">
        <w:t xml:space="preserve">the estimated percentage this proposed contract will represent of the Offeror’s total business for the first year of the contract;  </w:t>
      </w:r>
    </w:p>
    <w:p w:rsidR="00B43CCF" w:rsidRPr="00297B40" w:rsidRDefault="00B43CCF" w:rsidP="00B43CCF"/>
    <w:p w:rsidR="00B43CCF" w:rsidRPr="00297B40" w:rsidRDefault="00B43CCF" w:rsidP="009862F4">
      <w:pPr>
        <w:numPr>
          <w:ilvl w:val="0"/>
          <w:numId w:val="44"/>
        </w:numPr>
        <w:adjustRightInd/>
      </w:pPr>
      <w:r w:rsidRPr="00297B40">
        <w:t xml:space="preserve">a copy of the most recent 10K report filed with the Securities and Exchange Commission, if any; </w:t>
      </w:r>
    </w:p>
    <w:p w:rsidR="00B43CCF" w:rsidRPr="00297B40" w:rsidRDefault="00B43CCF" w:rsidP="00B43CCF"/>
    <w:p w:rsidR="00B43CCF" w:rsidRPr="00297B40" w:rsidRDefault="00B43CCF" w:rsidP="009862F4">
      <w:pPr>
        <w:numPr>
          <w:ilvl w:val="0"/>
          <w:numId w:val="44"/>
        </w:numPr>
        <w:adjustRightInd/>
      </w:pPr>
      <w:r w:rsidRPr="00297B40">
        <w:t>if the Offeror is a joint venture or partnership, financial information must be provided for each member of the joint venture or each partner as outlined in (a) through (c) above; and</w:t>
      </w:r>
    </w:p>
    <w:p w:rsidR="00B43CCF" w:rsidRPr="00297B40" w:rsidRDefault="00B43CCF" w:rsidP="00B43CCF"/>
    <w:p w:rsidR="00B43CCF" w:rsidRPr="00297B40" w:rsidRDefault="00B43CCF" w:rsidP="009862F4">
      <w:pPr>
        <w:numPr>
          <w:ilvl w:val="0"/>
          <w:numId w:val="44"/>
        </w:numPr>
        <w:adjustRightInd/>
      </w:pPr>
      <w:r w:rsidRPr="00297B40">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w:t>
      </w:r>
      <w:r w:rsidR="00444266">
        <w:t>as Exhibit File 2.</w:t>
      </w:r>
      <w:r w:rsidRPr="00297B40">
        <w:t xml:space="preserve">    </w:t>
      </w:r>
    </w:p>
    <w:p w:rsidR="00B43CCF" w:rsidRPr="00297B40" w:rsidRDefault="00B43CCF" w:rsidP="00B43CCF"/>
    <w:p w:rsidR="00B43CCF" w:rsidRPr="00297B40" w:rsidRDefault="00B43CCF" w:rsidP="00B43CCF">
      <w:r w:rsidRPr="00297B40">
        <w:t xml:space="preserve">The DOE reserves the right to obtain additional financial information from Offerors in order to determine financial responsibility, and to more fully assess potential organizational conflicts of interest.  </w:t>
      </w:r>
    </w:p>
    <w:p w:rsidR="00B43CCF" w:rsidRPr="00297B40" w:rsidRDefault="00B43CCF" w:rsidP="00B43CCF"/>
    <w:p w:rsidR="00B43CCF" w:rsidRPr="00297B40" w:rsidRDefault="00B43CCF" w:rsidP="00B43CCF">
      <w:r w:rsidRPr="00297B40">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rsidR="00B43CCF" w:rsidRPr="00297B40" w:rsidRDefault="00B43CCF" w:rsidP="00B43CCF"/>
    <w:p w:rsidR="00B43CCF" w:rsidRPr="00297B40" w:rsidRDefault="00B43CCF" w:rsidP="00B43CCF">
      <w:r w:rsidRPr="00297B40">
        <w:t>(g)  FILE 5, ADMINISTRATIVE DISCUSSION (Administrative.---)</w:t>
      </w:r>
    </w:p>
    <w:p w:rsidR="00B43CCF" w:rsidRPr="00297B40" w:rsidRDefault="00B43CCF" w:rsidP="00B43CCF"/>
    <w:p w:rsidR="00B43CCF" w:rsidRPr="00297B40" w:rsidRDefault="00B43CCF" w:rsidP="00B43CCF">
      <w:r w:rsidRPr="00297B40">
        <w:t xml:space="preserve">The Offeror’s administrative discussion shall address the following:  </w:t>
      </w:r>
    </w:p>
    <w:p w:rsidR="00B43CCF" w:rsidRPr="00297B40" w:rsidRDefault="00B43CCF" w:rsidP="00B43CCF"/>
    <w:p w:rsidR="00B43CCF" w:rsidRPr="00297B40" w:rsidRDefault="00B43CCF" w:rsidP="00B43CCF">
      <w:r w:rsidRPr="00297B40">
        <w:rPr>
          <w:u w:val="single"/>
        </w:rPr>
        <w:t>Authorized Negotiators.</w:t>
      </w:r>
      <w:r w:rsidRPr="00297B40">
        <w:t xml:space="preserve">  The Offeror shall include the name, title, address, telephone (including cellular </w:t>
      </w:r>
      <w:r w:rsidRPr="00297B40">
        <w:lastRenderedPageBreak/>
        <w:t>telephone, if available), email address, and company affiliation for all individuals authorized to negotiate on behalf of the Offeror.</w:t>
      </w:r>
    </w:p>
    <w:p w:rsidR="00B43CCF" w:rsidRPr="00297B40" w:rsidRDefault="00B43CCF" w:rsidP="00B43CCF"/>
    <w:p w:rsidR="00B43CCF" w:rsidRPr="00297B40" w:rsidRDefault="00B43CCF" w:rsidP="00B43CCF">
      <w:r w:rsidRPr="00297B40">
        <w:rPr>
          <w:u w:val="single"/>
        </w:rPr>
        <w:t>Equal Employment Opportunity.</w:t>
      </w:r>
      <w:r w:rsidRPr="00297B40">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 entity (including Limited Liability Corporations (LLC)) formed for the purpose of performing this contract, or members of similar entities.</w:t>
      </w:r>
    </w:p>
    <w:p w:rsidR="00B43CCF" w:rsidRPr="00297B40" w:rsidRDefault="00B43CCF" w:rsidP="00B43CCF">
      <w:pPr>
        <w:rPr>
          <w:u w:val="single"/>
        </w:rPr>
      </w:pPr>
    </w:p>
    <w:p w:rsidR="00B43CCF" w:rsidRPr="00297B40" w:rsidRDefault="00B43CCF" w:rsidP="00B43CCF">
      <w:r w:rsidRPr="00297B40">
        <w:rPr>
          <w:u w:val="single"/>
        </w:rPr>
        <w:t>Exceptions and Deviations</w:t>
      </w:r>
      <w:r w:rsidRPr="00297B40">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w:t>
      </w:r>
      <w:r w:rsidR="00042EB6">
        <w:t>Price</w:t>
      </w:r>
      <w:r w:rsidR="00042EB6" w:rsidRPr="00297B40">
        <w:t xml:space="preserve"> </w:t>
      </w:r>
      <w:r w:rsidRPr="00297B40">
        <w:t>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rsidR="00B43CCF" w:rsidRPr="00297B40" w:rsidRDefault="00B43CCF" w:rsidP="00B43CCF"/>
    <w:p w:rsidR="00B43CCF" w:rsidRPr="00E04D39" w:rsidRDefault="00B43CCF" w:rsidP="00B43CCF">
      <w:r w:rsidRPr="00297B40">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rsidR="00B43CCF" w:rsidRPr="004917CE" w:rsidRDefault="00B43CCF" w:rsidP="00B43CCF"/>
    <w:p w:rsidR="00B43CCF" w:rsidRPr="00991483" w:rsidRDefault="00B43CCF" w:rsidP="009862F4">
      <w:pPr>
        <w:pStyle w:val="Heading1"/>
        <w:numPr>
          <w:ilvl w:val="1"/>
          <w:numId w:val="38"/>
        </w:numPr>
        <w:tabs>
          <w:tab w:val="left" w:pos="821"/>
        </w:tabs>
        <w:autoSpaceDE/>
        <w:autoSpaceDN/>
        <w:adjustRightInd/>
        <w:ind w:hanging="100"/>
        <w:rPr>
          <w:b/>
          <w:spacing w:val="-1"/>
        </w:rPr>
      </w:pPr>
      <w:bookmarkStart w:id="635" w:name="_Toc444161638"/>
      <w:r>
        <w:rPr>
          <w:b/>
        </w:rPr>
        <w:t>PROPOSAL PREPARATION INSTRUCTIONS – TECHNICAL PROPOSAL VOLUME II</w:t>
      </w:r>
      <w:bookmarkEnd w:id="635"/>
      <w:r w:rsidRPr="00991483">
        <w:rPr>
          <w:b/>
        </w:rPr>
        <w:t xml:space="preserve"> </w:t>
      </w:r>
    </w:p>
    <w:p w:rsidR="00B43CCF" w:rsidRDefault="00B43CCF" w:rsidP="009B16B8">
      <w:pPr>
        <w:pStyle w:val="ClauseText9"/>
      </w:pPr>
    </w:p>
    <w:p w:rsidR="009B16B8" w:rsidRPr="009B16B8" w:rsidRDefault="009B16B8" w:rsidP="009862F4">
      <w:pPr>
        <w:widowControl/>
        <w:numPr>
          <w:ilvl w:val="0"/>
          <w:numId w:val="46"/>
        </w:numPr>
        <w:tabs>
          <w:tab w:val="left" w:pos="556"/>
        </w:tabs>
        <w:autoSpaceDE/>
        <w:autoSpaceDN/>
        <w:adjustRightInd/>
        <w:jc w:val="left"/>
        <w:rPr>
          <w:rFonts w:eastAsia="Times New Roman"/>
        </w:rPr>
      </w:pPr>
      <w:r w:rsidRPr="009B16B8">
        <w:rPr>
          <w:rFonts w:eastAsia="Calibri"/>
          <w:b/>
          <w:spacing w:val="-1"/>
        </w:rPr>
        <w:t>GENERAL</w:t>
      </w:r>
    </w:p>
    <w:p w:rsidR="009B16B8" w:rsidRPr="009B16B8" w:rsidRDefault="009B16B8" w:rsidP="009B16B8">
      <w:pPr>
        <w:widowControl/>
        <w:tabs>
          <w:tab w:val="left" w:pos="556"/>
        </w:tabs>
        <w:autoSpaceDE/>
        <w:autoSpaceDN/>
        <w:adjustRightInd/>
        <w:ind w:left="785"/>
        <w:rPr>
          <w:rFonts w:eastAsia="Times New Roman"/>
        </w:rPr>
      </w:pPr>
    </w:p>
    <w:p w:rsidR="009B16B8" w:rsidRPr="009B16B8" w:rsidRDefault="009B16B8" w:rsidP="009862F4">
      <w:pPr>
        <w:widowControl/>
        <w:numPr>
          <w:ilvl w:val="1"/>
          <w:numId w:val="46"/>
        </w:numPr>
        <w:tabs>
          <w:tab w:val="left" w:pos="1440"/>
        </w:tabs>
        <w:autoSpaceDE/>
        <w:autoSpaceDN/>
        <w:adjustRightInd/>
        <w:ind w:left="1440" w:right="324"/>
        <w:rPr>
          <w:rFonts w:eastAsia="Times New Roman"/>
        </w:rPr>
      </w:pPr>
      <w:r w:rsidRPr="009B16B8">
        <w:rPr>
          <w:rFonts w:eastAsia="Times New Roman"/>
          <w:spacing w:val="-1"/>
        </w:rPr>
        <w:t>Volume</w:t>
      </w:r>
      <w:r w:rsidRPr="009B16B8">
        <w:rPr>
          <w:rFonts w:eastAsia="Times New Roman"/>
          <w:spacing w:val="-6"/>
        </w:rPr>
        <w:t xml:space="preserve"> </w:t>
      </w:r>
      <w:r w:rsidRPr="009B16B8">
        <w:rPr>
          <w:rFonts w:eastAsia="Times New Roman"/>
        </w:rPr>
        <w:t>II</w:t>
      </w:r>
      <w:r w:rsidRPr="009B16B8">
        <w:rPr>
          <w:rFonts w:eastAsia="Times New Roman"/>
          <w:spacing w:val="-3"/>
        </w:rPr>
        <w:t xml:space="preserve"> </w:t>
      </w:r>
      <w:r w:rsidRPr="009B16B8">
        <w:rPr>
          <w:rFonts w:eastAsia="Times New Roman"/>
        </w:rPr>
        <w:t>–</w:t>
      </w:r>
      <w:r w:rsidRPr="009B16B8">
        <w:rPr>
          <w:rFonts w:eastAsia="Times New Roman"/>
          <w:spacing w:val="-5"/>
        </w:rPr>
        <w:t xml:space="preserve"> </w:t>
      </w:r>
      <w:r w:rsidRPr="009B16B8">
        <w:rPr>
          <w:rFonts w:eastAsia="Times New Roman"/>
        </w:rPr>
        <w:t>The</w:t>
      </w:r>
      <w:r w:rsidRPr="009B16B8">
        <w:rPr>
          <w:rFonts w:eastAsia="Times New Roman"/>
          <w:spacing w:val="-7"/>
        </w:rPr>
        <w:t xml:space="preserve"> </w:t>
      </w:r>
      <w:r w:rsidRPr="009B16B8">
        <w:rPr>
          <w:rFonts w:eastAsia="Times New Roman"/>
        </w:rPr>
        <w:t>Technical</w:t>
      </w:r>
      <w:r w:rsidRPr="009B16B8">
        <w:rPr>
          <w:rFonts w:eastAsia="Times New Roman"/>
          <w:spacing w:val="-6"/>
        </w:rPr>
        <w:t xml:space="preserve"> </w:t>
      </w:r>
      <w:r w:rsidRPr="009B16B8">
        <w:rPr>
          <w:rFonts w:eastAsia="Times New Roman"/>
        </w:rPr>
        <w:t>Proposal</w:t>
      </w:r>
      <w:r w:rsidRPr="009B16B8">
        <w:rPr>
          <w:rFonts w:eastAsia="Times New Roman"/>
          <w:spacing w:val="-5"/>
        </w:rPr>
        <w:t xml:space="preserve"> </w:t>
      </w:r>
      <w:r w:rsidRPr="009B16B8">
        <w:rPr>
          <w:rFonts w:eastAsia="Times New Roman"/>
          <w:spacing w:val="-1"/>
        </w:rPr>
        <w:t>consists</w:t>
      </w:r>
      <w:r w:rsidRPr="009B16B8">
        <w:rPr>
          <w:rFonts w:eastAsia="Times New Roman"/>
          <w:spacing w:val="-6"/>
        </w:rPr>
        <w:t xml:space="preserve"> </w:t>
      </w:r>
      <w:r w:rsidRPr="009B16B8">
        <w:rPr>
          <w:rFonts w:eastAsia="Times New Roman"/>
          <w:spacing w:val="1"/>
        </w:rPr>
        <w:t>of</w:t>
      </w:r>
      <w:r w:rsidRPr="009B16B8">
        <w:rPr>
          <w:rFonts w:eastAsia="Times New Roman"/>
          <w:spacing w:val="-5"/>
        </w:rPr>
        <w:t xml:space="preserve"> </w:t>
      </w:r>
      <w:r w:rsidRPr="009B16B8">
        <w:rPr>
          <w:rFonts w:eastAsia="Times New Roman"/>
        </w:rPr>
        <w:t>written</w:t>
      </w:r>
      <w:r w:rsidRPr="009B16B8">
        <w:rPr>
          <w:rFonts w:eastAsia="Times New Roman"/>
          <w:spacing w:val="-6"/>
        </w:rPr>
        <w:t xml:space="preserve"> </w:t>
      </w:r>
      <w:r w:rsidRPr="009B16B8">
        <w:rPr>
          <w:rFonts w:eastAsia="Times New Roman"/>
        </w:rPr>
        <w:t>information</w:t>
      </w:r>
      <w:r w:rsidRPr="009B16B8">
        <w:rPr>
          <w:rFonts w:eastAsia="Times New Roman"/>
          <w:spacing w:val="-6"/>
        </w:rPr>
        <w:t xml:space="preserve"> </w:t>
      </w:r>
      <w:r w:rsidRPr="009B16B8">
        <w:rPr>
          <w:rFonts w:eastAsia="Times New Roman"/>
        </w:rPr>
        <w:t>intended</w:t>
      </w:r>
      <w:r w:rsidRPr="009B16B8">
        <w:rPr>
          <w:rFonts w:eastAsia="Times New Roman"/>
          <w:spacing w:val="-5"/>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present</w:t>
      </w:r>
      <w:r w:rsidRPr="009B16B8">
        <w:rPr>
          <w:rFonts w:eastAsia="Times New Roman"/>
          <w:spacing w:val="-6"/>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Offeror’s</w:t>
      </w:r>
      <w:r w:rsidRPr="009B16B8">
        <w:rPr>
          <w:rFonts w:eastAsia="Times New Roman"/>
          <w:spacing w:val="40"/>
          <w:w w:val="99"/>
        </w:rPr>
        <w:t xml:space="preserve"> </w:t>
      </w:r>
      <w:r w:rsidRPr="009B16B8">
        <w:rPr>
          <w:rFonts w:eastAsia="Times New Roman"/>
          <w:spacing w:val="-1"/>
        </w:rPr>
        <w:t>understanding,</w:t>
      </w:r>
      <w:r w:rsidRPr="009B16B8">
        <w:rPr>
          <w:rFonts w:eastAsia="Times New Roman"/>
          <w:spacing w:val="-7"/>
        </w:rPr>
        <w:t xml:space="preserve"> </w:t>
      </w:r>
      <w:r w:rsidRPr="009B16B8">
        <w:rPr>
          <w:rFonts w:eastAsia="Times New Roman"/>
        </w:rPr>
        <w:t>capabilities,</w:t>
      </w:r>
      <w:r w:rsidRPr="009B16B8">
        <w:rPr>
          <w:rFonts w:eastAsia="Times New Roman"/>
          <w:spacing w:val="-7"/>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rPr>
        <w:t>approach</w:t>
      </w:r>
      <w:r w:rsidRPr="009B16B8">
        <w:rPr>
          <w:rFonts w:eastAsia="Times New Roman"/>
          <w:spacing w:val="-8"/>
        </w:rPr>
        <w:t xml:space="preserve"> </w:t>
      </w:r>
      <w:r w:rsidRPr="009B16B8">
        <w:rPr>
          <w:rFonts w:eastAsia="Times New Roman"/>
        </w:rPr>
        <w:t>to</w:t>
      </w:r>
      <w:r w:rsidRPr="009B16B8">
        <w:rPr>
          <w:rFonts w:eastAsia="Times New Roman"/>
          <w:spacing w:val="-5"/>
        </w:rPr>
        <w:t xml:space="preserve"> </w:t>
      </w:r>
      <w:r w:rsidRPr="009B16B8">
        <w:rPr>
          <w:rFonts w:eastAsia="Times New Roman"/>
          <w:spacing w:val="-1"/>
        </w:rPr>
        <w:t>satisfy</w:t>
      </w:r>
      <w:r w:rsidRPr="009B16B8">
        <w:rPr>
          <w:rFonts w:eastAsia="Times New Roman"/>
          <w:spacing w:val="-8"/>
        </w:rPr>
        <w:t xml:space="preserve"> </w:t>
      </w:r>
      <w:r w:rsidRPr="009B16B8">
        <w:rPr>
          <w:rFonts w:eastAsia="Times New Roman"/>
        </w:rPr>
        <w:t>the</w:t>
      </w:r>
      <w:r w:rsidRPr="009B16B8">
        <w:rPr>
          <w:rFonts w:eastAsia="Times New Roman"/>
          <w:spacing w:val="-6"/>
        </w:rPr>
        <w:t xml:space="preserve"> </w:t>
      </w:r>
      <w:r w:rsidRPr="009B16B8">
        <w:rPr>
          <w:rFonts w:eastAsia="Times New Roman"/>
        </w:rPr>
        <w:t>requirements</w:t>
      </w:r>
      <w:r w:rsidRPr="009B16B8">
        <w:rPr>
          <w:rFonts w:eastAsia="Times New Roman"/>
          <w:spacing w:val="-8"/>
        </w:rPr>
        <w:t xml:space="preserve"> </w:t>
      </w:r>
      <w:r w:rsidRPr="009B16B8">
        <w:rPr>
          <w:rFonts w:eastAsia="Times New Roman"/>
        </w:rPr>
        <w:t>of</w:t>
      </w:r>
      <w:r w:rsidRPr="009B16B8">
        <w:rPr>
          <w:rFonts w:eastAsia="Times New Roman"/>
          <w:spacing w:val="-8"/>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Performance</w:t>
      </w:r>
      <w:r w:rsidRPr="009B16B8">
        <w:rPr>
          <w:rFonts w:eastAsia="Times New Roman"/>
          <w:spacing w:val="-7"/>
        </w:rPr>
        <w:t xml:space="preserve"> </w:t>
      </w:r>
      <w:r w:rsidRPr="009B16B8">
        <w:rPr>
          <w:rFonts w:eastAsia="Times New Roman"/>
          <w:spacing w:val="1"/>
        </w:rPr>
        <w:t>Work</w:t>
      </w:r>
      <w:r w:rsidRPr="009B16B8">
        <w:rPr>
          <w:rFonts w:eastAsia="Times New Roman"/>
          <w:spacing w:val="-7"/>
        </w:rPr>
        <w:t xml:space="preserve"> </w:t>
      </w:r>
      <w:r w:rsidRPr="009B16B8">
        <w:rPr>
          <w:rFonts w:eastAsia="Times New Roman"/>
          <w:spacing w:val="-1"/>
        </w:rPr>
        <w:t>Statement</w:t>
      </w:r>
      <w:r w:rsidRPr="009B16B8">
        <w:rPr>
          <w:rFonts w:eastAsia="Times New Roman"/>
          <w:spacing w:val="-8"/>
        </w:rPr>
        <w:t xml:space="preserve"> </w:t>
      </w:r>
      <w:r w:rsidRPr="009B16B8">
        <w:rPr>
          <w:rFonts w:eastAsia="Times New Roman"/>
        </w:rPr>
        <w:t>(PWS).</w:t>
      </w:r>
      <w:r w:rsidRPr="009B16B8">
        <w:rPr>
          <w:rFonts w:eastAsia="Times New Roman"/>
          <w:spacing w:val="90"/>
          <w:w w:val="99"/>
        </w:rPr>
        <w:t xml:space="preserve"> </w:t>
      </w:r>
      <w:r w:rsidRPr="009B16B8">
        <w:rPr>
          <w:rFonts w:eastAsia="Times New Roman"/>
        </w:rPr>
        <w:t>The</w:t>
      </w:r>
      <w:r w:rsidRPr="009B16B8">
        <w:rPr>
          <w:rFonts w:eastAsia="Times New Roman"/>
          <w:spacing w:val="-7"/>
        </w:rPr>
        <w:t xml:space="preserve"> </w:t>
      </w:r>
      <w:r w:rsidRPr="009B16B8">
        <w:rPr>
          <w:rFonts w:eastAsia="Times New Roman"/>
          <w:spacing w:val="-1"/>
        </w:rPr>
        <w:t>Technical</w:t>
      </w:r>
      <w:r w:rsidRPr="009B16B8">
        <w:rPr>
          <w:rFonts w:eastAsia="Times New Roman"/>
          <w:spacing w:val="-5"/>
        </w:rPr>
        <w:t xml:space="preserve"> </w:t>
      </w:r>
      <w:r w:rsidRPr="009B16B8">
        <w:rPr>
          <w:rFonts w:eastAsia="Times New Roman"/>
        </w:rPr>
        <w:t>Proposal</w:t>
      </w:r>
      <w:r w:rsidRPr="009B16B8">
        <w:rPr>
          <w:rFonts w:eastAsia="Times New Roman"/>
          <w:spacing w:val="-5"/>
        </w:rPr>
        <w:t xml:space="preserve"> </w:t>
      </w:r>
      <w:r w:rsidRPr="009B16B8">
        <w:rPr>
          <w:rFonts w:eastAsia="Times New Roman"/>
          <w:spacing w:val="-1"/>
        </w:rPr>
        <w:t>should</w:t>
      </w:r>
      <w:r w:rsidRPr="009B16B8">
        <w:rPr>
          <w:rFonts w:eastAsia="Times New Roman"/>
          <w:spacing w:val="-4"/>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specific</w:t>
      </w:r>
      <w:r w:rsidRPr="009B16B8">
        <w:rPr>
          <w:rFonts w:eastAsia="Times New Roman"/>
          <w:spacing w:val="-5"/>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complete</w:t>
      </w:r>
      <w:r w:rsidRPr="009B16B8">
        <w:rPr>
          <w:rFonts w:eastAsia="Times New Roman"/>
          <w:spacing w:val="-5"/>
        </w:rPr>
        <w:t xml:space="preserve"> </w:t>
      </w:r>
      <w:r w:rsidRPr="009B16B8">
        <w:rPr>
          <w:rFonts w:eastAsia="Times New Roman"/>
        </w:rPr>
        <w:t>in</w:t>
      </w:r>
      <w:r w:rsidRPr="009B16B8">
        <w:rPr>
          <w:rFonts w:eastAsia="Times New Roman"/>
          <w:spacing w:val="-4"/>
        </w:rPr>
        <w:t xml:space="preserve"> </w:t>
      </w:r>
      <w:r w:rsidRPr="009B16B8">
        <w:rPr>
          <w:rFonts w:eastAsia="Times New Roman"/>
        </w:rPr>
        <w:t>every</w:t>
      </w:r>
      <w:r w:rsidRPr="009B16B8">
        <w:rPr>
          <w:rFonts w:eastAsia="Times New Roman"/>
          <w:spacing w:val="-9"/>
        </w:rPr>
        <w:t xml:space="preserve"> </w:t>
      </w:r>
      <w:r w:rsidRPr="009B16B8">
        <w:rPr>
          <w:rFonts w:eastAsia="Times New Roman"/>
        </w:rPr>
        <w:t>detail.</w:t>
      </w:r>
      <w:r w:rsidRPr="009B16B8">
        <w:rPr>
          <w:rFonts w:eastAsia="Times New Roman"/>
          <w:spacing w:val="41"/>
        </w:rPr>
        <w:t xml:space="preserve"> </w:t>
      </w:r>
      <w:r w:rsidRPr="009B16B8">
        <w:rPr>
          <w:rFonts w:eastAsia="Times New Roman"/>
        </w:rPr>
        <w:t>The</w:t>
      </w:r>
      <w:r w:rsidRPr="009B16B8">
        <w:rPr>
          <w:rFonts w:eastAsia="Times New Roman"/>
          <w:spacing w:val="-5"/>
        </w:rPr>
        <w:t xml:space="preserve"> </w:t>
      </w:r>
      <w:r w:rsidRPr="009B16B8">
        <w:rPr>
          <w:rFonts w:eastAsia="Times New Roman"/>
          <w:spacing w:val="-1"/>
        </w:rPr>
        <w:t>Technical</w:t>
      </w:r>
      <w:r w:rsidRPr="009B16B8">
        <w:rPr>
          <w:rFonts w:eastAsia="Times New Roman"/>
          <w:spacing w:val="-5"/>
        </w:rPr>
        <w:t xml:space="preserve"> </w:t>
      </w:r>
      <w:r w:rsidRPr="009B16B8">
        <w:rPr>
          <w:rFonts w:eastAsia="Times New Roman"/>
        </w:rPr>
        <w:t>Proposal</w:t>
      </w:r>
      <w:r w:rsidRPr="009B16B8">
        <w:rPr>
          <w:rFonts w:eastAsia="Times New Roman"/>
          <w:spacing w:val="-5"/>
        </w:rPr>
        <w:t xml:space="preserve"> </w:t>
      </w:r>
      <w:r w:rsidRPr="009B16B8">
        <w:rPr>
          <w:rFonts w:eastAsia="Times New Roman"/>
          <w:spacing w:val="-1"/>
        </w:rPr>
        <w:t>should</w:t>
      </w:r>
      <w:r w:rsidRPr="009B16B8">
        <w:rPr>
          <w:rFonts w:eastAsia="Times New Roman"/>
          <w:spacing w:val="-4"/>
        </w:rPr>
        <w:t xml:space="preserve"> </w:t>
      </w:r>
      <w:r w:rsidRPr="009B16B8">
        <w:rPr>
          <w:rFonts w:eastAsia="Times New Roman"/>
        </w:rPr>
        <w:t>be</w:t>
      </w:r>
      <w:r w:rsidRPr="009B16B8">
        <w:rPr>
          <w:rFonts w:eastAsia="Times New Roman"/>
          <w:spacing w:val="-5"/>
        </w:rPr>
        <w:t xml:space="preserve"> </w:t>
      </w:r>
      <w:r w:rsidRPr="009B16B8">
        <w:rPr>
          <w:rFonts w:eastAsia="Times New Roman"/>
        </w:rPr>
        <w:t>practical</w:t>
      </w:r>
      <w:r w:rsidRPr="009B16B8">
        <w:rPr>
          <w:rFonts w:eastAsia="Times New Roman"/>
          <w:spacing w:val="88"/>
          <w:w w:val="99"/>
        </w:rPr>
        <w:t xml:space="preserve"> </w:t>
      </w:r>
      <w:r w:rsidRPr="009B16B8">
        <w:rPr>
          <w:rFonts w:eastAsia="Times New Roman"/>
          <w:spacing w:val="-1"/>
        </w:rPr>
        <w:t>and</w:t>
      </w:r>
      <w:r w:rsidRPr="009B16B8">
        <w:rPr>
          <w:rFonts w:eastAsia="Times New Roman"/>
          <w:spacing w:val="-6"/>
        </w:rPr>
        <w:t xml:space="preserve"> </w:t>
      </w:r>
      <w:r w:rsidRPr="009B16B8">
        <w:rPr>
          <w:rFonts w:eastAsia="Times New Roman"/>
        </w:rPr>
        <w:t>be</w:t>
      </w:r>
      <w:r w:rsidRPr="009B16B8">
        <w:rPr>
          <w:rFonts w:eastAsia="Times New Roman"/>
          <w:spacing w:val="-6"/>
        </w:rPr>
        <w:t xml:space="preserve"> </w:t>
      </w:r>
      <w:r w:rsidRPr="009B16B8">
        <w:rPr>
          <w:rFonts w:eastAsia="Times New Roman"/>
        </w:rPr>
        <w:t>prepared</w:t>
      </w:r>
      <w:r w:rsidRPr="009B16B8">
        <w:rPr>
          <w:rFonts w:eastAsia="Times New Roman"/>
          <w:spacing w:val="-5"/>
        </w:rPr>
        <w:t xml:space="preserve"> </w:t>
      </w:r>
      <w:r w:rsidRPr="009B16B8">
        <w:rPr>
          <w:rFonts w:eastAsia="Times New Roman"/>
          <w:spacing w:val="-1"/>
        </w:rPr>
        <w:t>simply</w:t>
      </w:r>
      <w:r w:rsidRPr="009B16B8">
        <w:rPr>
          <w:rFonts w:eastAsia="Times New Roman"/>
          <w:spacing w:val="-7"/>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rPr>
        <w:t>economically,</w:t>
      </w:r>
      <w:r w:rsidRPr="009B16B8">
        <w:rPr>
          <w:rFonts w:eastAsia="Times New Roman"/>
          <w:spacing w:val="-6"/>
        </w:rPr>
        <w:t xml:space="preserve"> </w:t>
      </w:r>
      <w:r w:rsidRPr="009B16B8">
        <w:rPr>
          <w:rFonts w:eastAsia="Times New Roman"/>
        </w:rPr>
        <w:t>providing</w:t>
      </w:r>
      <w:r w:rsidRPr="009B16B8">
        <w:rPr>
          <w:rFonts w:eastAsia="Times New Roman"/>
          <w:spacing w:val="-7"/>
        </w:rPr>
        <w:t xml:space="preserve"> </w:t>
      </w:r>
      <w:r w:rsidRPr="009B16B8">
        <w:rPr>
          <w:rFonts w:eastAsia="Times New Roman"/>
        </w:rPr>
        <w:t>a</w:t>
      </w:r>
      <w:r w:rsidRPr="009B16B8">
        <w:rPr>
          <w:rFonts w:eastAsia="Times New Roman"/>
          <w:spacing w:val="-6"/>
        </w:rPr>
        <w:t xml:space="preserve"> </w:t>
      </w:r>
      <w:r w:rsidRPr="009B16B8">
        <w:rPr>
          <w:rFonts w:eastAsia="Times New Roman"/>
        </w:rPr>
        <w:t>straightforward,</w:t>
      </w:r>
      <w:r w:rsidRPr="009B16B8">
        <w:rPr>
          <w:rFonts w:eastAsia="Times New Roman"/>
          <w:spacing w:val="-6"/>
        </w:rPr>
        <w:t xml:space="preserve"> </w:t>
      </w:r>
      <w:r w:rsidRPr="009B16B8">
        <w:rPr>
          <w:rFonts w:eastAsia="Times New Roman"/>
          <w:spacing w:val="-1"/>
        </w:rPr>
        <w:t>concise</w:t>
      </w:r>
      <w:r w:rsidRPr="009B16B8">
        <w:rPr>
          <w:rFonts w:eastAsia="Times New Roman"/>
          <w:spacing w:val="-7"/>
        </w:rPr>
        <w:t xml:space="preserve"> </w:t>
      </w:r>
      <w:r w:rsidRPr="009B16B8">
        <w:rPr>
          <w:rFonts w:eastAsia="Times New Roman"/>
        </w:rPr>
        <w:t>delineation</w:t>
      </w:r>
      <w:r w:rsidRPr="009B16B8">
        <w:rPr>
          <w:rFonts w:eastAsia="Times New Roman"/>
          <w:spacing w:val="-5"/>
        </w:rPr>
        <w:t xml:space="preserve"> </w:t>
      </w:r>
      <w:r w:rsidRPr="009B16B8">
        <w:rPr>
          <w:rFonts w:eastAsia="Times New Roman"/>
        </w:rPr>
        <w:t>of</w:t>
      </w:r>
      <w:r w:rsidRPr="009B16B8">
        <w:rPr>
          <w:rFonts w:eastAsia="Times New Roman"/>
          <w:spacing w:val="-8"/>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spacing w:val="-1"/>
        </w:rPr>
        <w:t>requested</w:t>
      </w:r>
      <w:r w:rsidRPr="009B16B8">
        <w:rPr>
          <w:rFonts w:eastAsia="Times New Roman"/>
          <w:spacing w:val="56"/>
          <w:w w:val="99"/>
        </w:rPr>
        <w:t xml:space="preserve"> </w:t>
      </w:r>
      <w:r w:rsidRPr="009B16B8">
        <w:rPr>
          <w:rFonts w:eastAsia="Times New Roman"/>
          <w:spacing w:val="-1"/>
        </w:rPr>
        <w:t>information.</w:t>
      </w:r>
    </w:p>
    <w:p w:rsidR="009B16B8" w:rsidRPr="009B16B8" w:rsidRDefault="009B16B8" w:rsidP="009B16B8">
      <w:pPr>
        <w:tabs>
          <w:tab w:val="left" w:pos="1440"/>
        </w:tabs>
        <w:autoSpaceDE/>
        <w:autoSpaceDN/>
        <w:adjustRightInd/>
        <w:ind w:left="1440"/>
        <w:rPr>
          <w:rFonts w:eastAsia="Times New Roman"/>
        </w:rPr>
      </w:pPr>
    </w:p>
    <w:p w:rsidR="009B16B8" w:rsidRPr="009B16B8" w:rsidRDefault="009B16B8" w:rsidP="009862F4">
      <w:pPr>
        <w:widowControl/>
        <w:numPr>
          <w:ilvl w:val="1"/>
          <w:numId w:val="46"/>
        </w:numPr>
        <w:tabs>
          <w:tab w:val="left" w:pos="1440"/>
        </w:tabs>
        <w:autoSpaceDE/>
        <w:autoSpaceDN/>
        <w:adjustRightInd/>
        <w:ind w:left="1440" w:hanging="360"/>
        <w:rPr>
          <w:rFonts w:eastAsia="Times New Roman"/>
        </w:rPr>
      </w:pPr>
      <w:r w:rsidRPr="009B16B8">
        <w:rPr>
          <w:rFonts w:eastAsia="Times New Roman"/>
        </w:rPr>
        <w:t>The</w:t>
      </w:r>
      <w:r w:rsidRPr="009B16B8">
        <w:rPr>
          <w:rFonts w:eastAsia="Times New Roman"/>
          <w:spacing w:val="-7"/>
        </w:rPr>
        <w:t xml:space="preserve"> </w:t>
      </w:r>
      <w:r w:rsidRPr="009B16B8">
        <w:rPr>
          <w:rFonts w:eastAsia="Times New Roman"/>
          <w:spacing w:val="-1"/>
        </w:rPr>
        <w:t>Technical</w:t>
      </w:r>
      <w:r w:rsidRPr="009B16B8">
        <w:rPr>
          <w:rFonts w:eastAsia="Times New Roman"/>
          <w:spacing w:val="-5"/>
        </w:rPr>
        <w:t xml:space="preserve"> </w:t>
      </w:r>
      <w:r w:rsidRPr="009B16B8">
        <w:rPr>
          <w:rFonts w:eastAsia="Times New Roman"/>
        </w:rPr>
        <w:t>Proposal</w:t>
      </w:r>
      <w:r w:rsidRPr="009B16B8">
        <w:rPr>
          <w:rFonts w:eastAsia="Times New Roman"/>
          <w:spacing w:val="-5"/>
        </w:rPr>
        <w:t xml:space="preserve"> </w:t>
      </w:r>
      <w:r w:rsidRPr="009B16B8">
        <w:rPr>
          <w:rFonts w:eastAsia="Times New Roman"/>
          <w:spacing w:val="-1"/>
        </w:rPr>
        <w:t>will</w:t>
      </w:r>
      <w:r w:rsidRPr="009B16B8">
        <w:rPr>
          <w:rFonts w:eastAsia="Times New Roman"/>
          <w:spacing w:val="-5"/>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evaluated</w:t>
      </w:r>
      <w:r w:rsidRPr="009B16B8">
        <w:rPr>
          <w:rFonts w:eastAsia="Times New Roman"/>
          <w:spacing w:val="-4"/>
        </w:rPr>
        <w:t xml:space="preserve"> </w:t>
      </w:r>
      <w:r w:rsidRPr="009B16B8">
        <w:rPr>
          <w:rFonts w:eastAsia="Times New Roman"/>
        </w:rPr>
        <w:t>strictly</w:t>
      </w:r>
      <w:r w:rsidRPr="009B16B8">
        <w:rPr>
          <w:rFonts w:eastAsia="Times New Roman"/>
          <w:spacing w:val="-6"/>
        </w:rPr>
        <w:t xml:space="preserve"> </w:t>
      </w:r>
      <w:r w:rsidRPr="009B16B8">
        <w:rPr>
          <w:rFonts w:eastAsia="Times New Roman"/>
        </w:rPr>
        <w:t>on</w:t>
      </w:r>
      <w:r w:rsidRPr="009B16B8">
        <w:rPr>
          <w:rFonts w:eastAsia="Times New Roman"/>
          <w:spacing w:val="-6"/>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merit</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rPr>
        <w:t>the</w:t>
      </w:r>
      <w:r w:rsidRPr="009B16B8">
        <w:rPr>
          <w:rFonts w:eastAsia="Times New Roman"/>
          <w:spacing w:val="-2"/>
        </w:rPr>
        <w:t xml:space="preserve"> </w:t>
      </w:r>
      <w:r w:rsidRPr="009B16B8">
        <w:rPr>
          <w:rFonts w:eastAsia="Times New Roman"/>
          <w:spacing w:val="-1"/>
        </w:rPr>
        <w:t>material</w:t>
      </w:r>
      <w:r w:rsidRPr="009B16B8">
        <w:rPr>
          <w:rFonts w:eastAsia="Times New Roman"/>
          <w:spacing w:val="-3"/>
        </w:rPr>
        <w:t xml:space="preserve"> </w:t>
      </w:r>
      <w:r w:rsidRPr="009B16B8">
        <w:rPr>
          <w:rFonts w:eastAsia="Times New Roman"/>
        </w:rPr>
        <w:t>submitted.</w:t>
      </w:r>
    </w:p>
    <w:p w:rsidR="009B16B8" w:rsidRPr="009B16B8" w:rsidRDefault="009B16B8" w:rsidP="009B16B8">
      <w:pPr>
        <w:tabs>
          <w:tab w:val="left" w:pos="1440"/>
        </w:tabs>
        <w:autoSpaceDE/>
        <w:autoSpaceDN/>
        <w:adjustRightInd/>
        <w:ind w:left="1440"/>
        <w:rPr>
          <w:rFonts w:eastAsia="Times New Roman"/>
        </w:rPr>
      </w:pPr>
    </w:p>
    <w:p w:rsidR="009B16B8" w:rsidRPr="009B16B8" w:rsidRDefault="009B16B8" w:rsidP="009862F4">
      <w:pPr>
        <w:widowControl/>
        <w:numPr>
          <w:ilvl w:val="1"/>
          <w:numId w:val="46"/>
        </w:numPr>
        <w:tabs>
          <w:tab w:val="left" w:pos="607"/>
          <w:tab w:val="left" w:pos="1440"/>
        </w:tabs>
        <w:autoSpaceDE/>
        <w:autoSpaceDN/>
        <w:adjustRightInd/>
        <w:ind w:left="1440" w:right="364" w:hanging="360"/>
        <w:rPr>
          <w:rFonts w:eastAsia="Times New Roman"/>
        </w:rPr>
      </w:pPr>
      <w:r w:rsidRPr="009B16B8">
        <w:rPr>
          <w:rFonts w:eastAsia="Times New Roman"/>
          <w:b/>
          <w:u w:val="thick" w:color="000000"/>
        </w:rPr>
        <w:t>No</w:t>
      </w:r>
      <w:r w:rsidRPr="009B16B8">
        <w:rPr>
          <w:rFonts w:eastAsia="Times New Roman"/>
          <w:b/>
          <w:spacing w:val="-7"/>
          <w:u w:val="thick" w:color="000000"/>
        </w:rPr>
        <w:t xml:space="preserve"> </w:t>
      </w:r>
      <w:r w:rsidRPr="009B16B8">
        <w:rPr>
          <w:rFonts w:eastAsia="Times New Roman"/>
          <w:b/>
          <w:u w:val="thick" w:color="000000"/>
        </w:rPr>
        <w:t>contractual</w:t>
      </w:r>
      <w:r w:rsidRPr="009B16B8">
        <w:rPr>
          <w:rFonts w:eastAsia="Times New Roman"/>
          <w:b/>
          <w:spacing w:val="-5"/>
          <w:u w:val="thick" w:color="000000"/>
        </w:rPr>
        <w:t xml:space="preserve"> </w:t>
      </w:r>
      <w:r w:rsidRPr="009B16B8">
        <w:rPr>
          <w:rFonts w:eastAsia="Times New Roman"/>
          <w:b/>
          <w:spacing w:val="-1"/>
          <w:u w:val="thick" w:color="000000"/>
        </w:rPr>
        <w:t>price</w:t>
      </w:r>
      <w:r w:rsidRPr="009B16B8">
        <w:rPr>
          <w:rFonts w:eastAsia="Times New Roman"/>
          <w:b/>
          <w:spacing w:val="-5"/>
          <w:u w:val="thick" w:color="000000"/>
        </w:rPr>
        <w:t xml:space="preserve"> </w:t>
      </w:r>
      <w:r w:rsidRPr="009B16B8">
        <w:rPr>
          <w:rFonts w:eastAsia="Times New Roman"/>
          <w:b/>
          <w:spacing w:val="-1"/>
          <w:u w:val="thick" w:color="000000"/>
        </w:rPr>
        <w:t>information</w:t>
      </w:r>
      <w:r w:rsidRPr="009B16B8">
        <w:rPr>
          <w:rFonts w:eastAsia="Times New Roman"/>
          <w:b/>
          <w:spacing w:val="-5"/>
          <w:u w:val="thick" w:color="000000"/>
        </w:rPr>
        <w:t xml:space="preserve"> </w:t>
      </w:r>
      <w:r w:rsidRPr="009B16B8">
        <w:rPr>
          <w:rFonts w:eastAsia="Times New Roman"/>
          <w:b/>
          <w:u w:val="thick" w:color="000000"/>
        </w:rPr>
        <w:t>is</w:t>
      </w:r>
      <w:r w:rsidRPr="009B16B8">
        <w:rPr>
          <w:rFonts w:eastAsia="Times New Roman"/>
          <w:b/>
          <w:spacing w:val="-7"/>
          <w:u w:val="thick" w:color="000000"/>
        </w:rPr>
        <w:t xml:space="preserve"> </w:t>
      </w:r>
      <w:r w:rsidRPr="009B16B8">
        <w:rPr>
          <w:rFonts w:eastAsia="Times New Roman"/>
          <w:b/>
          <w:u w:val="thick" w:color="000000"/>
        </w:rPr>
        <w:t>to</w:t>
      </w:r>
      <w:r w:rsidRPr="009B16B8">
        <w:rPr>
          <w:rFonts w:eastAsia="Times New Roman"/>
          <w:b/>
          <w:spacing w:val="-4"/>
          <w:u w:val="thick" w:color="000000"/>
        </w:rPr>
        <w:t xml:space="preserve"> </w:t>
      </w:r>
      <w:r w:rsidRPr="009B16B8">
        <w:rPr>
          <w:rFonts w:eastAsia="Times New Roman"/>
          <w:b/>
          <w:u w:val="thick" w:color="000000"/>
        </w:rPr>
        <w:t>be</w:t>
      </w:r>
      <w:r w:rsidRPr="009B16B8">
        <w:rPr>
          <w:rFonts w:eastAsia="Times New Roman"/>
          <w:b/>
          <w:spacing w:val="-6"/>
          <w:u w:val="thick" w:color="000000"/>
        </w:rPr>
        <w:t xml:space="preserve"> </w:t>
      </w:r>
      <w:r w:rsidRPr="009B16B8">
        <w:rPr>
          <w:rFonts w:eastAsia="Times New Roman"/>
          <w:b/>
          <w:u w:val="thick" w:color="000000"/>
        </w:rPr>
        <w:t>included</w:t>
      </w:r>
      <w:r w:rsidRPr="009B16B8">
        <w:rPr>
          <w:rFonts w:eastAsia="Times New Roman"/>
          <w:b/>
          <w:spacing w:val="-5"/>
          <w:u w:val="thick" w:color="000000"/>
        </w:rPr>
        <w:t xml:space="preserve"> </w:t>
      </w:r>
      <w:r w:rsidRPr="009B16B8">
        <w:rPr>
          <w:rFonts w:eastAsia="Times New Roman"/>
          <w:b/>
          <w:spacing w:val="1"/>
          <w:u w:val="thick" w:color="000000"/>
        </w:rPr>
        <w:t>in</w:t>
      </w:r>
      <w:r w:rsidRPr="009B16B8">
        <w:rPr>
          <w:rFonts w:eastAsia="Times New Roman"/>
          <w:b/>
          <w:spacing w:val="-6"/>
          <w:u w:val="thick" w:color="000000"/>
        </w:rPr>
        <w:t xml:space="preserve"> </w:t>
      </w:r>
      <w:r w:rsidRPr="009B16B8">
        <w:rPr>
          <w:rFonts w:eastAsia="Times New Roman"/>
          <w:b/>
          <w:u w:val="thick" w:color="000000"/>
        </w:rPr>
        <w:t>the</w:t>
      </w:r>
      <w:r w:rsidRPr="009B16B8">
        <w:rPr>
          <w:rFonts w:eastAsia="Times New Roman"/>
          <w:b/>
          <w:spacing w:val="-5"/>
          <w:u w:val="thick" w:color="000000"/>
        </w:rPr>
        <w:t xml:space="preserve"> </w:t>
      </w:r>
      <w:r w:rsidRPr="009B16B8">
        <w:rPr>
          <w:rFonts w:eastAsia="Times New Roman"/>
          <w:b/>
          <w:u w:val="thick" w:color="000000"/>
        </w:rPr>
        <w:t>Technical</w:t>
      </w:r>
      <w:r w:rsidRPr="009B16B8">
        <w:rPr>
          <w:rFonts w:eastAsia="Times New Roman"/>
          <w:b/>
          <w:spacing w:val="-6"/>
          <w:u w:val="thick" w:color="000000"/>
        </w:rPr>
        <w:t xml:space="preserve"> </w:t>
      </w:r>
      <w:r w:rsidRPr="009B16B8">
        <w:rPr>
          <w:rFonts w:eastAsia="Times New Roman"/>
          <w:b/>
          <w:u w:val="thick" w:color="000000"/>
        </w:rPr>
        <w:t>Proposal.</w:t>
      </w:r>
      <w:r w:rsidRPr="009B16B8">
        <w:rPr>
          <w:rFonts w:eastAsia="Times New Roman"/>
          <w:b/>
          <w:spacing w:val="41"/>
          <w:u w:val="thick" w:color="000000"/>
        </w:rPr>
        <w:t xml:space="preserve"> </w:t>
      </w:r>
      <w:r w:rsidRPr="009B16B8">
        <w:rPr>
          <w:rFonts w:eastAsia="Times New Roman"/>
        </w:rPr>
        <w:t>Where</w:t>
      </w:r>
      <w:r w:rsidRPr="009B16B8">
        <w:rPr>
          <w:rFonts w:eastAsia="Times New Roman"/>
          <w:spacing w:val="-5"/>
        </w:rPr>
        <w:t xml:space="preserve"> </w:t>
      </w:r>
      <w:r w:rsidRPr="009B16B8">
        <w:rPr>
          <w:rFonts w:eastAsia="Times New Roman"/>
          <w:spacing w:val="-1"/>
        </w:rPr>
        <w:t>estimated</w:t>
      </w:r>
      <w:r w:rsidRPr="009B16B8">
        <w:rPr>
          <w:rFonts w:eastAsia="Times New Roman"/>
          <w:spacing w:val="-4"/>
        </w:rPr>
        <w:t xml:space="preserve"> </w:t>
      </w:r>
      <w:r w:rsidRPr="009B16B8">
        <w:rPr>
          <w:rFonts w:eastAsia="Times New Roman"/>
        </w:rPr>
        <w:t>labor</w:t>
      </w:r>
      <w:r w:rsidRPr="009B16B8">
        <w:rPr>
          <w:rFonts w:eastAsia="Times New Roman"/>
          <w:spacing w:val="-5"/>
        </w:rPr>
        <w:t xml:space="preserve"> </w:t>
      </w:r>
      <w:r w:rsidRPr="009B16B8">
        <w:rPr>
          <w:rFonts w:eastAsia="Times New Roman"/>
          <w:spacing w:val="-1"/>
        </w:rPr>
        <w:t>hours</w:t>
      </w:r>
      <w:r w:rsidRPr="009B16B8">
        <w:rPr>
          <w:rFonts w:eastAsia="Times New Roman"/>
          <w:spacing w:val="52"/>
          <w:w w:val="99"/>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skill</w:t>
      </w:r>
      <w:r w:rsidRPr="009B16B8">
        <w:rPr>
          <w:rFonts w:eastAsia="Times New Roman"/>
          <w:spacing w:val="-2"/>
        </w:rPr>
        <w:t xml:space="preserve"> </w:t>
      </w:r>
      <w:r w:rsidRPr="009B16B8">
        <w:rPr>
          <w:rFonts w:eastAsia="Times New Roman"/>
          <w:spacing w:val="-1"/>
        </w:rPr>
        <w:t>mixes</w:t>
      </w:r>
      <w:r w:rsidRPr="009B16B8">
        <w:rPr>
          <w:rFonts w:eastAsia="Times New Roman"/>
          <w:spacing w:val="-5"/>
        </w:rPr>
        <w:t xml:space="preserve"> are </w:t>
      </w:r>
      <w:r w:rsidRPr="009B16B8">
        <w:rPr>
          <w:rFonts w:eastAsia="Times New Roman"/>
        </w:rPr>
        <w:t>provided,</w:t>
      </w:r>
      <w:r w:rsidRPr="009B16B8">
        <w:rPr>
          <w:rFonts w:eastAsia="Times New Roman"/>
          <w:spacing w:val="-3"/>
        </w:rPr>
        <w:t xml:space="preserve"> </w:t>
      </w:r>
      <w:r w:rsidRPr="009B16B8">
        <w:rPr>
          <w:rFonts w:eastAsia="Times New Roman"/>
        </w:rPr>
        <w:t>they</w:t>
      </w:r>
      <w:r w:rsidRPr="009B16B8">
        <w:rPr>
          <w:rFonts w:eastAsia="Times New Roman"/>
          <w:spacing w:val="85"/>
          <w:w w:val="99"/>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rPr>
        <w:t>provided</w:t>
      </w:r>
      <w:r w:rsidRPr="009B16B8">
        <w:rPr>
          <w:rFonts w:eastAsia="Times New Roman"/>
          <w:spacing w:val="-1"/>
        </w:rPr>
        <w:t xml:space="preserve"> with</w:t>
      </w:r>
      <w:r w:rsidRPr="009B16B8">
        <w:rPr>
          <w:rFonts w:eastAsia="Times New Roman"/>
          <w:spacing w:val="-5"/>
        </w:rPr>
        <w:t xml:space="preserve"> </w:t>
      </w:r>
      <w:r w:rsidRPr="009B16B8">
        <w:rPr>
          <w:rFonts w:eastAsia="Times New Roman"/>
          <w:spacing w:val="-1"/>
        </w:rPr>
        <w:t>no</w:t>
      </w:r>
      <w:r w:rsidRPr="009B16B8">
        <w:rPr>
          <w:rFonts w:eastAsia="Times New Roman"/>
          <w:spacing w:val="-3"/>
        </w:rPr>
        <w:t xml:space="preserve"> </w:t>
      </w:r>
      <w:r w:rsidRPr="009B16B8">
        <w:rPr>
          <w:rFonts w:eastAsia="Times New Roman"/>
        </w:rPr>
        <w:t>indication</w:t>
      </w:r>
      <w:r w:rsidRPr="009B16B8">
        <w:rPr>
          <w:rFonts w:eastAsia="Times New Roman"/>
          <w:spacing w:val="-6"/>
        </w:rPr>
        <w:t xml:space="preserve"> </w:t>
      </w:r>
      <w:r w:rsidRPr="009B16B8">
        <w:rPr>
          <w:rFonts w:eastAsia="Times New Roman"/>
        </w:rPr>
        <w:t>as</w:t>
      </w:r>
      <w:r w:rsidRPr="009B16B8">
        <w:rPr>
          <w:rFonts w:eastAsia="Times New Roman"/>
          <w:spacing w:val="-5"/>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the</w:t>
      </w:r>
      <w:r w:rsidRPr="009B16B8">
        <w:rPr>
          <w:rFonts w:eastAsia="Times New Roman"/>
        </w:rPr>
        <w:t xml:space="preserve"> price</w:t>
      </w:r>
      <w:r w:rsidRPr="009B16B8">
        <w:rPr>
          <w:rFonts w:eastAsia="Times New Roman"/>
          <w:spacing w:val="-5"/>
        </w:rPr>
        <w:t xml:space="preserve"> </w:t>
      </w:r>
      <w:r w:rsidRPr="009B16B8">
        <w:rPr>
          <w:rFonts w:eastAsia="Times New Roman"/>
          <w:spacing w:val="-1"/>
        </w:rPr>
        <w:t>(e.g.,</w:t>
      </w:r>
      <w:r w:rsidRPr="009B16B8">
        <w:rPr>
          <w:rFonts w:eastAsia="Times New Roman"/>
          <w:spacing w:val="-4"/>
        </w:rPr>
        <w:t xml:space="preserve"> </w:t>
      </w:r>
      <w:r w:rsidRPr="009B16B8">
        <w:rPr>
          <w:rFonts w:eastAsia="Times New Roman"/>
        </w:rPr>
        <w:t>labor-hours</w:t>
      </w:r>
      <w:r w:rsidRPr="009B16B8">
        <w:rPr>
          <w:rFonts w:eastAsia="Times New Roman"/>
          <w:spacing w:val="-5"/>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stated</w:t>
      </w:r>
      <w:r w:rsidRPr="009B16B8">
        <w:rPr>
          <w:rFonts w:eastAsia="Times New Roman"/>
          <w:spacing w:val="-3"/>
        </w:rPr>
        <w:t xml:space="preserve"> </w:t>
      </w:r>
      <w:r w:rsidRPr="009B16B8">
        <w:rPr>
          <w:rFonts w:eastAsia="Times New Roman"/>
        </w:rPr>
        <w:t>in</w:t>
      </w:r>
      <w:r w:rsidRPr="009B16B8">
        <w:rPr>
          <w:rFonts w:eastAsia="Times New Roman"/>
          <w:spacing w:val="-7"/>
        </w:rPr>
        <w:t xml:space="preserve"> </w:t>
      </w:r>
      <w:r w:rsidRPr="009B16B8">
        <w:rPr>
          <w:rFonts w:eastAsia="Times New Roman"/>
        </w:rPr>
        <w:t>direct</w:t>
      </w:r>
      <w:r w:rsidRPr="009B16B8">
        <w:rPr>
          <w:rFonts w:eastAsia="Times New Roman"/>
          <w:spacing w:val="-5"/>
        </w:rPr>
        <w:t xml:space="preserve"> </w:t>
      </w:r>
      <w:r w:rsidRPr="009B16B8">
        <w:rPr>
          <w:rFonts w:eastAsia="Times New Roman"/>
          <w:spacing w:val="-1"/>
        </w:rPr>
        <w:t>productive</w:t>
      </w:r>
      <w:r w:rsidRPr="009B16B8">
        <w:rPr>
          <w:rFonts w:eastAsia="Times New Roman"/>
          <w:spacing w:val="-4"/>
        </w:rPr>
        <w:t xml:space="preserve"> </w:t>
      </w:r>
      <w:r w:rsidRPr="009B16B8">
        <w:rPr>
          <w:rFonts w:eastAsia="Times New Roman"/>
        </w:rPr>
        <w:t>labor</w:t>
      </w:r>
      <w:r w:rsidRPr="009B16B8">
        <w:rPr>
          <w:rFonts w:eastAsia="Times New Roman"/>
          <w:spacing w:val="-5"/>
        </w:rPr>
        <w:t xml:space="preserve"> </w:t>
      </w:r>
      <w:r w:rsidRPr="009B16B8">
        <w:rPr>
          <w:rFonts w:eastAsia="Times New Roman"/>
          <w:spacing w:val="-1"/>
        </w:rPr>
        <w:t>hours</w:t>
      </w:r>
      <w:r w:rsidRPr="009B16B8">
        <w:rPr>
          <w:rFonts w:eastAsia="Times New Roman"/>
          <w:spacing w:val="90"/>
          <w:w w:val="99"/>
        </w:rPr>
        <w:t xml:space="preserve"> </w:t>
      </w:r>
      <w:r w:rsidRPr="009B16B8">
        <w:rPr>
          <w:rFonts w:eastAsia="Times New Roman"/>
        </w:rPr>
        <w:t>(DPLH)</w:t>
      </w:r>
      <w:r w:rsidRPr="009B16B8">
        <w:rPr>
          <w:rFonts w:eastAsia="Times New Roman"/>
          <w:spacing w:val="-4"/>
        </w:rPr>
        <w:t xml:space="preserve"> </w:t>
      </w:r>
      <w:r w:rsidRPr="009B16B8">
        <w:rPr>
          <w:rFonts w:eastAsia="Times New Roman"/>
          <w:spacing w:val="-1"/>
        </w:rPr>
        <w:t>figures</w:t>
      </w:r>
      <w:r w:rsidRPr="009B16B8">
        <w:rPr>
          <w:rFonts w:eastAsia="Times New Roman"/>
          <w:spacing w:val="-6"/>
        </w:rPr>
        <w:t xml:space="preserve"> </w:t>
      </w:r>
      <w:r w:rsidRPr="009B16B8">
        <w:rPr>
          <w:rFonts w:eastAsia="Times New Roman"/>
          <w:spacing w:val="-1"/>
        </w:rPr>
        <w:t>only).</w:t>
      </w:r>
      <w:r w:rsidRPr="009B16B8">
        <w:rPr>
          <w:rFonts w:eastAsia="Times New Roman"/>
        </w:rPr>
        <w:t xml:space="preserve"> A</w:t>
      </w:r>
      <w:r w:rsidRPr="009B16B8">
        <w:rPr>
          <w:rFonts w:eastAsia="Times New Roman"/>
          <w:spacing w:val="-5"/>
        </w:rPr>
        <w:t xml:space="preserve"> </w:t>
      </w:r>
      <w:r w:rsidRPr="009B16B8">
        <w:rPr>
          <w:rFonts w:eastAsia="Times New Roman"/>
          <w:spacing w:val="-1"/>
        </w:rPr>
        <w:t>full</w:t>
      </w:r>
      <w:r w:rsidRPr="009B16B8">
        <w:rPr>
          <w:rFonts w:eastAsia="Times New Roman"/>
          <w:spacing w:val="-6"/>
        </w:rPr>
        <w:t xml:space="preserve"> </w:t>
      </w:r>
      <w:r w:rsidRPr="009B16B8">
        <w:rPr>
          <w:rFonts w:eastAsia="Times New Roman"/>
        </w:rPr>
        <w:t>time</w:t>
      </w:r>
      <w:r w:rsidRPr="009B16B8">
        <w:rPr>
          <w:rFonts w:eastAsia="Times New Roman"/>
          <w:spacing w:val="-4"/>
        </w:rPr>
        <w:t xml:space="preserve"> </w:t>
      </w:r>
      <w:r w:rsidRPr="009B16B8">
        <w:rPr>
          <w:rFonts w:eastAsia="Times New Roman"/>
        </w:rPr>
        <w:t>equivalent</w:t>
      </w:r>
      <w:r w:rsidRPr="009B16B8">
        <w:rPr>
          <w:rFonts w:eastAsia="Times New Roman"/>
          <w:spacing w:val="-6"/>
        </w:rPr>
        <w:t xml:space="preserve"> </w:t>
      </w:r>
      <w:r w:rsidRPr="009B16B8">
        <w:rPr>
          <w:rFonts w:eastAsia="Times New Roman"/>
        </w:rPr>
        <w:t>(FTE)</w:t>
      </w:r>
      <w:r w:rsidRPr="009B16B8">
        <w:rPr>
          <w:rFonts w:eastAsia="Times New Roman"/>
          <w:spacing w:val="-5"/>
        </w:rPr>
        <w:t xml:space="preserve"> </w:t>
      </w:r>
      <w:r w:rsidRPr="009B16B8">
        <w:rPr>
          <w:rFonts w:eastAsia="Times New Roman"/>
        </w:rPr>
        <w:t>is</w:t>
      </w:r>
      <w:r w:rsidRPr="009B16B8">
        <w:rPr>
          <w:rFonts w:eastAsia="Times New Roman"/>
          <w:spacing w:val="-5"/>
        </w:rPr>
        <w:t xml:space="preserve"> </w:t>
      </w:r>
      <w:r w:rsidRPr="009B16B8">
        <w:rPr>
          <w:rFonts w:eastAsia="Times New Roman"/>
          <w:spacing w:val="-1"/>
        </w:rPr>
        <w:t>defined</w:t>
      </w:r>
      <w:r w:rsidRPr="009B16B8">
        <w:rPr>
          <w:rFonts w:eastAsia="Times New Roman"/>
          <w:spacing w:val="-4"/>
        </w:rPr>
        <w:t xml:space="preserve"> </w:t>
      </w:r>
      <w:r w:rsidRPr="009B16B8">
        <w:rPr>
          <w:rFonts w:eastAsia="Times New Roman"/>
        </w:rPr>
        <w:t>as</w:t>
      </w:r>
      <w:r w:rsidRPr="009B16B8">
        <w:rPr>
          <w:rFonts w:eastAsia="Times New Roman"/>
          <w:spacing w:val="-6"/>
        </w:rPr>
        <w:t xml:space="preserve"> </w:t>
      </w:r>
      <w:r w:rsidRPr="009B16B8">
        <w:rPr>
          <w:rFonts w:eastAsia="Times New Roman"/>
        </w:rPr>
        <w:t>1860</w:t>
      </w:r>
      <w:r w:rsidRPr="009B16B8">
        <w:rPr>
          <w:rFonts w:eastAsia="Times New Roman"/>
          <w:spacing w:val="-4"/>
        </w:rPr>
        <w:t xml:space="preserve"> </w:t>
      </w:r>
      <w:r w:rsidRPr="009B16B8">
        <w:rPr>
          <w:rFonts w:eastAsia="Times New Roman"/>
        </w:rPr>
        <w:t>DPLH.</w:t>
      </w:r>
    </w:p>
    <w:p w:rsidR="009B16B8" w:rsidRPr="009B16B8" w:rsidRDefault="009B16B8" w:rsidP="009B16B8">
      <w:pPr>
        <w:autoSpaceDE/>
        <w:autoSpaceDN/>
        <w:adjustRightInd/>
        <w:rPr>
          <w:rFonts w:eastAsia="Times New Roman"/>
        </w:rPr>
      </w:pPr>
    </w:p>
    <w:p w:rsidR="009B16B8" w:rsidRPr="009B16B8" w:rsidRDefault="009B16B8" w:rsidP="009862F4">
      <w:pPr>
        <w:widowControl/>
        <w:numPr>
          <w:ilvl w:val="0"/>
          <w:numId w:val="46"/>
        </w:numPr>
        <w:tabs>
          <w:tab w:val="left" w:pos="566"/>
        </w:tabs>
        <w:autoSpaceDE/>
        <w:autoSpaceDN/>
        <w:adjustRightInd/>
        <w:ind w:left="565" w:hanging="345"/>
        <w:jc w:val="left"/>
        <w:outlineLvl w:val="0"/>
        <w:rPr>
          <w:rFonts w:eastAsia="Times New Roman"/>
        </w:rPr>
      </w:pPr>
      <w:r w:rsidRPr="009B16B8">
        <w:rPr>
          <w:rFonts w:eastAsia="Times New Roman"/>
          <w:b/>
          <w:bCs/>
        </w:rPr>
        <w:t>FORMAT</w:t>
      </w:r>
      <w:r w:rsidRPr="009B16B8">
        <w:rPr>
          <w:rFonts w:eastAsia="Times New Roman"/>
          <w:b/>
          <w:bCs/>
          <w:spacing w:val="-13"/>
        </w:rPr>
        <w:t xml:space="preserve"> </w:t>
      </w:r>
      <w:r w:rsidRPr="009B16B8">
        <w:rPr>
          <w:rFonts w:eastAsia="Times New Roman"/>
          <w:b/>
          <w:bCs/>
        </w:rPr>
        <w:t>AND</w:t>
      </w:r>
      <w:r w:rsidRPr="009B16B8">
        <w:rPr>
          <w:rFonts w:eastAsia="Times New Roman"/>
          <w:b/>
          <w:bCs/>
          <w:spacing w:val="-12"/>
        </w:rPr>
        <w:t xml:space="preserve"> </w:t>
      </w:r>
      <w:r w:rsidRPr="009B16B8">
        <w:rPr>
          <w:rFonts w:eastAsia="Times New Roman"/>
          <w:b/>
          <w:bCs/>
        </w:rPr>
        <w:t>CONTENT</w:t>
      </w:r>
    </w:p>
    <w:p w:rsidR="009B16B8" w:rsidRPr="009B16B8" w:rsidRDefault="009B16B8" w:rsidP="009B16B8">
      <w:pPr>
        <w:tabs>
          <w:tab w:val="left" w:pos="566"/>
        </w:tabs>
        <w:autoSpaceDE/>
        <w:autoSpaceDN/>
        <w:adjustRightInd/>
        <w:ind w:left="565"/>
        <w:jc w:val="right"/>
        <w:outlineLvl w:val="0"/>
        <w:rPr>
          <w:rFonts w:eastAsia="Times New Roman"/>
        </w:rPr>
      </w:pPr>
    </w:p>
    <w:p w:rsidR="009B16B8" w:rsidRPr="009B16B8" w:rsidRDefault="009B16B8" w:rsidP="009B16B8">
      <w:pPr>
        <w:autoSpaceDE/>
        <w:autoSpaceDN/>
        <w:adjustRightInd/>
        <w:ind w:left="540" w:right="324"/>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following</w:t>
      </w:r>
      <w:r w:rsidRPr="009B16B8">
        <w:rPr>
          <w:rFonts w:eastAsia="Times New Roman"/>
          <w:spacing w:val="-6"/>
        </w:rPr>
        <w:t xml:space="preserve"> </w:t>
      </w:r>
      <w:r w:rsidRPr="009B16B8">
        <w:rPr>
          <w:rFonts w:eastAsia="Times New Roman"/>
        </w:rPr>
        <w:t>provides</w:t>
      </w:r>
      <w:r w:rsidRPr="009B16B8">
        <w:rPr>
          <w:rFonts w:eastAsia="Times New Roman"/>
          <w:spacing w:val="-7"/>
        </w:rPr>
        <w:t xml:space="preserve"> </w:t>
      </w:r>
      <w:r w:rsidRPr="009B16B8">
        <w:rPr>
          <w:rFonts w:eastAsia="Times New Roman"/>
        </w:rPr>
        <w:t>instructions</w:t>
      </w:r>
      <w:r w:rsidRPr="009B16B8">
        <w:rPr>
          <w:rFonts w:eastAsia="Times New Roman"/>
          <w:spacing w:val="-4"/>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spacing w:val="-1"/>
        </w:rPr>
        <w:t>submitting</w:t>
      </w:r>
      <w:r w:rsidRPr="009B16B8">
        <w:rPr>
          <w:rFonts w:eastAsia="Times New Roman"/>
          <w:spacing w:val="-6"/>
        </w:rPr>
        <w:t xml:space="preserve"> </w:t>
      </w:r>
      <w:r w:rsidRPr="009B16B8">
        <w:rPr>
          <w:rFonts w:eastAsia="Times New Roman"/>
        </w:rPr>
        <w:t>the</w:t>
      </w:r>
      <w:r w:rsidRPr="009B16B8">
        <w:rPr>
          <w:rFonts w:eastAsia="Times New Roman"/>
          <w:spacing w:val="-6"/>
        </w:rPr>
        <w:t xml:space="preserve"> </w:t>
      </w:r>
      <w:r w:rsidRPr="009B16B8">
        <w:rPr>
          <w:rFonts w:eastAsia="Times New Roman"/>
        </w:rPr>
        <w:t>Technical</w:t>
      </w:r>
      <w:r w:rsidRPr="009B16B8">
        <w:rPr>
          <w:rFonts w:eastAsia="Times New Roman"/>
          <w:spacing w:val="-6"/>
        </w:rPr>
        <w:t xml:space="preserve"> </w:t>
      </w:r>
      <w:r w:rsidRPr="009B16B8">
        <w:rPr>
          <w:rFonts w:eastAsia="Times New Roman"/>
        </w:rPr>
        <w:t>Proposal.</w:t>
      </w:r>
      <w:r w:rsidRPr="009B16B8">
        <w:rPr>
          <w:rFonts w:eastAsia="Times New Roman"/>
          <w:spacing w:val="40"/>
        </w:rPr>
        <w:t xml:space="preserve"> </w:t>
      </w:r>
      <w:r w:rsidRPr="009B16B8">
        <w:rPr>
          <w:rFonts w:eastAsia="Times New Roman"/>
          <w:spacing w:val="-1"/>
        </w:rPr>
        <w:t>Information</w:t>
      </w:r>
      <w:r w:rsidRPr="009B16B8">
        <w:rPr>
          <w:rFonts w:eastAsia="Times New Roman"/>
          <w:spacing w:val="-6"/>
        </w:rPr>
        <w:t xml:space="preserve"> </w:t>
      </w:r>
      <w:r w:rsidRPr="009B16B8">
        <w:rPr>
          <w:rFonts w:eastAsia="Times New Roman"/>
          <w:spacing w:val="1"/>
        </w:rPr>
        <w:t>on</w:t>
      </w:r>
      <w:r w:rsidRPr="009B16B8">
        <w:rPr>
          <w:rFonts w:eastAsia="Times New Roman"/>
          <w:spacing w:val="-7"/>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evaluation</w:t>
      </w:r>
      <w:r w:rsidRPr="009B16B8">
        <w:rPr>
          <w:rFonts w:eastAsia="Times New Roman"/>
          <w:spacing w:val="-6"/>
        </w:rPr>
        <w:t xml:space="preserve"> </w:t>
      </w:r>
      <w:r w:rsidRPr="009B16B8">
        <w:rPr>
          <w:rFonts w:eastAsia="Times New Roman"/>
          <w:spacing w:val="1"/>
        </w:rPr>
        <w:t>of</w:t>
      </w:r>
      <w:r w:rsidRPr="009B16B8">
        <w:rPr>
          <w:rFonts w:eastAsia="Times New Roman"/>
          <w:spacing w:val="-8"/>
        </w:rPr>
        <w:t xml:space="preserve"> </w:t>
      </w:r>
      <w:r w:rsidRPr="009B16B8">
        <w:rPr>
          <w:rFonts w:eastAsia="Times New Roman"/>
          <w:spacing w:val="-1"/>
        </w:rPr>
        <w:t>the</w:t>
      </w:r>
      <w:r w:rsidRPr="009B16B8">
        <w:rPr>
          <w:rFonts w:eastAsia="Times New Roman"/>
          <w:spacing w:val="66"/>
          <w:w w:val="99"/>
        </w:rPr>
        <w:t xml:space="preserve"> </w:t>
      </w:r>
      <w:r w:rsidRPr="009B16B8">
        <w:rPr>
          <w:rFonts w:eastAsia="Times New Roman"/>
        </w:rPr>
        <w:t>proposal</w:t>
      </w:r>
      <w:r w:rsidRPr="009B16B8">
        <w:rPr>
          <w:rFonts w:eastAsia="Times New Roman"/>
          <w:spacing w:val="-5"/>
        </w:rPr>
        <w:t xml:space="preserve"> </w:t>
      </w:r>
      <w:r w:rsidRPr="009B16B8">
        <w:rPr>
          <w:rFonts w:eastAsia="Times New Roman"/>
        </w:rPr>
        <w:t>is</w:t>
      </w:r>
      <w:r w:rsidRPr="009B16B8">
        <w:rPr>
          <w:rFonts w:eastAsia="Times New Roman"/>
          <w:spacing w:val="-6"/>
        </w:rPr>
        <w:t xml:space="preserve"> </w:t>
      </w:r>
      <w:r w:rsidRPr="009B16B8">
        <w:rPr>
          <w:rFonts w:eastAsia="Times New Roman"/>
          <w:spacing w:val="-1"/>
        </w:rPr>
        <w:t>found</w:t>
      </w:r>
      <w:r w:rsidRPr="009B16B8">
        <w:rPr>
          <w:rFonts w:eastAsia="Times New Roman"/>
          <w:spacing w:val="-4"/>
        </w:rPr>
        <w:t xml:space="preserve"> </w:t>
      </w:r>
      <w:r w:rsidRPr="009B16B8">
        <w:rPr>
          <w:rFonts w:eastAsia="Times New Roman"/>
        </w:rPr>
        <w:t>in</w:t>
      </w:r>
      <w:r w:rsidRPr="009B16B8">
        <w:rPr>
          <w:rFonts w:eastAsia="Times New Roman"/>
          <w:spacing w:val="-3"/>
        </w:rPr>
        <w:t xml:space="preserve"> </w:t>
      </w:r>
      <w:r w:rsidRPr="009B16B8">
        <w:rPr>
          <w:rFonts w:eastAsia="Times New Roman"/>
        </w:rPr>
        <w:t>Section</w:t>
      </w:r>
      <w:r w:rsidRPr="009B16B8">
        <w:rPr>
          <w:rFonts w:eastAsia="Times New Roman"/>
          <w:spacing w:val="-4"/>
        </w:rPr>
        <w:t xml:space="preserve"> </w:t>
      </w:r>
      <w:r w:rsidRPr="009B16B8">
        <w:rPr>
          <w:rFonts w:eastAsia="Times New Roman"/>
        </w:rPr>
        <w:t>M.</w:t>
      </w:r>
      <w:r w:rsidRPr="009B16B8">
        <w:rPr>
          <w:rFonts w:eastAsia="Times New Roman"/>
          <w:spacing w:val="41"/>
        </w:rPr>
        <w:t xml:space="preserve"> </w:t>
      </w:r>
      <w:r w:rsidRPr="009B16B8">
        <w:rPr>
          <w:rFonts w:eastAsia="Times New Roman"/>
          <w:spacing w:val="-1"/>
        </w:rPr>
        <w:t>Failure</w:t>
      </w:r>
      <w:r w:rsidRPr="009B16B8">
        <w:rPr>
          <w:rFonts w:eastAsia="Times New Roman"/>
          <w:spacing w:val="-5"/>
        </w:rPr>
        <w:t xml:space="preserve"> </w:t>
      </w:r>
      <w:r w:rsidRPr="009B16B8">
        <w:rPr>
          <w:rFonts w:eastAsia="Times New Roman"/>
        </w:rPr>
        <w:t>to</w:t>
      </w:r>
      <w:r w:rsidRPr="009B16B8">
        <w:rPr>
          <w:rFonts w:eastAsia="Times New Roman"/>
          <w:spacing w:val="-3"/>
        </w:rPr>
        <w:t xml:space="preserve"> </w:t>
      </w:r>
      <w:r w:rsidRPr="009B16B8">
        <w:rPr>
          <w:rFonts w:eastAsia="Times New Roman"/>
        </w:rPr>
        <w:t>provide</w:t>
      </w:r>
      <w:r w:rsidRPr="009B16B8">
        <w:rPr>
          <w:rFonts w:eastAsia="Times New Roman"/>
          <w:spacing w:val="-5"/>
        </w:rPr>
        <w:t xml:space="preserve"> </w:t>
      </w:r>
      <w:r w:rsidRPr="009B16B8">
        <w:rPr>
          <w:rFonts w:eastAsia="Times New Roman"/>
        </w:rPr>
        <w:t>complete</w:t>
      </w:r>
      <w:r w:rsidRPr="009B16B8">
        <w:rPr>
          <w:rFonts w:eastAsia="Times New Roman"/>
          <w:spacing w:val="-5"/>
        </w:rPr>
        <w:t xml:space="preserve"> </w:t>
      </w:r>
      <w:r w:rsidRPr="009B16B8">
        <w:rPr>
          <w:rFonts w:eastAsia="Times New Roman"/>
          <w:spacing w:val="-1"/>
        </w:rPr>
        <w:t>information</w:t>
      </w:r>
      <w:r w:rsidRPr="009B16B8">
        <w:rPr>
          <w:rFonts w:eastAsia="Times New Roman"/>
          <w:spacing w:val="4"/>
        </w:rPr>
        <w:t xml:space="preserve"> </w:t>
      </w:r>
      <w:r w:rsidR="002D2A7C">
        <w:rPr>
          <w:rFonts w:eastAsia="Times New Roman"/>
          <w:spacing w:val="4"/>
        </w:rPr>
        <w:t>may result in a lower evaluation score</w:t>
      </w:r>
      <w:r w:rsidRPr="009B16B8">
        <w:rPr>
          <w:rFonts w:eastAsia="Times New Roman"/>
        </w:rPr>
        <w:t>.</w:t>
      </w:r>
    </w:p>
    <w:p w:rsidR="009B16B8" w:rsidRPr="009B16B8" w:rsidRDefault="009B16B8" w:rsidP="009B16B8">
      <w:pPr>
        <w:autoSpaceDE/>
        <w:autoSpaceDN/>
        <w:adjustRightInd/>
        <w:ind w:left="540"/>
        <w:rPr>
          <w:rFonts w:eastAsia="Times New Roman"/>
        </w:rPr>
      </w:pPr>
    </w:p>
    <w:p w:rsidR="009B16B8" w:rsidRPr="009B16B8" w:rsidRDefault="009B16B8" w:rsidP="009B16B8">
      <w:pPr>
        <w:autoSpaceDE/>
        <w:autoSpaceDN/>
        <w:adjustRightInd/>
        <w:ind w:left="540" w:right="364"/>
        <w:rPr>
          <w:rFonts w:eastAsia="Times New Roman"/>
        </w:rPr>
      </w:pPr>
      <w:r w:rsidRPr="009B16B8">
        <w:rPr>
          <w:rFonts w:eastAsia="Times New Roman"/>
          <w:spacing w:val="1"/>
        </w:rPr>
        <w:lastRenderedPageBreak/>
        <w:t>To</w:t>
      </w:r>
      <w:r w:rsidRPr="009B16B8">
        <w:rPr>
          <w:rFonts w:eastAsia="Times New Roman"/>
          <w:spacing w:val="-6"/>
        </w:rPr>
        <w:t xml:space="preserve"> </w:t>
      </w:r>
      <w:r w:rsidRPr="009B16B8">
        <w:rPr>
          <w:rFonts w:eastAsia="Times New Roman"/>
          <w:spacing w:val="-1"/>
        </w:rPr>
        <w:t>help</w:t>
      </w:r>
      <w:r w:rsidRPr="009B16B8">
        <w:rPr>
          <w:rFonts w:eastAsia="Times New Roman"/>
          <w:spacing w:val="-3"/>
        </w:rPr>
        <w:t xml:space="preserve"> </w:t>
      </w:r>
      <w:r w:rsidRPr="009B16B8">
        <w:rPr>
          <w:rFonts w:eastAsia="Times New Roman"/>
          <w:spacing w:val="-1"/>
        </w:rPr>
        <w:t>facilitate</w:t>
      </w:r>
      <w:r w:rsidRPr="009B16B8">
        <w:rPr>
          <w:rFonts w:eastAsia="Times New Roman"/>
          <w:spacing w:val="-4"/>
        </w:rPr>
        <w:t xml:space="preserve"> </w:t>
      </w:r>
      <w:r w:rsidRPr="009B16B8">
        <w:rPr>
          <w:rFonts w:eastAsia="Times New Roman"/>
        </w:rPr>
        <w:t>the</w:t>
      </w:r>
      <w:r w:rsidRPr="009B16B8">
        <w:rPr>
          <w:rFonts w:eastAsia="Times New Roman"/>
          <w:spacing w:val="-5"/>
        </w:rPr>
        <w:t xml:space="preserve"> </w:t>
      </w:r>
      <w:r w:rsidRPr="009B16B8">
        <w:rPr>
          <w:rFonts w:eastAsia="Times New Roman"/>
        </w:rPr>
        <w:t>review</w:t>
      </w:r>
      <w:r w:rsidRPr="009B16B8">
        <w:rPr>
          <w:rFonts w:eastAsia="Times New Roman"/>
          <w:spacing w:val="-6"/>
        </w:rPr>
        <w:t xml:space="preserve"> </w:t>
      </w:r>
      <w:r w:rsidRPr="009B16B8">
        <w:rPr>
          <w:rFonts w:eastAsia="Times New Roman"/>
        </w:rPr>
        <w:t>process</w:t>
      </w:r>
      <w:r w:rsidRPr="009B16B8">
        <w:rPr>
          <w:rFonts w:eastAsia="Times New Roman"/>
          <w:spacing w:val="-5"/>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ensure</w:t>
      </w:r>
      <w:r w:rsidRPr="009B16B8">
        <w:rPr>
          <w:rFonts w:eastAsia="Times New Roman"/>
        </w:rPr>
        <w:t xml:space="preserve"> </w:t>
      </w:r>
      <w:r w:rsidRPr="009B16B8">
        <w:rPr>
          <w:rFonts w:eastAsia="Times New Roman"/>
          <w:spacing w:val="-1"/>
        </w:rPr>
        <w:t>that</w:t>
      </w:r>
      <w:r w:rsidRPr="009B16B8">
        <w:rPr>
          <w:rFonts w:eastAsia="Times New Roman"/>
          <w:spacing w:val="-4"/>
        </w:rPr>
        <w:t xml:space="preserve"> </w:t>
      </w:r>
      <w:r w:rsidRPr="009B16B8">
        <w:rPr>
          <w:rFonts w:eastAsia="Times New Roman"/>
        </w:rPr>
        <w:t>all</w:t>
      </w:r>
      <w:r w:rsidRPr="009B16B8">
        <w:rPr>
          <w:rFonts w:eastAsia="Times New Roman"/>
          <w:spacing w:val="-4"/>
        </w:rPr>
        <w:t xml:space="preserve"> </w:t>
      </w:r>
      <w:r w:rsidRPr="009B16B8">
        <w:rPr>
          <w:rFonts w:eastAsia="Times New Roman"/>
        </w:rPr>
        <w:t>review</w:t>
      </w:r>
      <w:r w:rsidRPr="009B16B8">
        <w:rPr>
          <w:rFonts w:eastAsia="Times New Roman"/>
          <w:spacing w:val="-7"/>
        </w:rPr>
        <w:t xml:space="preserve"> </w:t>
      </w:r>
      <w:r w:rsidRPr="009B16B8">
        <w:rPr>
          <w:rFonts w:eastAsia="Times New Roman"/>
        </w:rPr>
        <w:t>criteria</w:t>
      </w:r>
      <w:r w:rsidRPr="009B16B8">
        <w:rPr>
          <w:rFonts w:eastAsia="Times New Roman"/>
          <w:spacing w:val="-4"/>
        </w:rPr>
        <w:t xml:space="preserve"> </w:t>
      </w:r>
      <w:r w:rsidRPr="009B16B8">
        <w:rPr>
          <w:rFonts w:eastAsia="Times New Roman"/>
        </w:rPr>
        <w:t>are</w:t>
      </w:r>
      <w:r w:rsidRPr="009B16B8">
        <w:rPr>
          <w:rFonts w:eastAsia="Times New Roman"/>
          <w:spacing w:val="-4"/>
        </w:rPr>
        <w:t xml:space="preserve"> </w:t>
      </w:r>
      <w:r w:rsidRPr="009B16B8">
        <w:rPr>
          <w:rFonts w:eastAsia="Times New Roman"/>
        </w:rPr>
        <w:t>addressed,</w:t>
      </w:r>
      <w:r w:rsidRPr="009B16B8">
        <w:rPr>
          <w:rFonts w:eastAsia="Times New Roman"/>
          <w:spacing w:val="-5"/>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Offeror</w:t>
      </w:r>
      <w:r w:rsidRPr="009B16B8">
        <w:rPr>
          <w:rFonts w:eastAsia="Times New Roman"/>
          <w:spacing w:val="-4"/>
        </w:rPr>
        <w:t xml:space="preserve"> </w:t>
      </w:r>
      <w:r w:rsidRPr="009B16B8">
        <w:rPr>
          <w:rFonts w:eastAsia="Times New Roman"/>
        </w:rPr>
        <w:t>is</w:t>
      </w:r>
      <w:r w:rsidRPr="009B16B8">
        <w:rPr>
          <w:rFonts w:eastAsia="Times New Roman"/>
          <w:spacing w:val="-5"/>
        </w:rPr>
        <w:t xml:space="preserve"> </w:t>
      </w:r>
      <w:r w:rsidRPr="009B16B8">
        <w:rPr>
          <w:rFonts w:eastAsia="Times New Roman"/>
          <w:spacing w:val="-1"/>
        </w:rPr>
        <w:t>instructed</w:t>
      </w:r>
      <w:r w:rsidRPr="009B16B8">
        <w:rPr>
          <w:rFonts w:eastAsia="Times New Roman"/>
          <w:spacing w:val="-4"/>
        </w:rPr>
        <w:t xml:space="preserve"> </w:t>
      </w:r>
      <w:r w:rsidRPr="009B16B8">
        <w:rPr>
          <w:rFonts w:eastAsia="Times New Roman"/>
        </w:rPr>
        <w:t>to</w:t>
      </w:r>
      <w:r w:rsidRPr="009B16B8">
        <w:rPr>
          <w:rFonts w:eastAsia="Times New Roman"/>
          <w:spacing w:val="80"/>
          <w:w w:val="99"/>
        </w:rPr>
        <w:t xml:space="preserve"> </w:t>
      </w:r>
      <w:r w:rsidRPr="009B16B8">
        <w:rPr>
          <w:rFonts w:eastAsia="Times New Roman"/>
          <w:spacing w:val="-1"/>
        </w:rPr>
        <w:t>use</w:t>
      </w:r>
      <w:r w:rsidRPr="009B16B8">
        <w:rPr>
          <w:rFonts w:eastAsia="Times New Roman"/>
          <w:spacing w:val="-5"/>
        </w:rPr>
        <w:t xml:space="preserve"> </w:t>
      </w:r>
      <w:r w:rsidRPr="009B16B8">
        <w:rPr>
          <w:rFonts w:eastAsia="Times New Roman"/>
        </w:rPr>
        <w:t>the</w:t>
      </w:r>
      <w:r w:rsidRPr="009B16B8">
        <w:rPr>
          <w:rFonts w:eastAsia="Times New Roman"/>
          <w:spacing w:val="-4"/>
        </w:rPr>
        <w:t xml:space="preserve"> </w:t>
      </w:r>
      <w:r w:rsidRPr="009B16B8">
        <w:rPr>
          <w:rFonts w:eastAsia="Times New Roman"/>
        </w:rPr>
        <w:t>file</w:t>
      </w:r>
      <w:r w:rsidRPr="009B16B8">
        <w:rPr>
          <w:rFonts w:eastAsia="Times New Roman"/>
          <w:spacing w:val="-5"/>
        </w:rPr>
        <w:t xml:space="preserve"> </w:t>
      </w:r>
      <w:r w:rsidRPr="009B16B8">
        <w:rPr>
          <w:rFonts w:eastAsia="Times New Roman"/>
          <w:spacing w:val="-1"/>
        </w:rPr>
        <w:t>names</w:t>
      </w:r>
      <w:r w:rsidRPr="009B16B8">
        <w:rPr>
          <w:rFonts w:eastAsia="Times New Roman"/>
          <w:spacing w:val="-3"/>
        </w:rPr>
        <w:t xml:space="preserve"> </w:t>
      </w:r>
      <w:r w:rsidRPr="009B16B8">
        <w:rPr>
          <w:rFonts w:eastAsia="Times New Roman"/>
        </w:rPr>
        <w:t>and</w:t>
      </w:r>
      <w:r w:rsidRPr="009B16B8">
        <w:rPr>
          <w:rFonts w:eastAsia="Times New Roman"/>
          <w:spacing w:val="-3"/>
        </w:rPr>
        <w:t xml:space="preserve"> </w:t>
      </w:r>
      <w:r w:rsidRPr="009B16B8">
        <w:rPr>
          <w:rFonts w:eastAsia="Times New Roman"/>
        </w:rPr>
        <w:t>adhere</w:t>
      </w:r>
      <w:r w:rsidRPr="009B16B8">
        <w:rPr>
          <w:rFonts w:eastAsia="Times New Roman"/>
          <w:spacing w:val="-5"/>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page</w:t>
      </w:r>
      <w:r w:rsidRPr="009B16B8">
        <w:rPr>
          <w:rFonts w:eastAsia="Times New Roman"/>
          <w:spacing w:val="-5"/>
        </w:rPr>
        <w:t xml:space="preserve"> </w:t>
      </w:r>
      <w:r w:rsidRPr="009B16B8">
        <w:rPr>
          <w:rFonts w:eastAsia="Times New Roman"/>
        </w:rPr>
        <w:t>limitations</w:t>
      </w:r>
      <w:r w:rsidRPr="009B16B8">
        <w:rPr>
          <w:rFonts w:eastAsia="Times New Roman"/>
          <w:spacing w:val="-2"/>
        </w:rPr>
        <w:t xml:space="preserve"> </w:t>
      </w:r>
      <w:r w:rsidRPr="009B16B8">
        <w:rPr>
          <w:rFonts w:eastAsia="Times New Roman"/>
        </w:rPr>
        <w:t>specified</w:t>
      </w:r>
      <w:r w:rsidRPr="009B16B8">
        <w:rPr>
          <w:rFonts w:eastAsia="Times New Roman"/>
          <w:spacing w:val="-3"/>
        </w:rPr>
        <w:t xml:space="preserve"> </w:t>
      </w:r>
      <w:r w:rsidRPr="009B16B8">
        <w:rPr>
          <w:rFonts w:eastAsia="Times New Roman"/>
        </w:rPr>
        <w:t>in</w:t>
      </w:r>
      <w:r w:rsidRPr="009B16B8">
        <w:rPr>
          <w:rFonts w:eastAsia="Times New Roman"/>
          <w:spacing w:val="-6"/>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table</w:t>
      </w:r>
      <w:r w:rsidRPr="009B16B8">
        <w:rPr>
          <w:rFonts w:eastAsia="Times New Roman"/>
          <w:spacing w:val="-5"/>
        </w:rPr>
        <w:t xml:space="preserve"> </w:t>
      </w:r>
      <w:r w:rsidRPr="009B16B8">
        <w:rPr>
          <w:rFonts w:eastAsia="Times New Roman"/>
        </w:rPr>
        <w:t>below</w:t>
      </w:r>
      <w:r w:rsidRPr="009B16B8">
        <w:rPr>
          <w:rFonts w:eastAsia="Times New Roman"/>
          <w:spacing w:val="-5"/>
        </w:rPr>
        <w:t xml:space="preserve"> </w:t>
      </w:r>
      <w:r w:rsidRPr="009B16B8">
        <w:rPr>
          <w:rFonts w:eastAsia="Times New Roman"/>
        </w:rPr>
        <w:t>when</w:t>
      </w:r>
      <w:r w:rsidRPr="009B16B8">
        <w:rPr>
          <w:rFonts w:eastAsia="Times New Roman"/>
          <w:spacing w:val="-5"/>
        </w:rPr>
        <w:t xml:space="preserve"> </w:t>
      </w:r>
      <w:r w:rsidRPr="009B16B8">
        <w:rPr>
          <w:rFonts w:eastAsia="Times New Roman"/>
        </w:rPr>
        <w:t>preparing</w:t>
      </w:r>
      <w:r w:rsidRPr="009B16B8">
        <w:rPr>
          <w:rFonts w:eastAsia="Times New Roman"/>
          <w:spacing w:val="-5"/>
        </w:rPr>
        <w:t xml:space="preserve"> </w:t>
      </w:r>
      <w:r w:rsidRPr="009B16B8">
        <w:rPr>
          <w:rFonts w:eastAsia="Times New Roman"/>
        </w:rPr>
        <w:t>its</w:t>
      </w:r>
      <w:r w:rsidRPr="009B16B8">
        <w:rPr>
          <w:rFonts w:eastAsia="Times New Roman"/>
          <w:spacing w:val="-4"/>
        </w:rPr>
        <w:t xml:space="preserve"> </w:t>
      </w:r>
      <w:r w:rsidRPr="009B16B8">
        <w:rPr>
          <w:rFonts w:eastAsia="Times New Roman"/>
          <w:spacing w:val="-1"/>
        </w:rPr>
        <w:t>Technical</w:t>
      </w:r>
      <w:r w:rsidRPr="009B16B8">
        <w:rPr>
          <w:rFonts w:eastAsia="Times New Roman"/>
          <w:spacing w:val="42"/>
          <w:w w:val="99"/>
        </w:rPr>
        <w:t xml:space="preserve"> </w:t>
      </w:r>
      <w:r w:rsidRPr="009B16B8">
        <w:rPr>
          <w:rFonts w:eastAsia="Times New Roman"/>
        </w:rPr>
        <w:t>Proposal.</w:t>
      </w:r>
      <w:r w:rsidRPr="009B16B8">
        <w:rPr>
          <w:rFonts w:eastAsia="Times New Roman"/>
          <w:spacing w:val="-4"/>
        </w:rPr>
        <w:t xml:space="preserve"> </w:t>
      </w:r>
      <w:r w:rsidRPr="009B16B8">
        <w:rPr>
          <w:rFonts w:eastAsia="Times New Roman"/>
          <w:spacing w:val="-1"/>
        </w:rPr>
        <w:t>All</w:t>
      </w:r>
      <w:r w:rsidRPr="009B16B8">
        <w:rPr>
          <w:rFonts w:eastAsia="Times New Roman"/>
          <w:spacing w:val="-5"/>
        </w:rPr>
        <w:t xml:space="preserve"> </w:t>
      </w:r>
      <w:r w:rsidRPr="009B16B8">
        <w:rPr>
          <w:rFonts w:eastAsia="Times New Roman"/>
        </w:rPr>
        <w:t>files</w:t>
      </w:r>
      <w:r w:rsidRPr="009B16B8">
        <w:rPr>
          <w:rFonts w:eastAsia="Times New Roman"/>
          <w:spacing w:val="-3"/>
        </w:rPr>
        <w:t xml:space="preserve"> </w:t>
      </w:r>
      <w:r w:rsidRPr="009B16B8">
        <w:rPr>
          <w:rFonts w:eastAsia="Times New Roman"/>
          <w:spacing w:val="-1"/>
        </w:rPr>
        <w:t>must</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rPr>
        <w:t>in</w:t>
      </w:r>
      <w:r w:rsidRPr="009B16B8">
        <w:rPr>
          <w:rFonts w:eastAsia="Times New Roman"/>
          <w:spacing w:val="-3"/>
        </w:rPr>
        <w:t xml:space="preserve"> </w:t>
      </w:r>
      <w:r w:rsidRPr="009B16B8">
        <w:rPr>
          <w:rFonts w:eastAsia="Times New Roman"/>
          <w:spacing w:val="-1"/>
        </w:rPr>
        <w:t>".pdf"</w:t>
      </w:r>
      <w:r w:rsidRPr="009B16B8">
        <w:rPr>
          <w:rFonts w:eastAsia="Times New Roman"/>
          <w:spacing w:val="-3"/>
        </w:rPr>
        <w:t xml:space="preserve"> </w:t>
      </w:r>
      <w:r w:rsidRPr="009B16B8">
        <w:rPr>
          <w:rFonts w:eastAsia="Times New Roman"/>
          <w:spacing w:val="-1"/>
        </w:rPr>
        <w:t>for</w:t>
      </w:r>
      <w:r w:rsidRPr="009B16B8">
        <w:rPr>
          <w:rFonts w:eastAsia="Times New Roman"/>
          <w:spacing w:val="-4"/>
        </w:rPr>
        <w:t xml:space="preserve"> </w:t>
      </w:r>
      <w:r w:rsidRPr="009B16B8">
        <w:rPr>
          <w:rFonts w:eastAsia="Times New Roman"/>
        </w:rPr>
        <w:t>Adobe</w:t>
      </w:r>
      <w:r w:rsidRPr="009B16B8">
        <w:rPr>
          <w:rFonts w:eastAsia="Times New Roman"/>
          <w:spacing w:val="-4"/>
        </w:rPr>
        <w:t xml:space="preserve"> </w:t>
      </w:r>
      <w:r w:rsidRPr="009B16B8">
        <w:rPr>
          <w:rFonts w:eastAsia="Times New Roman"/>
        </w:rPr>
        <w:t>Acrobat</w:t>
      </w:r>
      <w:r w:rsidRPr="009B16B8">
        <w:rPr>
          <w:rFonts w:eastAsia="Times New Roman"/>
          <w:spacing w:val="-5"/>
        </w:rPr>
        <w:t xml:space="preserve"> </w:t>
      </w:r>
      <w:r w:rsidRPr="009B16B8">
        <w:rPr>
          <w:rFonts w:eastAsia="Times New Roman"/>
          <w:spacing w:val="-1"/>
        </w:rPr>
        <w:t>(version</w:t>
      </w:r>
      <w:r w:rsidRPr="009B16B8">
        <w:rPr>
          <w:rFonts w:eastAsia="Times New Roman"/>
          <w:spacing w:val="-5"/>
        </w:rPr>
        <w:t xml:space="preserve"> </w:t>
      </w:r>
      <w:r w:rsidR="00647A02">
        <w:rPr>
          <w:rFonts w:eastAsia="Times New Roman"/>
        </w:rPr>
        <w:t>11.0.13</w:t>
      </w:r>
      <w:r w:rsidRPr="009B16B8">
        <w:rPr>
          <w:rFonts w:eastAsia="Times New Roman"/>
          <w:spacing w:val="-3"/>
        </w:rPr>
        <w:t xml:space="preserve"> </w:t>
      </w:r>
      <w:r w:rsidRPr="009B16B8">
        <w:rPr>
          <w:rFonts w:eastAsia="Times New Roman"/>
        </w:rPr>
        <w:t>or</w:t>
      </w:r>
      <w:r w:rsidRPr="009B16B8">
        <w:rPr>
          <w:rFonts w:eastAsia="Times New Roman"/>
          <w:spacing w:val="-5"/>
        </w:rPr>
        <w:t xml:space="preserve"> </w:t>
      </w:r>
      <w:r w:rsidRPr="009B16B8">
        <w:rPr>
          <w:rFonts w:eastAsia="Times New Roman"/>
          <w:spacing w:val="-1"/>
        </w:rPr>
        <w:t>earlier),</w:t>
      </w:r>
      <w:r w:rsidRPr="009B16B8">
        <w:rPr>
          <w:rFonts w:eastAsia="Times New Roman"/>
          <w:spacing w:val="-6"/>
        </w:rPr>
        <w:t xml:space="preserve"> </w:t>
      </w:r>
      <w:r w:rsidRPr="009B16B8">
        <w:rPr>
          <w:rFonts w:eastAsia="Times New Roman"/>
        </w:rPr>
        <w:t>or</w:t>
      </w:r>
      <w:r w:rsidRPr="009B16B8">
        <w:rPr>
          <w:rFonts w:eastAsia="Times New Roman"/>
          <w:spacing w:val="-6"/>
        </w:rPr>
        <w:t xml:space="preserve"> </w:t>
      </w:r>
      <w:r w:rsidRPr="009B16B8">
        <w:rPr>
          <w:rFonts w:eastAsia="Times New Roman"/>
          <w:spacing w:val="-1"/>
        </w:rPr>
        <w:t>".doc"</w:t>
      </w:r>
      <w:r w:rsidRPr="009B16B8">
        <w:rPr>
          <w:rFonts w:eastAsia="Times New Roman"/>
          <w:spacing w:val="-4"/>
        </w:rPr>
        <w:t xml:space="preserve"> </w:t>
      </w:r>
      <w:r w:rsidRPr="009B16B8">
        <w:rPr>
          <w:rFonts w:eastAsia="Times New Roman"/>
          <w:spacing w:val="-1"/>
        </w:rPr>
        <w:t>for</w:t>
      </w:r>
      <w:r w:rsidRPr="009B16B8">
        <w:rPr>
          <w:rFonts w:eastAsia="Times New Roman"/>
          <w:spacing w:val="-4"/>
        </w:rPr>
        <w:t xml:space="preserve"> </w:t>
      </w:r>
      <w:r w:rsidRPr="009B16B8">
        <w:rPr>
          <w:rFonts w:eastAsia="Times New Roman"/>
        </w:rPr>
        <w:t>Word</w:t>
      </w:r>
      <w:r w:rsidRPr="009B16B8">
        <w:rPr>
          <w:rFonts w:eastAsia="Times New Roman"/>
          <w:spacing w:val="-6"/>
        </w:rPr>
        <w:t xml:space="preserve"> </w:t>
      </w:r>
      <w:r w:rsidRPr="009B16B8">
        <w:rPr>
          <w:rFonts w:eastAsia="Times New Roman"/>
          <w:spacing w:val="-1"/>
        </w:rPr>
        <w:t>(version</w:t>
      </w:r>
      <w:r w:rsidRPr="009B16B8">
        <w:rPr>
          <w:rFonts w:eastAsia="Times New Roman"/>
          <w:spacing w:val="6"/>
        </w:rPr>
        <w:t xml:space="preserve"> </w:t>
      </w:r>
      <w:r w:rsidR="00647A02" w:rsidRPr="009B16B8">
        <w:rPr>
          <w:rFonts w:eastAsia="Times New Roman"/>
          <w:spacing w:val="1"/>
        </w:rPr>
        <w:t>20</w:t>
      </w:r>
      <w:r w:rsidR="00647A02">
        <w:rPr>
          <w:rFonts w:eastAsia="Times New Roman"/>
          <w:spacing w:val="1"/>
        </w:rPr>
        <w:t>13</w:t>
      </w:r>
      <w:r w:rsidR="00647A02" w:rsidRPr="009B16B8">
        <w:rPr>
          <w:rFonts w:eastAsia="Times New Roman"/>
          <w:spacing w:val="82"/>
          <w:w w:val="99"/>
        </w:rPr>
        <w:t xml:space="preserve"> </w:t>
      </w:r>
      <w:r w:rsidRPr="009B16B8">
        <w:rPr>
          <w:rFonts w:eastAsia="Times New Roman"/>
        </w:rPr>
        <w:t>or</w:t>
      </w:r>
      <w:r w:rsidRPr="009B16B8">
        <w:rPr>
          <w:rFonts w:eastAsia="Times New Roman"/>
          <w:spacing w:val="-8"/>
        </w:rPr>
        <w:t xml:space="preserve"> </w:t>
      </w:r>
      <w:r w:rsidRPr="009B16B8">
        <w:rPr>
          <w:rFonts w:eastAsia="Times New Roman"/>
        </w:rPr>
        <w:t>earlier).</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spacing w:val="-1"/>
          <w:u w:val="single" w:color="000000"/>
        </w:rPr>
        <w:t>COVER</w:t>
      </w:r>
      <w:r w:rsidRPr="009B16B8">
        <w:rPr>
          <w:rFonts w:eastAsia="Times New Roman"/>
          <w:spacing w:val="-14"/>
          <w:u w:val="single" w:color="000000"/>
        </w:rPr>
        <w:t xml:space="preserve"> </w:t>
      </w:r>
      <w:r w:rsidRPr="009B16B8">
        <w:rPr>
          <w:rFonts w:eastAsia="Times New Roman"/>
          <w:u w:val="single" w:color="000000"/>
        </w:rPr>
        <w:t>PAGE</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24"/>
        <w:rPr>
          <w:rFonts w:eastAsia="Times New Roman"/>
        </w:rPr>
      </w:pPr>
      <w:r w:rsidRPr="009B16B8">
        <w:rPr>
          <w:rFonts w:eastAsia="Times New Roman"/>
        </w:rPr>
        <w:t>This</w:t>
      </w:r>
      <w:r w:rsidRPr="009B16B8">
        <w:rPr>
          <w:rFonts w:eastAsia="Times New Roman"/>
          <w:spacing w:val="-6"/>
        </w:rPr>
        <w:t xml:space="preserve"> </w:t>
      </w:r>
      <w:r w:rsidRPr="009B16B8">
        <w:rPr>
          <w:rFonts w:eastAsia="Times New Roman"/>
          <w:spacing w:val="-1"/>
        </w:rPr>
        <w:t>file</w:t>
      </w:r>
      <w:r w:rsidRPr="009B16B8">
        <w:rPr>
          <w:rFonts w:eastAsia="Times New Roman"/>
          <w:spacing w:val="-4"/>
        </w:rPr>
        <w:t xml:space="preserve"> </w:t>
      </w:r>
      <w:r w:rsidRPr="009B16B8">
        <w:rPr>
          <w:rFonts w:eastAsia="Times New Roman"/>
          <w:spacing w:val="-1"/>
        </w:rPr>
        <w:t>shall</w:t>
      </w:r>
      <w:r w:rsidRPr="009B16B8">
        <w:rPr>
          <w:rFonts w:eastAsia="Times New Roman"/>
          <w:spacing w:val="-4"/>
        </w:rPr>
        <w:t xml:space="preserve"> </w:t>
      </w:r>
      <w:r w:rsidRPr="009B16B8">
        <w:rPr>
          <w:rFonts w:eastAsia="Times New Roman"/>
        </w:rPr>
        <w:t>include</w:t>
      </w:r>
      <w:r w:rsidRPr="009B16B8">
        <w:rPr>
          <w:rFonts w:eastAsia="Times New Roman"/>
          <w:spacing w:val="-5"/>
        </w:rPr>
        <w:t xml:space="preserve"> </w:t>
      </w:r>
      <w:r w:rsidRPr="009B16B8">
        <w:rPr>
          <w:rFonts w:eastAsia="Times New Roman"/>
        </w:rPr>
        <w:t>a</w:t>
      </w:r>
      <w:r w:rsidRPr="009B16B8">
        <w:rPr>
          <w:rFonts w:eastAsia="Times New Roman"/>
          <w:spacing w:val="-4"/>
        </w:rPr>
        <w:t xml:space="preserve"> </w:t>
      </w:r>
      <w:r w:rsidRPr="009B16B8">
        <w:rPr>
          <w:rFonts w:eastAsia="Times New Roman"/>
          <w:spacing w:val="-1"/>
        </w:rPr>
        <w:t>cover</w:t>
      </w:r>
      <w:r w:rsidRPr="009B16B8">
        <w:rPr>
          <w:rFonts w:eastAsia="Times New Roman"/>
          <w:spacing w:val="-3"/>
        </w:rPr>
        <w:t xml:space="preserve"> </w:t>
      </w:r>
      <w:r w:rsidRPr="009B16B8">
        <w:rPr>
          <w:rFonts w:eastAsia="Times New Roman"/>
        </w:rPr>
        <w:t>page</w:t>
      </w:r>
      <w:r w:rsidRPr="009B16B8">
        <w:rPr>
          <w:rFonts w:eastAsia="Times New Roman"/>
          <w:spacing w:val="-5"/>
        </w:rPr>
        <w:t xml:space="preserve"> </w:t>
      </w:r>
      <w:r w:rsidRPr="009B16B8">
        <w:rPr>
          <w:rFonts w:eastAsia="Times New Roman"/>
          <w:spacing w:val="-1"/>
        </w:rPr>
        <w:t>indicating</w:t>
      </w:r>
      <w:r w:rsidRPr="009B16B8">
        <w:rPr>
          <w:rFonts w:eastAsia="Times New Roman"/>
          <w:spacing w:val="-5"/>
        </w:rPr>
        <w:t xml:space="preserve"> </w:t>
      </w:r>
      <w:r w:rsidRPr="009B16B8">
        <w:rPr>
          <w:rFonts w:eastAsia="Times New Roman"/>
        </w:rPr>
        <w:t>the</w:t>
      </w:r>
      <w:r w:rsidRPr="009B16B8">
        <w:rPr>
          <w:rFonts w:eastAsia="Times New Roman"/>
          <w:spacing w:val="-4"/>
        </w:rPr>
        <w:t xml:space="preserve"> </w:t>
      </w:r>
      <w:r w:rsidRPr="009B16B8">
        <w:rPr>
          <w:rFonts w:eastAsia="Times New Roman"/>
        </w:rPr>
        <w:t>solicitation</w:t>
      </w:r>
      <w:r w:rsidRPr="009B16B8">
        <w:rPr>
          <w:rFonts w:eastAsia="Times New Roman"/>
          <w:spacing w:val="-6"/>
        </w:rPr>
        <w:t xml:space="preserve"> </w:t>
      </w:r>
      <w:r w:rsidRPr="009B16B8">
        <w:rPr>
          <w:rFonts w:eastAsia="Times New Roman"/>
        </w:rPr>
        <w:t>number,</w:t>
      </w:r>
      <w:r w:rsidRPr="009B16B8">
        <w:rPr>
          <w:rFonts w:eastAsia="Times New Roman"/>
          <w:spacing w:val="-4"/>
        </w:rPr>
        <w:t xml:space="preserve"> </w:t>
      </w:r>
      <w:r w:rsidRPr="009B16B8">
        <w:rPr>
          <w:rFonts w:eastAsia="Times New Roman"/>
          <w:spacing w:val="-1"/>
        </w:rPr>
        <w:t>name</w:t>
      </w:r>
      <w:r w:rsidRPr="009B16B8">
        <w:rPr>
          <w:rFonts w:eastAsia="Times New Roman"/>
          <w:spacing w:val="-4"/>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r w:rsidRPr="009B16B8">
        <w:rPr>
          <w:rFonts w:eastAsia="Times New Roman"/>
          <w:spacing w:val="-4"/>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file</w:t>
      </w:r>
      <w:r w:rsidRPr="009B16B8">
        <w:rPr>
          <w:rFonts w:eastAsia="Times New Roman"/>
          <w:spacing w:val="5"/>
        </w:rPr>
        <w:t xml:space="preserve"> </w:t>
      </w:r>
      <w:r w:rsidRPr="009B16B8">
        <w:rPr>
          <w:rFonts w:eastAsia="Times New Roman"/>
          <w:spacing w:val="-1"/>
        </w:rPr>
        <w:t>name. All</w:t>
      </w:r>
      <w:r w:rsidRPr="009B16B8">
        <w:rPr>
          <w:rFonts w:eastAsia="Times New Roman"/>
          <w:spacing w:val="77"/>
          <w:w w:val="99"/>
        </w:rPr>
        <w:t xml:space="preserve"> </w:t>
      </w:r>
      <w:r w:rsidRPr="009B16B8">
        <w:rPr>
          <w:rFonts w:eastAsia="Times New Roman"/>
          <w:spacing w:val="-1"/>
        </w:rPr>
        <w:t>subsequent</w:t>
      </w:r>
      <w:r w:rsidRPr="009B16B8">
        <w:rPr>
          <w:rFonts w:eastAsia="Times New Roman"/>
          <w:spacing w:val="-7"/>
        </w:rPr>
        <w:t xml:space="preserve"> </w:t>
      </w:r>
      <w:r w:rsidRPr="009B16B8">
        <w:rPr>
          <w:rFonts w:eastAsia="Times New Roman"/>
        </w:rPr>
        <w:t>pages</w:t>
      </w:r>
      <w:r w:rsidRPr="009B16B8">
        <w:rPr>
          <w:rFonts w:eastAsia="Times New Roman"/>
          <w:spacing w:val="-6"/>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be</w:t>
      </w:r>
      <w:r w:rsidRPr="009B16B8">
        <w:rPr>
          <w:rFonts w:eastAsia="Times New Roman"/>
          <w:spacing w:val="-5"/>
        </w:rPr>
        <w:t xml:space="preserve"> </w:t>
      </w:r>
      <w:r w:rsidRPr="009B16B8">
        <w:rPr>
          <w:rFonts w:eastAsia="Times New Roman"/>
        </w:rPr>
        <w:t>appropriately</w:t>
      </w:r>
      <w:r w:rsidRPr="009B16B8">
        <w:rPr>
          <w:rFonts w:eastAsia="Times New Roman"/>
          <w:spacing w:val="-9"/>
        </w:rPr>
        <w:t xml:space="preserve"> </w:t>
      </w:r>
      <w:r w:rsidRPr="009B16B8">
        <w:rPr>
          <w:rFonts w:eastAsia="Times New Roman"/>
          <w:spacing w:val="1"/>
        </w:rPr>
        <w:t>numbered</w:t>
      </w:r>
      <w:r w:rsidRPr="009B16B8">
        <w:rPr>
          <w:rFonts w:eastAsia="Times New Roman"/>
          <w:spacing w:val="-5"/>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identify</w:t>
      </w:r>
      <w:r w:rsidRPr="009B16B8">
        <w:rPr>
          <w:rFonts w:eastAsia="Times New Roman"/>
          <w:spacing w:val="-6"/>
        </w:rPr>
        <w:t xml:space="preserve"> </w:t>
      </w:r>
      <w:r w:rsidRPr="009B16B8">
        <w:rPr>
          <w:rFonts w:eastAsia="Times New Roman"/>
          <w:spacing w:val="-1"/>
        </w:rPr>
        <w:t>the</w:t>
      </w:r>
      <w:r w:rsidRPr="009B16B8">
        <w:rPr>
          <w:rFonts w:eastAsia="Times New Roman"/>
          <w:spacing w:val="-6"/>
        </w:rPr>
        <w:t xml:space="preserve"> </w:t>
      </w:r>
      <w:r w:rsidRPr="009B16B8">
        <w:rPr>
          <w:rFonts w:eastAsia="Times New Roman"/>
        </w:rPr>
        <w:t>solicitation</w:t>
      </w:r>
      <w:r w:rsidRPr="009B16B8">
        <w:rPr>
          <w:rFonts w:eastAsia="Times New Roman"/>
          <w:spacing w:val="-4"/>
        </w:rPr>
        <w:t xml:space="preserve"> </w:t>
      </w:r>
      <w:r w:rsidRPr="009B16B8">
        <w:rPr>
          <w:rFonts w:eastAsia="Times New Roman"/>
          <w:spacing w:val="-1"/>
        </w:rPr>
        <w:t>number</w:t>
      </w:r>
      <w:r w:rsidRPr="009B16B8">
        <w:rPr>
          <w:rFonts w:eastAsia="Times New Roman"/>
          <w:spacing w:val="-4"/>
        </w:rPr>
        <w:t xml:space="preserve"> </w:t>
      </w:r>
      <w:r w:rsidRPr="009B16B8">
        <w:rPr>
          <w:rFonts w:eastAsia="Times New Roman"/>
          <w:spacing w:val="-1"/>
        </w:rPr>
        <w:t>and</w:t>
      </w:r>
      <w:r w:rsidRPr="009B16B8">
        <w:rPr>
          <w:rFonts w:eastAsia="Times New Roman"/>
          <w:spacing w:val="-3"/>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name</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spacing w:val="-1"/>
          <w:u w:val="single" w:color="000000"/>
        </w:rPr>
        <w:t>TABLE</w:t>
      </w:r>
      <w:r w:rsidRPr="009B16B8">
        <w:rPr>
          <w:rFonts w:eastAsia="Times New Roman"/>
          <w:spacing w:val="-11"/>
          <w:u w:val="single" w:color="000000"/>
        </w:rPr>
        <w:t xml:space="preserve"> </w:t>
      </w:r>
      <w:r w:rsidRPr="009B16B8">
        <w:rPr>
          <w:rFonts w:eastAsia="Times New Roman"/>
          <w:u w:val="single" w:color="000000"/>
        </w:rPr>
        <w:t>OF</w:t>
      </w:r>
      <w:r w:rsidRPr="009B16B8">
        <w:rPr>
          <w:rFonts w:eastAsia="Times New Roman"/>
          <w:spacing w:val="-10"/>
          <w:u w:val="single" w:color="000000"/>
        </w:rPr>
        <w:t xml:space="preserve"> </w:t>
      </w:r>
      <w:r w:rsidRPr="009B16B8">
        <w:rPr>
          <w:rFonts w:eastAsia="Times New Roman"/>
          <w:spacing w:val="1"/>
          <w:u w:val="single" w:color="000000"/>
        </w:rPr>
        <w:t>CONTENTS</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1579"/>
        <w:rPr>
          <w:rFonts w:eastAsia="Times New Roman"/>
        </w:rPr>
      </w:pPr>
      <w:r w:rsidRPr="009B16B8">
        <w:rPr>
          <w:rFonts w:eastAsia="Times New Roman"/>
        </w:rPr>
        <w:t>This</w:t>
      </w:r>
      <w:r w:rsidRPr="009B16B8">
        <w:rPr>
          <w:rFonts w:eastAsia="Times New Roman"/>
          <w:spacing w:val="-6"/>
        </w:rPr>
        <w:t xml:space="preserve"> </w:t>
      </w:r>
      <w:r w:rsidRPr="009B16B8">
        <w:rPr>
          <w:rFonts w:eastAsia="Times New Roman"/>
          <w:spacing w:val="-1"/>
        </w:rPr>
        <w:t>file</w:t>
      </w:r>
      <w:r w:rsidRPr="009B16B8">
        <w:rPr>
          <w:rFonts w:eastAsia="Times New Roman"/>
          <w:spacing w:val="-4"/>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include</w:t>
      </w:r>
      <w:r w:rsidRPr="009B16B8">
        <w:rPr>
          <w:rFonts w:eastAsia="Times New Roman"/>
          <w:spacing w:val="-4"/>
        </w:rPr>
        <w:t xml:space="preserve"> </w:t>
      </w:r>
      <w:r w:rsidRPr="009B16B8">
        <w:rPr>
          <w:rFonts w:eastAsia="Times New Roman"/>
        </w:rPr>
        <w:t>a</w:t>
      </w:r>
      <w:r w:rsidRPr="009B16B8">
        <w:rPr>
          <w:rFonts w:eastAsia="Times New Roman"/>
          <w:spacing w:val="-5"/>
        </w:rPr>
        <w:t xml:space="preserve"> </w:t>
      </w:r>
      <w:r w:rsidRPr="009B16B8">
        <w:rPr>
          <w:rFonts w:eastAsia="Times New Roman"/>
        </w:rPr>
        <w:t>Table</w:t>
      </w:r>
      <w:r w:rsidRPr="009B16B8">
        <w:rPr>
          <w:rFonts w:eastAsia="Times New Roman"/>
          <w:spacing w:val="-6"/>
        </w:rPr>
        <w:t xml:space="preserve"> </w:t>
      </w:r>
      <w:r w:rsidRPr="009B16B8">
        <w:rPr>
          <w:rFonts w:eastAsia="Times New Roman"/>
        </w:rPr>
        <w:t>of</w:t>
      </w:r>
      <w:r w:rsidRPr="009B16B8">
        <w:rPr>
          <w:rFonts w:eastAsia="Times New Roman"/>
          <w:spacing w:val="-6"/>
        </w:rPr>
        <w:t xml:space="preserve"> </w:t>
      </w:r>
      <w:r w:rsidRPr="009B16B8">
        <w:rPr>
          <w:rFonts w:eastAsia="Times New Roman"/>
        </w:rPr>
        <w:t>Contents</w:t>
      </w:r>
      <w:r w:rsidRPr="009B16B8">
        <w:rPr>
          <w:rFonts w:eastAsia="Times New Roman"/>
          <w:spacing w:val="-6"/>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facilitate</w:t>
      </w:r>
      <w:r w:rsidRPr="009B16B8">
        <w:rPr>
          <w:rFonts w:eastAsia="Times New Roman"/>
          <w:spacing w:val="-5"/>
        </w:rPr>
        <w:t xml:space="preserve"> </w:t>
      </w:r>
      <w:r w:rsidRPr="009B16B8">
        <w:rPr>
          <w:rFonts w:eastAsia="Times New Roman"/>
          <w:spacing w:val="-1"/>
        </w:rPr>
        <w:t>locating</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elements</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rPr>
        <w:t>proposal.</w:t>
      </w:r>
    </w:p>
    <w:p w:rsidR="009B16B8" w:rsidRPr="009B16B8" w:rsidRDefault="009B16B8" w:rsidP="009B16B8">
      <w:pPr>
        <w:autoSpaceDE/>
        <w:autoSpaceDN/>
        <w:adjustRightInd/>
        <w:ind w:right="1579"/>
        <w:rPr>
          <w:rFonts w:eastAsia="Times New Roman"/>
        </w:rPr>
      </w:pPr>
      <w:r w:rsidRPr="009B16B8">
        <w:rPr>
          <w:rFonts w:eastAsia="Times New Roman"/>
          <w:u w:val="single" w:color="000000"/>
        </w:rPr>
        <w:t>RATING</w:t>
      </w:r>
      <w:r w:rsidRPr="009B16B8">
        <w:rPr>
          <w:rFonts w:eastAsia="Times New Roman"/>
          <w:spacing w:val="-17"/>
          <w:u w:val="single" w:color="000000"/>
        </w:rPr>
        <w:t xml:space="preserve"> </w:t>
      </w:r>
      <w:r w:rsidRPr="009B16B8">
        <w:rPr>
          <w:rFonts w:eastAsia="Times New Roman"/>
          <w:u w:val="single" w:color="000000"/>
        </w:rPr>
        <w:t>CRITERIA</w:t>
      </w:r>
    </w:p>
    <w:p w:rsidR="009B16B8" w:rsidRPr="009B16B8" w:rsidRDefault="009B16B8" w:rsidP="009B16B8">
      <w:pPr>
        <w:autoSpaceDE/>
        <w:autoSpaceDN/>
        <w:adjustRightInd/>
        <w:rPr>
          <w:rFonts w:eastAsia="Times New Roman"/>
        </w:rPr>
      </w:pPr>
    </w:p>
    <w:tbl>
      <w:tblPr>
        <w:tblW w:w="9580" w:type="dxa"/>
        <w:tblInd w:w="106" w:type="dxa"/>
        <w:tblLayout w:type="fixed"/>
        <w:tblCellMar>
          <w:left w:w="0" w:type="dxa"/>
          <w:right w:w="0" w:type="dxa"/>
        </w:tblCellMar>
        <w:tblLook w:val="01E0" w:firstRow="1" w:lastRow="1" w:firstColumn="1" w:lastColumn="1" w:noHBand="0" w:noVBand="0"/>
      </w:tblPr>
      <w:tblGrid>
        <w:gridCol w:w="3191"/>
        <w:gridCol w:w="3192"/>
        <w:gridCol w:w="3197"/>
      </w:tblGrid>
      <w:tr w:rsidR="009B16B8" w:rsidRPr="009B16B8" w:rsidTr="009B16B8">
        <w:trPr>
          <w:trHeight w:hRule="exact" w:val="475"/>
        </w:trPr>
        <w:tc>
          <w:tcPr>
            <w:tcW w:w="319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rPr>
                <w:rFonts w:eastAsia="Times New Roman"/>
              </w:rPr>
            </w:pPr>
            <w:r w:rsidRPr="009B16B8">
              <w:rPr>
                <w:rFonts w:eastAsia="Calibri"/>
                <w:b/>
              </w:rPr>
              <w:t>CRITERIA</w:t>
            </w:r>
          </w:p>
        </w:tc>
        <w:tc>
          <w:tcPr>
            <w:tcW w:w="319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rPr>
                <w:rFonts w:eastAsia="Times New Roman"/>
              </w:rPr>
            </w:pPr>
            <w:r w:rsidRPr="009B16B8">
              <w:rPr>
                <w:rFonts w:eastAsia="Calibri"/>
                <w:b/>
              </w:rPr>
              <w:t>FILENAME</w:t>
            </w:r>
          </w:p>
        </w:tc>
        <w:tc>
          <w:tcPr>
            <w:tcW w:w="31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rPr>
                <w:rFonts w:eastAsia="Times New Roman"/>
              </w:rPr>
            </w:pPr>
            <w:r w:rsidRPr="009B16B8">
              <w:rPr>
                <w:rFonts w:eastAsia="Calibri"/>
                <w:b/>
              </w:rPr>
              <w:t>PAGE</w:t>
            </w:r>
            <w:r w:rsidRPr="009B16B8">
              <w:rPr>
                <w:rFonts w:eastAsia="Calibri"/>
                <w:b/>
                <w:spacing w:val="-13"/>
              </w:rPr>
              <w:t xml:space="preserve"> </w:t>
            </w:r>
            <w:r w:rsidRPr="009B16B8">
              <w:rPr>
                <w:rFonts w:eastAsia="Calibri"/>
                <w:b/>
              </w:rPr>
              <w:t>LIMIT</w:t>
            </w:r>
          </w:p>
        </w:tc>
      </w:tr>
      <w:tr w:rsidR="009B16B8" w:rsidRPr="009B16B8" w:rsidTr="009B16B8">
        <w:trPr>
          <w:trHeight w:hRule="exact" w:val="4941"/>
        </w:trPr>
        <w:tc>
          <w:tcPr>
            <w:tcW w:w="3191" w:type="dxa"/>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r w:rsidRPr="009B16B8">
              <w:rPr>
                <w:rFonts w:eastAsia="Calibri"/>
                <w:b/>
              </w:rPr>
              <w:t>Criterion</w:t>
            </w:r>
            <w:r w:rsidRPr="009B16B8">
              <w:rPr>
                <w:rFonts w:eastAsia="Calibri"/>
                <w:b/>
                <w:spacing w:val="-10"/>
              </w:rPr>
              <w:t xml:space="preserve"> </w:t>
            </w:r>
            <w:r w:rsidRPr="009B16B8">
              <w:rPr>
                <w:rFonts w:eastAsia="Calibri"/>
                <w:b/>
              </w:rPr>
              <w:t>1:</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299"/>
              <w:rPr>
                <w:rFonts w:eastAsia="Times New Roman"/>
              </w:rPr>
            </w:pPr>
            <w:r w:rsidRPr="009B16B8">
              <w:rPr>
                <w:rFonts w:eastAsia="Calibri"/>
                <w:b/>
              </w:rPr>
              <w:t>Management,</w:t>
            </w:r>
            <w:r w:rsidRPr="009B16B8">
              <w:rPr>
                <w:rFonts w:eastAsia="Calibri"/>
                <w:b/>
                <w:spacing w:val="-13"/>
              </w:rPr>
              <w:t xml:space="preserve"> </w:t>
            </w:r>
            <w:r w:rsidRPr="009B16B8">
              <w:rPr>
                <w:rFonts w:eastAsia="Calibri"/>
                <w:b/>
              </w:rPr>
              <w:t>Organization,</w:t>
            </w:r>
            <w:r w:rsidRPr="009B16B8">
              <w:rPr>
                <w:rFonts w:eastAsia="Calibri"/>
                <w:b/>
                <w:spacing w:val="-15"/>
              </w:rPr>
              <w:t xml:space="preserve"> </w:t>
            </w:r>
            <w:r w:rsidRPr="009B16B8">
              <w:rPr>
                <w:rFonts w:eastAsia="Calibri"/>
                <w:b/>
              </w:rPr>
              <w:t>and</w:t>
            </w:r>
            <w:r w:rsidRPr="009B16B8">
              <w:rPr>
                <w:rFonts w:eastAsia="Calibri"/>
                <w:b/>
                <w:spacing w:val="25"/>
                <w:w w:val="99"/>
              </w:rPr>
              <w:t xml:space="preserve"> </w:t>
            </w:r>
            <w:r w:rsidRPr="009B16B8">
              <w:rPr>
                <w:rFonts w:eastAsia="Calibri"/>
                <w:b/>
              </w:rPr>
              <w:t>Experience</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Times New Roman"/>
              </w:rPr>
            </w:pPr>
            <w:r w:rsidRPr="009B16B8">
              <w:rPr>
                <w:rFonts w:eastAsia="Calibri"/>
                <w:b/>
              </w:rPr>
              <w:t>Key</w:t>
            </w:r>
            <w:r w:rsidRPr="009B16B8">
              <w:rPr>
                <w:rFonts w:eastAsia="Calibri"/>
                <w:b/>
                <w:spacing w:val="-9"/>
              </w:rPr>
              <w:t xml:space="preserve"> </w:t>
            </w:r>
            <w:r w:rsidRPr="009B16B8">
              <w:rPr>
                <w:rFonts w:eastAsia="Calibri"/>
                <w:b/>
                <w:spacing w:val="-1"/>
              </w:rPr>
              <w:t>Personnel</w:t>
            </w:r>
            <w:r w:rsidRPr="009B16B8">
              <w:rPr>
                <w:rFonts w:eastAsia="Calibri"/>
                <w:b/>
                <w:spacing w:val="-10"/>
              </w:rPr>
              <w:t xml:space="preserve"> </w:t>
            </w:r>
            <w:r w:rsidRPr="009B16B8">
              <w:rPr>
                <w:rFonts w:eastAsia="Calibri"/>
                <w:b/>
              </w:rPr>
              <w:t>Resumes</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Times New Roman"/>
              </w:rPr>
            </w:pPr>
            <w:r w:rsidRPr="009B16B8">
              <w:rPr>
                <w:rFonts w:eastAsia="Calibri"/>
                <w:b/>
              </w:rPr>
              <w:t>Letters</w:t>
            </w:r>
            <w:r w:rsidRPr="009B16B8">
              <w:rPr>
                <w:rFonts w:eastAsia="Calibri"/>
                <w:b/>
                <w:spacing w:val="-11"/>
              </w:rPr>
              <w:t xml:space="preserve"> </w:t>
            </w:r>
            <w:r w:rsidRPr="009B16B8">
              <w:rPr>
                <w:rFonts w:eastAsia="Calibri"/>
                <w:b/>
              </w:rPr>
              <w:t>of</w:t>
            </w:r>
            <w:r w:rsidRPr="009B16B8">
              <w:rPr>
                <w:rFonts w:eastAsia="Calibri"/>
                <w:b/>
                <w:spacing w:val="-10"/>
              </w:rPr>
              <w:t xml:space="preserve"> </w:t>
            </w:r>
            <w:r w:rsidRPr="009B16B8">
              <w:rPr>
                <w:rFonts w:eastAsia="Calibri"/>
                <w:b/>
                <w:spacing w:val="-1"/>
              </w:rPr>
              <w:t>Commitment</w:t>
            </w:r>
          </w:p>
        </w:tc>
        <w:tc>
          <w:tcPr>
            <w:tcW w:w="3192" w:type="dxa"/>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roofErr w:type="spellStart"/>
            <w:r w:rsidRPr="009B16B8">
              <w:rPr>
                <w:rFonts w:eastAsia="Calibri"/>
                <w:b/>
              </w:rPr>
              <w:t>CompanyName-ManageOrgExper</w:t>
            </w:r>
            <w:proofErr w:type="spellEnd"/>
          </w:p>
          <w:p w:rsidR="009B16B8" w:rsidRPr="009B16B8" w:rsidRDefault="009B16B8" w:rsidP="009B16B8">
            <w:pPr>
              <w:autoSpaceDE/>
              <w:autoSpaceDN/>
              <w:adjustRightInd/>
              <w:rPr>
                <w:rFonts w:eastAsia="Times New Roman"/>
              </w:rPr>
            </w:pPr>
          </w:p>
          <w:p w:rsidR="009B16B8" w:rsidRDefault="009B16B8" w:rsidP="009B16B8">
            <w:pPr>
              <w:autoSpaceDE/>
              <w:autoSpaceDN/>
              <w:adjustRightInd/>
              <w:rPr>
                <w:rFonts w:eastAsia="Times New Roman"/>
              </w:rPr>
            </w:pPr>
          </w:p>
          <w:p w:rsid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Calibri"/>
                <w:b/>
                <w:spacing w:val="-1"/>
              </w:rPr>
            </w:pPr>
          </w:p>
          <w:p w:rsidR="009B16B8" w:rsidRPr="009B16B8" w:rsidRDefault="009B16B8" w:rsidP="009B16B8">
            <w:pPr>
              <w:autoSpaceDE/>
              <w:autoSpaceDN/>
              <w:adjustRightInd/>
              <w:rPr>
                <w:rFonts w:eastAsia="Calibri"/>
                <w:b/>
                <w:spacing w:val="-1"/>
              </w:rPr>
            </w:pPr>
          </w:p>
          <w:p w:rsidR="009B16B8" w:rsidRPr="009B16B8" w:rsidRDefault="009B16B8" w:rsidP="009B16B8">
            <w:pPr>
              <w:autoSpaceDE/>
              <w:autoSpaceDN/>
              <w:adjustRightInd/>
              <w:rPr>
                <w:rFonts w:eastAsia="Times New Roman"/>
              </w:rPr>
            </w:pPr>
            <w:proofErr w:type="spellStart"/>
            <w:r w:rsidRPr="009B16B8">
              <w:rPr>
                <w:rFonts w:eastAsia="Calibri"/>
                <w:b/>
                <w:spacing w:val="-1"/>
              </w:rPr>
              <w:t>CompanyName-KPResume</w:t>
            </w:r>
            <w:proofErr w:type="spellEnd"/>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Times New Roman"/>
              </w:rPr>
            </w:pPr>
            <w:proofErr w:type="spellStart"/>
            <w:r w:rsidRPr="009B16B8">
              <w:rPr>
                <w:rFonts w:eastAsia="Calibri"/>
                <w:b/>
              </w:rPr>
              <w:t>CompanyName-LTRCommitment</w:t>
            </w:r>
            <w:proofErr w:type="spellEnd"/>
          </w:p>
        </w:tc>
        <w:tc>
          <w:tcPr>
            <w:tcW w:w="3197" w:type="dxa"/>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235"/>
              <w:rPr>
                <w:rFonts w:eastAsia="Times New Roman"/>
              </w:rPr>
            </w:pPr>
            <w:r w:rsidRPr="009B16B8">
              <w:rPr>
                <w:rFonts w:eastAsia="Times New Roman"/>
                <w:b/>
                <w:bCs/>
                <w:spacing w:val="-6"/>
              </w:rPr>
              <w:t>1</w:t>
            </w:r>
            <w:r w:rsidR="002D2A7C">
              <w:rPr>
                <w:rFonts w:eastAsia="Times New Roman"/>
                <w:b/>
                <w:bCs/>
                <w:spacing w:val="-6"/>
              </w:rPr>
              <w:t>3</w:t>
            </w:r>
            <w:r w:rsidRPr="009B16B8">
              <w:rPr>
                <w:rFonts w:eastAsia="Times New Roman"/>
                <w:b/>
                <w:bCs/>
                <w:spacing w:val="-6"/>
              </w:rPr>
              <w:t xml:space="preserve"> </w:t>
            </w:r>
            <w:r w:rsidRPr="009B16B8">
              <w:rPr>
                <w:rFonts w:eastAsia="Times New Roman"/>
                <w:b/>
                <w:bCs/>
              </w:rPr>
              <w:t>pages</w:t>
            </w:r>
            <w:r w:rsidRPr="009B16B8">
              <w:rPr>
                <w:rFonts w:eastAsia="Times New Roman"/>
                <w:b/>
                <w:bCs/>
                <w:spacing w:val="-8"/>
              </w:rPr>
              <w:t xml:space="preserve"> </w:t>
            </w:r>
            <w:r w:rsidRPr="009B16B8">
              <w:rPr>
                <w:rFonts w:eastAsia="Times New Roman"/>
                <w:b/>
                <w:bCs/>
                <w:spacing w:val="-1"/>
              </w:rPr>
              <w:t>excluding</w:t>
            </w:r>
            <w:r w:rsidRPr="009B16B8">
              <w:rPr>
                <w:rFonts w:eastAsia="Times New Roman"/>
                <w:b/>
                <w:bCs/>
                <w:spacing w:val="-6"/>
              </w:rPr>
              <w:t xml:space="preserve"> </w:t>
            </w:r>
            <w:r w:rsidRPr="009B16B8">
              <w:rPr>
                <w:rFonts w:eastAsia="Times New Roman"/>
                <w:b/>
                <w:bCs/>
              </w:rPr>
              <w:t>Resumes’</w:t>
            </w:r>
            <w:r w:rsidRPr="009B16B8">
              <w:rPr>
                <w:rFonts w:eastAsia="Times New Roman"/>
                <w:b/>
                <w:bCs/>
                <w:spacing w:val="-7"/>
              </w:rPr>
              <w:t xml:space="preserve"> </w:t>
            </w:r>
            <w:r w:rsidRPr="009B16B8">
              <w:rPr>
                <w:rFonts w:eastAsia="Times New Roman"/>
                <w:b/>
                <w:bCs/>
              </w:rPr>
              <w:t>and</w:t>
            </w:r>
            <w:r w:rsidRPr="009B16B8">
              <w:rPr>
                <w:rFonts w:eastAsia="Times New Roman"/>
                <w:b/>
                <w:bCs/>
                <w:spacing w:val="30"/>
                <w:w w:val="99"/>
              </w:rPr>
              <w:t xml:space="preserve"> </w:t>
            </w:r>
            <w:r w:rsidRPr="009B16B8">
              <w:rPr>
                <w:rFonts w:eastAsia="Times New Roman"/>
                <w:b/>
                <w:bCs/>
              </w:rPr>
              <w:t>Letters</w:t>
            </w:r>
            <w:r w:rsidRPr="009B16B8">
              <w:rPr>
                <w:rFonts w:eastAsia="Times New Roman"/>
                <w:b/>
                <w:bCs/>
                <w:spacing w:val="-11"/>
              </w:rPr>
              <w:t xml:space="preserve"> </w:t>
            </w:r>
            <w:r w:rsidRPr="009B16B8">
              <w:rPr>
                <w:rFonts w:eastAsia="Times New Roman"/>
                <w:b/>
                <w:bCs/>
              </w:rPr>
              <w:t>of</w:t>
            </w:r>
            <w:r w:rsidRPr="009B16B8">
              <w:rPr>
                <w:rFonts w:eastAsia="Times New Roman"/>
                <w:b/>
                <w:bCs/>
                <w:spacing w:val="-10"/>
              </w:rPr>
              <w:t xml:space="preserve"> </w:t>
            </w:r>
            <w:r w:rsidRPr="009B16B8">
              <w:rPr>
                <w:rFonts w:eastAsia="Times New Roman"/>
                <w:b/>
                <w:bCs/>
                <w:spacing w:val="-1"/>
              </w:rPr>
              <w:t>Commitment</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b/>
                <w:bCs/>
              </w:rPr>
            </w:pPr>
          </w:p>
          <w:p w:rsidR="009B16B8" w:rsidRPr="009B16B8" w:rsidRDefault="009B16B8" w:rsidP="009B16B8">
            <w:pPr>
              <w:autoSpaceDE/>
              <w:autoSpaceDN/>
              <w:adjustRightInd/>
              <w:rPr>
                <w:rFonts w:eastAsia="Times New Roman"/>
                <w:b/>
                <w:bCs/>
              </w:rPr>
            </w:pPr>
          </w:p>
          <w:p w:rsidR="009B16B8" w:rsidRPr="009B16B8" w:rsidRDefault="009B16B8" w:rsidP="009B16B8">
            <w:pPr>
              <w:autoSpaceDE/>
              <w:autoSpaceDN/>
              <w:adjustRightInd/>
              <w:rPr>
                <w:rFonts w:eastAsia="Times New Roman"/>
              </w:rPr>
            </w:pPr>
            <w:r w:rsidRPr="009B16B8">
              <w:rPr>
                <w:rFonts w:eastAsia="Times New Roman"/>
                <w:b/>
                <w:bCs/>
              </w:rPr>
              <w:t>Each</w:t>
            </w:r>
            <w:r w:rsidRPr="009B16B8">
              <w:rPr>
                <w:rFonts w:eastAsia="Times New Roman"/>
                <w:b/>
                <w:bCs/>
                <w:spacing w:val="-5"/>
              </w:rPr>
              <w:t xml:space="preserve"> </w:t>
            </w:r>
            <w:r w:rsidRPr="009B16B8">
              <w:rPr>
                <w:rFonts w:eastAsia="Times New Roman"/>
                <w:b/>
                <w:bCs/>
              </w:rPr>
              <w:t>Resume’</w:t>
            </w:r>
            <w:r w:rsidRPr="009B16B8">
              <w:rPr>
                <w:rFonts w:eastAsia="Times New Roman"/>
                <w:b/>
                <w:bCs/>
                <w:spacing w:val="-3"/>
              </w:rPr>
              <w:t xml:space="preserve"> </w:t>
            </w:r>
            <w:r w:rsidRPr="009B16B8">
              <w:rPr>
                <w:rFonts w:eastAsia="Times New Roman"/>
                <w:b/>
                <w:bCs/>
              </w:rPr>
              <w:t>is</w:t>
            </w:r>
            <w:r w:rsidRPr="009B16B8">
              <w:rPr>
                <w:rFonts w:eastAsia="Times New Roman"/>
                <w:b/>
                <w:bCs/>
                <w:spacing w:val="-6"/>
              </w:rPr>
              <w:t xml:space="preserve"> </w:t>
            </w:r>
            <w:r w:rsidRPr="009B16B8">
              <w:rPr>
                <w:rFonts w:eastAsia="Times New Roman"/>
                <w:b/>
                <w:bCs/>
              </w:rPr>
              <w:t>limited</w:t>
            </w:r>
            <w:r w:rsidRPr="009B16B8">
              <w:rPr>
                <w:rFonts w:eastAsia="Times New Roman"/>
                <w:b/>
                <w:bCs/>
                <w:spacing w:val="-4"/>
              </w:rPr>
              <w:t xml:space="preserve"> </w:t>
            </w:r>
            <w:r w:rsidRPr="009B16B8">
              <w:rPr>
                <w:rFonts w:eastAsia="Times New Roman"/>
                <w:b/>
                <w:bCs/>
              </w:rPr>
              <w:t>to</w:t>
            </w:r>
            <w:r w:rsidRPr="009B16B8">
              <w:rPr>
                <w:rFonts w:eastAsia="Times New Roman"/>
                <w:b/>
                <w:bCs/>
                <w:spacing w:val="-4"/>
              </w:rPr>
              <w:t xml:space="preserve"> </w:t>
            </w:r>
            <w:r w:rsidRPr="009B16B8">
              <w:rPr>
                <w:rFonts w:eastAsia="Times New Roman"/>
                <w:b/>
                <w:bCs/>
              </w:rPr>
              <w:t>2</w:t>
            </w:r>
            <w:r w:rsidRPr="009B16B8">
              <w:rPr>
                <w:rFonts w:eastAsia="Times New Roman"/>
                <w:b/>
                <w:bCs/>
                <w:spacing w:val="-3"/>
              </w:rPr>
              <w:t xml:space="preserve"> </w:t>
            </w:r>
            <w:r w:rsidRPr="009B16B8">
              <w:rPr>
                <w:rFonts w:eastAsia="Times New Roman"/>
                <w:b/>
                <w:bCs/>
              </w:rPr>
              <w:t>pages</w:t>
            </w:r>
          </w:p>
          <w:p w:rsidR="009B16B8" w:rsidRPr="009B16B8" w:rsidRDefault="009B16B8" w:rsidP="009B16B8">
            <w:pPr>
              <w:autoSpaceDE/>
              <w:autoSpaceDN/>
              <w:adjustRightInd/>
              <w:rPr>
                <w:rFonts w:eastAsia="Times New Roman"/>
              </w:rPr>
            </w:pPr>
          </w:p>
          <w:p w:rsidR="009B16B8" w:rsidRDefault="009B16B8" w:rsidP="009B16B8">
            <w:pPr>
              <w:autoSpaceDE/>
              <w:autoSpaceDN/>
              <w:adjustRightInd/>
              <w:ind w:right="477"/>
              <w:rPr>
                <w:rFonts w:eastAsia="Calibri"/>
                <w:b/>
              </w:rPr>
            </w:pPr>
          </w:p>
          <w:p w:rsidR="009B16B8" w:rsidRPr="009B16B8" w:rsidRDefault="009B16B8" w:rsidP="009B16B8">
            <w:pPr>
              <w:autoSpaceDE/>
              <w:autoSpaceDN/>
              <w:adjustRightInd/>
              <w:ind w:right="477"/>
              <w:rPr>
                <w:rFonts w:eastAsia="Calibri"/>
                <w:b/>
              </w:rPr>
            </w:pPr>
          </w:p>
          <w:p w:rsidR="009B16B8" w:rsidRPr="009B16B8" w:rsidRDefault="009B16B8" w:rsidP="009B16B8">
            <w:pPr>
              <w:autoSpaceDE/>
              <w:autoSpaceDN/>
              <w:adjustRightInd/>
              <w:ind w:right="477"/>
              <w:rPr>
                <w:rFonts w:eastAsia="Calibri"/>
                <w:b/>
              </w:rPr>
            </w:pPr>
          </w:p>
          <w:p w:rsidR="009B16B8" w:rsidRPr="009B16B8" w:rsidRDefault="009B16B8" w:rsidP="009B16B8">
            <w:pPr>
              <w:autoSpaceDE/>
              <w:autoSpaceDN/>
              <w:adjustRightInd/>
              <w:ind w:right="477"/>
              <w:rPr>
                <w:rFonts w:eastAsia="Times New Roman"/>
              </w:rPr>
            </w:pPr>
            <w:r w:rsidRPr="009B16B8">
              <w:rPr>
                <w:rFonts w:eastAsia="Calibri"/>
                <w:b/>
              </w:rPr>
              <w:t>Each</w:t>
            </w:r>
            <w:r w:rsidRPr="009B16B8">
              <w:rPr>
                <w:rFonts w:eastAsia="Calibri"/>
                <w:b/>
                <w:spacing w:val="-6"/>
              </w:rPr>
              <w:t xml:space="preserve"> </w:t>
            </w:r>
            <w:r w:rsidRPr="009B16B8">
              <w:rPr>
                <w:rFonts w:eastAsia="Calibri"/>
                <w:b/>
              </w:rPr>
              <w:t>Letter</w:t>
            </w:r>
            <w:r w:rsidRPr="009B16B8">
              <w:rPr>
                <w:rFonts w:eastAsia="Calibri"/>
                <w:b/>
                <w:spacing w:val="-6"/>
              </w:rPr>
              <w:t xml:space="preserve"> </w:t>
            </w:r>
            <w:r w:rsidRPr="009B16B8">
              <w:rPr>
                <w:rFonts w:eastAsia="Calibri"/>
                <w:b/>
              </w:rPr>
              <w:t>of</w:t>
            </w:r>
            <w:r w:rsidRPr="009B16B8">
              <w:rPr>
                <w:rFonts w:eastAsia="Calibri"/>
                <w:b/>
                <w:spacing w:val="-4"/>
              </w:rPr>
              <w:t xml:space="preserve"> </w:t>
            </w:r>
            <w:r w:rsidRPr="009B16B8">
              <w:rPr>
                <w:rFonts w:eastAsia="Calibri"/>
                <w:b/>
                <w:spacing w:val="-1"/>
              </w:rPr>
              <w:t>Commitment</w:t>
            </w:r>
            <w:r w:rsidRPr="009B16B8">
              <w:rPr>
                <w:rFonts w:eastAsia="Calibri"/>
                <w:b/>
                <w:spacing w:val="-3"/>
              </w:rPr>
              <w:t xml:space="preserve"> </w:t>
            </w:r>
            <w:r w:rsidRPr="009B16B8">
              <w:rPr>
                <w:rFonts w:eastAsia="Calibri"/>
                <w:b/>
              </w:rPr>
              <w:t>is</w:t>
            </w:r>
            <w:r w:rsidRPr="009B16B8">
              <w:rPr>
                <w:rFonts w:eastAsia="Calibri"/>
                <w:b/>
                <w:spacing w:val="21"/>
                <w:w w:val="99"/>
              </w:rPr>
              <w:t xml:space="preserve"> </w:t>
            </w:r>
            <w:r w:rsidRPr="009B16B8">
              <w:rPr>
                <w:rFonts w:eastAsia="Calibri"/>
                <w:b/>
                <w:spacing w:val="-1"/>
              </w:rPr>
              <w:t>limited</w:t>
            </w:r>
            <w:r w:rsidRPr="009B16B8">
              <w:rPr>
                <w:rFonts w:eastAsia="Calibri"/>
                <w:b/>
                <w:spacing w:val="-5"/>
              </w:rPr>
              <w:t xml:space="preserve"> </w:t>
            </w:r>
            <w:r w:rsidRPr="009B16B8">
              <w:rPr>
                <w:rFonts w:eastAsia="Calibri"/>
                <w:b/>
              </w:rPr>
              <w:t>to</w:t>
            </w:r>
            <w:r w:rsidRPr="009B16B8">
              <w:rPr>
                <w:rFonts w:eastAsia="Calibri"/>
                <w:b/>
                <w:spacing w:val="-3"/>
              </w:rPr>
              <w:t xml:space="preserve"> </w:t>
            </w:r>
            <w:r w:rsidRPr="009B16B8">
              <w:rPr>
                <w:rFonts w:eastAsia="Calibri"/>
                <w:b/>
              </w:rPr>
              <w:t>1</w:t>
            </w:r>
            <w:r w:rsidRPr="009B16B8">
              <w:rPr>
                <w:rFonts w:eastAsia="Calibri"/>
                <w:b/>
                <w:spacing w:val="-3"/>
              </w:rPr>
              <w:t xml:space="preserve"> </w:t>
            </w:r>
            <w:r w:rsidRPr="009B16B8">
              <w:rPr>
                <w:rFonts w:eastAsia="Calibri"/>
                <w:b/>
              </w:rPr>
              <w:t>page</w:t>
            </w:r>
          </w:p>
        </w:tc>
      </w:tr>
      <w:tr w:rsidR="009B16B8" w:rsidRPr="009B16B8" w:rsidTr="009B16B8">
        <w:trPr>
          <w:trHeight w:hRule="exact" w:val="1266"/>
        </w:trPr>
        <w:tc>
          <w:tcPr>
            <w:tcW w:w="3191"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340"/>
              <w:rPr>
                <w:rFonts w:eastAsia="Calibri"/>
                <w:b/>
              </w:rPr>
            </w:pPr>
            <w:r w:rsidRPr="009B16B8">
              <w:rPr>
                <w:rFonts w:eastAsia="Calibri"/>
                <w:b/>
              </w:rPr>
              <w:t>Criterion</w:t>
            </w:r>
            <w:r w:rsidRPr="009B16B8">
              <w:rPr>
                <w:rFonts w:eastAsia="Calibri"/>
                <w:b/>
                <w:spacing w:val="-10"/>
              </w:rPr>
              <w:t xml:space="preserve"> </w:t>
            </w:r>
            <w:r w:rsidRPr="009B16B8">
              <w:rPr>
                <w:rFonts w:eastAsia="Calibri"/>
                <w:b/>
              </w:rPr>
              <w:t>2:</w:t>
            </w:r>
          </w:p>
          <w:p w:rsidR="009B16B8" w:rsidRPr="009B16B8" w:rsidRDefault="009B16B8" w:rsidP="009B16B8">
            <w:pPr>
              <w:autoSpaceDE/>
              <w:autoSpaceDN/>
              <w:adjustRightInd/>
              <w:ind w:right="1340"/>
              <w:rPr>
                <w:rFonts w:eastAsia="Calibri"/>
                <w:b/>
              </w:rPr>
            </w:pPr>
          </w:p>
          <w:p w:rsidR="009B16B8" w:rsidRPr="009B16B8" w:rsidRDefault="009B16B8" w:rsidP="009B16B8">
            <w:pPr>
              <w:autoSpaceDE/>
              <w:autoSpaceDN/>
              <w:adjustRightInd/>
              <w:ind w:right="1340"/>
              <w:rPr>
                <w:rFonts w:eastAsia="Times New Roman"/>
              </w:rPr>
            </w:pPr>
            <w:r w:rsidRPr="009B16B8">
              <w:rPr>
                <w:rFonts w:eastAsia="Calibri"/>
                <w:b/>
                <w:spacing w:val="-1"/>
              </w:rPr>
              <w:t>Technical</w:t>
            </w:r>
            <w:r w:rsidRPr="009B16B8">
              <w:rPr>
                <w:rFonts w:eastAsia="Calibri"/>
                <w:b/>
                <w:spacing w:val="-18"/>
              </w:rPr>
              <w:t xml:space="preserve"> Ap</w:t>
            </w:r>
            <w:r w:rsidRPr="009B16B8">
              <w:rPr>
                <w:rFonts w:eastAsia="Calibri"/>
                <w:b/>
              </w:rPr>
              <w:t>proach</w:t>
            </w:r>
          </w:p>
        </w:tc>
        <w:tc>
          <w:tcPr>
            <w:tcW w:w="3192"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390"/>
              <w:rPr>
                <w:rFonts w:eastAsia="Calibri"/>
                <w:b/>
              </w:rPr>
            </w:pPr>
          </w:p>
          <w:p w:rsidR="009B16B8" w:rsidRPr="009B16B8" w:rsidRDefault="009B16B8" w:rsidP="009B16B8">
            <w:pPr>
              <w:autoSpaceDE/>
              <w:autoSpaceDN/>
              <w:adjustRightInd/>
              <w:ind w:right="1390"/>
              <w:rPr>
                <w:rFonts w:eastAsia="Calibri"/>
                <w:b/>
              </w:rPr>
            </w:pPr>
          </w:p>
          <w:p w:rsidR="009B16B8" w:rsidRPr="009B16B8" w:rsidRDefault="009B16B8" w:rsidP="009B16B8">
            <w:pPr>
              <w:tabs>
                <w:tab w:val="left" w:pos="2201"/>
              </w:tabs>
              <w:autoSpaceDE/>
              <w:autoSpaceDN/>
              <w:adjustRightInd/>
              <w:ind w:right="1081"/>
              <w:rPr>
                <w:rFonts w:eastAsia="Times New Roman"/>
              </w:rPr>
            </w:pPr>
            <w:proofErr w:type="spellStart"/>
            <w:r w:rsidRPr="009B16B8">
              <w:rPr>
                <w:rFonts w:eastAsia="Calibri"/>
                <w:b/>
              </w:rPr>
              <w:t>CompanyName</w:t>
            </w:r>
            <w:proofErr w:type="spellEnd"/>
            <w:r w:rsidRPr="009B16B8">
              <w:rPr>
                <w:rFonts w:eastAsia="Calibri"/>
                <w:b/>
              </w:rPr>
              <w:t>-</w:t>
            </w:r>
            <w:r w:rsidRPr="009B16B8">
              <w:rPr>
                <w:rFonts w:eastAsia="Calibri"/>
                <w:b/>
                <w:spacing w:val="21"/>
                <w:w w:val="99"/>
              </w:rPr>
              <w:t xml:space="preserve"> </w:t>
            </w:r>
            <w:proofErr w:type="spellStart"/>
            <w:r w:rsidRPr="009B16B8">
              <w:rPr>
                <w:rFonts w:eastAsia="Calibri"/>
                <w:b/>
                <w:w w:val="95"/>
              </w:rPr>
              <w:t>TechnicalApproach</w:t>
            </w:r>
            <w:proofErr w:type="spellEnd"/>
          </w:p>
        </w:tc>
        <w:tc>
          <w:tcPr>
            <w:tcW w:w="3197"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Calibri"/>
                <w:b/>
              </w:rPr>
            </w:pPr>
          </w:p>
          <w:p w:rsidR="009B16B8" w:rsidRPr="009B16B8" w:rsidRDefault="009B16B8" w:rsidP="009B16B8">
            <w:pPr>
              <w:autoSpaceDE/>
              <w:autoSpaceDN/>
              <w:adjustRightInd/>
              <w:rPr>
                <w:rFonts w:eastAsia="Times New Roman"/>
              </w:rPr>
            </w:pPr>
            <w:r w:rsidRPr="009B16B8">
              <w:rPr>
                <w:rFonts w:eastAsia="Calibri"/>
                <w:b/>
              </w:rPr>
              <w:t>12</w:t>
            </w:r>
            <w:r w:rsidRPr="009B16B8">
              <w:rPr>
                <w:rFonts w:eastAsia="Calibri"/>
                <w:b/>
                <w:spacing w:val="-6"/>
              </w:rPr>
              <w:t xml:space="preserve"> </w:t>
            </w:r>
            <w:r w:rsidRPr="009B16B8">
              <w:rPr>
                <w:rFonts w:eastAsia="Calibri"/>
                <w:b/>
              </w:rPr>
              <w:t>pages</w:t>
            </w:r>
          </w:p>
        </w:tc>
      </w:tr>
      <w:tr w:rsidR="009B16B8" w:rsidRPr="009B16B8" w:rsidTr="009B16B8">
        <w:trPr>
          <w:trHeight w:hRule="exact" w:val="2235"/>
        </w:trPr>
        <w:tc>
          <w:tcPr>
            <w:tcW w:w="3191"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r w:rsidRPr="009B16B8">
              <w:rPr>
                <w:rFonts w:eastAsia="Calibri"/>
                <w:b/>
              </w:rPr>
              <w:t>Criterion</w:t>
            </w:r>
            <w:r w:rsidRPr="009B16B8">
              <w:rPr>
                <w:rFonts w:eastAsia="Calibri"/>
                <w:b/>
                <w:spacing w:val="-10"/>
              </w:rPr>
              <w:t xml:space="preserve"> </w:t>
            </w:r>
            <w:r w:rsidRPr="009B16B8">
              <w:rPr>
                <w:rFonts w:eastAsia="Calibri"/>
                <w:b/>
              </w:rPr>
              <w:t>3:</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Calibri"/>
                <w:b/>
              </w:rPr>
              <w:t>Relevant</w:t>
            </w:r>
            <w:r w:rsidRPr="009B16B8">
              <w:rPr>
                <w:rFonts w:eastAsia="Calibri"/>
                <w:b/>
                <w:spacing w:val="-12"/>
              </w:rPr>
              <w:t xml:space="preserve"> </w:t>
            </w:r>
            <w:r w:rsidRPr="009B16B8">
              <w:rPr>
                <w:rFonts w:eastAsia="Calibri"/>
                <w:b/>
              </w:rPr>
              <w:t>Past</w:t>
            </w:r>
            <w:r w:rsidRPr="009B16B8">
              <w:rPr>
                <w:rFonts w:eastAsia="Calibri"/>
                <w:b/>
                <w:spacing w:val="-11"/>
              </w:rPr>
              <w:t xml:space="preserve"> </w:t>
            </w:r>
            <w:r w:rsidRPr="009B16B8">
              <w:rPr>
                <w:rFonts w:eastAsia="Calibri"/>
                <w:b/>
                <w:spacing w:val="-1"/>
              </w:rPr>
              <w:t>Performance</w:t>
            </w:r>
          </w:p>
        </w:tc>
        <w:tc>
          <w:tcPr>
            <w:tcW w:w="3192"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roofErr w:type="spellStart"/>
            <w:r w:rsidRPr="009B16B8">
              <w:rPr>
                <w:rFonts w:eastAsia="Calibri"/>
                <w:b/>
                <w:spacing w:val="-1"/>
              </w:rPr>
              <w:t>CompanyName-PastPerformance</w:t>
            </w:r>
            <w:proofErr w:type="spellEnd"/>
          </w:p>
        </w:tc>
        <w:tc>
          <w:tcPr>
            <w:tcW w:w="3197"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140"/>
              <w:rPr>
                <w:rFonts w:eastAsia="Times New Roman"/>
              </w:rPr>
            </w:pPr>
            <w:r w:rsidRPr="009B16B8">
              <w:rPr>
                <w:rFonts w:eastAsia="Calibri"/>
                <w:b/>
                <w:spacing w:val="-1"/>
              </w:rPr>
              <w:t>The</w:t>
            </w:r>
            <w:r w:rsidRPr="009B16B8">
              <w:rPr>
                <w:rFonts w:eastAsia="Calibri"/>
                <w:b/>
                <w:spacing w:val="-12"/>
              </w:rPr>
              <w:t xml:space="preserve"> </w:t>
            </w:r>
            <w:r w:rsidRPr="009B16B8">
              <w:rPr>
                <w:rFonts w:eastAsia="Calibri"/>
                <w:b/>
              </w:rPr>
              <w:t>Performance</w:t>
            </w:r>
            <w:r w:rsidRPr="009B16B8">
              <w:rPr>
                <w:rFonts w:eastAsia="Calibri"/>
                <w:b/>
                <w:spacing w:val="-11"/>
              </w:rPr>
              <w:t xml:space="preserve"> </w:t>
            </w:r>
            <w:r w:rsidRPr="009B16B8">
              <w:rPr>
                <w:rFonts w:eastAsia="Calibri"/>
                <w:b/>
              </w:rPr>
              <w:t>Reference</w:t>
            </w:r>
            <w:r w:rsidRPr="009B16B8">
              <w:rPr>
                <w:rFonts w:eastAsia="Calibri"/>
                <w:b/>
                <w:spacing w:val="23"/>
                <w:w w:val="99"/>
              </w:rPr>
              <w:t xml:space="preserve"> </w:t>
            </w:r>
            <w:r w:rsidRPr="009B16B8">
              <w:rPr>
                <w:rFonts w:eastAsia="Calibri"/>
                <w:b/>
                <w:spacing w:val="-1"/>
              </w:rPr>
              <w:t>Information</w:t>
            </w:r>
            <w:r w:rsidRPr="009B16B8">
              <w:rPr>
                <w:rFonts w:eastAsia="Calibri"/>
                <w:b/>
                <w:spacing w:val="-7"/>
              </w:rPr>
              <w:t xml:space="preserve"> Form – [Front Sheet (items 1-13) and one additional sheet maximum]</w:t>
            </w:r>
          </w:p>
        </w:tc>
      </w:tr>
    </w:tbl>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266"/>
        <w:rPr>
          <w:rFonts w:eastAsia="Times New Roman"/>
        </w:rPr>
      </w:pPr>
      <w:r w:rsidRPr="009B16B8">
        <w:rPr>
          <w:rFonts w:eastAsia="Calibri"/>
        </w:rPr>
        <w:t>The</w:t>
      </w:r>
      <w:r w:rsidRPr="009B16B8">
        <w:rPr>
          <w:rFonts w:eastAsia="Calibri"/>
          <w:spacing w:val="-5"/>
        </w:rPr>
        <w:t xml:space="preserve"> </w:t>
      </w:r>
      <w:r w:rsidRPr="009B16B8">
        <w:rPr>
          <w:rFonts w:eastAsia="Calibri"/>
        </w:rPr>
        <w:t>page</w:t>
      </w:r>
      <w:r w:rsidRPr="009B16B8">
        <w:rPr>
          <w:rFonts w:eastAsia="Calibri"/>
          <w:spacing w:val="-4"/>
        </w:rPr>
        <w:t xml:space="preserve"> </w:t>
      </w:r>
      <w:r w:rsidRPr="009B16B8">
        <w:rPr>
          <w:rFonts w:eastAsia="Calibri"/>
          <w:spacing w:val="-1"/>
        </w:rPr>
        <w:t>limits</w:t>
      </w:r>
      <w:r w:rsidRPr="009B16B8">
        <w:rPr>
          <w:rFonts w:eastAsia="Calibri"/>
          <w:spacing w:val="-5"/>
        </w:rPr>
        <w:t xml:space="preserve"> </w:t>
      </w:r>
      <w:r w:rsidRPr="009B16B8">
        <w:rPr>
          <w:rFonts w:eastAsia="Calibri"/>
        </w:rPr>
        <w:t>identified</w:t>
      </w:r>
      <w:r w:rsidRPr="009B16B8">
        <w:rPr>
          <w:rFonts w:eastAsia="Calibri"/>
          <w:spacing w:val="-2"/>
        </w:rPr>
        <w:t xml:space="preserve"> </w:t>
      </w:r>
      <w:r w:rsidRPr="009B16B8">
        <w:rPr>
          <w:rFonts w:eastAsia="Calibri"/>
        </w:rPr>
        <w:t>in</w:t>
      </w:r>
      <w:r w:rsidRPr="009B16B8">
        <w:rPr>
          <w:rFonts w:eastAsia="Calibri"/>
          <w:spacing w:val="-6"/>
        </w:rPr>
        <w:t xml:space="preserve"> </w:t>
      </w:r>
      <w:r w:rsidRPr="009B16B8">
        <w:rPr>
          <w:rFonts w:eastAsia="Calibri"/>
        </w:rPr>
        <w:t>the</w:t>
      </w:r>
      <w:r w:rsidRPr="009B16B8">
        <w:rPr>
          <w:rFonts w:eastAsia="Calibri"/>
          <w:spacing w:val="-4"/>
        </w:rPr>
        <w:t xml:space="preserve"> </w:t>
      </w:r>
      <w:r w:rsidRPr="009B16B8">
        <w:rPr>
          <w:rFonts w:eastAsia="Calibri"/>
        </w:rPr>
        <w:t>table</w:t>
      </w:r>
      <w:r w:rsidRPr="009B16B8">
        <w:rPr>
          <w:rFonts w:eastAsia="Calibri"/>
          <w:spacing w:val="-3"/>
        </w:rPr>
        <w:t xml:space="preserve"> </w:t>
      </w:r>
      <w:r w:rsidRPr="009B16B8">
        <w:rPr>
          <w:rFonts w:eastAsia="Calibri"/>
        </w:rPr>
        <w:t>above</w:t>
      </w:r>
      <w:r w:rsidRPr="009B16B8">
        <w:rPr>
          <w:rFonts w:eastAsia="Calibri"/>
          <w:spacing w:val="-4"/>
        </w:rPr>
        <w:t xml:space="preserve"> </w:t>
      </w:r>
      <w:r w:rsidRPr="009B16B8">
        <w:rPr>
          <w:rFonts w:eastAsia="Calibri"/>
        </w:rPr>
        <w:t>do</w:t>
      </w:r>
      <w:r w:rsidRPr="009B16B8">
        <w:rPr>
          <w:rFonts w:eastAsia="Calibri"/>
          <w:spacing w:val="-3"/>
        </w:rPr>
        <w:t xml:space="preserve"> </w:t>
      </w:r>
      <w:r w:rsidRPr="009B16B8">
        <w:rPr>
          <w:rFonts w:eastAsia="Calibri"/>
          <w:spacing w:val="-1"/>
        </w:rPr>
        <w:t>not</w:t>
      </w:r>
      <w:r w:rsidRPr="009B16B8">
        <w:rPr>
          <w:rFonts w:eastAsia="Calibri"/>
          <w:spacing w:val="-5"/>
        </w:rPr>
        <w:t xml:space="preserve"> </w:t>
      </w:r>
      <w:r w:rsidRPr="009B16B8">
        <w:rPr>
          <w:rFonts w:eastAsia="Calibri"/>
        </w:rPr>
        <w:t>apply</w:t>
      </w:r>
      <w:r w:rsidRPr="009B16B8">
        <w:rPr>
          <w:rFonts w:eastAsia="Calibri"/>
          <w:spacing w:val="-8"/>
        </w:rPr>
        <w:t xml:space="preserve"> </w:t>
      </w:r>
      <w:r w:rsidRPr="009B16B8">
        <w:rPr>
          <w:rFonts w:eastAsia="Calibri"/>
        </w:rPr>
        <w:t>to</w:t>
      </w:r>
      <w:r w:rsidRPr="009B16B8">
        <w:rPr>
          <w:rFonts w:eastAsia="Calibri"/>
          <w:spacing w:val="-3"/>
        </w:rPr>
        <w:t xml:space="preserve"> </w:t>
      </w:r>
      <w:r w:rsidRPr="009B16B8">
        <w:rPr>
          <w:rFonts w:eastAsia="Calibri"/>
          <w:spacing w:val="-1"/>
        </w:rPr>
        <w:t>cover</w:t>
      </w:r>
      <w:r w:rsidRPr="009B16B8">
        <w:rPr>
          <w:rFonts w:eastAsia="Calibri"/>
          <w:spacing w:val="-4"/>
        </w:rPr>
        <w:t xml:space="preserve"> </w:t>
      </w:r>
      <w:r w:rsidRPr="009B16B8">
        <w:rPr>
          <w:rFonts w:eastAsia="Calibri"/>
        </w:rPr>
        <w:t>pages,</w:t>
      </w:r>
      <w:r w:rsidRPr="009B16B8">
        <w:rPr>
          <w:rFonts w:eastAsia="Calibri"/>
          <w:spacing w:val="-4"/>
        </w:rPr>
        <w:t xml:space="preserve"> </w:t>
      </w:r>
      <w:r w:rsidRPr="009B16B8">
        <w:rPr>
          <w:rFonts w:eastAsia="Calibri"/>
        </w:rPr>
        <w:t>table</w:t>
      </w:r>
      <w:r w:rsidRPr="009B16B8">
        <w:rPr>
          <w:rFonts w:eastAsia="Calibri"/>
          <w:spacing w:val="-4"/>
        </w:rPr>
        <w:t xml:space="preserve"> </w:t>
      </w:r>
      <w:r w:rsidRPr="009B16B8">
        <w:rPr>
          <w:rFonts w:eastAsia="Calibri"/>
        </w:rPr>
        <w:t>of</w:t>
      </w:r>
      <w:r w:rsidRPr="009B16B8">
        <w:rPr>
          <w:rFonts w:eastAsia="Calibri"/>
          <w:spacing w:val="-6"/>
        </w:rPr>
        <w:t xml:space="preserve"> </w:t>
      </w:r>
      <w:r w:rsidRPr="009B16B8">
        <w:rPr>
          <w:rFonts w:eastAsia="Calibri"/>
        </w:rPr>
        <w:t>contents,</w:t>
      </w:r>
      <w:r w:rsidRPr="009B16B8">
        <w:rPr>
          <w:rFonts w:eastAsia="Calibri"/>
          <w:spacing w:val="-4"/>
        </w:rPr>
        <w:t xml:space="preserve"> </w:t>
      </w:r>
      <w:r w:rsidRPr="009B16B8">
        <w:rPr>
          <w:rFonts w:eastAsia="Calibri"/>
          <w:spacing w:val="-1"/>
        </w:rPr>
        <w:t>glossary(</w:t>
      </w:r>
      <w:proofErr w:type="spellStart"/>
      <w:r w:rsidRPr="009B16B8">
        <w:rPr>
          <w:rFonts w:eastAsia="Calibri"/>
          <w:spacing w:val="-1"/>
        </w:rPr>
        <w:t>ies</w:t>
      </w:r>
      <w:proofErr w:type="spellEnd"/>
      <w:r w:rsidRPr="009B16B8">
        <w:rPr>
          <w:rFonts w:eastAsia="Calibri"/>
          <w:spacing w:val="-1"/>
        </w:rPr>
        <w:t>),</w:t>
      </w:r>
      <w:r w:rsidRPr="009B16B8">
        <w:rPr>
          <w:rFonts w:eastAsia="Calibri"/>
          <w:spacing w:val="3"/>
        </w:rPr>
        <w:t xml:space="preserve"> </w:t>
      </w:r>
      <w:r w:rsidRPr="009B16B8">
        <w:rPr>
          <w:rFonts w:eastAsia="Calibri"/>
          <w:spacing w:val="-1"/>
        </w:rPr>
        <w:t>and</w:t>
      </w:r>
      <w:r w:rsidRPr="009B16B8">
        <w:rPr>
          <w:rFonts w:eastAsia="Calibri"/>
          <w:spacing w:val="-3"/>
        </w:rPr>
        <w:t xml:space="preserve"> </w:t>
      </w:r>
      <w:r w:rsidRPr="009B16B8">
        <w:rPr>
          <w:rFonts w:eastAsia="Calibri"/>
          <w:spacing w:val="-1"/>
        </w:rPr>
        <w:t>list</w:t>
      </w:r>
      <w:r w:rsidRPr="009B16B8">
        <w:rPr>
          <w:rFonts w:eastAsia="Calibri"/>
          <w:spacing w:val="-5"/>
        </w:rPr>
        <w:t xml:space="preserve"> </w:t>
      </w:r>
      <w:r w:rsidRPr="009B16B8">
        <w:rPr>
          <w:rFonts w:eastAsia="Calibri"/>
          <w:spacing w:val="1"/>
        </w:rPr>
        <w:t>of</w:t>
      </w:r>
      <w:r w:rsidRPr="009B16B8">
        <w:rPr>
          <w:rFonts w:eastAsia="Calibri"/>
          <w:spacing w:val="66"/>
          <w:w w:val="99"/>
        </w:rPr>
        <w:t xml:space="preserve"> </w:t>
      </w:r>
      <w:r w:rsidRPr="009B16B8">
        <w:rPr>
          <w:rFonts w:eastAsia="Calibri"/>
          <w:spacing w:val="-1"/>
        </w:rPr>
        <w:t>acronyms.</w:t>
      </w:r>
      <w:r w:rsidRPr="009B16B8">
        <w:rPr>
          <w:rFonts w:eastAsia="Calibri"/>
          <w:spacing w:val="-5"/>
        </w:rPr>
        <w:t xml:space="preserve"> </w:t>
      </w:r>
      <w:r w:rsidRPr="009B16B8">
        <w:rPr>
          <w:rFonts w:eastAsia="Calibri"/>
          <w:b/>
        </w:rPr>
        <w:t>Proposal</w:t>
      </w:r>
      <w:r w:rsidRPr="009B16B8">
        <w:rPr>
          <w:rFonts w:eastAsia="Calibri"/>
          <w:b/>
          <w:spacing w:val="-6"/>
        </w:rPr>
        <w:t xml:space="preserve"> </w:t>
      </w:r>
      <w:r w:rsidRPr="009B16B8">
        <w:rPr>
          <w:rFonts w:eastAsia="Calibri"/>
          <w:b/>
        </w:rPr>
        <w:t>pages</w:t>
      </w:r>
      <w:r w:rsidRPr="009B16B8">
        <w:rPr>
          <w:rFonts w:eastAsia="Calibri"/>
          <w:b/>
          <w:spacing w:val="-7"/>
        </w:rPr>
        <w:t xml:space="preserve"> </w:t>
      </w:r>
      <w:r w:rsidRPr="009B16B8">
        <w:rPr>
          <w:rFonts w:eastAsia="Calibri"/>
          <w:b/>
        </w:rPr>
        <w:t>that</w:t>
      </w:r>
      <w:r w:rsidRPr="009B16B8">
        <w:rPr>
          <w:rFonts w:eastAsia="Calibri"/>
          <w:b/>
          <w:spacing w:val="-5"/>
        </w:rPr>
        <w:t xml:space="preserve"> </w:t>
      </w:r>
      <w:r w:rsidRPr="009B16B8">
        <w:rPr>
          <w:rFonts w:eastAsia="Calibri"/>
          <w:b/>
          <w:spacing w:val="-1"/>
        </w:rPr>
        <w:t>exceed</w:t>
      </w:r>
      <w:r w:rsidRPr="009B16B8">
        <w:rPr>
          <w:rFonts w:eastAsia="Calibri"/>
          <w:b/>
          <w:spacing w:val="-5"/>
        </w:rPr>
        <w:t xml:space="preserve"> </w:t>
      </w:r>
      <w:r w:rsidRPr="009B16B8">
        <w:rPr>
          <w:rFonts w:eastAsia="Calibri"/>
          <w:b/>
        </w:rPr>
        <w:t>the</w:t>
      </w:r>
      <w:r w:rsidRPr="009B16B8">
        <w:rPr>
          <w:rFonts w:eastAsia="Calibri"/>
          <w:b/>
          <w:spacing w:val="-6"/>
        </w:rPr>
        <w:t xml:space="preserve"> </w:t>
      </w:r>
      <w:r w:rsidRPr="009B16B8">
        <w:rPr>
          <w:rFonts w:eastAsia="Calibri"/>
          <w:b/>
        </w:rPr>
        <w:t>identified</w:t>
      </w:r>
      <w:r w:rsidRPr="009B16B8">
        <w:rPr>
          <w:rFonts w:eastAsia="Calibri"/>
          <w:b/>
          <w:spacing w:val="-6"/>
        </w:rPr>
        <w:t xml:space="preserve"> </w:t>
      </w:r>
      <w:r w:rsidRPr="009B16B8">
        <w:rPr>
          <w:rFonts w:eastAsia="Calibri"/>
          <w:b/>
        </w:rPr>
        <w:t>page</w:t>
      </w:r>
      <w:r w:rsidRPr="009B16B8">
        <w:rPr>
          <w:rFonts w:eastAsia="Calibri"/>
          <w:b/>
          <w:spacing w:val="-4"/>
        </w:rPr>
        <w:t xml:space="preserve"> </w:t>
      </w:r>
      <w:r w:rsidRPr="009B16B8">
        <w:rPr>
          <w:rFonts w:eastAsia="Calibri"/>
          <w:b/>
          <w:spacing w:val="-1"/>
        </w:rPr>
        <w:t>limitation</w:t>
      </w:r>
      <w:r w:rsidRPr="009B16B8">
        <w:rPr>
          <w:rFonts w:eastAsia="Calibri"/>
          <w:b/>
          <w:spacing w:val="-6"/>
        </w:rPr>
        <w:t xml:space="preserve"> </w:t>
      </w:r>
      <w:r w:rsidRPr="009B16B8">
        <w:rPr>
          <w:rFonts w:eastAsia="Calibri"/>
          <w:b/>
          <w:spacing w:val="-1"/>
        </w:rPr>
        <w:t>listed</w:t>
      </w:r>
      <w:r w:rsidRPr="009B16B8">
        <w:rPr>
          <w:rFonts w:eastAsia="Calibri"/>
          <w:b/>
          <w:spacing w:val="-5"/>
        </w:rPr>
        <w:t xml:space="preserve"> </w:t>
      </w:r>
      <w:r w:rsidRPr="009B16B8">
        <w:rPr>
          <w:rFonts w:eastAsia="Calibri"/>
          <w:b/>
        </w:rPr>
        <w:t>in</w:t>
      </w:r>
      <w:r w:rsidRPr="009B16B8">
        <w:rPr>
          <w:rFonts w:eastAsia="Calibri"/>
          <w:b/>
          <w:spacing w:val="-7"/>
        </w:rPr>
        <w:t xml:space="preserve"> </w:t>
      </w:r>
      <w:r w:rsidRPr="009B16B8">
        <w:rPr>
          <w:rFonts w:eastAsia="Calibri"/>
          <w:b/>
        </w:rPr>
        <w:t>this</w:t>
      </w:r>
      <w:r w:rsidRPr="009B16B8">
        <w:rPr>
          <w:rFonts w:eastAsia="Calibri"/>
          <w:b/>
          <w:spacing w:val="-6"/>
        </w:rPr>
        <w:t xml:space="preserve"> </w:t>
      </w:r>
      <w:r w:rsidRPr="009B16B8">
        <w:rPr>
          <w:rFonts w:eastAsia="Calibri"/>
          <w:b/>
        </w:rPr>
        <w:t>solicitation</w:t>
      </w:r>
      <w:r w:rsidRPr="009B16B8">
        <w:rPr>
          <w:rFonts w:eastAsia="Calibri"/>
          <w:b/>
          <w:spacing w:val="-6"/>
        </w:rPr>
        <w:t xml:space="preserve"> </w:t>
      </w:r>
      <w:r w:rsidRPr="009B16B8">
        <w:rPr>
          <w:rFonts w:eastAsia="Calibri"/>
          <w:b/>
        </w:rPr>
        <w:t>will not</w:t>
      </w:r>
      <w:r w:rsidRPr="009B16B8">
        <w:rPr>
          <w:rFonts w:eastAsia="Calibri"/>
          <w:b/>
          <w:spacing w:val="-6"/>
        </w:rPr>
        <w:t xml:space="preserve"> </w:t>
      </w:r>
      <w:r w:rsidRPr="009B16B8">
        <w:rPr>
          <w:rFonts w:eastAsia="Calibri"/>
          <w:b/>
        </w:rPr>
        <w:t>be</w:t>
      </w:r>
      <w:r w:rsidRPr="009B16B8">
        <w:rPr>
          <w:rFonts w:eastAsia="Calibri"/>
          <w:b/>
          <w:spacing w:val="72"/>
          <w:w w:val="99"/>
        </w:rPr>
        <w:t xml:space="preserve"> </w:t>
      </w:r>
      <w:r w:rsidRPr="009B16B8">
        <w:rPr>
          <w:rFonts w:eastAsia="Calibri"/>
          <w:b/>
        </w:rPr>
        <w:t>evaluated</w:t>
      </w:r>
      <w:r w:rsidRPr="009B16B8">
        <w:rPr>
          <w:rFonts w:eastAsia="Calibri"/>
          <w:b/>
          <w:spacing w:val="-5"/>
        </w:rPr>
        <w:t xml:space="preserve"> </w:t>
      </w:r>
      <w:r w:rsidRPr="009B16B8">
        <w:rPr>
          <w:rFonts w:eastAsia="Calibri"/>
          <w:b/>
        </w:rPr>
        <w:t>and</w:t>
      </w:r>
      <w:r w:rsidRPr="009B16B8">
        <w:rPr>
          <w:rFonts w:eastAsia="Calibri"/>
          <w:b/>
          <w:spacing w:val="-5"/>
        </w:rPr>
        <w:t xml:space="preserve"> </w:t>
      </w:r>
      <w:r w:rsidRPr="009B16B8">
        <w:rPr>
          <w:rFonts w:eastAsia="Calibri"/>
          <w:b/>
        </w:rPr>
        <w:t>will</w:t>
      </w:r>
      <w:r w:rsidRPr="009B16B8">
        <w:rPr>
          <w:rFonts w:eastAsia="Calibri"/>
          <w:b/>
          <w:spacing w:val="-6"/>
        </w:rPr>
        <w:t xml:space="preserve"> </w:t>
      </w:r>
      <w:r w:rsidRPr="009B16B8">
        <w:rPr>
          <w:rFonts w:eastAsia="Calibri"/>
          <w:b/>
        </w:rPr>
        <w:t>be</w:t>
      </w:r>
      <w:r w:rsidRPr="009B16B8">
        <w:rPr>
          <w:rFonts w:eastAsia="Calibri"/>
          <w:b/>
          <w:spacing w:val="-4"/>
        </w:rPr>
        <w:t xml:space="preserve"> </w:t>
      </w:r>
      <w:r w:rsidRPr="009B16B8">
        <w:rPr>
          <w:rFonts w:eastAsia="Calibri"/>
          <w:b/>
          <w:spacing w:val="-1"/>
        </w:rPr>
        <w:t>removed</w:t>
      </w:r>
      <w:r w:rsidRPr="009B16B8">
        <w:rPr>
          <w:rFonts w:eastAsia="Calibri"/>
          <w:b/>
          <w:spacing w:val="-5"/>
        </w:rPr>
        <w:t xml:space="preserve"> </w:t>
      </w:r>
      <w:r w:rsidRPr="009B16B8">
        <w:rPr>
          <w:rFonts w:eastAsia="Calibri"/>
          <w:b/>
        </w:rPr>
        <w:t>from</w:t>
      </w:r>
      <w:r w:rsidRPr="009B16B8">
        <w:rPr>
          <w:rFonts w:eastAsia="Calibri"/>
          <w:b/>
          <w:spacing w:val="-9"/>
        </w:rPr>
        <w:t xml:space="preserve"> </w:t>
      </w:r>
      <w:r w:rsidRPr="009B16B8">
        <w:rPr>
          <w:rFonts w:eastAsia="Calibri"/>
          <w:b/>
        </w:rPr>
        <w:t>the</w:t>
      </w:r>
      <w:r w:rsidRPr="009B16B8">
        <w:rPr>
          <w:rFonts w:eastAsia="Calibri"/>
          <w:b/>
          <w:spacing w:val="-4"/>
        </w:rPr>
        <w:t xml:space="preserve"> </w:t>
      </w:r>
      <w:r w:rsidRPr="009B16B8">
        <w:rPr>
          <w:rFonts w:eastAsia="Calibri"/>
          <w:b/>
        </w:rPr>
        <w:t>end</w:t>
      </w:r>
      <w:r w:rsidRPr="009B16B8">
        <w:rPr>
          <w:rFonts w:eastAsia="Calibri"/>
          <w:b/>
          <w:spacing w:val="-6"/>
        </w:rPr>
        <w:t xml:space="preserve"> </w:t>
      </w:r>
      <w:r w:rsidRPr="009B16B8">
        <w:rPr>
          <w:rFonts w:eastAsia="Calibri"/>
          <w:b/>
        </w:rPr>
        <w:t>of</w:t>
      </w:r>
      <w:r w:rsidRPr="009B16B8">
        <w:rPr>
          <w:rFonts w:eastAsia="Calibri"/>
          <w:b/>
          <w:spacing w:val="1"/>
        </w:rPr>
        <w:t xml:space="preserve"> </w:t>
      </w:r>
      <w:r w:rsidRPr="009B16B8">
        <w:rPr>
          <w:rFonts w:eastAsia="Calibri"/>
          <w:b/>
        </w:rPr>
        <w:t>the</w:t>
      </w:r>
      <w:r w:rsidRPr="009B16B8">
        <w:rPr>
          <w:rFonts w:eastAsia="Calibri"/>
          <w:b/>
          <w:spacing w:val="-4"/>
        </w:rPr>
        <w:t xml:space="preserve"> </w:t>
      </w:r>
      <w:r w:rsidRPr="009B16B8">
        <w:rPr>
          <w:rFonts w:eastAsia="Calibri"/>
          <w:b/>
        </w:rPr>
        <w:t>respective</w:t>
      </w:r>
      <w:r w:rsidRPr="009B16B8">
        <w:rPr>
          <w:rFonts w:eastAsia="Calibri"/>
          <w:b/>
          <w:spacing w:val="-5"/>
        </w:rPr>
        <w:t xml:space="preserve"> </w:t>
      </w:r>
      <w:r w:rsidRPr="009B16B8">
        <w:rPr>
          <w:rFonts w:eastAsia="Calibri"/>
          <w:b/>
        </w:rPr>
        <w:t>file</w:t>
      </w:r>
      <w:r w:rsidRPr="009B16B8">
        <w:rPr>
          <w:rFonts w:eastAsia="Calibri"/>
          <w:b/>
          <w:spacing w:val="-4"/>
        </w:rPr>
        <w:t xml:space="preserve"> </w:t>
      </w:r>
      <w:r w:rsidRPr="009B16B8">
        <w:rPr>
          <w:rFonts w:eastAsia="Calibri"/>
          <w:b/>
        </w:rPr>
        <w:t>(end</w:t>
      </w:r>
      <w:r w:rsidRPr="009B16B8">
        <w:rPr>
          <w:rFonts w:eastAsia="Calibri"/>
          <w:b/>
          <w:spacing w:val="-5"/>
        </w:rPr>
        <w:t xml:space="preserve"> </w:t>
      </w:r>
      <w:r w:rsidRPr="009B16B8">
        <w:rPr>
          <w:rFonts w:eastAsia="Calibri"/>
          <w:b/>
        </w:rPr>
        <w:t>of</w:t>
      </w:r>
      <w:r w:rsidRPr="009B16B8">
        <w:rPr>
          <w:rFonts w:eastAsia="Calibri"/>
          <w:b/>
          <w:spacing w:val="-5"/>
        </w:rPr>
        <w:t xml:space="preserve"> </w:t>
      </w:r>
      <w:r w:rsidRPr="009B16B8">
        <w:rPr>
          <w:rFonts w:eastAsia="Calibri"/>
          <w:b/>
        </w:rPr>
        <w:t>the</w:t>
      </w:r>
      <w:r w:rsidRPr="009B16B8">
        <w:rPr>
          <w:rFonts w:eastAsia="Calibri"/>
          <w:b/>
          <w:spacing w:val="-4"/>
        </w:rPr>
        <w:t xml:space="preserve"> </w:t>
      </w:r>
      <w:r w:rsidRPr="009B16B8">
        <w:rPr>
          <w:rFonts w:eastAsia="Calibri"/>
          <w:b/>
          <w:spacing w:val="-1"/>
        </w:rPr>
        <w:t>section</w:t>
      </w:r>
      <w:r w:rsidRPr="009B16B8">
        <w:rPr>
          <w:rFonts w:eastAsia="Calibri"/>
          <w:b/>
          <w:spacing w:val="-6"/>
        </w:rPr>
        <w:t xml:space="preserve"> </w:t>
      </w:r>
      <w:r w:rsidRPr="009B16B8">
        <w:rPr>
          <w:rFonts w:eastAsia="Calibri"/>
          <w:b/>
          <w:spacing w:val="-1"/>
        </w:rPr>
        <w:t>counting</w:t>
      </w:r>
      <w:r w:rsidRPr="009B16B8">
        <w:rPr>
          <w:rFonts w:eastAsia="Calibri"/>
          <w:b/>
          <w:spacing w:val="-4"/>
        </w:rPr>
        <w:t xml:space="preserve"> </w:t>
      </w:r>
      <w:r w:rsidRPr="009B16B8">
        <w:rPr>
          <w:rFonts w:eastAsia="Calibri"/>
          <w:b/>
        </w:rPr>
        <w:t>towards</w:t>
      </w:r>
      <w:r w:rsidRPr="009B16B8">
        <w:rPr>
          <w:rFonts w:eastAsia="Calibri"/>
          <w:b/>
          <w:spacing w:val="-6"/>
        </w:rPr>
        <w:t xml:space="preserve"> </w:t>
      </w:r>
      <w:r w:rsidRPr="009B16B8">
        <w:rPr>
          <w:rFonts w:eastAsia="Calibri"/>
          <w:b/>
        </w:rPr>
        <w:t>the</w:t>
      </w:r>
      <w:r w:rsidRPr="009B16B8">
        <w:rPr>
          <w:rFonts w:eastAsia="Calibri"/>
          <w:b/>
          <w:spacing w:val="-5"/>
        </w:rPr>
        <w:t xml:space="preserve"> </w:t>
      </w:r>
      <w:r w:rsidRPr="009B16B8">
        <w:rPr>
          <w:rFonts w:eastAsia="Calibri"/>
          <w:b/>
        </w:rPr>
        <w:t>page</w:t>
      </w:r>
      <w:r w:rsidRPr="009B16B8">
        <w:rPr>
          <w:rFonts w:eastAsia="Calibri"/>
          <w:b/>
          <w:spacing w:val="66"/>
        </w:rPr>
        <w:t xml:space="preserve"> </w:t>
      </w:r>
      <w:r w:rsidRPr="009B16B8">
        <w:rPr>
          <w:rFonts w:eastAsia="Calibri"/>
          <w:b/>
          <w:spacing w:val="-1"/>
        </w:rPr>
        <w:t>limitation,</w:t>
      </w:r>
      <w:r w:rsidRPr="009B16B8">
        <w:rPr>
          <w:rFonts w:eastAsia="Calibri"/>
          <w:b/>
          <w:spacing w:val="-4"/>
        </w:rPr>
        <w:t xml:space="preserve"> </w:t>
      </w:r>
      <w:r w:rsidRPr="009B16B8">
        <w:rPr>
          <w:rFonts w:eastAsia="Calibri"/>
          <w:b/>
        </w:rPr>
        <w:t>e.g.,</w:t>
      </w:r>
      <w:r w:rsidRPr="009B16B8">
        <w:rPr>
          <w:rFonts w:eastAsia="Calibri"/>
          <w:b/>
          <w:spacing w:val="-4"/>
        </w:rPr>
        <w:t xml:space="preserve"> </w:t>
      </w:r>
      <w:r w:rsidRPr="009B16B8">
        <w:rPr>
          <w:rFonts w:eastAsia="Calibri"/>
          <w:b/>
          <w:spacing w:val="-1"/>
        </w:rPr>
        <w:t>items</w:t>
      </w:r>
      <w:r w:rsidRPr="009B16B8">
        <w:rPr>
          <w:rFonts w:eastAsia="Calibri"/>
          <w:b/>
          <w:spacing w:val="-6"/>
        </w:rPr>
        <w:t xml:space="preserve"> </w:t>
      </w:r>
      <w:r w:rsidRPr="009B16B8">
        <w:rPr>
          <w:rFonts w:eastAsia="Calibri"/>
          <w:b/>
        </w:rPr>
        <w:t>excluded</w:t>
      </w:r>
      <w:r w:rsidRPr="009B16B8">
        <w:rPr>
          <w:rFonts w:eastAsia="Calibri"/>
          <w:b/>
          <w:spacing w:val="-5"/>
        </w:rPr>
        <w:t xml:space="preserve"> </w:t>
      </w:r>
      <w:r w:rsidRPr="009B16B8">
        <w:rPr>
          <w:rFonts w:eastAsia="Calibri"/>
          <w:b/>
        </w:rPr>
        <w:t>from</w:t>
      </w:r>
      <w:r w:rsidRPr="009B16B8">
        <w:rPr>
          <w:rFonts w:eastAsia="Calibri"/>
          <w:b/>
          <w:spacing w:val="-7"/>
        </w:rPr>
        <w:t xml:space="preserve"> </w:t>
      </w:r>
      <w:r w:rsidRPr="009B16B8">
        <w:rPr>
          <w:rFonts w:eastAsia="Calibri"/>
          <w:b/>
        </w:rPr>
        <w:t>the</w:t>
      </w:r>
      <w:r w:rsidRPr="009B16B8">
        <w:rPr>
          <w:rFonts w:eastAsia="Calibri"/>
          <w:b/>
          <w:spacing w:val="-5"/>
        </w:rPr>
        <w:t xml:space="preserve"> </w:t>
      </w:r>
      <w:r w:rsidRPr="009B16B8">
        <w:rPr>
          <w:rFonts w:eastAsia="Calibri"/>
          <w:b/>
        </w:rPr>
        <w:t>page</w:t>
      </w:r>
      <w:r w:rsidRPr="009B16B8">
        <w:rPr>
          <w:rFonts w:eastAsia="Calibri"/>
          <w:b/>
          <w:spacing w:val="-4"/>
        </w:rPr>
        <w:t xml:space="preserve"> </w:t>
      </w:r>
      <w:r w:rsidRPr="009B16B8">
        <w:rPr>
          <w:rFonts w:eastAsia="Calibri"/>
          <w:b/>
          <w:spacing w:val="-1"/>
        </w:rPr>
        <w:t>limitation</w:t>
      </w:r>
      <w:r w:rsidRPr="009B16B8">
        <w:rPr>
          <w:rFonts w:eastAsia="Calibri"/>
          <w:b/>
          <w:spacing w:val="-6"/>
        </w:rPr>
        <w:t xml:space="preserve"> </w:t>
      </w:r>
      <w:r w:rsidRPr="009B16B8">
        <w:rPr>
          <w:rFonts w:eastAsia="Calibri"/>
          <w:b/>
          <w:spacing w:val="-1"/>
        </w:rPr>
        <w:t>such</w:t>
      </w:r>
      <w:r w:rsidRPr="009B16B8">
        <w:rPr>
          <w:rFonts w:eastAsia="Calibri"/>
          <w:b/>
          <w:spacing w:val="-4"/>
        </w:rPr>
        <w:t xml:space="preserve"> </w:t>
      </w:r>
      <w:r w:rsidRPr="009B16B8">
        <w:rPr>
          <w:rFonts w:eastAsia="Calibri"/>
          <w:b/>
        </w:rPr>
        <w:t>as</w:t>
      </w:r>
      <w:r w:rsidRPr="009B16B8">
        <w:rPr>
          <w:rFonts w:eastAsia="Calibri"/>
          <w:b/>
          <w:spacing w:val="-5"/>
        </w:rPr>
        <w:t xml:space="preserve"> </w:t>
      </w:r>
      <w:r w:rsidRPr="009B16B8">
        <w:rPr>
          <w:rFonts w:eastAsia="Calibri"/>
          <w:b/>
        </w:rPr>
        <w:t>a</w:t>
      </w:r>
      <w:r w:rsidRPr="009B16B8">
        <w:rPr>
          <w:rFonts w:eastAsia="Calibri"/>
          <w:b/>
          <w:spacing w:val="-4"/>
        </w:rPr>
        <w:t xml:space="preserve"> </w:t>
      </w:r>
      <w:r w:rsidRPr="009B16B8">
        <w:rPr>
          <w:rFonts w:eastAsia="Calibri"/>
          <w:b/>
        </w:rPr>
        <w:t>glossary</w:t>
      </w:r>
      <w:r w:rsidRPr="009B16B8">
        <w:rPr>
          <w:rFonts w:eastAsia="Calibri"/>
          <w:b/>
          <w:spacing w:val="-4"/>
        </w:rPr>
        <w:t xml:space="preserve"> </w:t>
      </w:r>
      <w:r w:rsidRPr="009B16B8">
        <w:rPr>
          <w:rFonts w:eastAsia="Calibri"/>
          <w:b/>
        </w:rPr>
        <w:t>appearing</w:t>
      </w:r>
      <w:r w:rsidRPr="009B16B8">
        <w:rPr>
          <w:rFonts w:eastAsia="Calibri"/>
          <w:b/>
          <w:spacing w:val="-3"/>
        </w:rPr>
        <w:t xml:space="preserve"> </w:t>
      </w:r>
      <w:r w:rsidRPr="009B16B8">
        <w:rPr>
          <w:rFonts w:eastAsia="Calibri"/>
          <w:b/>
        </w:rPr>
        <w:t>at</w:t>
      </w:r>
      <w:r w:rsidRPr="009B16B8">
        <w:rPr>
          <w:rFonts w:eastAsia="Calibri"/>
          <w:b/>
          <w:spacing w:val="-5"/>
        </w:rPr>
        <w:t xml:space="preserve"> </w:t>
      </w:r>
      <w:r w:rsidRPr="009B16B8">
        <w:rPr>
          <w:rFonts w:eastAsia="Calibri"/>
          <w:b/>
        </w:rPr>
        <w:t>the</w:t>
      </w:r>
      <w:r w:rsidRPr="009B16B8">
        <w:rPr>
          <w:rFonts w:eastAsia="Calibri"/>
          <w:b/>
          <w:spacing w:val="-4"/>
        </w:rPr>
        <w:t xml:space="preserve"> </w:t>
      </w:r>
      <w:r w:rsidRPr="009B16B8">
        <w:rPr>
          <w:rFonts w:eastAsia="Calibri"/>
          <w:b/>
        </w:rPr>
        <w:t>end</w:t>
      </w:r>
      <w:r w:rsidRPr="009B16B8">
        <w:rPr>
          <w:rFonts w:eastAsia="Calibri"/>
          <w:b/>
          <w:spacing w:val="-5"/>
        </w:rPr>
        <w:t xml:space="preserve"> </w:t>
      </w:r>
      <w:r w:rsidRPr="009B16B8">
        <w:rPr>
          <w:rFonts w:eastAsia="Calibri"/>
          <w:b/>
        </w:rPr>
        <w:t>of</w:t>
      </w:r>
      <w:r w:rsidRPr="009B16B8">
        <w:rPr>
          <w:rFonts w:eastAsia="Calibri"/>
          <w:b/>
          <w:spacing w:val="-5"/>
        </w:rPr>
        <w:t xml:space="preserve"> </w:t>
      </w:r>
      <w:r w:rsidRPr="009B16B8">
        <w:rPr>
          <w:rFonts w:eastAsia="Calibri"/>
          <w:b/>
        </w:rPr>
        <w:t>the</w:t>
      </w:r>
      <w:r w:rsidRPr="009B16B8">
        <w:rPr>
          <w:rFonts w:eastAsia="Calibri"/>
          <w:b/>
          <w:spacing w:val="-4"/>
        </w:rPr>
        <w:t xml:space="preserve"> </w:t>
      </w:r>
      <w:r w:rsidRPr="009B16B8">
        <w:rPr>
          <w:rFonts w:eastAsia="Calibri"/>
          <w:b/>
        </w:rPr>
        <w:t>file</w:t>
      </w:r>
      <w:r w:rsidRPr="009B16B8">
        <w:rPr>
          <w:rFonts w:eastAsia="Calibri"/>
          <w:b/>
          <w:w w:val="99"/>
        </w:rPr>
        <w:t xml:space="preserve"> </w:t>
      </w:r>
      <w:r w:rsidRPr="009B16B8">
        <w:rPr>
          <w:rFonts w:eastAsia="Calibri"/>
          <w:b/>
        </w:rPr>
        <w:t>will</w:t>
      </w:r>
      <w:r w:rsidRPr="009B16B8">
        <w:rPr>
          <w:rFonts w:eastAsia="Calibri"/>
          <w:b/>
          <w:spacing w:val="-6"/>
        </w:rPr>
        <w:t xml:space="preserve"> </w:t>
      </w:r>
      <w:r w:rsidRPr="009B16B8">
        <w:rPr>
          <w:rFonts w:eastAsia="Calibri"/>
          <w:b/>
        </w:rPr>
        <w:t>not</w:t>
      </w:r>
      <w:r w:rsidRPr="009B16B8">
        <w:rPr>
          <w:rFonts w:eastAsia="Calibri"/>
          <w:b/>
          <w:spacing w:val="-5"/>
        </w:rPr>
        <w:t xml:space="preserve"> </w:t>
      </w:r>
      <w:r w:rsidRPr="009B16B8">
        <w:rPr>
          <w:rFonts w:eastAsia="Calibri"/>
          <w:b/>
        </w:rPr>
        <w:t>be</w:t>
      </w:r>
      <w:r w:rsidRPr="009B16B8">
        <w:rPr>
          <w:rFonts w:eastAsia="Calibri"/>
          <w:b/>
          <w:spacing w:val="-4"/>
        </w:rPr>
        <w:t xml:space="preserve"> </w:t>
      </w:r>
      <w:r w:rsidRPr="009B16B8">
        <w:rPr>
          <w:rFonts w:eastAsia="Calibri"/>
          <w:b/>
          <w:spacing w:val="-1"/>
        </w:rPr>
        <w:t>removed,</w:t>
      </w:r>
      <w:r w:rsidRPr="009B16B8">
        <w:rPr>
          <w:rFonts w:eastAsia="Calibri"/>
          <w:b/>
          <w:spacing w:val="-5"/>
        </w:rPr>
        <w:t xml:space="preserve"> </w:t>
      </w:r>
      <w:r w:rsidRPr="009B16B8">
        <w:rPr>
          <w:rFonts w:eastAsia="Calibri"/>
          <w:b/>
        </w:rPr>
        <w:t>only</w:t>
      </w:r>
      <w:r w:rsidRPr="009B16B8">
        <w:rPr>
          <w:rFonts w:eastAsia="Calibri"/>
          <w:b/>
          <w:spacing w:val="-4"/>
        </w:rPr>
        <w:t xml:space="preserve"> </w:t>
      </w:r>
      <w:r w:rsidRPr="009B16B8">
        <w:rPr>
          <w:rFonts w:eastAsia="Calibri"/>
          <w:b/>
          <w:spacing w:val="-1"/>
        </w:rPr>
        <w:t>those</w:t>
      </w:r>
      <w:r w:rsidRPr="009B16B8">
        <w:rPr>
          <w:rFonts w:eastAsia="Calibri"/>
          <w:b/>
          <w:spacing w:val="-5"/>
        </w:rPr>
        <w:t xml:space="preserve"> </w:t>
      </w:r>
      <w:r w:rsidRPr="009B16B8">
        <w:rPr>
          <w:rFonts w:eastAsia="Calibri"/>
          <w:b/>
        </w:rPr>
        <w:t>pages</w:t>
      </w:r>
      <w:r w:rsidRPr="009B16B8">
        <w:rPr>
          <w:rFonts w:eastAsia="Calibri"/>
          <w:b/>
          <w:spacing w:val="-6"/>
        </w:rPr>
        <w:t xml:space="preserve"> </w:t>
      </w:r>
      <w:r w:rsidRPr="009B16B8">
        <w:rPr>
          <w:rFonts w:eastAsia="Calibri"/>
          <w:b/>
        </w:rPr>
        <w:t>that</w:t>
      </w:r>
      <w:r w:rsidRPr="009B16B8">
        <w:rPr>
          <w:rFonts w:eastAsia="Calibri"/>
          <w:b/>
          <w:spacing w:val="-4"/>
        </w:rPr>
        <w:t xml:space="preserve"> </w:t>
      </w:r>
      <w:r w:rsidRPr="009B16B8">
        <w:rPr>
          <w:rFonts w:eastAsia="Calibri"/>
          <w:b/>
        </w:rPr>
        <w:t>count</w:t>
      </w:r>
      <w:r w:rsidRPr="009B16B8">
        <w:rPr>
          <w:rFonts w:eastAsia="Calibri"/>
          <w:b/>
          <w:spacing w:val="-5"/>
        </w:rPr>
        <w:t xml:space="preserve"> </w:t>
      </w:r>
      <w:r w:rsidRPr="009B16B8">
        <w:rPr>
          <w:rFonts w:eastAsia="Calibri"/>
          <w:b/>
          <w:spacing w:val="-1"/>
        </w:rPr>
        <w:t>towards</w:t>
      </w:r>
      <w:r w:rsidRPr="009B16B8">
        <w:rPr>
          <w:rFonts w:eastAsia="Calibri"/>
          <w:b/>
          <w:spacing w:val="-5"/>
        </w:rPr>
        <w:t xml:space="preserve"> </w:t>
      </w:r>
      <w:r w:rsidRPr="009B16B8">
        <w:rPr>
          <w:rFonts w:eastAsia="Calibri"/>
          <w:b/>
        </w:rPr>
        <w:t>the</w:t>
      </w:r>
      <w:r w:rsidRPr="009B16B8">
        <w:rPr>
          <w:rFonts w:eastAsia="Calibri"/>
          <w:b/>
          <w:spacing w:val="-5"/>
        </w:rPr>
        <w:t xml:space="preserve"> </w:t>
      </w:r>
      <w:r w:rsidRPr="009B16B8">
        <w:rPr>
          <w:rFonts w:eastAsia="Calibri"/>
          <w:b/>
        </w:rPr>
        <w:t>page</w:t>
      </w:r>
      <w:r w:rsidRPr="009B16B8">
        <w:rPr>
          <w:rFonts w:eastAsia="Calibri"/>
          <w:b/>
          <w:spacing w:val="-5"/>
        </w:rPr>
        <w:t xml:space="preserve"> </w:t>
      </w:r>
      <w:r w:rsidRPr="009B16B8">
        <w:rPr>
          <w:rFonts w:eastAsia="Calibri"/>
          <w:b/>
        </w:rPr>
        <w:t>count</w:t>
      </w:r>
      <w:r w:rsidRPr="009B16B8">
        <w:rPr>
          <w:rFonts w:eastAsia="Calibri"/>
          <w:b/>
          <w:spacing w:val="-4"/>
        </w:rPr>
        <w:t xml:space="preserve"> </w:t>
      </w:r>
      <w:r w:rsidRPr="009B16B8">
        <w:rPr>
          <w:rFonts w:eastAsia="Calibri"/>
          <w:b/>
        </w:rPr>
        <w:t>and</w:t>
      </w:r>
      <w:r w:rsidRPr="009B16B8">
        <w:rPr>
          <w:rFonts w:eastAsia="Calibri"/>
          <w:b/>
          <w:spacing w:val="-6"/>
        </w:rPr>
        <w:t xml:space="preserve"> </w:t>
      </w:r>
      <w:r w:rsidRPr="009B16B8">
        <w:rPr>
          <w:rFonts w:eastAsia="Calibri"/>
          <w:b/>
        </w:rPr>
        <w:t>that</w:t>
      </w:r>
      <w:r w:rsidRPr="009B16B8">
        <w:rPr>
          <w:rFonts w:eastAsia="Calibri"/>
          <w:b/>
          <w:spacing w:val="5"/>
        </w:rPr>
        <w:t xml:space="preserve"> </w:t>
      </w:r>
      <w:r w:rsidRPr="009B16B8">
        <w:rPr>
          <w:rFonts w:eastAsia="Calibri"/>
          <w:b/>
          <w:spacing w:val="-1"/>
        </w:rPr>
        <w:t>exceed</w:t>
      </w:r>
      <w:r w:rsidRPr="009B16B8">
        <w:rPr>
          <w:rFonts w:eastAsia="Calibri"/>
          <w:b/>
          <w:spacing w:val="-6"/>
        </w:rPr>
        <w:t xml:space="preserve"> </w:t>
      </w:r>
      <w:r w:rsidRPr="009B16B8">
        <w:rPr>
          <w:rFonts w:eastAsia="Calibri"/>
          <w:b/>
        </w:rPr>
        <w:t>the</w:t>
      </w:r>
      <w:r w:rsidRPr="009B16B8">
        <w:rPr>
          <w:rFonts w:eastAsia="Calibri"/>
          <w:b/>
          <w:spacing w:val="-4"/>
        </w:rPr>
        <w:t xml:space="preserve"> </w:t>
      </w:r>
      <w:r w:rsidRPr="009B16B8">
        <w:rPr>
          <w:rFonts w:eastAsia="Calibri"/>
          <w:b/>
        </w:rPr>
        <w:t>authorized</w:t>
      </w:r>
      <w:r w:rsidRPr="009B16B8">
        <w:rPr>
          <w:rFonts w:eastAsia="Calibri"/>
          <w:b/>
          <w:spacing w:val="-6"/>
        </w:rPr>
        <w:t xml:space="preserve"> </w:t>
      </w:r>
      <w:r w:rsidRPr="009B16B8">
        <w:rPr>
          <w:rFonts w:eastAsia="Calibri"/>
          <w:b/>
          <w:spacing w:val="-1"/>
        </w:rPr>
        <w:t>limit</w:t>
      </w:r>
      <w:r w:rsidRPr="009B16B8">
        <w:rPr>
          <w:rFonts w:eastAsia="Calibri"/>
          <w:b/>
          <w:spacing w:val="68"/>
          <w:w w:val="99"/>
        </w:rPr>
        <w:t xml:space="preserve"> </w:t>
      </w:r>
      <w:r w:rsidRPr="009B16B8">
        <w:rPr>
          <w:rFonts w:eastAsia="Calibri"/>
          <w:b/>
          <w:spacing w:val="-1"/>
        </w:rPr>
        <w:t>shall</w:t>
      </w:r>
      <w:r w:rsidRPr="009B16B8">
        <w:rPr>
          <w:rFonts w:eastAsia="Calibri"/>
          <w:b/>
          <w:spacing w:val="-6"/>
        </w:rPr>
        <w:t xml:space="preserve"> </w:t>
      </w:r>
      <w:r w:rsidRPr="009B16B8">
        <w:rPr>
          <w:rFonts w:eastAsia="Calibri"/>
          <w:b/>
        </w:rPr>
        <w:t>be</w:t>
      </w:r>
      <w:r w:rsidRPr="009B16B8">
        <w:rPr>
          <w:rFonts w:eastAsia="Calibri"/>
          <w:b/>
          <w:spacing w:val="-5"/>
        </w:rPr>
        <w:t xml:space="preserve"> </w:t>
      </w:r>
      <w:r w:rsidRPr="009B16B8">
        <w:rPr>
          <w:rFonts w:eastAsia="Calibri"/>
          <w:b/>
        </w:rPr>
        <w:t>removed).</w:t>
      </w:r>
      <w:r w:rsidRPr="009B16B8">
        <w:rPr>
          <w:rFonts w:eastAsia="Calibri"/>
          <w:b/>
          <w:spacing w:val="-3"/>
        </w:rPr>
        <w:t xml:space="preserve"> </w:t>
      </w:r>
      <w:r w:rsidRPr="009B16B8">
        <w:rPr>
          <w:rFonts w:eastAsia="Calibri"/>
        </w:rPr>
        <w:t>In</w:t>
      </w:r>
      <w:r w:rsidRPr="009B16B8">
        <w:rPr>
          <w:rFonts w:eastAsia="Calibri"/>
          <w:spacing w:val="-5"/>
        </w:rPr>
        <w:t xml:space="preserve"> </w:t>
      </w:r>
      <w:r w:rsidRPr="009B16B8">
        <w:rPr>
          <w:rFonts w:eastAsia="Calibri"/>
        </w:rPr>
        <w:t>addition,</w:t>
      </w:r>
      <w:r w:rsidRPr="009B16B8">
        <w:rPr>
          <w:rFonts w:eastAsia="Calibri"/>
          <w:spacing w:val="-5"/>
        </w:rPr>
        <w:t xml:space="preserve"> </w:t>
      </w:r>
      <w:r w:rsidRPr="009B16B8">
        <w:rPr>
          <w:rFonts w:eastAsia="Calibri"/>
        </w:rPr>
        <w:t>information</w:t>
      </w:r>
      <w:r w:rsidRPr="009B16B8">
        <w:rPr>
          <w:rFonts w:eastAsia="Calibri"/>
          <w:spacing w:val="-6"/>
        </w:rPr>
        <w:t xml:space="preserve"> </w:t>
      </w:r>
      <w:r w:rsidRPr="009B16B8">
        <w:rPr>
          <w:rFonts w:eastAsia="Calibri"/>
          <w:spacing w:val="-1"/>
        </w:rPr>
        <w:t>contained</w:t>
      </w:r>
      <w:r w:rsidRPr="009B16B8">
        <w:rPr>
          <w:rFonts w:eastAsia="Calibri"/>
          <w:spacing w:val="-3"/>
        </w:rPr>
        <w:t xml:space="preserve"> </w:t>
      </w:r>
      <w:r w:rsidRPr="009B16B8">
        <w:rPr>
          <w:rFonts w:eastAsia="Calibri"/>
        </w:rPr>
        <w:t>in</w:t>
      </w:r>
      <w:r w:rsidRPr="009B16B8">
        <w:rPr>
          <w:rFonts w:eastAsia="Calibri"/>
          <w:spacing w:val="-7"/>
        </w:rPr>
        <w:t xml:space="preserve"> </w:t>
      </w:r>
      <w:r w:rsidRPr="009B16B8">
        <w:rPr>
          <w:rFonts w:eastAsia="Calibri"/>
          <w:spacing w:val="1"/>
        </w:rPr>
        <w:t>any</w:t>
      </w:r>
      <w:r w:rsidRPr="009B16B8">
        <w:rPr>
          <w:rFonts w:eastAsia="Calibri"/>
          <w:spacing w:val="-5"/>
        </w:rPr>
        <w:t xml:space="preserve"> </w:t>
      </w:r>
      <w:r w:rsidRPr="009B16B8">
        <w:rPr>
          <w:rFonts w:eastAsia="Calibri"/>
        </w:rPr>
        <w:t>of</w:t>
      </w:r>
      <w:r w:rsidRPr="009B16B8">
        <w:rPr>
          <w:rFonts w:eastAsia="Calibri"/>
          <w:spacing w:val="-7"/>
        </w:rPr>
        <w:t xml:space="preserve"> </w:t>
      </w:r>
      <w:r w:rsidRPr="009B16B8">
        <w:rPr>
          <w:rFonts w:eastAsia="Calibri"/>
        </w:rPr>
        <w:t>the</w:t>
      </w:r>
      <w:r w:rsidRPr="009B16B8">
        <w:rPr>
          <w:rFonts w:eastAsia="Calibri"/>
          <w:spacing w:val="-5"/>
        </w:rPr>
        <w:t xml:space="preserve"> </w:t>
      </w:r>
      <w:r w:rsidRPr="009B16B8">
        <w:rPr>
          <w:rFonts w:eastAsia="Calibri"/>
        </w:rPr>
        <w:t>files</w:t>
      </w:r>
      <w:r w:rsidRPr="009B16B8">
        <w:rPr>
          <w:rFonts w:eastAsia="Calibri"/>
          <w:spacing w:val="-5"/>
        </w:rPr>
        <w:t xml:space="preserve"> </w:t>
      </w:r>
      <w:r w:rsidRPr="009B16B8">
        <w:rPr>
          <w:rFonts w:eastAsia="Calibri"/>
        </w:rPr>
        <w:t>(regardless</w:t>
      </w:r>
      <w:r w:rsidRPr="009B16B8">
        <w:rPr>
          <w:rFonts w:eastAsia="Calibri"/>
          <w:spacing w:val="-6"/>
        </w:rPr>
        <w:t xml:space="preserve"> </w:t>
      </w:r>
      <w:r w:rsidRPr="009B16B8">
        <w:rPr>
          <w:rFonts w:eastAsia="Calibri"/>
          <w:spacing w:val="1"/>
        </w:rPr>
        <w:t>of</w:t>
      </w:r>
      <w:r w:rsidRPr="009B16B8">
        <w:rPr>
          <w:rFonts w:eastAsia="Calibri"/>
          <w:spacing w:val="-6"/>
        </w:rPr>
        <w:t xml:space="preserve"> </w:t>
      </w:r>
      <w:r w:rsidRPr="009B16B8">
        <w:rPr>
          <w:rFonts w:eastAsia="Calibri"/>
          <w:spacing w:val="-1"/>
        </w:rPr>
        <w:t>the</w:t>
      </w:r>
      <w:r w:rsidRPr="009B16B8">
        <w:rPr>
          <w:rFonts w:eastAsia="Calibri"/>
          <w:spacing w:val="-3"/>
        </w:rPr>
        <w:t xml:space="preserve"> </w:t>
      </w:r>
      <w:r w:rsidRPr="009B16B8">
        <w:rPr>
          <w:rFonts w:eastAsia="Calibri"/>
        </w:rPr>
        <w:t>page</w:t>
      </w:r>
      <w:r w:rsidRPr="009B16B8">
        <w:rPr>
          <w:rFonts w:eastAsia="Calibri"/>
          <w:spacing w:val="-5"/>
        </w:rPr>
        <w:t xml:space="preserve"> </w:t>
      </w:r>
      <w:r w:rsidRPr="009B16B8">
        <w:rPr>
          <w:rFonts w:eastAsia="Calibri"/>
        </w:rPr>
        <w:t>limitations</w:t>
      </w:r>
      <w:r w:rsidRPr="009B16B8">
        <w:rPr>
          <w:rFonts w:eastAsia="Calibri"/>
          <w:spacing w:val="-6"/>
        </w:rPr>
        <w:t xml:space="preserve"> </w:t>
      </w:r>
      <w:r w:rsidRPr="009B16B8">
        <w:rPr>
          <w:rFonts w:eastAsia="Calibri"/>
          <w:spacing w:val="-1"/>
        </w:rPr>
        <w:t>for</w:t>
      </w:r>
      <w:r w:rsidRPr="009B16B8">
        <w:rPr>
          <w:rFonts w:eastAsia="Calibri"/>
          <w:spacing w:val="-4"/>
        </w:rPr>
        <w:t xml:space="preserve"> </w:t>
      </w:r>
      <w:r w:rsidRPr="009B16B8">
        <w:rPr>
          <w:rFonts w:eastAsia="Calibri"/>
        </w:rPr>
        <w:t>each</w:t>
      </w:r>
      <w:r w:rsidRPr="009B16B8">
        <w:rPr>
          <w:rFonts w:eastAsia="Calibri"/>
          <w:spacing w:val="42"/>
          <w:w w:val="99"/>
        </w:rPr>
        <w:t xml:space="preserve"> </w:t>
      </w:r>
      <w:r w:rsidRPr="009B16B8">
        <w:rPr>
          <w:rFonts w:eastAsia="Calibri"/>
          <w:spacing w:val="-1"/>
        </w:rPr>
        <w:t>file/criterion)</w:t>
      </w:r>
      <w:r w:rsidRPr="009B16B8">
        <w:rPr>
          <w:rFonts w:eastAsia="Calibri"/>
          <w:spacing w:val="-3"/>
        </w:rPr>
        <w:t xml:space="preserve"> </w:t>
      </w:r>
      <w:r w:rsidRPr="009B16B8">
        <w:rPr>
          <w:rFonts w:eastAsia="Calibri"/>
        </w:rPr>
        <w:t>may</w:t>
      </w:r>
      <w:r w:rsidRPr="009B16B8">
        <w:rPr>
          <w:rFonts w:eastAsia="Calibri"/>
          <w:spacing w:val="-8"/>
        </w:rPr>
        <w:t xml:space="preserve"> </w:t>
      </w:r>
      <w:r w:rsidRPr="009B16B8">
        <w:rPr>
          <w:rFonts w:eastAsia="Calibri"/>
        </w:rPr>
        <w:t>be</w:t>
      </w:r>
      <w:r w:rsidRPr="009B16B8">
        <w:rPr>
          <w:rFonts w:eastAsia="Calibri"/>
          <w:spacing w:val="-5"/>
        </w:rPr>
        <w:t xml:space="preserve"> </w:t>
      </w:r>
      <w:r w:rsidRPr="009B16B8">
        <w:rPr>
          <w:rFonts w:eastAsia="Calibri"/>
        </w:rPr>
        <w:t>taken</w:t>
      </w:r>
      <w:r w:rsidRPr="009B16B8">
        <w:rPr>
          <w:rFonts w:eastAsia="Calibri"/>
          <w:spacing w:val="-5"/>
        </w:rPr>
        <w:t xml:space="preserve"> </w:t>
      </w:r>
      <w:r w:rsidRPr="009B16B8">
        <w:rPr>
          <w:rFonts w:eastAsia="Calibri"/>
        </w:rPr>
        <w:t>into</w:t>
      </w:r>
      <w:r w:rsidRPr="009B16B8">
        <w:rPr>
          <w:rFonts w:eastAsia="Calibri"/>
          <w:spacing w:val="-4"/>
        </w:rPr>
        <w:t xml:space="preserve"> </w:t>
      </w:r>
      <w:r w:rsidRPr="009B16B8">
        <w:rPr>
          <w:rFonts w:eastAsia="Calibri"/>
        </w:rPr>
        <w:t>consideration</w:t>
      </w:r>
      <w:r w:rsidRPr="009B16B8">
        <w:rPr>
          <w:rFonts w:eastAsia="Calibri"/>
          <w:spacing w:val="-6"/>
        </w:rPr>
        <w:t xml:space="preserve"> </w:t>
      </w:r>
      <w:r w:rsidRPr="009B16B8">
        <w:rPr>
          <w:rFonts w:eastAsia="Calibri"/>
        </w:rPr>
        <w:t>in</w:t>
      </w:r>
      <w:r w:rsidRPr="009B16B8">
        <w:rPr>
          <w:rFonts w:eastAsia="Calibri"/>
          <w:spacing w:val="-7"/>
        </w:rPr>
        <w:t xml:space="preserve"> </w:t>
      </w:r>
      <w:r w:rsidRPr="009B16B8">
        <w:rPr>
          <w:rFonts w:eastAsia="Calibri"/>
        </w:rPr>
        <w:t>the</w:t>
      </w:r>
      <w:r w:rsidRPr="009B16B8">
        <w:rPr>
          <w:rFonts w:eastAsia="Calibri"/>
          <w:spacing w:val="-4"/>
        </w:rPr>
        <w:t xml:space="preserve"> </w:t>
      </w:r>
      <w:r w:rsidRPr="009B16B8">
        <w:rPr>
          <w:rFonts w:eastAsia="Calibri"/>
        </w:rPr>
        <w:t>evaluation</w:t>
      </w:r>
      <w:r w:rsidRPr="009B16B8">
        <w:rPr>
          <w:rFonts w:eastAsia="Calibri"/>
          <w:spacing w:val="-6"/>
        </w:rPr>
        <w:t xml:space="preserve"> </w:t>
      </w:r>
      <w:r w:rsidRPr="009B16B8">
        <w:rPr>
          <w:rFonts w:eastAsia="Calibri"/>
        </w:rPr>
        <w:t>of</w:t>
      </w:r>
      <w:r w:rsidRPr="009B16B8">
        <w:rPr>
          <w:rFonts w:eastAsia="Calibri"/>
          <w:spacing w:val="-7"/>
        </w:rPr>
        <w:t xml:space="preserve"> </w:t>
      </w:r>
      <w:r w:rsidRPr="009B16B8">
        <w:rPr>
          <w:rFonts w:eastAsia="Calibri"/>
        </w:rPr>
        <w:t>any</w:t>
      </w:r>
      <w:r w:rsidRPr="009B16B8">
        <w:rPr>
          <w:rFonts w:eastAsia="Calibri"/>
          <w:spacing w:val="-5"/>
        </w:rPr>
        <w:t xml:space="preserve"> </w:t>
      </w:r>
      <w:r w:rsidRPr="009B16B8">
        <w:rPr>
          <w:rFonts w:eastAsia="Calibri"/>
        </w:rPr>
        <w:t>of</w:t>
      </w:r>
      <w:r w:rsidRPr="009B16B8">
        <w:rPr>
          <w:rFonts w:eastAsia="Calibri"/>
          <w:spacing w:val="-7"/>
        </w:rPr>
        <w:t xml:space="preserve"> </w:t>
      </w:r>
      <w:r w:rsidRPr="009B16B8">
        <w:rPr>
          <w:rFonts w:eastAsia="Calibri"/>
        </w:rPr>
        <w:t>the</w:t>
      </w:r>
      <w:r w:rsidRPr="009B16B8">
        <w:rPr>
          <w:rFonts w:eastAsia="Calibri"/>
          <w:spacing w:val="-5"/>
        </w:rPr>
        <w:t xml:space="preserve"> </w:t>
      </w:r>
      <w:r w:rsidRPr="009B16B8">
        <w:rPr>
          <w:rFonts w:eastAsia="Calibri"/>
        </w:rPr>
        <w:t>criteria</w:t>
      </w:r>
      <w:r w:rsidRPr="009B16B8">
        <w:rPr>
          <w:rFonts w:eastAsia="Calibri"/>
          <w:spacing w:val="-4"/>
        </w:rPr>
        <w:t xml:space="preserve"> </w:t>
      </w:r>
      <w:r w:rsidRPr="009B16B8">
        <w:rPr>
          <w:rFonts w:eastAsia="Calibri"/>
        </w:rPr>
        <w:t>of</w:t>
      </w:r>
      <w:r w:rsidRPr="009B16B8">
        <w:rPr>
          <w:rFonts w:eastAsia="Calibri"/>
          <w:spacing w:val="-7"/>
        </w:rPr>
        <w:t xml:space="preserve"> </w:t>
      </w:r>
      <w:r w:rsidRPr="009B16B8">
        <w:rPr>
          <w:rFonts w:eastAsia="Calibri"/>
          <w:spacing w:val="-1"/>
        </w:rPr>
        <w:t>the</w:t>
      </w:r>
      <w:r w:rsidRPr="009B16B8">
        <w:rPr>
          <w:rFonts w:eastAsia="Calibri"/>
          <w:spacing w:val="-2"/>
        </w:rPr>
        <w:t xml:space="preserve"> </w:t>
      </w:r>
      <w:r w:rsidRPr="009B16B8">
        <w:rPr>
          <w:rFonts w:eastAsia="Calibri"/>
          <w:spacing w:val="-1"/>
        </w:rPr>
        <w:t>Technical</w:t>
      </w:r>
      <w:r w:rsidRPr="009B16B8">
        <w:rPr>
          <w:rFonts w:eastAsia="Calibri"/>
          <w:spacing w:val="-5"/>
        </w:rPr>
        <w:t xml:space="preserve"> </w:t>
      </w:r>
      <w:r w:rsidRPr="009B16B8">
        <w:rPr>
          <w:rFonts w:eastAsia="Calibri"/>
          <w:spacing w:val="1"/>
        </w:rPr>
        <w:t>Proposal.</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24"/>
        <w:rPr>
          <w:rFonts w:eastAsia="Times New Roman"/>
        </w:rPr>
      </w:pPr>
      <w:r w:rsidRPr="009B16B8">
        <w:rPr>
          <w:rFonts w:eastAsia="Times New Roman"/>
          <w:spacing w:val="-1"/>
        </w:rPr>
        <w:t>All</w:t>
      </w:r>
      <w:r w:rsidRPr="009B16B8">
        <w:rPr>
          <w:rFonts w:eastAsia="Times New Roman"/>
          <w:spacing w:val="-5"/>
        </w:rPr>
        <w:t xml:space="preserve"> </w:t>
      </w:r>
      <w:r w:rsidRPr="009B16B8">
        <w:rPr>
          <w:rFonts w:eastAsia="Times New Roman"/>
        </w:rPr>
        <w:t>pages</w:t>
      </w:r>
      <w:r w:rsidRPr="009B16B8">
        <w:rPr>
          <w:rFonts w:eastAsia="Times New Roman"/>
          <w:spacing w:val="-5"/>
        </w:rPr>
        <w:t xml:space="preserve"> </w:t>
      </w:r>
      <w:r w:rsidRPr="009B16B8">
        <w:rPr>
          <w:rFonts w:eastAsia="Times New Roman"/>
          <w:spacing w:val="-1"/>
        </w:rPr>
        <w:t>shall</w:t>
      </w:r>
      <w:r w:rsidRPr="009B16B8">
        <w:rPr>
          <w:rFonts w:eastAsia="Times New Roman"/>
          <w:spacing w:val="-3"/>
        </w:rPr>
        <w:t xml:space="preserve"> </w:t>
      </w:r>
      <w:r w:rsidRPr="009B16B8">
        <w:rPr>
          <w:rFonts w:eastAsia="Times New Roman"/>
        </w:rPr>
        <w:t>be</w:t>
      </w:r>
      <w:r w:rsidRPr="009B16B8">
        <w:rPr>
          <w:rFonts w:eastAsia="Times New Roman"/>
          <w:spacing w:val="-4"/>
        </w:rPr>
        <w:t xml:space="preserve"> </w:t>
      </w:r>
      <w:r w:rsidRPr="009B16B8">
        <w:rPr>
          <w:rFonts w:eastAsia="Times New Roman"/>
        </w:rPr>
        <w:t>single</w:t>
      </w:r>
      <w:r w:rsidRPr="009B16B8">
        <w:rPr>
          <w:rFonts w:eastAsia="Times New Roman"/>
          <w:spacing w:val="-3"/>
        </w:rPr>
        <w:t xml:space="preserve"> </w:t>
      </w:r>
      <w:r w:rsidRPr="009B16B8">
        <w:rPr>
          <w:rFonts w:eastAsia="Times New Roman"/>
        </w:rPr>
        <w:t>spaced,</w:t>
      </w:r>
      <w:r w:rsidRPr="009B16B8">
        <w:rPr>
          <w:rFonts w:eastAsia="Times New Roman"/>
          <w:spacing w:val="-4"/>
        </w:rPr>
        <w:t xml:space="preserve"> </w:t>
      </w:r>
      <w:r w:rsidRPr="009B16B8">
        <w:rPr>
          <w:rFonts w:eastAsia="Times New Roman"/>
          <w:spacing w:val="-1"/>
        </w:rPr>
        <w:t>using</w:t>
      </w:r>
      <w:r w:rsidRPr="009B16B8">
        <w:rPr>
          <w:rFonts w:eastAsia="Times New Roman"/>
          <w:spacing w:val="-4"/>
        </w:rPr>
        <w:t xml:space="preserve"> </w:t>
      </w:r>
      <w:r w:rsidRPr="009B16B8">
        <w:rPr>
          <w:rFonts w:eastAsia="Times New Roman"/>
        </w:rPr>
        <w:t>12</w:t>
      </w:r>
      <w:r w:rsidRPr="009B16B8">
        <w:rPr>
          <w:rFonts w:eastAsia="Times New Roman"/>
          <w:spacing w:val="-3"/>
        </w:rPr>
        <w:t xml:space="preserve"> </w:t>
      </w:r>
      <w:r w:rsidRPr="009B16B8">
        <w:rPr>
          <w:rFonts w:eastAsia="Times New Roman"/>
        </w:rPr>
        <w:t>point</w:t>
      </w:r>
      <w:r w:rsidRPr="009B16B8">
        <w:rPr>
          <w:rFonts w:eastAsia="Times New Roman"/>
          <w:spacing w:val="-5"/>
        </w:rPr>
        <w:t xml:space="preserve"> </w:t>
      </w:r>
      <w:r w:rsidRPr="009B16B8">
        <w:rPr>
          <w:rFonts w:eastAsia="Times New Roman"/>
          <w:spacing w:val="-1"/>
        </w:rPr>
        <w:t>font,</w:t>
      </w:r>
      <w:r w:rsidRPr="009B16B8">
        <w:rPr>
          <w:rFonts w:eastAsia="Times New Roman"/>
          <w:spacing w:val="-3"/>
        </w:rPr>
        <w:t xml:space="preserve"> </w:t>
      </w:r>
      <w:r w:rsidRPr="009B16B8">
        <w:rPr>
          <w:rFonts w:eastAsia="Times New Roman"/>
        </w:rPr>
        <w:t>1"</w:t>
      </w:r>
      <w:r w:rsidRPr="009B16B8">
        <w:rPr>
          <w:rFonts w:eastAsia="Times New Roman"/>
          <w:spacing w:val="-2"/>
        </w:rPr>
        <w:t xml:space="preserve"> </w:t>
      </w:r>
      <w:r w:rsidRPr="009B16B8">
        <w:rPr>
          <w:rFonts w:eastAsia="Times New Roman"/>
          <w:spacing w:val="-1"/>
        </w:rPr>
        <w:t>margins,</w:t>
      </w:r>
      <w:r w:rsidRPr="009B16B8">
        <w:rPr>
          <w:rFonts w:eastAsia="Times New Roman"/>
          <w:spacing w:val="-3"/>
        </w:rPr>
        <w:t xml:space="preserve"> </w:t>
      </w:r>
      <w:r w:rsidRPr="009B16B8">
        <w:rPr>
          <w:rFonts w:eastAsia="Times New Roman"/>
          <w:spacing w:val="-1"/>
        </w:rPr>
        <w:t>and when</w:t>
      </w:r>
      <w:r w:rsidRPr="009B16B8">
        <w:rPr>
          <w:rFonts w:eastAsia="Times New Roman"/>
          <w:spacing w:val="-5"/>
        </w:rPr>
        <w:t xml:space="preserve"> </w:t>
      </w:r>
      <w:r w:rsidRPr="009B16B8">
        <w:rPr>
          <w:rFonts w:eastAsia="Times New Roman"/>
        </w:rPr>
        <w:t>printed,</w:t>
      </w:r>
      <w:r w:rsidRPr="009B16B8">
        <w:rPr>
          <w:rFonts w:eastAsia="Times New Roman"/>
          <w:spacing w:val="-1"/>
        </w:rPr>
        <w:t xml:space="preserve"> </w:t>
      </w:r>
      <w:r w:rsidRPr="009B16B8">
        <w:rPr>
          <w:rFonts w:eastAsia="Times New Roman"/>
        </w:rPr>
        <w:t>fit</w:t>
      </w:r>
      <w:r w:rsidRPr="009B16B8">
        <w:rPr>
          <w:rFonts w:eastAsia="Times New Roman"/>
          <w:spacing w:val="-5"/>
        </w:rPr>
        <w:t xml:space="preserve"> </w:t>
      </w:r>
      <w:r w:rsidRPr="009B16B8">
        <w:rPr>
          <w:rFonts w:eastAsia="Times New Roman"/>
        </w:rPr>
        <w:t>on</w:t>
      </w:r>
      <w:r w:rsidRPr="009B16B8">
        <w:rPr>
          <w:rFonts w:eastAsia="Times New Roman"/>
          <w:spacing w:val="-4"/>
        </w:rPr>
        <w:t xml:space="preserve"> </w:t>
      </w:r>
      <w:r w:rsidRPr="009B16B8">
        <w:rPr>
          <w:rFonts w:eastAsia="Times New Roman"/>
          <w:spacing w:val="-1"/>
        </w:rPr>
        <w:t>size</w:t>
      </w:r>
      <w:r w:rsidRPr="009B16B8">
        <w:rPr>
          <w:rFonts w:eastAsia="Times New Roman"/>
          <w:spacing w:val="-4"/>
        </w:rPr>
        <w:t xml:space="preserve"> </w:t>
      </w:r>
      <w:r w:rsidRPr="009B16B8">
        <w:rPr>
          <w:rFonts w:eastAsia="Times New Roman"/>
        </w:rPr>
        <w:t>8</w:t>
      </w:r>
      <w:r w:rsidRPr="009B16B8">
        <w:rPr>
          <w:rFonts w:eastAsia="Times New Roman"/>
          <w:spacing w:val="-3"/>
        </w:rPr>
        <w:t xml:space="preserve"> </w:t>
      </w:r>
      <w:r w:rsidRPr="009B16B8">
        <w:rPr>
          <w:rFonts w:eastAsia="Times New Roman"/>
        </w:rPr>
        <w:t>1/2"</w:t>
      </w:r>
      <w:r w:rsidRPr="009B16B8">
        <w:rPr>
          <w:rFonts w:eastAsia="Times New Roman"/>
          <w:spacing w:val="-3"/>
        </w:rPr>
        <w:t xml:space="preserve"> </w:t>
      </w:r>
      <w:r w:rsidRPr="009B16B8">
        <w:rPr>
          <w:rFonts w:eastAsia="Times New Roman"/>
        </w:rPr>
        <w:t>by</w:t>
      </w:r>
      <w:r w:rsidRPr="009B16B8">
        <w:rPr>
          <w:rFonts w:eastAsia="Times New Roman"/>
          <w:spacing w:val="-7"/>
        </w:rPr>
        <w:t xml:space="preserve"> </w:t>
      </w:r>
      <w:r w:rsidRPr="009B16B8">
        <w:rPr>
          <w:rFonts w:eastAsia="Times New Roman"/>
        </w:rPr>
        <w:t>11"</w:t>
      </w:r>
      <w:r w:rsidRPr="009B16B8">
        <w:rPr>
          <w:rFonts w:eastAsia="Times New Roman"/>
          <w:spacing w:val="73"/>
          <w:w w:val="99"/>
        </w:rPr>
        <w:t xml:space="preserve"> </w:t>
      </w:r>
      <w:r w:rsidRPr="009B16B8">
        <w:rPr>
          <w:rFonts w:eastAsia="Times New Roman"/>
        </w:rPr>
        <w:t xml:space="preserve">paper. </w:t>
      </w:r>
      <w:r w:rsidRPr="009B16B8">
        <w:rPr>
          <w:rFonts w:eastAsia="Times New Roman"/>
          <w:spacing w:val="36"/>
        </w:rPr>
        <w:t xml:space="preserve"> </w:t>
      </w:r>
      <w:r w:rsidRPr="009B16B8">
        <w:rPr>
          <w:rFonts w:eastAsia="Times New Roman"/>
        </w:rPr>
        <w:t>A</w:t>
      </w:r>
      <w:r w:rsidRPr="009B16B8">
        <w:rPr>
          <w:rFonts w:eastAsia="Times New Roman"/>
          <w:spacing w:val="-6"/>
        </w:rPr>
        <w:t xml:space="preserve"> </w:t>
      </w:r>
      <w:r w:rsidRPr="009B16B8">
        <w:rPr>
          <w:rFonts w:eastAsia="Times New Roman"/>
          <w:spacing w:val="-1"/>
        </w:rPr>
        <w:t>thorough</w:t>
      </w:r>
      <w:r w:rsidRPr="009B16B8">
        <w:rPr>
          <w:rFonts w:eastAsia="Times New Roman"/>
          <w:spacing w:val="-5"/>
        </w:rPr>
        <w:t xml:space="preserve"> </w:t>
      </w:r>
      <w:r w:rsidRPr="009B16B8">
        <w:rPr>
          <w:rFonts w:eastAsia="Times New Roman"/>
        </w:rPr>
        <w:t>and</w:t>
      </w:r>
      <w:r w:rsidRPr="009B16B8">
        <w:rPr>
          <w:rFonts w:eastAsia="Times New Roman"/>
          <w:spacing w:val="-3"/>
        </w:rPr>
        <w:t xml:space="preserve"> </w:t>
      </w:r>
      <w:r w:rsidRPr="009B16B8">
        <w:rPr>
          <w:rFonts w:eastAsia="Times New Roman"/>
        </w:rPr>
        <w:t>concise</w:t>
      </w:r>
      <w:r w:rsidRPr="009B16B8">
        <w:rPr>
          <w:rFonts w:eastAsia="Times New Roman"/>
          <w:spacing w:val="-5"/>
        </w:rPr>
        <w:t xml:space="preserve"> </w:t>
      </w:r>
      <w:r w:rsidRPr="009B16B8">
        <w:rPr>
          <w:rFonts w:eastAsia="Times New Roman"/>
          <w:spacing w:val="-1"/>
        </w:rPr>
        <w:t>technical</w:t>
      </w:r>
      <w:r w:rsidRPr="009B16B8">
        <w:rPr>
          <w:rFonts w:eastAsia="Times New Roman"/>
          <w:spacing w:val="-4"/>
        </w:rPr>
        <w:t xml:space="preserve"> </w:t>
      </w:r>
      <w:r w:rsidRPr="009B16B8">
        <w:rPr>
          <w:rFonts w:eastAsia="Times New Roman"/>
        </w:rPr>
        <w:t>proposal</w:t>
      </w:r>
      <w:r w:rsidRPr="009B16B8">
        <w:rPr>
          <w:rFonts w:eastAsia="Times New Roman"/>
          <w:spacing w:val="-4"/>
        </w:rPr>
        <w:t xml:space="preserve"> </w:t>
      </w:r>
      <w:r w:rsidRPr="009B16B8">
        <w:rPr>
          <w:rFonts w:eastAsia="Times New Roman"/>
        </w:rPr>
        <w:t>can</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rPr>
        <w:t>prepared</w:t>
      </w:r>
      <w:r w:rsidRPr="009B16B8">
        <w:rPr>
          <w:rFonts w:eastAsia="Times New Roman"/>
          <w:spacing w:val="-3"/>
        </w:rPr>
        <w:t xml:space="preserve"> </w:t>
      </w:r>
      <w:r w:rsidRPr="009B16B8">
        <w:rPr>
          <w:rFonts w:eastAsia="Times New Roman"/>
          <w:spacing w:val="-1"/>
        </w:rPr>
        <w:t>within</w:t>
      </w:r>
      <w:r w:rsidRPr="009B16B8">
        <w:rPr>
          <w:rFonts w:eastAsia="Times New Roman"/>
          <w:spacing w:val="-5"/>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requested</w:t>
      </w:r>
      <w:r w:rsidRPr="009B16B8">
        <w:rPr>
          <w:rFonts w:eastAsia="Times New Roman"/>
          <w:spacing w:val="-3"/>
        </w:rPr>
        <w:t xml:space="preserve"> </w:t>
      </w:r>
      <w:r w:rsidRPr="009B16B8">
        <w:rPr>
          <w:rFonts w:eastAsia="Times New Roman"/>
        </w:rPr>
        <w:t>page</w:t>
      </w:r>
      <w:r w:rsidRPr="009B16B8">
        <w:rPr>
          <w:rFonts w:eastAsia="Times New Roman"/>
          <w:spacing w:val="-4"/>
        </w:rPr>
        <w:t xml:space="preserve"> </w:t>
      </w:r>
      <w:r w:rsidRPr="009B16B8">
        <w:rPr>
          <w:rFonts w:eastAsia="Times New Roman"/>
          <w:spacing w:val="-1"/>
        </w:rPr>
        <w:t>limit.</w:t>
      </w:r>
      <w:r w:rsidRPr="009B16B8">
        <w:rPr>
          <w:rFonts w:eastAsia="Times New Roman"/>
          <w:spacing w:val="42"/>
        </w:rPr>
        <w:t xml:space="preserve"> </w:t>
      </w:r>
      <w:r w:rsidRPr="009B16B8">
        <w:rPr>
          <w:rFonts w:eastAsia="Times New Roman"/>
        </w:rPr>
        <w:t>The</w:t>
      </w:r>
      <w:r w:rsidRPr="009B16B8">
        <w:rPr>
          <w:rFonts w:eastAsia="Times New Roman"/>
          <w:spacing w:val="-4"/>
        </w:rPr>
        <w:t xml:space="preserve"> </w:t>
      </w:r>
      <w:r w:rsidRPr="009B16B8">
        <w:rPr>
          <w:rFonts w:eastAsia="Times New Roman"/>
        </w:rPr>
        <w:t>12</w:t>
      </w:r>
      <w:r w:rsidRPr="009B16B8">
        <w:rPr>
          <w:rFonts w:eastAsia="Times New Roman"/>
          <w:spacing w:val="-3"/>
        </w:rPr>
        <w:t xml:space="preserve"> </w:t>
      </w:r>
      <w:r w:rsidRPr="009B16B8">
        <w:rPr>
          <w:rFonts w:eastAsia="Times New Roman"/>
          <w:spacing w:val="-1"/>
        </w:rPr>
        <w:t>point</w:t>
      </w:r>
      <w:r w:rsidRPr="009B16B8">
        <w:rPr>
          <w:rFonts w:eastAsia="Times New Roman"/>
          <w:spacing w:val="68"/>
          <w:w w:val="99"/>
        </w:rPr>
        <w:t xml:space="preserve"> </w:t>
      </w:r>
      <w:r w:rsidRPr="009B16B8">
        <w:rPr>
          <w:rFonts w:eastAsia="Times New Roman"/>
          <w:spacing w:val="-1"/>
        </w:rPr>
        <w:t>font</w:t>
      </w:r>
      <w:r w:rsidRPr="009B16B8">
        <w:rPr>
          <w:rFonts w:eastAsia="Times New Roman"/>
          <w:spacing w:val="-5"/>
        </w:rPr>
        <w:t xml:space="preserve"> </w:t>
      </w:r>
      <w:r w:rsidRPr="009B16B8">
        <w:rPr>
          <w:rFonts w:eastAsia="Times New Roman"/>
          <w:spacing w:val="1"/>
        </w:rPr>
        <w:t>is</w:t>
      </w:r>
      <w:r w:rsidRPr="009B16B8">
        <w:rPr>
          <w:rFonts w:eastAsia="Times New Roman"/>
          <w:spacing w:val="-2"/>
        </w:rPr>
        <w:t xml:space="preserve"> </w:t>
      </w:r>
      <w:r w:rsidRPr="009B16B8">
        <w:rPr>
          <w:rFonts w:eastAsia="Times New Roman"/>
        </w:rPr>
        <w:t>mandatory</w:t>
      </w:r>
      <w:r w:rsidRPr="009B16B8">
        <w:rPr>
          <w:rFonts w:eastAsia="Times New Roman"/>
          <w:spacing w:val="-6"/>
        </w:rPr>
        <w:t xml:space="preserve"> </w:t>
      </w:r>
      <w:r w:rsidRPr="009B16B8">
        <w:rPr>
          <w:rFonts w:eastAsia="Times New Roman"/>
        </w:rPr>
        <w:t>to</w:t>
      </w:r>
      <w:r w:rsidRPr="009B16B8">
        <w:rPr>
          <w:rFonts w:eastAsia="Times New Roman"/>
          <w:spacing w:val="-2"/>
        </w:rPr>
        <w:t xml:space="preserve"> </w:t>
      </w:r>
      <w:r w:rsidRPr="009B16B8">
        <w:rPr>
          <w:rFonts w:eastAsia="Times New Roman"/>
          <w:spacing w:val="-1"/>
        </w:rPr>
        <w:t>ensure</w:t>
      </w:r>
      <w:r w:rsidRPr="009B16B8">
        <w:rPr>
          <w:rFonts w:eastAsia="Times New Roman"/>
          <w:spacing w:val="-4"/>
        </w:rPr>
        <w:t xml:space="preserve"> </w:t>
      </w:r>
      <w:r w:rsidRPr="009B16B8">
        <w:rPr>
          <w:rFonts w:eastAsia="Times New Roman"/>
        </w:rPr>
        <w:t>readability</w:t>
      </w:r>
      <w:r w:rsidRPr="009B16B8">
        <w:rPr>
          <w:rFonts w:eastAsia="Times New Roman"/>
          <w:spacing w:val="-8"/>
        </w:rPr>
        <w:t xml:space="preserve"> </w:t>
      </w:r>
      <w:r w:rsidRPr="009B16B8">
        <w:rPr>
          <w:rFonts w:eastAsia="Times New Roman"/>
        </w:rPr>
        <w:t>of</w:t>
      </w:r>
      <w:r w:rsidRPr="009B16B8">
        <w:rPr>
          <w:rFonts w:eastAsia="Times New Roman"/>
          <w:spacing w:val="-5"/>
        </w:rPr>
        <w:t xml:space="preserve"> </w:t>
      </w:r>
      <w:r w:rsidRPr="009B16B8">
        <w:rPr>
          <w:rFonts w:eastAsia="Times New Roman"/>
        </w:rPr>
        <w:t>the</w:t>
      </w:r>
      <w:r w:rsidRPr="009B16B8">
        <w:rPr>
          <w:rFonts w:eastAsia="Times New Roman"/>
          <w:spacing w:val="-4"/>
        </w:rPr>
        <w:t xml:space="preserve"> </w:t>
      </w:r>
      <w:r w:rsidRPr="009B16B8">
        <w:rPr>
          <w:rFonts w:eastAsia="Times New Roman"/>
        </w:rPr>
        <w:t>proposal</w:t>
      </w:r>
      <w:r w:rsidRPr="009B16B8">
        <w:rPr>
          <w:rFonts w:eastAsia="Times New Roman"/>
          <w:spacing w:val="-4"/>
        </w:rPr>
        <w:t xml:space="preserve"> </w:t>
      </w:r>
      <w:r w:rsidRPr="009B16B8">
        <w:rPr>
          <w:rFonts w:eastAsia="Times New Roman"/>
          <w:spacing w:val="-1"/>
        </w:rPr>
        <w:t>and</w:t>
      </w:r>
      <w:r w:rsidRPr="009B16B8">
        <w:rPr>
          <w:rFonts w:eastAsia="Times New Roman"/>
          <w:spacing w:val="-2"/>
        </w:rPr>
        <w:t xml:space="preserve"> </w:t>
      </w:r>
      <w:r w:rsidRPr="009B16B8">
        <w:rPr>
          <w:rFonts w:eastAsia="Times New Roman"/>
        </w:rPr>
        <w:t>is</w:t>
      </w:r>
      <w:r w:rsidRPr="009B16B8">
        <w:rPr>
          <w:rFonts w:eastAsia="Times New Roman"/>
          <w:spacing w:val="-5"/>
        </w:rPr>
        <w:t xml:space="preserve"> </w:t>
      </w:r>
      <w:r w:rsidRPr="009B16B8">
        <w:rPr>
          <w:rFonts w:eastAsia="Times New Roman"/>
          <w:spacing w:val="-1"/>
        </w:rPr>
        <w:t>intended</w:t>
      </w:r>
      <w:r w:rsidRPr="009B16B8">
        <w:rPr>
          <w:rFonts w:eastAsia="Times New Roman"/>
          <w:spacing w:val="-3"/>
        </w:rPr>
        <w:t xml:space="preserve"> </w:t>
      </w:r>
      <w:r w:rsidRPr="009B16B8">
        <w:rPr>
          <w:rFonts w:eastAsia="Times New Roman"/>
          <w:spacing w:val="-1"/>
        </w:rPr>
        <w:t>for</w:t>
      </w:r>
      <w:r w:rsidRPr="009B16B8">
        <w:rPr>
          <w:rFonts w:eastAsia="Times New Roman"/>
          <w:spacing w:val="-3"/>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proposal</w:t>
      </w:r>
      <w:r w:rsidRPr="009B16B8">
        <w:rPr>
          <w:rFonts w:eastAsia="Times New Roman"/>
          <w:spacing w:val="-4"/>
        </w:rPr>
        <w:t xml:space="preserve"> </w:t>
      </w:r>
      <w:r w:rsidRPr="009B16B8">
        <w:rPr>
          <w:rFonts w:eastAsia="Times New Roman"/>
        </w:rPr>
        <w:t>body</w:t>
      </w:r>
      <w:r w:rsidRPr="009B16B8">
        <w:rPr>
          <w:rFonts w:eastAsia="Times New Roman"/>
          <w:spacing w:val="-7"/>
        </w:rPr>
        <w:t xml:space="preserve"> </w:t>
      </w:r>
      <w:r w:rsidRPr="009B16B8">
        <w:rPr>
          <w:rFonts w:eastAsia="Times New Roman"/>
        </w:rPr>
        <w:t>text including tables and lists.</w:t>
      </w:r>
      <w:r w:rsidRPr="009B16B8">
        <w:rPr>
          <w:rFonts w:eastAsia="Times New Roman"/>
          <w:spacing w:val="42"/>
        </w:rPr>
        <w:t xml:space="preserve"> </w:t>
      </w:r>
      <w:r w:rsidRPr="009B16B8">
        <w:rPr>
          <w:rFonts w:eastAsia="Times New Roman"/>
        </w:rPr>
        <w:t>It</w:t>
      </w:r>
      <w:r w:rsidRPr="009B16B8">
        <w:rPr>
          <w:rFonts w:eastAsia="Times New Roman"/>
          <w:spacing w:val="-4"/>
        </w:rPr>
        <w:t xml:space="preserve"> </w:t>
      </w:r>
      <w:r w:rsidRPr="009B16B8">
        <w:rPr>
          <w:rFonts w:eastAsia="Times New Roman"/>
        </w:rPr>
        <w:t>is</w:t>
      </w:r>
      <w:r w:rsidRPr="009B16B8">
        <w:rPr>
          <w:rFonts w:eastAsia="Times New Roman"/>
          <w:spacing w:val="-5"/>
        </w:rPr>
        <w:t xml:space="preserve"> </w:t>
      </w:r>
      <w:r w:rsidRPr="009B16B8">
        <w:rPr>
          <w:rFonts w:eastAsia="Times New Roman"/>
        </w:rPr>
        <w:t>not</w:t>
      </w:r>
      <w:r w:rsidRPr="009B16B8">
        <w:rPr>
          <w:rFonts w:eastAsia="Times New Roman"/>
          <w:spacing w:val="-5"/>
        </w:rPr>
        <w:t xml:space="preserve"> </w:t>
      </w:r>
      <w:r w:rsidRPr="009B16B8">
        <w:rPr>
          <w:rFonts w:eastAsia="Times New Roman"/>
        </w:rPr>
        <w:t>the</w:t>
      </w:r>
      <w:r w:rsidRPr="009B16B8">
        <w:rPr>
          <w:rFonts w:eastAsia="Times New Roman"/>
          <w:spacing w:val="56"/>
          <w:w w:val="99"/>
        </w:rPr>
        <w:t xml:space="preserve"> </w:t>
      </w:r>
      <w:r w:rsidRPr="009B16B8">
        <w:rPr>
          <w:rFonts w:eastAsia="Times New Roman"/>
        </w:rPr>
        <w:t>Government’s</w:t>
      </w:r>
      <w:r w:rsidRPr="009B16B8">
        <w:rPr>
          <w:rFonts w:eastAsia="Times New Roman"/>
          <w:spacing w:val="-6"/>
        </w:rPr>
        <w:t xml:space="preserve"> </w:t>
      </w:r>
      <w:r w:rsidRPr="009B16B8">
        <w:rPr>
          <w:rFonts w:eastAsia="Times New Roman"/>
          <w:spacing w:val="-1"/>
        </w:rPr>
        <w:t>intent</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rPr>
        <w:t>require</w:t>
      </w:r>
      <w:r w:rsidRPr="009B16B8">
        <w:rPr>
          <w:rFonts w:eastAsia="Times New Roman"/>
          <w:spacing w:val="-5"/>
        </w:rPr>
        <w:t xml:space="preserve"> </w:t>
      </w:r>
      <w:r w:rsidRPr="009B16B8">
        <w:rPr>
          <w:rFonts w:eastAsia="Times New Roman"/>
        </w:rPr>
        <w:t>12</w:t>
      </w:r>
      <w:r w:rsidRPr="009B16B8">
        <w:rPr>
          <w:rFonts w:eastAsia="Times New Roman"/>
          <w:spacing w:val="-4"/>
        </w:rPr>
        <w:t xml:space="preserve"> </w:t>
      </w:r>
      <w:r w:rsidRPr="009B16B8">
        <w:rPr>
          <w:rFonts w:eastAsia="Times New Roman"/>
          <w:spacing w:val="-1"/>
        </w:rPr>
        <w:t>point</w:t>
      </w:r>
      <w:r w:rsidRPr="009B16B8">
        <w:rPr>
          <w:rFonts w:eastAsia="Times New Roman"/>
          <w:spacing w:val="-6"/>
        </w:rPr>
        <w:t xml:space="preserve"> </w:t>
      </w:r>
      <w:r w:rsidRPr="009B16B8">
        <w:rPr>
          <w:rFonts w:eastAsia="Times New Roman"/>
          <w:spacing w:val="-1"/>
        </w:rPr>
        <w:t>font</w:t>
      </w:r>
      <w:r w:rsidRPr="009B16B8">
        <w:rPr>
          <w:rFonts w:eastAsia="Times New Roman"/>
          <w:spacing w:val="-3"/>
        </w:rPr>
        <w:t xml:space="preserve"> </w:t>
      </w:r>
      <w:r w:rsidRPr="009B16B8">
        <w:rPr>
          <w:rFonts w:eastAsia="Times New Roman"/>
          <w:spacing w:val="-1"/>
        </w:rPr>
        <w:t>size</w:t>
      </w:r>
      <w:r w:rsidRPr="009B16B8">
        <w:rPr>
          <w:rFonts w:eastAsia="Times New Roman"/>
          <w:spacing w:val="-5"/>
        </w:rPr>
        <w:t xml:space="preserve"> </w:t>
      </w:r>
      <w:r w:rsidRPr="009B16B8">
        <w:rPr>
          <w:rFonts w:eastAsia="Times New Roman"/>
        </w:rPr>
        <w:t>in</w:t>
      </w:r>
      <w:r w:rsidRPr="009B16B8">
        <w:rPr>
          <w:rFonts w:eastAsia="Times New Roman"/>
          <w:spacing w:val="-4"/>
        </w:rPr>
        <w:t xml:space="preserve"> </w:t>
      </w:r>
      <w:r w:rsidRPr="009B16B8">
        <w:rPr>
          <w:rFonts w:eastAsia="Times New Roman"/>
        </w:rPr>
        <w:t>headers/footers</w:t>
      </w:r>
      <w:r w:rsidRPr="009B16B8">
        <w:rPr>
          <w:rFonts w:eastAsia="Times New Roman"/>
          <w:spacing w:val="-6"/>
        </w:rPr>
        <w:t xml:space="preserve"> </w:t>
      </w:r>
      <w:r w:rsidRPr="009B16B8">
        <w:rPr>
          <w:rFonts w:eastAsia="Times New Roman"/>
        </w:rPr>
        <w:t>and/or</w:t>
      </w:r>
      <w:r w:rsidRPr="009B16B8">
        <w:rPr>
          <w:rFonts w:eastAsia="Times New Roman"/>
          <w:spacing w:val="-5"/>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require</w:t>
      </w:r>
      <w:r w:rsidRPr="009B16B8">
        <w:rPr>
          <w:rFonts w:eastAsia="Times New Roman"/>
          <w:spacing w:val="-5"/>
        </w:rPr>
        <w:t xml:space="preserve"> </w:t>
      </w:r>
      <w:r w:rsidRPr="009B16B8">
        <w:rPr>
          <w:rFonts w:eastAsia="Times New Roman"/>
        </w:rPr>
        <w:t>Offerors</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redo</w:t>
      </w:r>
      <w:r w:rsidRPr="009B16B8">
        <w:rPr>
          <w:rFonts w:eastAsia="Times New Roman"/>
          <w:spacing w:val="-4"/>
        </w:rPr>
        <w:t xml:space="preserve"> </w:t>
      </w:r>
      <w:r w:rsidRPr="009B16B8">
        <w:rPr>
          <w:rFonts w:eastAsia="Times New Roman"/>
          <w:spacing w:val="-1"/>
        </w:rPr>
        <w:t>their</w:t>
      </w:r>
      <w:r w:rsidRPr="009B16B8">
        <w:rPr>
          <w:rFonts w:eastAsia="Times New Roman"/>
          <w:spacing w:val="-4"/>
        </w:rPr>
        <w:t xml:space="preserve"> </w:t>
      </w:r>
      <w:r w:rsidRPr="009B16B8">
        <w:rPr>
          <w:rFonts w:eastAsia="Times New Roman"/>
          <w:spacing w:val="-1"/>
        </w:rPr>
        <w:t>graphics</w:t>
      </w:r>
      <w:r w:rsidRPr="009B16B8">
        <w:rPr>
          <w:rFonts w:eastAsia="Times New Roman"/>
          <w:spacing w:val="65"/>
          <w:w w:val="99"/>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conform</w:t>
      </w:r>
      <w:r w:rsidRPr="009B16B8">
        <w:rPr>
          <w:rFonts w:eastAsia="Times New Roman"/>
          <w:spacing w:val="-8"/>
        </w:rPr>
        <w:t xml:space="preserve"> </w:t>
      </w:r>
      <w:r w:rsidRPr="009B16B8">
        <w:rPr>
          <w:rFonts w:eastAsia="Times New Roman"/>
        </w:rPr>
        <w:t>to</w:t>
      </w:r>
      <w:r w:rsidRPr="009B16B8">
        <w:rPr>
          <w:rFonts w:eastAsia="Times New Roman"/>
          <w:spacing w:val="-3"/>
        </w:rPr>
        <w:t xml:space="preserve"> </w:t>
      </w:r>
      <w:r w:rsidRPr="009B16B8">
        <w:rPr>
          <w:rFonts w:eastAsia="Times New Roman"/>
        </w:rPr>
        <w:t>this</w:t>
      </w:r>
      <w:r w:rsidRPr="009B16B8">
        <w:rPr>
          <w:rFonts w:eastAsia="Times New Roman"/>
          <w:spacing w:val="-3"/>
        </w:rPr>
        <w:t xml:space="preserve"> </w:t>
      </w:r>
      <w:r w:rsidRPr="009B16B8">
        <w:rPr>
          <w:rFonts w:eastAsia="Times New Roman"/>
          <w:spacing w:val="-1"/>
        </w:rPr>
        <w:t>font</w:t>
      </w:r>
      <w:r w:rsidRPr="009B16B8">
        <w:rPr>
          <w:rFonts w:eastAsia="Times New Roman"/>
          <w:spacing w:val="-5"/>
        </w:rPr>
        <w:t xml:space="preserve"> </w:t>
      </w:r>
      <w:r w:rsidRPr="009B16B8">
        <w:rPr>
          <w:rFonts w:eastAsia="Times New Roman"/>
        </w:rPr>
        <w:t>size.</w:t>
      </w:r>
      <w:r w:rsidRPr="009B16B8">
        <w:rPr>
          <w:rFonts w:eastAsia="Times New Roman"/>
          <w:spacing w:val="47"/>
        </w:rPr>
        <w:t xml:space="preserve"> </w:t>
      </w:r>
      <w:r w:rsidRPr="009B16B8">
        <w:rPr>
          <w:rFonts w:eastAsia="Times New Roman"/>
        </w:rPr>
        <w:t>However,</w:t>
      </w:r>
      <w:r w:rsidRPr="009B16B8">
        <w:rPr>
          <w:rFonts w:eastAsia="Times New Roman"/>
          <w:spacing w:val="-4"/>
        </w:rPr>
        <w:t xml:space="preserve"> </w:t>
      </w:r>
      <w:r w:rsidRPr="009B16B8">
        <w:rPr>
          <w:rFonts w:eastAsia="Times New Roman"/>
        </w:rPr>
        <w:t>readability</w:t>
      </w:r>
      <w:r w:rsidRPr="009B16B8">
        <w:rPr>
          <w:rFonts w:eastAsia="Times New Roman"/>
          <w:spacing w:val="-5"/>
        </w:rPr>
        <w:t xml:space="preserve"> </w:t>
      </w:r>
      <w:r w:rsidRPr="009B16B8">
        <w:rPr>
          <w:rFonts w:eastAsia="Times New Roman"/>
        </w:rPr>
        <w:t>is</w:t>
      </w:r>
      <w:r w:rsidRPr="009B16B8">
        <w:rPr>
          <w:rFonts w:eastAsia="Times New Roman"/>
          <w:spacing w:val="-4"/>
        </w:rPr>
        <w:t xml:space="preserve"> </w:t>
      </w:r>
      <w:r w:rsidRPr="009B16B8">
        <w:rPr>
          <w:rFonts w:eastAsia="Times New Roman"/>
        </w:rPr>
        <w:t>at</w:t>
      </w:r>
      <w:r w:rsidRPr="009B16B8">
        <w:rPr>
          <w:rFonts w:eastAsia="Times New Roman"/>
          <w:spacing w:val="-4"/>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risk</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4"/>
        </w:rPr>
        <w:t xml:space="preserve"> </w:t>
      </w:r>
      <w:r w:rsidRPr="009B16B8">
        <w:rPr>
          <w:rFonts w:eastAsia="Times New Roman"/>
        </w:rPr>
        <w:t>Offeror</w:t>
      </w:r>
      <w:r w:rsidRPr="009B16B8">
        <w:rPr>
          <w:rFonts w:eastAsia="Times New Roman"/>
          <w:spacing w:val="-4"/>
        </w:rPr>
        <w:t xml:space="preserve"> </w:t>
      </w:r>
      <w:r w:rsidRPr="009B16B8">
        <w:rPr>
          <w:rFonts w:eastAsia="Times New Roman"/>
        </w:rPr>
        <w:t>and</w:t>
      </w:r>
      <w:r w:rsidRPr="009B16B8">
        <w:rPr>
          <w:rFonts w:eastAsia="Times New Roman"/>
          <w:spacing w:val="-3"/>
        </w:rPr>
        <w:t xml:space="preserve"> </w:t>
      </w:r>
      <w:r w:rsidRPr="009B16B8">
        <w:rPr>
          <w:rFonts w:eastAsia="Times New Roman"/>
          <w:spacing w:val="-1"/>
        </w:rPr>
        <w:t>graphics</w:t>
      </w:r>
      <w:r w:rsidRPr="009B16B8">
        <w:rPr>
          <w:rFonts w:eastAsia="Times New Roman"/>
          <w:spacing w:val="-2"/>
        </w:rPr>
        <w:t xml:space="preserve"> </w:t>
      </w:r>
      <w:r w:rsidRPr="009B16B8">
        <w:rPr>
          <w:rFonts w:eastAsia="Times New Roman"/>
          <w:spacing w:val="-1"/>
        </w:rPr>
        <w:t>with</w:t>
      </w:r>
      <w:r w:rsidRPr="009B16B8">
        <w:rPr>
          <w:rFonts w:eastAsia="Times New Roman"/>
          <w:spacing w:val="-6"/>
        </w:rPr>
        <w:t xml:space="preserve"> </w:t>
      </w:r>
      <w:r w:rsidRPr="009B16B8">
        <w:rPr>
          <w:rFonts w:eastAsia="Times New Roman"/>
        </w:rPr>
        <w:t>less</w:t>
      </w:r>
      <w:r w:rsidRPr="009B16B8">
        <w:rPr>
          <w:rFonts w:eastAsia="Times New Roman"/>
          <w:spacing w:val="66"/>
          <w:w w:val="99"/>
        </w:rPr>
        <w:t xml:space="preserve"> </w:t>
      </w:r>
      <w:r w:rsidRPr="009B16B8">
        <w:rPr>
          <w:rFonts w:eastAsia="Times New Roman"/>
          <w:spacing w:val="-1"/>
        </w:rPr>
        <w:t>than</w:t>
      </w:r>
      <w:r w:rsidRPr="009B16B8">
        <w:rPr>
          <w:rFonts w:eastAsia="Times New Roman"/>
          <w:spacing w:val="-5"/>
        </w:rPr>
        <w:t xml:space="preserve"> </w:t>
      </w:r>
      <w:r w:rsidRPr="009B16B8">
        <w:rPr>
          <w:rFonts w:eastAsia="Times New Roman"/>
        </w:rPr>
        <w:t>12</w:t>
      </w:r>
      <w:r w:rsidRPr="009B16B8">
        <w:rPr>
          <w:rFonts w:eastAsia="Times New Roman"/>
          <w:spacing w:val="-3"/>
        </w:rPr>
        <w:t xml:space="preserve"> </w:t>
      </w:r>
      <w:r w:rsidRPr="009B16B8">
        <w:rPr>
          <w:rFonts w:eastAsia="Times New Roman"/>
        </w:rPr>
        <w:t>point</w:t>
      </w:r>
      <w:r w:rsidRPr="009B16B8">
        <w:rPr>
          <w:rFonts w:eastAsia="Times New Roman"/>
          <w:spacing w:val="-4"/>
        </w:rPr>
        <w:t xml:space="preserve"> </w:t>
      </w:r>
      <w:r w:rsidRPr="009B16B8">
        <w:rPr>
          <w:rFonts w:eastAsia="Times New Roman"/>
          <w:spacing w:val="-1"/>
        </w:rPr>
        <w:t>font</w:t>
      </w:r>
      <w:r w:rsidRPr="009B16B8">
        <w:rPr>
          <w:rFonts w:eastAsia="Times New Roman"/>
          <w:spacing w:val="-2"/>
        </w:rPr>
        <w:t xml:space="preserve"> </w:t>
      </w:r>
      <w:r w:rsidRPr="009B16B8">
        <w:rPr>
          <w:rFonts w:eastAsia="Times New Roman"/>
        </w:rPr>
        <w:t>may</w:t>
      </w:r>
      <w:r w:rsidRPr="009B16B8">
        <w:rPr>
          <w:rFonts w:eastAsia="Times New Roman"/>
          <w:spacing w:val="-5"/>
        </w:rPr>
        <w:t xml:space="preserve"> </w:t>
      </w:r>
      <w:r w:rsidRPr="009B16B8">
        <w:rPr>
          <w:rFonts w:eastAsia="Times New Roman"/>
          <w:spacing w:val="-1"/>
        </w:rPr>
        <w:t>not</w:t>
      </w:r>
      <w:r w:rsidRPr="009B16B8">
        <w:rPr>
          <w:rFonts w:eastAsia="Times New Roman"/>
          <w:spacing w:val="-4"/>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considered</w:t>
      </w:r>
      <w:r w:rsidRPr="009B16B8">
        <w:rPr>
          <w:rFonts w:eastAsia="Times New Roman"/>
          <w:spacing w:val="-3"/>
        </w:rPr>
        <w:t xml:space="preserve"> </w:t>
      </w:r>
      <w:r w:rsidRPr="009B16B8">
        <w:rPr>
          <w:rFonts w:eastAsia="Times New Roman"/>
        </w:rPr>
        <w:t>in</w:t>
      </w:r>
      <w:r w:rsidRPr="009B16B8">
        <w:rPr>
          <w:rFonts w:eastAsia="Times New Roman"/>
          <w:spacing w:val="-5"/>
        </w:rPr>
        <w:t xml:space="preserve"> </w:t>
      </w:r>
      <w:r w:rsidRPr="009B16B8">
        <w:rPr>
          <w:rFonts w:eastAsia="Times New Roman"/>
        </w:rPr>
        <w:t>evaluation</w:t>
      </w:r>
      <w:r w:rsidRPr="009B16B8">
        <w:rPr>
          <w:rFonts w:eastAsia="Times New Roman"/>
          <w:spacing w:val="-5"/>
        </w:rPr>
        <w:t xml:space="preserve"> </w:t>
      </w:r>
      <w:r w:rsidRPr="009B16B8">
        <w:rPr>
          <w:rFonts w:eastAsia="Times New Roman"/>
        </w:rPr>
        <w:t>of</w:t>
      </w:r>
      <w:r w:rsidRPr="009B16B8">
        <w:rPr>
          <w:rFonts w:eastAsia="Times New Roman"/>
          <w:spacing w:val="-5"/>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proposal</w:t>
      </w:r>
      <w:r w:rsidRPr="009B16B8">
        <w:rPr>
          <w:rFonts w:eastAsia="Times New Roman"/>
          <w:spacing w:val="-4"/>
        </w:rPr>
        <w:t xml:space="preserve"> </w:t>
      </w:r>
      <w:r w:rsidRPr="009B16B8">
        <w:rPr>
          <w:rFonts w:eastAsia="Times New Roman"/>
        </w:rPr>
        <w:t>if</w:t>
      </w:r>
      <w:r w:rsidRPr="009B16B8">
        <w:rPr>
          <w:rFonts w:eastAsia="Times New Roman"/>
          <w:spacing w:val="-5"/>
        </w:rPr>
        <w:t xml:space="preserve"> </w:t>
      </w:r>
      <w:r w:rsidRPr="009B16B8">
        <w:rPr>
          <w:rFonts w:eastAsia="Times New Roman"/>
        </w:rPr>
        <w:t>they</w:t>
      </w:r>
      <w:r w:rsidRPr="009B16B8">
        <w:rPr>
          <w:rFonts w:eastAsia="Times New Roman"/>
          <w:spacing w:val="-5"/>
        </w:rPr>
        <w:t xml:space="preserve"> </w:t>
      </w:r>
      <w:r w:rsidRPr="009B16B8">
        <w:rPr>
          <w:rFonts w:eastAsia="Times New Roman"/>
        </w:rPr>
        <w:t>are</w:t>
      </w:r>
      <w:r w:rsidRPr="009B16B8">
        <w:rPr>
          <w:rFonts w:eastAsia="Times New Roman"/>
          <w:spacing w:val="-3"/>
        </w:rPr>
        <w:t xml:space="preserve"> </w:t>
      </w:r>
      <w:r w:rsidRPr="009B16B8">
        <w:rPr>
          <w:rFonts w:eastAsia="Times New Roman"/>
          <w:spacing w:val="-1"/>
        </w:rPr>
        <w:t>not</w:t>
      </w:r>
      <w:r w:rsidRPr="009B16B8">
        <w:rPr>
          <w:rFonts w:eastAsia="Times New Roman"/>
          <w:spacing w:val="-5"/>
        </w:rPr>
        <w:t xml:space="preserve"> </w:t>
      </w:r>
      <w:r w:rsidRPr="009B16B8">
        <w:rPr>
          <w:rFonts w:eastAsia="Times New Roman"/>
        </w:rPr>
        <w:t>legible</w:t>
      </w:r>
      <w:r w:rsidRPr="009B16B8">
        <w:rPr>
          <w:rFonts w:eastAsia="Times New Roman"/>
          <w:spacing w:val="-3"/>
        </w:rPr>
        <w:t xml:space="preserve"> </w:t>
      </w:r>
      <w:r w:rsidRPr="009B16B8">
        <w:rPr>
          <w:rFonts w:eastAsia="Times New Roman"/>
          <w:spacing w:val="-1"/>
        </w:rPr>
        <w:t>and</w:t>
      </w:r>
      <w:r w:rsidRPr="009B16B8">
        <w:rPr>
          <w:rFonts w:eastAsia="Times New Roman"/>
          <w:spacing w:val="-3"/>
        </w:rPr>
        <w:t xml:space="preserve"> </w:t>
      </w:r>
      <w:r w:rsidRPr="009B16B8">
        <w:rPr>
          <w:rFonts w:eastAsia="Times New Roman"/>
        </w:rPr>
        <w:t>clear</w:t>
      </w:r>
      <w:r w:rsidRPr="009B16B8">
        <w:rPr>
          <w:rFonts w:eastAsia="Times New Roman"/>
          <w:spacing w:val="-4"/>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the</w:t>
      </w:r>
      <w:r w:rsidRPr="009B16B8">
        <w:rPr>
          <w:rFonts w:eastAsia="Times New Roman"/>
          <w:spacing w:val="56"/>
          <w:w w:val="99"/>
        </w:rPr>
        <w:t xml:space="preserve"> </w:t>
      </w:r>
      <w:r w:rsidRPr="009B16B8">
        <w:rPr>
          <w:rFonts w:eastAsia="Times New Roman"/>
        </w:rPr>
        <w:t>evaluator.</w:t>
      </w:r>
    </w:p>
    <w:p w:rsidR="009B16B8" w:rsidRPr="009B16B8" w:rsidRDefault="009B16B8" w:rsidP="009B16B8">
      <w:pPr>
        <w:autoSpaceDE/>
        <w:autoSpaceDN/>
        <w:adjustRightInd/>
        <w:rPr>
          <w:rFonts w:eastAsia="Times New Roman"/>
        </w:rPr>
      </w:pPr>
    </w:p>
    <w:p w:rsidR="009B16B8" w:rsidRPr="009B16B8" w:rsidRDefault="009B16B8" w:rsidP="009862F4">
      <w:pPr>
        <w:widowControl/>
        <w:numPr>
          <w:ilvl w:val="0"/>
          <w:numId w:val="46"/>
        </w:numPr>
        <w:tabs>
          <w:tab w:val="left" w:pos="494"/>
        </w:tabs>
        <w:autoSpaceDE/>
        <w:autoSpaceDN/>
        <w:adjustRightInd/>
        <w:ind w:left="493" w:hanging="273"/>
        <w:jc w:val="left"/>
        <w:outlineLvl w:val="0"/>
        <w:rPr>
          <w:rFonts w:eastAsia="Times New Roman"/>
        </w:rPr>
      </w:pPr>
      <w:r w:rsidRPr="009B16B8">
        <w:rPr>
          <w:rFonts w:eastAsia="Times New Roman"/>
          <w:b/>
          <w:bCs/>
          <w:spacing w:val="-1"/>
        </w:rPr>
        <w:t>CRITERION</w:t>
      </w:r>
      <w:r w:rsidRPr="009B16B8">
        <w:rPr>
          <w:rFonts w:eastAsia="Times New Roman"/>
          <w:b/>
          <w:bCs/>
          <w:spacing w:val="-10"/>
        </w:rPr>
        <w:t xml:space="preserve"> </w:t>
      </w:r>
      <w:r w:rsidRPr="009B16B8">
        <w:rPr>
          <w:rFonts w:eastAsia="Times New Roman"/>
          <w:b/>
          <w:bCs/>
        </w:rPr>
        <w:t>1</w:t>
      </w:r>
      <w:r w:rsidRPr="009B16B8">
        <w:rPr>
          <w:rFonts w:eastAsia="Times New Roman"/>
          <w:b/>
          <w:bCs/>
          <w:spacing w:val="-7"/>
        </w:rPr>
        <w:t xml:space="preserve"> </w:t>
      </w:r>
      <w:r w:rsidRPr="009B16B8">
        <w:rPr>
          <w:rFonts w:eastAsia="Times New Roman"/>
          <w:b/>
          <w:bCs/>
        </w:rPr>
        <w:t>–</w:t>
      </w:r>
      <w:r w:rsidRPr="009B16B8">
        <w:rPr>
          <w:rFonts w:eastAsia="Times New Roman"/>
          <w:b/>
          <w:bCs/>
          <w:spacing w:val="-11"/>
        </w:rPr>
        <w:t xml:space="preserve"> </w:t>
      </w:r>
      <w:r w:rsidRPr="009B16B8">
        <w:rPr>
          <w:rFonts w:eastAsia="Times New Roman"/>
          <w:b/>
          <w:bCs/>
        </w:rPr>
        <w:t>MANAGEMENT,</w:t>
      </w:r>
      <w:r w:rsidRPr="009B16B8">
        <w:rPr>
          <w:rFonts w:eastAsia="Times New Roman"/>
          <w:b/>
          <w:bCs/>
          <w:spacing w:val="-9"/>
        </w:rPr>
        <w:t xml:space="preserve"> </w:t>
      </w:r>
      <w:r w:rsidRPr="009B16B8">
        <w:rPr>
          <w:rFonts w:eastAsia="Times New Roman"/>
          <w:b/>
          <w:bCs/>
        </w:rPr>
        <w:t>ORGANIZATION,</w:t>
      </w:r>
      <w:r w:rsidRPr="009B16B8">
        <w:rPr>
          <w:rFonts w:eastAsia="Times New Roman"/>
          <w:b/>
          <w:bCs/>
          <w:spacing w:val="-9"/>
        </w:rPr>
        <w:t xml:space="preserve"> </w:t>
      </w:r>
      <w:r w:rsidRPr="009B16B8">
        <w:rPr>
          <w:rFonts w:eastAsia="Times New Roman"/>
          <w:b/>
          <w:bCs/>
        </w:rPr>
        <w:t>AND</w:t>
      </w:r>
      <w:r w:rsidRPr="009B16B8">
        <w:rPr>
          <w:rFonts w:eastAsia="Times New Roman"/>
          <w:b/>
          <w:bCs/>
          <w:spacing w:val="-7"/>
        </w:rPr>
        <w:t xml:space="preserve"> </w:t>
      </w:r>
      <w:r w:rsidR="004673A2">
        <w:rPr>
          <w:rFonts w:eastAsia="Times New Roman"/>
          <w:b/>
          <w:bCs/>
        </w:rPr>
        <w:t>EXPERIENCE</w:t>
      </w:r>
    </w:p>
    <w:p w:rsidR="009B16B8" w:rsidRPr="009B16B8" w:rsidRDefault="009B16B8" w:rsidP="009B16B8">
      <w:pPr>
        <w:autoSpaceDE/>
        <w:autoSpaceDN/>
        <w:adjustRightInd/>
        <w:rPr>
          <w:rFonts w:eastAsia="Times New Roman"/>
          <w:b/>
          <w:bCs/>
        </w:rPr>
      </w:pPr>
    </w:p>
    <w:p w:rsidR="009B16B8" w:rsidRPr="009B16B8" w:rsidRDefault="009B16B8" w:rsidP="009B16B8">
      <w:pPr>
        <w:autoSpaceDE/>
        <w:autoSpaceDN/>
        <w:adjustRightInd/>
        <w:ind w:right="324"/>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Offeror</w:t>
      </w:r>
      <w:r w:rsidRPr="009B16B8">
        <w:rPr>
          <w:rFonts w:eastAsia="Times New Roman"/>
          <w:spacing w:val="-5"/>
        </w:rPr>
        <w:t xml:space="preserve"> </w:t>
      </w:r>
      <w:r w:rsidRPr="009B16B8">
        <w:rPr>
          <w:rFonts w:eastAsia="Times New Roman"/>
          <w:spacing w:val="-1"/>
        </w:rPr>
        <w:t>shall</w:t>
      </w:r>
      <w:r w:rsidRPr="009B16B8">
        <w:rPr>
          <w:rFonts w:eastAsia="Times New Roman"/>
          <w:spacing w:val="-4"/>
        </w:rPr>
        <w:t xml:space="preserve"> </w:t>
      </w:r>
      <w:r w:rsidRPr="009B16B8">
        <w:rPr>
          <w:rFonts w:eastAsia="Times New Roman"/>
        </w:rPr>
        <w:t>describe</w:t>
      </w:r>
      <w:r w:rsidRPr="009B16B8">
        <w:rPr>
          <w:rFonts w:eastAsia="Times New Roman"/>
          <w:spacing w:val="-5"/>
        </w:rPr>
        <w:t xml:space="preserve"> </w:t>
      </w:r>
      <w:r w:rsidRPr="009B16B8">
        <w:rPr>
          <w:rFonts w:eastAsia="Times New Roman"/>
        </w:rPr>
        <w:t>its</w:t>
      </w:r>
      <w:r w:rsidRPr="009B16B8">
        <w:rPr>
          <w:rFonts w:eastAsia="Times New Roman"/>
          <w:spacing w:val="-6"/>
        </w:rPr>
        <w:t xml:space="preserve"> </w:t>
      </w:r>
      <w:r w:rsidRPr="009B16B8">
        <w:rPr>
          <w:rFonts w:eastAsia="Times New Roman"/>
        </w:rPr>
        <w:t>proposed</w:t>
      </w:r>
      <w:r w:rsidRPr="009B16B8">
        <w:rPr>
          <w:rFonts w:eastAsia="Times New Roman"/>
          <w:spacing w:val="-3"/>
        </w:rPr>
        <w:t xml:space="preserve"> </w:t>
      </w:r>
      <w:r w:rsidRPr="009B16B8">
        <w:rPr>
          <w:rFonts w:eastAsia="Times New Roman"/>
        </w:rPr>
        <w:t>approach</w:t>
      </w:r>
      <w:r w:rsidRPr="009B16B8">
        <w:rPr>
          <w:rFonts w:eastAsia="Times New Roman"/>
          <w:spacing w:val="-6"/>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managing</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spacing w:val="-1"/>
        </w:rPr>
        <w:t>contract</w:t>
      </w:r>
      <w:r w:rsidRPr="009B16B8">
        <w:rPr>
          <w:rFonts w:eastAsia="Times New Roman"/>
          <w:spacing w:val="-5"/>
        </w:rPr>
        <w:t xml:space="preserve"> </w:t>
      </w:r>
      <w:r w:rsidRPr="009B16B8">
        <w:rPr>
          <w:rFonts w:eastAsia="Times New Roman"/>
        </w:rPr>
        <w:t>as</w:t>
      </w:r>
      <w:r w:rsidRPr="009B16B8">
        <w:rPr>
          <w:rFonts w:eastAsia="Times New Roman"/>
          <w:spacing w:val="-6"/>
        </w:rPr>
        <w:t xml:space="preserve"> </w:t>
      </w:r>
      <w:r w:rsidRPr="009B16B8">
        <w:rPr>
          <w:rFonts w:eastAsia="Times New Roman"/>
        </w:rPr>
        <w:t>a</w:t>
      </w:r>
      <w:r w:rsidRPr="009B16B8">
        <w:rPr>
          <w:rFonts w:eastAsia="Times New Roman"/>
          <w:spacing w:val="-2"/>
        </w:rPr>
        <w:t xml:space="preserve"> </w:t>
      </w:r>
      <w:r w:rsidRPr="009B16B8">
        <w:rPr>
          <w:rFonts w:eastAsia="Times New Roman"/>
          <w:spacing w:val="-1"/>
        </w:rPr>
        <w:t>whole</w:t>
      </w:r>
      <w:r w:rsidRPr="009B16B8">
        <w:rPr>
          <w:rFonts w:eastAsia="Times New Roman"/>
          <w:spacing w:val="-4"/>
        </w:rPr>
        <w:t xml:space="preserve"> </w:t>
      </w:r>
      <w:r w:rsidRPr="009B16B8">
        <w:rPr>
          <w:rFonts w:eastAsia="Times New Roman"/>
          <w:spacing w:val="-1"/>
        </w:rPr>
        <w:t>and</w:t>
      </w:r>
      <w:r w:rsidRPr="009B16B8">
        <w:rPr>
          <w:rFonts w:eastAsia="Times New Roman"/>
          <w:spacing w:val="-2"/>
        </w:rPr>
        <w:t xml:space="preserve"> </w:t>
      </w:r>
      <w:r w:rsidRPr="009B16B8">
        <w:rPr>
          <w:rFonts w:eastAsia="Times New Roman"/>
          <w:spacing w:val="-1"/>
        </w:rPr>
        <w:t>executing</w:t>
      </w:r>
      <w:r w:rsidRPr="009B16B8">
        <w:rPr>
          <w:rFonts w:eastAsia="Times New Roman"/>
          <w:spacing w:val="-6"/>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rPr>
        <w:t>work</w:t>
      </w:r>
      <w:r w:rsidRPr="009B16B8">
        <w:rPr>
          <w:rFonts w:eastAsia="Times New Roman"/>
          <w:spacing w:val="77"/>
          <w:w w:val="99"/>
        </w:rPr>
        <w:t xml:space="preserve"> </w:t>
      </w:r>
      <w:r w:rsidRPr="009B16B8">
        <w:rPr>
          <w:rFonts w:eastAsia="Times New Roman"/>
          <w:spacing w:val="-1"/>
        </w:rPr>
        <w:t>identified</w:t>
      </w:r>
      <w:r w:rsidRPr="009B16B8">
        <w:rPr>
          <w:rFonts w:eastAsia="Times New Roman"/>
          <w:spacing w:val="-4"/>
        </w:rPr>
        <w:t xml:space="preserve"> </w:t>
      </w:r>
      <w:r w:rsidRPr="009B16B8">
        <w:rPr>
          <w:rFonts w:eastAsia="Times New Roman"/>
        </w:rPr>
        <w:t>in</w:t>
      </w:r>
      <w:r w:rsidRPr="009B16B8">
        <w:rPr>
          <w:rFonts w:eastAsia="Times New Roman"/>
          <w:spacing w:val="-7"/>
        </w:rPr>
        <w:t xml:space="preserve"> </w:t>
      </w:r>
      <w:r w:rsidRPr="009B16B8">
        <w:rPr>
          <w:rFonts w:eastAsia="Times New Roman"/>
        </w:rPr>
        <w:t>the</w:t>
      </w:r>
      <w:r w:rsidRPr="009B16B8">
        <w:rPr>
          <w:rFonts w:eastAsia="Times New Roman"/>
          <w:spacing w:val="-5"/>
        </w:rPr>
        <w:t xml:space="preserve"> Performance Work Statement (</w:t>
      </w:r>
      <w:r w:rsidRPr="009B16B8">
        <w:rPr>
          <w:rFonts w:eastAsia="Times New Roman"/>
        </w:rPr>
        <w:t>PWS).</w:t>
      </w:r>
      <w:r w:rsidRPr="009B16B8">
        <w:rPr>
          <w:rFonts w:eastAsia="Times New Roman"/>
          <w:spacing w:val="-5"/>
        </w:rPr>
        <w:t xml:space="preserve"> </w:t>
      </w:r>
      <w:r w:rsidRPr="009B16B8">
        <w:rPr>
          <w:rFonts w:eastAsia="Times New Roman"/>
        </w:rPr>
        <w:t>NETL</w:t>
      </w:r>
      <w:r w:rsidRPr="009B16B8">
        <w:rPr>
          <w:rFonts w:eastAsia="Times New Roman"/>
          <w:spacing w:val="-8"/>
        </w:rPr>
        <w:t xml:space="preserve"> </w:t>
      </w:r>
      <w:r w:rsidRPr="009B16B8">
        <w:rPr>
          <w:rFonts w:eastAsia="Times New Roman"/>
        </w:rPr>
        <w:t>seeks</w:t>
      </w:r>
      <w:r w:rsidRPr="009B16B8">
        <w:rPr>
          <w:rFonts w:eastAsia="Times New Roman"/>
          <w:spacing w:val="-6"/>
        </w:rPr>
        <w:t xml:space="preserve"> </w:t>
      </w:r>
      <w:r w:rsidRPr="009B16B8">
        <w:rPr>
          <w:rFonts w:eastAsia="Times New Roman"/>
        </w:rPr>
        <w:t>to</w:t>
      </w:r>
      <w:r w:rsidRPr="009B16B8">
        <w:rPr>
          <w:rFonts w:eastAsia="Times New Roman"/>
          <w:spacing w:val="-2"/>
        </w:rPr>
        <w:t xml:space="preserve"> </w:t>
      </w:r>
      <w:r w:rsidRPr="009B16B8">
        <w:rPr>
          <w:rFonts w:eastAsia="Times New Roman"/>
          <w:spacing w:val="-1"/>
        </w:rPr>
        <w:t>maximize</w:t>
      </w:r>
      <w:r w:rsidRPr="009B16B8">
        <w:rPr>
          <w:rFonts w:eastAsia="Times New Roman"/>
          <w:spacing w:val="-5"/>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value</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 xml:space="preserve">SAS </w:t>
      </w:r>
      <w:r w:rsidRPr="009B16B8">
        <w:rPr>
          <w:rFonts w:eastAsia="Times New Roman"/>
          <w:spacing w:val="-1"/>
        </w:rPr>
        <w:t>services</w:t>
      </w:r>
      <w:r w:rsidRPr="009B16B8">
        <w:rPr>
          <w:rFonts w:eastAsia="Times New Roman"/>
          <w:spacing w:val="-5"/>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Government; therefore,</w:t>
      </w:r>
      <w:r w:rsidRPr="009B16B8">
        <w:rPr>
          <w:rFonts w:eastAsia="Times New Roman"/>
          <w:spacing w:val="-7"/>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r w:rsidRPr="009B16B8">
        <w:rPr>
          <w:rFonts w:eastAsia="Times New Roman"/>
          <w:spacing w:val="-6"/>
        </w:rPr>
        <w:t xml:space="preserve"> </w:t>
      </w:r>
      <w:r w:rsidRPr="009B16B8">
        <w:rPr>
          <w:rFonts w:eastAsia="Times New Roman"/>
          <w:spacing w:val="-1"/>
        </w:rPr>
        <w:t>should</w:t>
      </w:r>
      <w:r w:rsidRPr="009B16B8">
        <w:rPr>
          <w:rFonts w:eastAsia="Times New Roman"/>
          <w:spacing w:val="-4"/>
        </w:rPr>
        <w:t xml:space="preserve"> </w:t>
      </w:r>
      <w:r w:rsidRPr="009B16B8">
        <w:rPr>
          <w:rFonts w:eastAsia="Times New Roman"/>
        </w:rPr>
        <w:t>provide</w:t>
      </w:r>
      <w:r w:rsidRPr="009B16B8">
        <w:rPr>
          <w:rFonts w:eastAsia="Times New Roman"/>
          <w:spacing w:val="-6"/>
        </w:rPr>
        <w:t xml:space="preserve"> </w:t>
      </w:r>
      <w:r w:rsidRPr="009B16B8">
        <w:rPr>
          <w:rFonts w:eastAsia="Times New Roman"/>
        </w:rPr>
        <w:t>discussion</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rPr>
        <w:t>its</w:t>
      </w:r>
      <w:r w:rsidRPr="009B16B8">
        <w:rPr>
          <w:rFonts w:eastAsia="Times New Roman"/>
          <w:spacing w:val="-5"/>
        </w:rPr>
        <w:t xml:space="preserve"> </w:t>
      </w:r>
      <w:r w:rsidRPr="009B16B8">
        <w:rPr>
          <w:rFonts w:eastAsia="Times New Roman"/>
          <w:spacing w:val="-1"/>
        </w:rPr>
        <w:t>management</w:t>
      </w:r>
      <w:r w:rsidRPr="009B16B8">
        <w:rPr>
          <w:rFonts w:eastAsia="Times New Roman"/>
          <w:spacing w:val="-6"/>
        </w:rPr>
        <w:t xml:space="preserve"> </w:t>
      </w:r>
      <w:r w:rsidRPr="009B16B8">
        <w:rPr>
          <w:rFonts w:eastAsia="Times New Roman"/>
        </w:rPr>
        <w:t>approach</w:t>
      </w:r>
      <w:r w:rsidRPr="009B16B8">
        <w:rPr>
          <w:rFonts w:eastAsia="Times New Roman"/>
          <w:spacing w:val="-7"/>
        </w:rPr>
        <w:t xml:space="preserve"> </w:t>
      </w:r>
      <w:r w:rsidRPr="009B16B8">
        <w:rPr>
          <w:rFonts w:eastAsia="Times New Roman"/>
        </w:rPr>
        <w:t>in</w:t>
      </w:r>
      <w:r w:rsidRPr="009B16B8">
        <w:rPr>
          <w:rFonts w:eastAsia="Times New Roman"/>
          <w:spacing w:val="-7"/>
        </w:rPr>
        <w:t xml:space="preserve"> </w:t>
      </w:r>
      <w:r w:rsidRPr="009B16B8">
        <w:rPr>
          <w:rFonts w:eastAsia="Times New Roman"/>
        </w:rPr>
        <w:t>this</w:t>
      </w:r>
      <w:r w:rsidRPr="009B16B8">
        <w:rPr>
          <w:rFonts w:eastAsia="Times New Roman"/>
          <w:spacing w:val="73"/>
          <w:w w:val="99"/>
        </w:rPr>
        <w:t xml:space="preserve"> </w:t>
      </w:r>
      <w:r w:rsidRPr="009B16B8">
        <w:rPr>
          <w:rFonts w:eastAsia="Times New Roman"/>
          <w:spacing w:val="-1"/>
        </w:rPr>
        <w:t>context.</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24"/>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Offeror</w:t>
      </w:r>
      <w:r w:rsidRPr="009B16B8">
        <w:rPr>
          <w:rFonts w:eastAsia="Times New Roman"/>
          <w:spacing w:val="-5"/>
        </w:rPr>
        <w:t xml:space="preserve"> </w:t>
      </w:r>
      <w:r w:rsidRPr="009B16B8">
        <w:rPr>
          <w:rFonts w:eastAsia="Times New Roman"/>
          <w:spacing w:val="-1"/>
        </w:rPr>
        <w:t>shall</w:t>
      </w:r>
      <w:r w:rsidRPr="009B16B8">
        <w:rPr>
          <w:rFonts w:eastAsia="Times New Roman"/>
          <w:spacing w:val="-5"/>
        </w:rPr>
        <w:t xml:space="preserve"> </w:t>
      </w:r>
      <w:r w:rsidR="00444266">
        <w:rPr>
          <w:rFonts w:eastAsia="Times New Roman"/>
        </w:rPr>
        <w:t>discuss</w:t>
      </w:r>
      <w:r w:rsidR="00444266" w:rsidRPr="009B16B8">
        <w:rPr>
          <w:rFonts w:eastAsia="Times New Roman"/>
          <w:spacing w:val="-5"/>
        </w:rPr>
        <w:t xml:space="preserve"> </w:t>
      </w:r>
      <w:r w:rsidRPr="009B16B8">
        <w:rPr>
          <w:rFonts w:eastAsia="Times New Roman"/>
        </w:rPr>
        <w:t>its</w:t>
      </w:r>
      <w:r w:rsidRPr="009B16B8">
        <w:rPr>
          <w:rFonts w:eastAsia="Times New Roman"/>
          <w:spacing w:val="-4"/>
        </w:rPr>
        <w:t xml:space="preserve"> </w:t>
      </w:r>
      <w:r w:rsidRPr="009B16B8">
        <w:rPr>
          <w:rFonts w:eastAsia="Times New Roman"/>
        </w:rPr>
        <w:t>ability</w:t>
      </w:r>
      <w:r w:rsidRPr="009B16B8">
        <w:rPr>
          <w:rFonts w:eastAsia="Times New Roman"/>
          <w:spacing w:val="-8"/>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manage</w:t>
      </w:r>
      <w:r w:rsidRPr="009B16B8">
        <w:rPr>
          <w:rFonts w:eastAsia="Times New Roman"/>
          <w:spacing w:val="-2"/>
        </w:rPr>
        <w:t xml:space="preserve"> </w:t>
      </w:r>
      <w:r w:rsidRPr="009B16B8">
        <w:rPr>
          <w:rFonts w:eastAsia="Times New Roman"/>
          <w:spacing w:val="-1"/>
        </w:rPr>
        <w:t>the</w:t>
      </w:r>
      <w:r w:rsidR="002D2A7C">
        <w:rPr>
          <w:rFonts w:eastAsia="Times New Roman"/>
          <w:spacing w:val="-1"/>
        </w:rPr>
        <w:t xml:space="preserve"> work</w:t>
      </w:r>
      <w:r w:rsidRPr="009B16B8">
        <w:rPr>
          <w:rFonts w:eastAsia="Times New Roman"/>
          <w:spacing w:val="-6"/>
        </w:rPr>
        <w:t xml:space="preserve"> </w:t>
      </w:r>
      <w:r w:rsidRPr="009B16B8">
        <w:rPr>
          <w:rFonts w:eastAsia="Times New Roman"/>
        </w:rPr>
        <w:t>associated</w:t>
      </w:r>
      <w:r w:rsidRPr="009B16B8">
        <w:rPr>
          <w:rFonts w:eastAsia="Times New Roman"/>
          <w:spacing w:val="-1"/>
        </w:rPr>
        <w:t xml:space="preserve"> with</w:t>
      </w:r>
      <w:r w:rsidRPr="009B16B8">
        <w:rPr>
          <w:rFonts w:eastAsia="Times New Roman"/>
          <w:spacing w:val="-6"/>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entirety</w:t>
      </w:r>
      <w:r w:rsidRPr="009B16B8">
        <w:rPr>
          <w:rFonts w:eastAsia="Times New Roman"/>
          <w:spacing w:val="-5"/>
        </w:rPr>
        <w:t xml:space="preserve"> </w:t>
      </w:r>
      <w:r w:rsidRPr="009B16B8">
        <w:rPr>
          <w:rFonts w:eastAsia="Times New Roman"/>
        </w:rPr>
        <w:t>of</w:t>
      </w:r>
      <w:r w:rsidRPr="009B16B8">
        <w:rPr>
          <w:rFonts w:eastAsia="Times New Roman"/>
          <w:spacing w:val="46"/>
          <w:w w:val="99"/>
        </w:rPr>
        <w:t xml:space="preserve"> </w:t>
      </w:r>
      <w:r w:rsidRPr="009B16B8">
        <w:rPr>
          <w:rFonts w:eastAsia="Times New Roman"/>
          <w:spacing w:val="-1"/>
        </w:rPr>
        <w:t>the</w:t>
      </w:r>
      <w:r w:rsidRPr="009B16B8">
        <w:rPr>
          <w:rFonts w:eastAsia="Times New Roman"/>
          <w:spacing w:val="-6"/>
        </w:rPr>
        <w:t xml:space="preserve"> </w:t>
      </w:r>
      <w:r w:rsidRPr="009B16B8">
        <w:rPr>
          <w:rFonts w:eastAsia="Times New Roman"/>
        </w:rPr>
        <w:t>PWS</w:t>
      </w:r>
      <w:r w:rsidRPr="009B16B8">
        <w:rPr>
          <w:rFonts w:eastAsia="Times New Roman"/>
          <w:spacing w:val="-6"/>
        </w:rPr>
        <w:t xml:space="preserve"> </w:t>
      </w:r>
      <w:r w:rsidRPr="009B16B8">
        <w:rPr>
          <w:rFonts w:eastAsia="Times New Roman"/>
        </w:rPr>
        <w:t>including</w:t>
      </w:r>
      <w:r w:rsidRPr="009B16B8">
        <w:rPr>
          <w:rFonts w:eastAsia="Times New Roman"/>
          <w:spacing w:val="-6"/>
        </w:rPr>
        <w:t xml:space="preserve"> </w:t>
      </w:r>
      <w:r w:rsidRPr="009B16B8">
        <w:rPr>
          <w:rFonts w:eastAsia="Times New Roman"/>
          <w:spacing w:val="-1"/>
        </w:rPr>
        <w:t>comprehensive</w:t>
      </w:r>
      <w:r w:rsidRPr="009B16B8">
        <w:rPr>
          <w:rFonts w:eastAsia="Times New Roman"/>
          <w:spacing w:val="-6"/>
        </w:rPr>
        <w:t xml:space="preserve"> </w:t>
      </w:r>
      <w:r w:rsidRPr="009B16B8">
        <w:rPr>
          <w:rFonts w:eastAsia="Times New Roman"/>
        </w:rPr>
        <w:t>reporting</w:t>
      </w:r>
      <w:r w:rsidRPr="009B16B8">
        <w:rPr>
          <w:rFonts w:eastAsia="Times New Roman"/>
          <w:spacing w:val="-6"/>
        </w:rPr>
        <w:t xml:space="preserve"> </w:t>
      </w:r>
      <w:r w:rsidRPr="009B16B8">
        <w:rPr>
          <w:rFonts w:eastAsia="Times New Roman"/>
        </w:rPr>
        <w:t>as</w:t>
      </w:r>
      <w:r w:rsidRPr="009B16B8">
        <w:rPr>
          <w:rFonts w:eastAsia="Times New Roman"/>
          <w:spacing w:val="-6"/>
        </w:rPr>
        <w:t xml:space="preserve"> </w:t>
      </w:r>
      <w:r w:rsidRPr="009B16B8">
        <w:rPr>
          <w:rFonts w:eastAsia="Times New Roman"/>
        </w:rPr>
        <w:t>required</w:t>
      </w:r>
      <w:r w:rsidRPr="009B16B8">
        <w:rPr>
          <w:rFonts w:eastAsia="Times New Roman"/>
          <w:spacing w:val="-5"/>
        </w:rPr>
        <w:t xml:space="preserve"> </w:t>
      </w:r>
      <w:r w:rsidRPr="009B16B8">
        <w:rPr>
          <w:rFonts w:eastAsia="Times New Roman"/>
        </w:rPr>
        <w:t>by</w:t>
      </w:r>
      <w:r w:rsidRPr="009B16B8">
        <w:rPr>
          <w:rFonts w:eastAsia="Times New Roman"/>
          <w:spacing w:val="-8"/>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contract.</w:t>
      </w:r>
      <w:r w:rsidRPr="009B16B8">
        <w:rPr>
          <w:rFonts w:eastAsia="Times New Roman"/>
          <w:spacing w:val="40"/>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discussion must</w:t>
      </w:r>
      <w:r w:rsidRPr="009B16B8">
        <w:rPr>
          <w:rFonts w:eastAsia="Times New Roman"/>
          <w:spacing w:val="-6"/>
        </w:rPr>
        <w:t xml:space="preserve"> include the </w:t>
      </w:r>
      <w:r w:rsidRPr="009B16B8">
        <w:rPr>
          <w:rFonts w:eastAsia="Times New Roman"/>
        </w:rPr>
        <w:t>Offeror’s plan</w:t>
      </w:r>
      <w:r w:rsidRPr="009B16B8">
        <w:rPr>
          <w:rFonts w:eastAsia="Times New Roman"/>
          <w:spacing w:val="-7"/>
        </w:rPr>
        <w:t xml:space="preserve"> for</w:t>
      </w:r>
      <w:r w:rsidRPr="009B16B8">
        <w:rPr>
          <w:rFonts w:eastAsia="Times New Roman"/>
          <w:spacing w:val="-4"/>
        </w:rPr>
        <w:t xml:space="preserve"> </w:t>
      </w:r>
      <w:r w:rsidR="00444266">
        <w:rPr>
          <w:rFonts w:eastAsia="Times New Roman"/>
          <w:spacing w:val="-4"/>
        </w:rPr>
        <w:t xml:space="preserve">management of the work under this contract including the management of multiple task orders.  </w:t>
      </w:r>
      <w:r w:rsidR="00444266">
        <w:rPr>
          <w:rFonts w:eastAsia="Times New Roman"/>
        </w:rPr>
        <w:t xml:space="preserve"> This includes the processing and staffing of task orders issued under this contract. </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24"/>
        <w:rPr>
          <w:rFonts w:eastAsia="Times New Roman"/>
        </w:rPr>
      </w:pPr>
      <w:r w:rsidRPr="009B16B8">
        <w:rPr>
          <w:rFonts w:eastAsia="Times New Roman"/>
        </w:rPr>
        <w:t>If</w:t>
      </w:r>
      <w:r w:rsidRPr="009B16B8">
        <w:rPr>
          <w:rFonts w:eastAsia="Times New Roman"/>
          <w:spacing w:val="-7"/>
        </w:rPr>
        <w:t xml:space="preserve"> </w:t>
      </w:r>
      <w:r w:rsidRPr="009B16B8">
        <w:rPr>
          <w:rFonts w:eastAsia="Times New Roman"/>
        </w:rPr>
        <w:t>subcontracting is proposed,</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Offeror</w:t>
      </w:r>
      <w:r w:rsidRPr="009B16B8">
        <w:rPr>
          <w:rFonts w:eastAsia="Times New Roman"/>
          <w:spacing w:val="-5"/>
        </w:rPr>
        <w:t xml:space="preserve"> </w:t>
      </w:r>
      <w:r w:rsidRPr="009B16B8">
        <w:rPr>
          <w:rFonts w:eastAsia="Times New Roman"/>
          <w:spacing w:val="-1"/>
        </w:rPr>
        <w:t>shall</w:t>
      </w:r>
      <w:r w:rsidRPr="009B16B8">
        <w:rPr>
          <w:rFonts w:eastAsia="Times New Roman"/>
          <w:spacing w:val="-6"/>
        </w:rPr>
        <w:t xml:space="preserve"> </w:t>
      </w:r>
      <w:r w:rsidRPr="009B16B8">
        <w:rPr>
          <w:rFonts w:eastAsia="Times New Roman"/>
        </w:rPr>
        <w:t>provide</w:t>
      </w:r>
      <w:r w:rsidRPr="009B16B8">
        <w:rPr>
          <w:rFonts w:eastAsia="Times New Roman"/>
          <w:spacing w:val="-5"/>
        </w:rPr>
        <w:t xml:space="preserve"> </w:t>
      </w:r>
      <w:r w:rsidRPr="009B16B8">
        <w:rPr>
          <w:rFonts w:eastAsia="Times New Roman"/>
        </w:rPr>
        <w:t>a</w:t>
      </w:r>
      <w:r w:rsidRPr="009B16B8">
        <w:rPr>
          <w:rFonts w:eastAsia="Times New Roman"/>
          <w:spacing w:val="-5"/>
        </w:rPr>
        <w:t xml:space="preserve"> </w:t>
      </w:r>
      <w:r w:rsidRPr="009B16B8">
        <w:rPr>
          <w:rFonts w:eastAsia="Times New Roman"/>
          <w:spacing w:val="-1"/>
        </w:rPr>
        <w:t>narrative</w:t>
      </w:r>
      <w:r w:rsidRPr="009B16B8">
        <w:rPr>
          <w:rFonts w:eastAsia="Times New Roman"/>
          <w:spacing w:val="-5"/>
        </w:rPr>
        <w:t xml:space="preserve"> </w:t>
      </w:r>
      <w:r w:rsidRPr="009B16B8">
        <w:rPr>
          <w:rFonts w:eastAsia="Times New Roman"/>
          <w:spacing w:val="-1"/>
        </w:rPr>
        <w:t>that</w:t>
      </w:r>
      <w:r w:rsidRPr="009B16B8">
        <w:rPr>
          <w:rFonts w:eastAsia="Times New Roman"/>
          <w:spacing w:val="-5"/>
        </w:rPr>
        <w:t xml:space="preserve"> </w:t>
      </w:r>
      <w:r w:rsidRPr="009B16B8">
        <w:rPr>
          <w:rFonts w:eastAsia="Times New Roman"/>
        </w:rPr>
        <w:t>describes</w:t>
      </w:r>
      <w:r w:rsidRPr="009B16B8">
        <w:rPr>
          <w:rFonts w:eastAsia="Times New Roman"/>
          <w:spacing w:val="-6"/>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work</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r w:rsidRPr="009B16B8">
        <w:rPr>
          <w:rFonts w:eastAsia="Times New Roman"/>
          <w:spacing w:val="55"/>
          <w:w w:val="99"/>
        </w:rPr>
        <w:t xml:space="preserve"> </w:t>
      </w:r>
      <w:r w:rsidRPr="009B16B8">
        <w:rPr>
          <w:rFonts w:eastAsia="Times New Roman"/>
          <w:spacing w:val="-1"/>
        </w:rPr>
        <w:t>and</w:t>
      </w:r>
      <w:r w:rsidRPr="009B16B8">
        <w:rPr>
          <w:rFonts w:eastAsia="Times New Roman"/>
          <w:spacing w:val="-4"/>
        </w:rPr>
        <w:t xml:space="preserve"> the </w:t>
      </w:r>
      <w:r w:rsidRPr="009B16B8">
        <w:rPr>
          <w:rFonts w:eastAsia="Times New Roman"/>
          <w:spacing w:val="-1"/>
        </w:rPr>
        <w:t>subcontractor(s)</w:t>
      </w:r>
      <w:r w:rsidRPr="009B16B8">
        <w:rPr>
          <w:rFonts w:eastAsia="Times New Roman"/>
          <w:spacing w:val="-5"/>
        </w:rPr>
        <w:t xml:space="preserve"> </w:t>
      </w:r>
      <w:r w:rsidRPr="009B16B8">
        <w:rPr>
          <w:rFonts w:eastAsia="Times New Roman"/>
        </w:rPr>
        <w:t>is</w:t>
      </w:r>
      <w:r w:rsidRPr="009B16B8">
        <w:rPr>
          <w:rFonts w:eastAsia="Times New Roman"/>
          <w:spacing w:val="-5"/>
        </w:rPr>
        <w:t xml:space="preserve"> </w:t>
      </w:r>
      <w:r w:rsidRPr="009B16B8">
        <w:rPr>
          <w:rFonts w:eastAsia="Times New Roman"/>
        </w:rPr>
        <w:t>expected</w:t>
      </w:r>
      <w:r w:rsidRPr="009B16B8">
        <w:rPr>
          <w:rFonts w:eastAsia="Times New Roman"/>
          <w:spacing w:val="-3"/>
        </w:rPr>
        <w:t xml:space="preserve"> </w:t>
      </w:r>
      <w:r w:rsidRPr="009B16B8">
        <w:rPr>
          <w:rFonts w:eastAsia="Times New Roman"/>
        </w:rPr>
        <w:t>to</w:t>
      </w:r>
      <w:r w:rsidRPr="009B16B8">
        <w:rPr>
          <w:rFonts w:eastAsia="Times New Roman"/>
          <w:spacing w:val="-4"/>
        </w:rPr>
        <w:t xml:space="preserve"> </w:t>
      </w:r>
      <w:r w:rsidRPr="009B16B8">
        <w:rPr>
          <w:rFonts w:eastAsia="Times New Roman"/>
        </w:rPr>
        <w:t>perform</w:t>
      </w:r>
      <w:r w:rsidRPr="009B16B8">
        <w:rPr>
          <w:rFonts w:eastAsia="Times New Roman"/>
          <w:spacing w:val="-8"/>
        </w:rPr>
        <w:t xml:space="preserve"> </w:t>
      </w:r>
      <w:r w:rsidRPr="009B16B8">
        <w:rPr>
          <w:rFonts w:eastAsia="Times New Roman"/>
          <w:spacing w:val="-1"/>
        </w:rPr>
        <w:t>and</w:t>
      </w:r>
      <w:r w:rsidRPr="009B16B8">
        <w:rPr>
          <w:rFonts w:eastAsia="Times New Roman"/>
          <w:spacing w:val="-3"/>
        </w:rPr>
        <w:t xml:space="preserve"> </w:t>
      </w:r>
      <w:r w:rsidRPr="009B16B8">
        <w:rPr>
          <w:rFonts w:eastAsia="Times New Roman"/>
        </w:rPr>
        <w:t>provide</w:t>
      </w:r>
      <w:r w:rsidRPr="009B16B8">
        <w:rPr>
          <w:rFonts w:eastAsia="Times New Roman"/>
          <w:spacing w:val="-4"/>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rationale</w:t>
      </w:r>
      <w:r w:rsidRPr="009B16B8">
        <w:rPr>
          <w:rFonts w:eastAsia="Times New Roman"/>
          <w:spacing w:val="42"/>
        </w:rPr>
        <w:t xml:space="preserve"> </w:t>
      </w:r>
      <w:r w:rsidRPr="009B16B8">
        <w:rPr>
          <w:rFonts w:eastAsia="Times New Roman"/>
        </w:rPr>
        <w:t>as</w:t>
      </w:r>
      <w:r w:rsidRPr="009B16B8">
        <w:rPr>
          <w:rFonts w:eastAsia="Times New Roman"/>
          <w:spacing w:val="-5"/>
        </w:rPr>
        <w:t xml:space="preserve"> </w:t>
      </w:r>
      <w:r w:rsidRPr="009B16B8">
        <w:rPr>
          <w:rFonts w:eastAsia="Times New Roman"/>
        </w:rPr>
        <w:t>to</w:t>
      </w:r>
      <w:r w:rsidRPr="009B16B8">
        <w:rPr>
          <w:rFonts w:eastAsia="Times New Roman"/>
          <w:spacing w:val="-2"/>
        </w:rPr>
        <w:t xml:space="preserve"> </w:t>
      </w:r>
      <w:r w:rsidRPr="009B16B8">
        <w:rPr>
          <w:rFonts w:eastAsia="Times New Roman"/>
          <w:spacing w:val="-1"/>
        </w:rPr>
        <w:t>why</w:t>
      </w:r>
      <w:r w:rsidRPr="009B16B8">
        <w:rPr>
          <w:rFonts w:eastAsia="Times New Roman"/>
          <w:spacing w:val="-5"/>
        </w:rPr>
        <w:t xml:space="preserve"> </w:t>
      </w:r>
      <w:r w:rsidRPr="009B16B8">
        <w:rPr>
          <w:rFonts w:eastAsia="Times New Roman"/>
        </w:rPr>
        <w:t>subcontracting</w:t>
      </w:r>
      <w:r w:rsidRPr="009B16B8">
        <w:rPr>
          <w:rFonts w:eastAsia="Times New Roman"/>
          <w:spacing w:val="-5"/>
        </w:rPr>
        <w:t xml:space="preserve"> </w:t>
      </w:r>
      <w:r w:rsidRPr="009B16B8">
        <w:rPr>
          <w:rFonts w:eastAsia="Times New Roman"/>
        </w:rPr>
        <w:t>is</w:t>
      </w:r>
      <w:r w:rsidRPr="009B16B8">
        <w:rPr>
          <w:rFonts w:eastAsia="Times New Roman"/>
          <w:spacing w:val="-6"/>
        </w:rPr>
        <w:t xml:space="preserve"> </w:t>
      </w:r>
      <w:r w:rsidRPr="009B16B8">
        <w:rPr>
          <w:rFonts w:eastAsia="Times New Roman"/>
        </w:rPr>
        <w:t>considered</w:t>
      </w:r>
      <w:r w:rsidRPr="009B16B8">
        <w:rPr>
          <w:rFonts w:eastAsia="Times New Roman"/>
          <w:spacing w:val="-3"/>
        </w:rPr>
        <w:t xml:space="preserve"> </w:t>
      </w:r>
      <w:r w:rsidRPr="009B16B8">
        <w:rPr>
          <w:rFonts w:eastAsia="Times New Roman"/>
        </w:rPr>
        <w:t>an</w:t>
      </w:r>
      <w:r w:rsidRPr="009B16B8">
        <w:rPr>
          <w:rFonts w:eastAsia="Times New Roman"/>
          <w:spacing w:val="-5"/>
        </w:rPr>
        <w:t xml:space="preserve"> </w:t>
      </w:r>
      <w:r w:rsidRPr="009B16B8">
        <w:rPr>
          <w:rFonts w:eastAsia="Times New Roman"/>
          <w:spacing w:val="-1"/>
        </w:rPr>
        <w:t>effective</w:t>
      </w:r>
      <w:r w:rsidRPr="009B16B8">
        <w:rPr>
          <w:rFonts w:eastAsia="Times New Roman"/>
          <w:spacing w:val="75"/>
          <w:w w:val="99"/>
        </w:rPr>
        <w:t xml:space="preserve"> </w:t>
      </w:r>
      <w:r w:rsidRPr="009B16B8">
        <w:rPr>
          <w:rFonts w:eastAsia="Times New Roman"/>
        </w:rPr>
        <w:t>approach</w:t>
      </w:r>
      <w:r w:rsidRPr="009B16B8">
        <w:rPr>
          <w:rFonts w:eastAsia="Times New Roman"/>
          <w:spacing w:val="-8"/>
        </w:rPr>
        <w:t xml:space="preserve"> </w:t>
      </w:r>
      <w:r w:rsidRPr="009B16B8">
        <w:rPr>
          <w:rFonts w:eastAsia="Times New Roman"/>
          <w:spacing w:val="-1"/>
        </w:rPr>
        <w:t>(including</w:t>
      </w:r>
      <w:r w:rsidRPr="009B16B8">
        <w:rPr>
          <w:rFonts w:eastAsia="Times New Roman"/>
          <w:spacing w:val="-8"/>
        </w:rPr>
        <w:t xml:space="preserve"> </w:t>
      </w:r>
      <w:r w:rsidRPr="009B16B8">
        <w:rPr>
          <w:rFonts w:eastAsia="Times New Roman"/>
        </w:rPr>
        <w:t>cost</w:t>
      </w:r>
      <w:r w:rsidRPr="009B16B8">
        <w:rPr>
          <w:rFonts w:eastAsia="Times New Roman"/>
          <w:spacing w:val="-8"/>
        </w:rPr>
        <w:t xml:space="preserve"> </w:t>
      </w:r>
      <w:r w:rsidRPr="009B16B8">
        <w:rPr>
          <w:rFonts w:eastAsia="Times New Roman"/>
          <w:spacing w:val="-1"/>
        </w:rPr>
        <w:t>effectiveness)</w:t>
      </w:r>
      <w:r w:rsidRPr="009B16B8">
        <w:rPr>
          <w:rFonts w:eastAsia="Times New Roman"/>
          <w:spacing w:val="-5"/>
        </w:rPr>
        <w:t xml:space="preserve"> </w:t>
      </w:r>
      <w:r w:rsidRPr="009B16B8">
        <w:rPr>
          <w:rFonts w:eastAsia="Times New Roman"/>
          <w:spacing w:val="-1"/>
        </w:rPr>
        <w:t>for</w:t>
      </w:r>
      <w:r w:rsidRPr="009B16B8">
        <w:rPr>
          <w:rFonts w:eastAsia="Times New Roman"/>
          <w:spacing w:val="-7"/>
        </w:rPr>
        <w:t xml:space="preserve"> </w:t>
      </w:r>
      <w:r w:rsidRPr="009B16B8">
        <w:rPr>
          <w:rFonts w:eastAsia="Times New Roman"/>
        </w:rPr>
        <w:t>performing</w:t>
      </w:r>
      <w:r w:rsidRPr="009B16B8">
        <w:rPr>
          <w:rFonts w:eastAsia="Times New Roman"/>
          <w:spacing w:val="-8"/>
        </w:rPr>
        <w:t xml:space="preserve"> </w:t>
      </w:r>
      <w:r w:rsidRPr="009B16B8">
        <w:rPr>
          <w:rFonts w:eastAsia="Times New Roman"/>
        </w:rPr>
        <w:t>requirements</w:t>
      </w:r>
      <w:r w:rsidRPr="009B16B8">
        <w:rPr>
          <w:rFonts w:eastAsia="Times New Roman"/>
          <w:spacing w:val="-7"/>
        </w:rPr>
        <w:t xml:space="preserve"> </w:t>
      </w:r>
      <w:r w:rsidRPr="009B16B8">
        <w:rPr>
          <w:rFonts w:eastAsia="Times New Roman"/>
        </w:rPr>
        <w:t>of</w:t>
      </w:r>
      <w:r w:rsidRPr="009B16B8">
        <w:rPr>
          <w:rFonts w:eastAsia="Times New Roman"/>
          <w:spacing w:val="-9"/>
        </w:rPr>
        <w:t xml:space="preserve"> </w:t>
      </w:r>
      <w:r w:rsidRPr="009B16B8">
        <w:rPr>
          <w:rFonts w:eastAsia="Times New Roman"/>
        </w:rPr>
        <w:t>the</w:t>
      </w:r>
      <w:r w:rsidRPr="009B16B8">
        <w:rPr>
          <w:rFonts w:eastAsia="Times New Roman"/>
          <w:spacing w:val="-7"/>
        </w:rPr>
        <w:t xml:space="preserve"> </w:t>
      </w:r>
      <w:r w:rsidRPr="009B16B8">
        <w:rPr>
          <w:rFonts w:eastAsia="Times New Roman"/>
          <w:spacing w:val="-1"/>
        </w:rPr>
        <w:t>contract.</w:t>
      </w:r>
    </w:p>
    <w:p w:rsidR="009B16B8" w:rsidRPr="009B16B8" w:rsidRDefault="009B16B8" w:rsidP="009B16B8">
      <w:pPr>
        <w:autoSpaceDE/>
        <w:autoSpaceDN/>
        <w:adjustRightInd/>
        <w:ind w:right="418"/>
        <w:rPr>
          <w:rFonts w:eastAsia="Times New Roman"/>
        </w:rPr>
      </w:pPr>
    </w:p>
    <w:p w:rsidR="009B16B8" w:rsidRPr="009B16B8" w:rsidRDefault="009B16B8" w:rsidP="009B16B8">
      <w:pPr>
        <w:autoSpaceDE/>
        <w:autoSpaceDN/>
        <w:adjustRightInd/>
        <w:ind w:right="164"/>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Offeror</w:t>
      </w:r>
      <w:r w:rsidRPr="009B16B8">
        <w:rPr>
          <w:rFonts w:eastAsia="Times New Roman"/>
          <w:spacing w:val="-6"/>
        </w:rPr>
        <w:t xml:space="preserve"> </w:t>
      </w:r>
      <w:r w:rsidRPr="009B16B8">
        <w:rPr>
          <w:rFonts w:eastAsia="Times New Roman"/>
          <w:spacing w:val="-1"/>
        </w:rPr>
        <w:t>shall</w:t>
      </w:r>
      <w:r w:rsidRPr="009B16B8">
        <w:rPr>
          <w:rFonts w:eastAsia="Times New Roman"/>
          <w:spacing w:val="-6"/>
        </w:rPr>
        <w:t xml:space="preserve"> </w:t>
      </w:r>
      <w:r w:rsidRPr="009B16B8">
        <w:rPr>
          <w:rFonts w:eastAsia="Times New Roman"/>
        </w:rPr>
        <w:t>provide</w:t>
      </w:r>
      <w:r w:rsidRPr="009B16B8">
        <w:rPr>
          <w:rFonts w:eastAsia="Times New Roman"/>
          <w:spacing w:val="-5"/>
        </w:rPr>
        <w:t xml:space="preserve"> </w:t>
      </w:r>
      <w:r w:rsidRPr="009B16B8">
        <w:rPr>
          <w:rFonts w:eastAsia="Times New Roman"/>
        </w:rPr>
        <w:t>an</w:t>
      </w:r>
      <w:r w:rsidRPr="009B16B8">
        <w:rPr>
          <w:rFonts w:eastAsia="Times New Roman"/>
          <w:spacing w:val="-7"/>
        </w:rPr>
        <w:t xml:space="preserve"> </w:t>
      </w:r>
      <w:r w:rsidRPr="009B16B8">
        <w:rPr>
          <w:rFonts w:eastAsia="Times New Roman"/>
        </w:rPr>
        <w:t>organizational</w:t>
      </w:r>
      <w:r w:rsidRPr="009B16B8">
        <w:rPr>
          <w:rFonts w:eastAsia="Times New Roman"/>
          <w:spacing w:val="-5"/>
        </w:rPr>
        <w:t xml:space="preserve"> </w:t>
      </w:r>
      <w:r w:rsidRPr="009B16B8">
        <w:rPr>
          <w:rFonts w:eastAsia="Times New Roman"/>
        </w:rPr>
        <w:t>chart,</w:t>
      </w:r>
      <w:r w:rsidRPr="009B16B8">
        <w:rPr>
          <w:rFonts w:eastAsia="Times New Roman"/>
          <w:spacing w:val="-6"/>
        </w:rPr>
        <w:t xml:space="preserve"> </w:t>
      </w:r>
      <w:r w:rsidRPr="009B16B8">
        <w:rPr>
          <w:rFonts w:eastAsia="Times New Roman"/>
        </w:rPr>
        <w:t>depicting</w:t>
      </w:r>
      <w:r w:rsidRPr="009B16B8">
        <w:rPr>
          <w:rFonts w:eastAsia="Times New Roman"/>
          <w:spacing w:val="-7"/>
        </w:rPr>
        <w:t xml:space="preserve"> </w:t>
      </w:r>
      <w:r w:rsidRPr="009B16B8">
        <w:rPr>
          <w:rFonts w:eastAsia="Times New Roman"/>
          <w:spacing w:val="1"/>
        </w:rPr>
        <w:t>the</w:t>
      </w:r>
      <w:r w:rsidRPr="009B16B8">
        <w:rPr>
          <w:rFonts w:eastAsia="Times New Roman"/>
          <w:spacing w:val="-3"/>
        </w:rPr>
        <w:t xml:space="preserve"> </w:t>
      </w:r>
      <w:r w:rsidRPr="009B16B8">
        <w:rPr>
          <w:rFonts w:eastAsia="Times New Roman"/>
          <w:spacing w:val="-1"/>
        </w:rPr>
        <w:t>management</w:t>
      </w:r>
      <w:r w:rsidRPr="009B16B8">
        <w:rPr>
          <w:rFonts w:eastAsia="Times New Roman"/>
          <w:spacing w:val="-4"/>
        </w:rPr>
        <w:t xml:space="preserve"> </w:t>
      </w:r>
      <w:r w:rsidRPr="009B16B8">
        <w:rPr>
          <w:rFonts w:eastAsia="Times New Roman"/>
          <w:spacing w:val="-1"/>
        </w:rPr>
        <w:t>structure</w:t>
      </w:r>
      <w:r w:rsidRPr="009B16B8">
        <w:rPr>
          <w:rFonts w:eastAsia="Times New Roman"/>
          <w:spacing w:val="-5"/>
        </w:rPr>
        <w:t xml:space="preserve"> </w:t>
      </w:r>
      <w:r w:rsidRPr="009B16B8">
        <w:rPr>
          <w:rFonts w:eastAsia="Times New Roman"/>
          <w:spacing w:val="-1"/>
        </w:rPr>
        <w:t>for</w:t>
      </w:r>
      <w:r w:rsidRPr="009B16B8">
        <w:rPr>
          <w:rFonts w:eastAsia="Times New Roman"/>
          <w:spacing w:val="-6"/>
        </w:rPr>
        <w:t xml:space="preserve"> </w:t>
      </w:r>
      <w:r w:rsidRPr="009B16B8">
        <w:rPr>
          <w:rFonts w:eastAsia="Times New Roman"/>
          <w:spacing w:val="-1"/>
        </w:rPr>
        <w:t>oversight</w:t>
      </w:r>
      <w:r w:rsidRPr="009B16B8">
        <w:rPr>
          <w:rFonts w:eastAsia="Times New Roman"/>
          <w:spacing w:val="-7"/>
        </w:rPr>
        <w:t xml:space="preserve"> </w:t>
      </w:r>
      <w:r w:rsidRPr="009B16B8">
        <w:rPr>
          <w:rFonts w:eastAsia="Times New Roman"/>
          <w:spacing w:val="1"/>
        </w:rPr>
        <w:t>of</w:t>
      </w:r>
      <w:r w:rsidRPr="009B16B8">
        <w:rPr>
          <w:rFonts w:eastAsia="Times New Roman"/>
          <w:spacing w:val="-4"/>
        </w:rPr>
        <w:t xml:space="preserve"> </w:t>
      </w:r>
      <w:r w:rsidRPr="009B16B8">
        <w:rPr>
          <w:rFonts w:eastAsia="Times New Roman"/>
          <w:spacing w:val="-1"/>
        </w:rPr>
        <w:t>work</w:t>
      </w:r>
      <w:r w:rsidRPr="009B16B8">
        <w:rPr>
          <w:rFonts w:eastAsia="Times New Roman"/>
          <w:spacing w:val="-7"/>
        </w:rPr>
        <w:t xml:space="preserve"> </w:t>
      </w:r>
      <w:r w:rsidRPr="009B16B8">
        <w:rPr>
          <w:rFonts w:eastAsia="Times New Roman"/>
          <w:spacing w:val="-1"/>
        </w:rPr>
        <w:t>defined</w:t>
      </w:r>
      <w:r w:rsidRPr="009B16B8">
        <w:rPr>
          <w:rFonts w:eastAsia="Times New Roman"/>
          <w:spacing w:val="79"/>
          <w:w w:val="99"/>
        </w:rPr>
        <w:t xml:space="preserve"> </w:t>
      </w:r>
      <w:r w:rsidRPr="009B16B8">
        <w:rPr>
          <w:rFonts w:eastAsia="Times New Roman"/>
        </w:rPr>
        <w:t>by</w:t>
      </w:r>
      <w:r w:rsidRPr="009B16B8">
        <w:rPr>
          <w:rFonts w:eastAsia="Times New Roman"/>
          <w:spacing w:val="-8"/>
        </w:rPr>
        <w:t xml:space="preserve"> </w:t>
      </w:r>
      <w:r w:rsidRPr="009B16B8">
        <w:rPr>
          <w:rFonts w:eastAsia="Times New Roman"/>
        </w:rPr>
        <w:t>the tasks</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rPr>
        <w:t>this</w:t>
      </w:r>
      <w:r w:rsidRPr="009B16B8">
        <w:rPr>
          <w:rFonts w:eastAsia="Times New Roman"/>
          <w:spacing w:val="-5"/>
        </w:rPr>
        <w:t xml:space="preserve"> </w:t>
      </w:r>
      <w:r w:rsidRPr="009B16B8">
        <w:rPr>
          <w:rFonts w:eastAsia="Times New Roman"/>
        </w:rPr>
        <w:t>contract.</w:t>
      </w:r>
      <w:r w:rsidRPr="009B16B8">
        <w:rPr>
          <w:rFonts w:eastAsia="Times New Roman"/>
          <w:spacing w:val="42"/>
        </w:rPr>
        <w:t xml:space="preserve"> </w:t>
      </w:r>
      <w:r w:rsidRPr="009B16B8">
        <w:rPr>
          <w:rFonts w:eastAsia="Times New Roman"/>
        </w:rPr>
        <w:t>The</w:t>
      </w:r>
      <w:r w:rsidRPr="009B16B8">
        <w:rPr>
          <w:rFonts w:eastAsia="Times New Roman"/>
          <w:spacing w:val="-4"/>
        </w:rPr>
        <w:t xml:space="preserve"> </w:t>
      </w:r>
      <w:r w:rsidRPr="009B16B8">
        <w:rPr>
          <w:rFonts w:eastAsia="Times New Roman"/>
          <w:spacing w:val="-1"/>
        </w:rPr>
        <w:t>organizational</w:t>
      </w:r>
      <w:r w:rsidRPr="009B16B8">
        <w:rPr>
          <w:rFonts w:eastAsia="Times New Roman"/>
          <w:spacing w:val="-4"/>
        </w:rPr>
        <w:t xml:space="preserve"> </w:t>
      </w:r>
      <w:r w:rsidRPr="009B16B8">
        <w:rPr>
          <w:rFonts w:eastAsia="Times New Roman"/>
        </w:rPr>
        <w:t>chart</w:t>
      </w:r>
      <w:r w:rsidRPr="009B16B8">
        <w:rPr>
          <w:rFonts w:eastAsia="Times New Roman"/>
          <w:spacing w:val="-2"/>
        </w:rPr>
        <w:t xml:space="preserve"> </w:t>
      </w:r>
      <w:r w:rsidRPr="009B16B8">
        <w:rPr>
          <w:rFonts w:eastAsia="Times New Roman"/>
          <w:spacing w:val="-1"/>
        </w:rPr>
        <w:t>shall</w:t>
      </w:r>
      <w:r w:rsidRPr="009B16B8">
        <w:rPr>
          <w:rFonts w:eastAsia="Times New Roman"/>
          <w:spacing w:val="3"/>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complete</w:t>
      </w:r>
      <w:r w:rsidRPr="009B16B8">
        <w:rPr>
          <w:rFonts w:eastAsia="Times New Roman"/>
          <w:spacing w:val="-4"/>
        </w:rPr>
        <w:t xml:space="preserve"> </w:t>
      </w:r>
      <w:r w:rsidRPr="009B16B8">
        <w:rPr>
          <w:rFonts w:eastAsia="Times New Roman"/>
        </w:rPr>
        <w:t>in</w:t>
      </w:r>
      <w:r w:rsidRPr="009B16B8">
        <w:rPr>
          <w:rFonts w:eastAsia="Times New Roman"/>
          <w:spacing w:val="-6"/>
        </w:rPr>
        <w:t xml:space="preserve"> </w:t>
      </w:r>
      <w:r w:rsidRPr="009B16B8">
        <w:rPr>
          <w:rFonts w:eastAsia="Times New Roman"/>
        </w:rPr>
        <w:t>all</w:t>
      </w:r>
      <w:r w:rsidRPr="009B16B8">
        <w:rPr>
          <w:rFonts w:eastAsia="Times New Roman"/>
          <w:spacing w:val="-5"/>
        </w:rPr>
        <w:t xml:space="preserve"> </w:t>
      </w:r>
      <w:r w:rsidRPr="009B16B8">
        <w:rPr>
          <w:rFonts w:eastAsia="Times New Roman"/>
        </w:rPr>
        <w:t>respects</w:t>
      </w:r>
      <w:r w:rsidRPr="009B16B8">
        <w:rPr>
          <w:rFonts w:eastAsia="Times New Roman"/>
          <w:spacing w:val="-4"/>
        </w:rPr>
        <w:t xml:space="preserve"> </w:t>
      </w:r>
      <w:r w:rsidRPr="009B16B8">
        <w:rPr>
          <w:rFonts w:eastAsia="Times New Roman"/>
        </w:rPr>
        <w:t>but</w:t>
      </w:r>
      <w:r w:rsidRPr="009B16B8">
        <w:rPr>
          <w:rFonts w:eastAsia="Times New Roman"/>
          <w:spacing w:val="-5"/>
        </w:rPr>
        <w:t xml:space="preserve"> </w:t>
      </w:r>
      <w:r w:rsidRPr="009B16B8">
        <w:rPr>
          <w:rFonts w:eastAsia="Times New Roman"/>
        </w:rPr>
        <w:t>at</w:t>
      </w:r>
      <w:r w:rsidRPr="009B16B8">
        <w:rPr>
          <w:rFonts w:eastAsia="Times New Roman"/>
          <w:spacing w:val="-5"/>
        </w:rPr>
        <w:t xml:space="preserve"> </w:t>
      </w:r>
      <w:r w:rsidRPr="009B16B8">
        <w:rPr>
          <w:rFonts w:eastAsia="Times New Roman"/>
        </w:rPr>
        <w:t>a</w:t>
      </w:r>
      <w:r w:rsidRPr="009B16B8">
        <w:rPr>
          <w:rFonts w:eastAsia="Times New Roman"/>
          <w:spacing w:val="-2"/>
        </w:rPr>
        <w:t xml:space="preserve"> </w:t>
      </w:r>
      <w:r w:rsidRPr="009B16B8">
        <w:rPr>
          <w:rFonts w:eastAsia="Times New Roman"/>
          <w:spacing w:val="-1"/>
        </w:rPr>
        <w:t>minimum,</w:t>
      </w:r>
      <w:r w:rsidRPr="009B16B8">
        <w:rPr>
          <w:rFonts w:eastAsia="Times New Roman"/>
          <w:spacing w:val="72"/>
          <w:w w:val="99"/>
        </w:rPr>
        <w:t xml:space="preserve"> </w:t>
      </w:r>
      <w:r w:rsidRPr="009B16B8">
        <w:rPr>
          <w:rFonts w:eastAsia="Times New Roman"/>
          <w:spacing w:val="-1"/>
        </w:rPr>
        <w:t>management</w:t>
      </w:r>
      <w:r w:rsidRPr="009B16B8">
        <w:rPr>
          <w:rFonts w:eastAsia="Times New Roman"/>
          <w:spacing w:val="-7"/>
        </w:rPr>
        <w:t xml:space="preserve"> </w:t>
      </w:r>
      <w:r w:rsidRPr="009B16B8">
        <w:rPr>
          <w:rFonts w:eastAsia="Times New Roman"/>
        </w:rPr>
        <w:t>positions</w:t>
      </w:r>
      <w:r w:rsidRPr="009B16B8">
        <w:rPr>
          <w:rFonts w:eastAsia="Times New Roman"/>
          <w:spacing w:val="-6"/>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be</w:t>
      </w:r>
      <w:r w:rsidRPr="009B16B8">
        <w:rPr>
          <w:rFonts w:eastAsia="Times New Roman"/>
          <w:spacing w:val="-6"/>
        </w:rPr>
        <w:t xml:space="preserve"> </w:t>
      </w:r>
      <w:r w:rsidRPr="009B16B8">
        <w:rPr>
          <w:rFonts w:eastAsia="Times New Roman"/>
          <w:spacing w:val="-1"/>
        </w:rPr>
        <w:t>identified</w:t>
      </w:r>
      <w:r w:rsidRPr="009B16B8">
        <w:rPr>
          <w:rFonts w:eastAsia="Times New Roman"/>
          <w:spacing w:val="-4"/>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discussed</w:t>
      </w:r>
      <w:r w:rsidRPr="009B16B8">
        <w:rPr>
          <w:rFonts w:eastAsia="Times New Roman"/>
          <w:spacing w:val="-5"/>
        </w:rPr>
        <w:t xml:space="preserve"> </w:t>
      </w:r>
      <w:r w:rsidRPr="009B16B8">
        <w:rPr>
          <w:rFonts w:eastAsia="Times New Roman"/>
        </w:rPr>
        <w:t>in</w:t>
      </w:r>
      <w:r w:rsidRPr="009B16B8">
        <w:rPr>
          <w:rFonts w:eastAsia="Times New Roman"/>
          <w:spacing w:val="-7"/>
        </w:rPr>
        <w:t xml:space="preserve"> </w:t>
      </w:r>
      <w:r w:rsidRPr="009B16B8">
        <w:rPr>
          <w:rFonts w:eastAsia="Times New Roman"/>
        </w:rPr>
        <w:t>terms</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rPr>
        <w:t>roles,</w:t>
      </w:r>
      <w:r w:rsidRPr="009B16B8">
        <w:rPr>
          <w:rFonts w:eastAsia="Times New Roman"/>
          <w:spacing w:val="-6"/>
        </w:rPr>
        <w:t xml:space="preserve"> </w:t>
      </w:r>
      <w:r w:rsidRPr="009B16B8">
        <w:rPr>
          <w:rFonts w:eastAsia="Times New Roman"/>
          <w:spacing w:val="-1"/>
        </w:rPr>
        <w:t>responsibilities,</w:t>
      </w:r>
      <w:r w:rsidRPr="009B16B8">
        <w:rPr>
          <w:rFonts w:eastAsia="Times New Roman"/>
          <w:spacing w:val="-3"/>
        </w:rPr>
        <w:t xml:space="preserve"> </w:t>
      </w:r>
      <w:r w:rsidRPr="009B16B8">
        <w:rPr>
          <w:rFonts w:eastAsia="Times New Roman"/>
          <w:spacing w:val="2"/>
        </w:rPr>
        <w:t>and</w:t>
      </w:r>
      <w:r w:rsidRPr="009B16B8">
        <w:rPr>
          <w:rFonts w:eastAsia="Times New Roman"/>
          <w:spacing w:val="-5"/>
        </w:rPr>
        <w:t xml:space="preserve"> </w:t>
      </w:r>
      <w:r w:rsidRPr="009B16B8">
        <w:rPr>
          <w:rFonts w:eastAsia="Times New Roman"/>
        </w:rPr>
        <w:t>authorities.</w:t>
      </w:r>
      <w:r w:rsidRPr="009B16B8">
        <w:rPr>
          <w:rFonts w:eastAsia="Times New Roman"/>
          <w:spacing w:val="-6"/>
        </w:rPr>
        <w:t xml:space="preserve"> </w:t>
      </w:r>
    </w:p>
    <w:p w:rsidR="009B16B8" w:rsidRPr="009B16B8" w:rsidRDefault="009B16B8" w:rsidP="009B16B8">
      <w:pPr>
        <w:autoSpaceDE/>
        <w:autoSpaceDN/>
        <w:adjustRightInd/>
        <w:ind w:right="334"/>
        <w:rPr>
          <w:rFonts w:eastAsia="Times New Roman"/>
        </w:rPr>
      </w:pPr>
    </w:p>
    <w:p w:rsidR="002F794E" w:rsidRPr="00FC72BC" w:rsidRDefault="009B16B8" w:rsidP="00CD64B9">
      <w:pPr>
        <w:autoSpaceDE/>
        <w:autoSpaceDN/>
        <w:adjustRightInd/>
        <w:ind w:right="334"/>
        <w:rPr>
          <w:rFonts w:eastAsia="Times New Roman"/>
          <w:highlight w:val="yellow"/>
        </w:rPr>
      </w:pPr>
      <w:r w:rsidRPr="009B16B8">
        <w:rPr>
          <w:rFonts w:eastAsia="Times New Roman"/>
        </w:rPr>
        <w:t>The Offeror shall disclose and discuss its relevant experience in delivering services similar to the SAS requirement.</w:t>
      </w:r>
      <w:r w:rsidR="00FC72BC">
        <w:rPr>
          <w:rFonts w:eastAsia="Times New Roman"/>
        </w:rPr>
        <w:t xml:space="preserve">  </w:t>
      </w:r>
      <w:r w:rsidR="00CD64B9" w:rsidRPr="00FC72BC">
        <w:rPr>
          <w:rFonts w:eastAsia="Times New Roman"/>
          <w:highlight w:val="yellow"/>
        </w:rPr>
        <w:t xml:space="preserve">The Offeror shall provide no more than three contracts for similar services that have been active (excluding closeout activities) during the past three years, prior to </w:t>
      </w:r>
      <w:r w:rsidR="00FC72BC">
        <w:rPr>
          <w:rFonts w:eastAsia="Times New Roman"/>
          <w:highlight w:val="yellow"/>
        </w:rPr>
        <w:t xml:space="preserve">the </w:t>
      </w:r>
      <w:r w:rsidR="00CD64B9" w:rsidRPr="00FC72BC">
        <w:rPr>
          <w:rFonts w:eastAsia="Times New Roman"/>
          <w:highlight w:val="yellow"/>
        </w:rPr>
        <w:t xml:space="preserve">closing date of this solicitation, to be evaluated as relevant experience (note: these contracts must be the same as those submitted for relevant past performance). If the Offeror is a new business entity, subsidiary, teaming arrangement (Limited Liability Corporation (LLC) or Joint Venture (JV)), 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evaluation). </w:t>
      </w:r>
    </w:p>
    <w:p w:rsidR="002F794E" w:rsidRPr="00FC72BC" w:rsidRDefault="002F794E" w:rsidP="00CD64B9">
      <w:pPr>
        <w:autoSpaceDE/>
        <w:autoSpaceDN/>
        <w:adjustRightInd/>
        <w:ind w:right="334"/>
        <w:rPr>
          <w:rFonts w:eastAsia="Times New Roman"/>
          <w:highlight w:val="yellow"/>
        </w:rPr>
      </w:pPr>
    </w:p>
    <w:p w:rsidR="00CD64B9" w:rsidRPr="00FC72BC" w:rsidRDefault="002F794E" w:rsidP="00CD64B9">
      <w:pPr>
        <w:autoSpaceDE/>
        <w:autoSpaceDN/>
        <w:adjustRightInd/>
        <w:ind w:right="334"/>
        <w:rPr>
          <w:rFonts w:eastAsia="Times New Roman"/>
          <w:highlight w:val="yellow"/>
        </w:rPr>
      </w:pPr>
      <w:r w:rsidRPr="00FC72BC">
        <w:rPr>
          <w:rFonts w:eastAsia="Times New Roman"/>
          <w:highlight w:val="yellow"/>
        </w:rPr>
        <w:t>If subcontracting is proposed, relevant experience for the subcontractor should also be discussed.  As it relates to proposed subcontractors, if a proposed subcontractor will have a subcontract value of more than $1 million per year</w:t>
      </w:r>
      <w:r w:rsidR="00FC72BC">
        <w:rPr>
          <w:rFonts w:eastAsia="Times New Roman"/>
          <w:highlight w:val="yellow"/>
        </w:rPr>
        <w:t>,</w:t>
      </w:r>
      <w:r w:rsidRPr="00FC72BC">
        <w:rPr>
          <w:rFonts w:eastAsia="Times New Roman"/>
          <w:highlight w:val="yellow"/>
        </w:rPr>
        <w:t xml:space="preserve"> th</w:t>
      </w:r>
      <w:r w:rsidR="00FC72BC">
        <w:rPr>
          <w:rFonts w:eastAsia="Times New Roman"/>
          <w:highlight w:val="yellow"/>
        </w:rPr>
        <w:t>e</w:t>
      </w:r>
      <w:r w:rsidRPr="00FC72BC">
        <w:rPr>
          <w:rFonts w:eastAsia="Times New Roman"/>
          <w:highlight w:val="yellow"/>
        </w:rPr>
        <w:t>n i</w:t>
      </w:r>
      <w:r w:rsidR="00CD64B9" w:rsidRPr="00FC72BC">
        <w:rPr>
          <w:rFonts w:eastAsia="Times New Roman"/>
          <w:highlight w:val="yellow"/>
        </w:rPr>
        <w:t xml:space="preserve">n addition to the three contracts submitted for the Offeror organization, the Offeror shall provide no more than three contracts for similar services that are active or have been completed during the past three years for each subcontractor proposed to </w:t>
      </w:r>
      <w:r w:rsidRPr="00FC72BC">
        <w:rPr>
          <w:rFonts w:eastAsia="Times New Roman"/>
          <w:highlight w:val="yellow"/>
        </w:rPr>
        <w:t xml:space="preserve">have a </w:t>
      </w:r>
      <w:r w:rsidRPr="00FC72BC">
        <w:rPr>
          <w:rFonts w:eastAsia="Times New Roman"/>
          <w:highlight w:val="yellow"/>
        </w:rPr>
        <w:lastRenderedPageBreak/>
        <w:t xml:space="preserve">subcontract of more than $1 million per year </w:t>
      </w:r>
      <w:r w:rsidR="00CD64B9" w:rsidRPr="00FC72BC">
        <w:rPr>
          <w:rFonts w:eastAsia="Times New Roman"/>
          <w:highlight w:val="yellow"/>
        </w:rPr>
        <w:t xml:space="preserve"> (e.g. prime contractor shall have up to three contracts identified relevant to the work it plans to perform, subcontractor A shall have up to three contracts identified relevant to the work it plans to perform, subcontractor B shall have up to three contracts identified relevant to the work it plans to perform for a total of (including the Offeror’s) not more than nine contracts identified for this example.) </w:t>
      </w:r>
    </w:p>
    <w:p w:rsidR="002919D2" w:rsidRPr="00FC72BC" w:rsidRDefault="002919D2" w:rsidP="00CD64B9">
      <w:pPr>
        <w:autoSpaceDE/>
        <w:autoSpaceDN/>
        <w:adjustRightInd/>
        <w:ind w:right="334"/>
        <w:rPr>
          <w:rFonts w:eastAsia="Times New Roman"/>
          <w:highlight w:val="yellow"/>
        </w:rPr>
      </w:pPr>
    </w:p>
    <w:p w:rsidR="002919D2" w:rsidRDefault="002919D2" w:rsidP="00CD64B9">
      <w:pPr>
        <w:autoSpaceDE/>
        <w:autoSpaceDN/>
        <w:adjustRightInd/>
        <w:ind w:right="334"/>
        <w:rPr>
          <w:rFonts w:eastAsia="Times New Roman"/>
        </w:rPr>
      </w:pPr>
      <w:r w:rsidRPr="00FC72BC">
        <w:rPr>
          <w:rFonts w:eastAsia="Times New Roman"/>
          <w:highlight w:val="yellow"/>
        </w:rPr>
        <w:t>Relevant Experience shall be determined on similarity in size and scope (both must be similar) to the work that the entity is proposed to perform on this requirement.</w:t>
      </w:r>
    </w:p>
    <w:p w:rsidR="00CD64B9" w:rsidRPr="009B16B8" w:rsidRDefault="00CD64B9" w:rsidP="009B16B8">
      <w:pPr>
        <w:autoSpaceDE/>
        <w:autoSpaceDN/>
        <w:adjustRightInd/>
        <w:rPr>
          <w:rFonts w:eastAsia="Times New Roman"/>
        </w:rPr>
      </w:pPr>
    </w:p>
    <w:p w:rsidR="009B16B8" w:rsidRPr="009B16B8" w:rsidRDefault="009B16B8" w:rsidP="009B16B8">
      <w:pPr>
        <w:autoSpaceDE/>
        <w:autoSpaceDN/>
        <w:adjustRightInd/>
        <w:ind w:right="218"/>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Offeror</w:t>
      </w:r>
      <w:r w:rsidRPr="009B16B8">
        <w:rPr>
          <w:rFonts w:eastAsia="Times New Roman"/>
          <w:spacing w:val="-5"/>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propose</w:t>
      </w:r>
      <w:r w:rsidRPr="009B16B8">
        <w:rPr>
          <w:rFonts w:eastAsia="Times New Roman"/>
          <w:spacing w:val="-6"/>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discuss</w:t>
      </w:r>
      <w:r w:rsidRPr="009B16B8">
        <w:rPr>
          <w:rFonts w:eastAsia="Times New Roman"/>
          <w:spacing w:val="-6"/>
        </w:rPr>
        <w:t xml:space="preserve"> </w:t>
      </w:r>
      <w:r w:rsidRPr="009B16B8">
        <w:rPr>
          <w:rFonts w:eastAsia="Times New Roman"/>
        </w:rPr>
        <w:t>Key</w:t>
      </w:r>
      <w:r w:rsidRPr="009B16B8">
        <w:rPr>
          <w:rFonts w:eastAsia="Times New Roman"/>
          <w:spacing w:val="-9"/>
        </w:rPr>
        <w:t xml:space="preserve"> </w:t>
      </w:r>
      <w:r w:rsidRPr="009B16B8">
        <w:rPr>
          <w:rFonts w:eastAsia="Times New Roman"/>
        </w:rPr>
        <w:t>Personnel</w:t>
      </w:r>
      <w:r w:rsidRPr="009B16B8">
        <w:rPr>
          <w:rFonts w:eastAsia="Times New Roman"/>
          <w:spacing w:val="-6"/>
        </w:rPr>
        <w:t xml:space="preserve"> </w:t>
      </w:r>
      <w:r w:rsidRPr="009B16B8">
        <w:rPr>
          <w:rFonts w:eastAsia="Times New Roman"/>
        </w:rPr>
        <w:t>it</w:t>
      </w:r>
      <w:r w:rsidRPr="009B16B8">
        <w:rPr>
          <w:rFonts w:eastAsia="Times New Roman"/>
          <w:spacing w:val="-6"/>
        </w:rPr>
        <w:t xml:space="preserve"> </w:t>
      </w:r>
      <w:r w:rsidRPr="009B16B8">
        <w:rPr>
          <w:rFonts w:eastAsia="Times New Roman"/>
        </w:rPr>
        <w:t>considers</w:t>
      </w:r>
      <w:r w:rsidRPr="009B16B8">
        <w:rPr>
          <w:rFonts w:eastAsia="Times New Roman"/>
          <w:spacing w:val="-6"/>
        </w:rPr>
        <w:t xml:space="preserve"> </w:t>
      </w:r>
      <w:r w:rsidRPr="009B16B8">
        <w:rPr>
          <w:rFonts w:eastAsia="Times New Roman"/>
        </w:rPr>
        <w:t>essential</w:t>
      </w:r>
      <w:r w:rsidRPr="009B16B8">
        <w:rPr>
          <w:rFonts w:eastAsia="Times New Roman"/>
          <w:spacing w:val="-6"/>
        </w:rPr>
        <w:t xml:space="preserve"> </w:t>
      </w:r>
      <w:r w:rsidRPr="009B16B8">
        <w:rPr>
          <w:rFonts w:eastAsia="Times New Roman"/>
        </w:rPr>
        <w:t>to</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successful</w:t>
      </w:r>
      <w:r w:rsidRPr="009B16B8">
        <w:rPr>
          <w:rFonts w:eastAsia="Times New Roman"/>
          <w:spacing w:val="-6"/>
        </w:rPr>
        <w:t xml:space="preserve"> administration of the contract and </w:t>
      </w:r>
      <w:r w:rsidRPr="009B16B8">
        <w:rPr>
          <w:rFonts w:eastAsia="Times New Roman"/>
          <w:spacing w:val="-1"/>
        </w:rPr>
        <w:t>accomplishment</w:t>
      </w:r>
      <w:r w:rsidRPr="009B16B8">
        <w:rPr>
          <w:rFonts w:eastAsia="Times New Roman"/>
          <w:spacing w:val="-6"/>
        </w:rPr>
        <w:t xml:space="preserve"> </w:t>
      </w:r>
      <w:r w:rsidRPr="009B16B8">
        <w:rPr>
          <w:rFonts w:eastAsia="Times New Roman"/>
        </w:rPr>
        <w:t>of</w:t>
      </w:r>
      <w:r w:rsidRPr="009B16B8">
        <w:rPr>
          <w:rFonts w:eastAsia="Times New Roman"/>
          <w:spacing w:val="-8"/>
        </w:rPr>
        <w:t xml:space="preserve"> </w:t>
      </w:r>
      <w:r w:rsidRPr="009B16B8">
        <w:rPr>
          <w:rFonts w:eastAsia="Times New Roman"/>
        </w:rPr>
        <w:t>the</w:t>
      </w:r>
      <w:r w:rsidRPr="009B16B8">
        <w:rPr>
          <w:rFonts w:eastAsia="Times New Roman"/>
          <w:spacing w:val="66"/>
          <w:w w:val="99"/>
        </w:rPr>
        <w:t xml:space="preserve"> </w:t>
      </w:r>
      <w:r w:rsidRPr="009B16B8">
        <w:rPr>
          <w:rFonts w:eastAsia="Times New Roman"/>
          <w:spacing w:val="-1"/>
        </w:rPr>
        <w:t>work</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rPr>
        <w:t>be</w:t>
      </w:r>
      <w:r w:rsidRPr="009B16B8">
        <w:rPr>
          <w:rFonts w:eastAsia="Times New Roman"/>
          <w:spacing w:val="-4"/>
        </w:rPr>
        <w:t xml:space="preserve"> </w:t>
      </w:r>
      <w:r w:rsidRPr="009B16B8">
        <w:rPr>
          <w:rFonts w:eastAsia="Times New Roman"/>
        </w:rPr>
        <w:t>performed</w:t>
      </w:r>
      <w:r w:rsidRPr="009B16B8">
        <w:rPr>
          <w:rFonts w:eastAsia="Times New Roman"/>
          <w:spacing w:val="-4"/>
        </w:rPr>
        <w:t xml:space="preserve"> </w:t>
      </w:r>
      <w:r w:rsidRPr="009B16B8">
        <w:rPr>
          <w:rFonts w:eastAsia="Times New Roman"/>
        </w:rPr>
        <w:t>under</w:t>
      </w:r>
      <w:r w:rsidRPr="009B16B8">
        <w:rPr>
          <w:rFonts w:eastAsia="Times New Roman"/>
          <w:spacing w:val="-2"/>
        </w:rPr>
        <w:t xml:space="preserve"> </w:t>
      </w:r>
      <w:r w:rsidRPr="009B16B8">
        <w:rPr>
          <w:rFonts w:eastAsia="Times New Roman"/>
        </w:rPr>
        <w:t>the task orders</w:t>
      </w:r>
      <w:r w:rsidRPr="009B16B8">
        <w:rPr>
          <w:rFonts w:eastAsia="Times New Roman"/>
          <w:spacing w:val="-6"/>
        </w:rPr>
        <w:t xml:space="preserve"> to be </w:t>
      </w:r>
      <w:r w:rsidRPr="009B16B8">
        <w:rPr>
          <w:rFonts w:eastAsia="Times New Roman"/>
          <w:spacing w:val="-1"/>
        </w:rPr>
        <w:t>issued under</w:t>
      </w:r>
      <w:r w:rsidRPr="009B16B8">
        <w:rPr>
          <w:rFonts w:eastAsia="Times New Roman"/>
          <w:spacing w:val="-4"/>
        </w:rPr>
        <w:t xml:space="preserve"> </w:t>
      </w:r>
      <w:r w:rsidRPr="009B16B8">
        <w:rPr>
          <w:rFonts w:eastAsia="Times New Roman"/>
          <w:spacing w:val="-1"/>
        </w:rPr>
        <w:t>this</w:t>
      </w:r>
      <w:r w:rsidRPr="009B16B8">
        <w:rPr>
          <w:rFonts w:eastAsia="Times New Roman"/>
          <w:spacing w:val="-4"/>
        </w:rPr>
        <w:t xml:space="preserve"> </w:t>
      </w:r>
      <w:r w:rsidRPr="009B16B8">
        <w:rPr>
          <w:rFonts w:eastAsia="Times New Roman"/>
        </w:rPr>
        <w:t>contract.</w:t>
      </w:r>
      <w:r w:rsidRPr="009B16B8">
        <w:rPr>
          <w:rFonts w:eastAsia="Times New Roman"/>
          <w:spacing w:val="39"/>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r w:rsidRPr="009B16B8">
        <w:rPr>
          <w:rFonts w:eastAsia="Times New Roman"/>
          <w:spacing w:val="-4"/>
        </w:rPr>
        <w:t xml:space="preserve"> </w:t>
      </w:r>
      <w:r w:rsidRPr="009B16B8">
        <w:rPr>
          <w:rFonts w:eastAsia="Times New Roman"/>
          <w:spacing w:val="-1"/>
        </w:rPr>
        <w:t>must</w:t>
      </w:r>
      <w:r w:rsidRPr="009B16B8">
        <w:rPr>
          <w:rFonts w:eastAsia="Times New Roman"/>
          <w:spacing w:val="-6"/>
        </w:rPr>
        <w:t xml:space="preserve"> </w:t>
      </w:r>
      <w:r w:rsidRPr="009B16B8">
        <w:rPr>
          <w:rFonts w:eastAsia="Times New Roman"/>
        </w:rPr>
        <w:t>introduce</w:t>
      </w:r>
      <w:r w:rsidRPr="009B16B8">
        <w:rPr>
          <w:rFonts w:eastAsia="Times New Roman"/>
          <w:spacing w:val="-4"/>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2"/>
        </w:rPr>
        <w:t>clearly</w:t>
      </w:r>
      <w:r w:rsidRPr="009B16B8">
        <w:rPr>
          <w:rFonts w:eastAsia="Times New Roman"/>
          <w:spacing w:val="-8"/>
        </w:rPr>
        <w:t xml:space="preserve"> </w:t>
      </w:r>
      <w:r w:rsidRPr="009B16B8">
        <w:rPr>
          <w:rFonts w:eastAsia="Times New Roman"/>
        </w:rPr>
        <w:t>indicate</w:t>
      </w:r>
      <w:r w:rsidRPr="009B16B8">
        <w:rPr>
          <w:rFonts w:eastAsia="Times New Roman"/>
          <w:spacing w:val="43"/>
          <w:w w:val="99"/>
        </w:rPr>
        <w:t xml:space="preserve"> </w:t>
      </w:r>
      <w:r w:rsidRPr="009B16B8">
        <w:rPr>
          <w:rFonts w:eastAsia="Times New Roman"/>
        </w:rPr>
        <w:t>its</w:t>
      </w:r>
      <w:r w:rsidRPr="009B16B8">
        <w:rPr>
          <w:rFonts w:eastAsia="Times New Roman"/>
          <w:spacing w:val="-6"/>
        </w:rPr>
        <w:t xml:space="preserve"> </w:t>
      </w:r>
      <w:r w:rsidR="002D2A7C">
        <w:rPr>
          <w:rFonts w:eastAsia="Times New Roman"/>
          <w:spacing w:val="-6"/>
        </w:rPr>
        <w:t>proposed</w:t>
      </w:r>
      <w:r w:rsidRPr="009B16B8">
        <w:rPr>
          <w:rFonts w:eastAsia="Times New Roman"/>
          <w:spacing w:val="-6"/>
        </w:rPr>
        <w:t xml:space="preserve"> </w:t>
      </w:r>
      <w:r w:rsidRPr="009B16B8">
        <w:rPr>
          <w:rFonts w:eastAsia="Times New Roman"/>
        </w:rPr>
        <w:t>Key</w:t>
      </w:r>
      <w:r w:rsidRPr="009B16B8">
        <w:rPr>
          <w:rFonts w:eastAsia="Times New Roman"/>
          <w:spacing w:val="-5"/>
        </w:rPr>
        <w:t xml:space="preserve"> </w:t>
      </w:r>
      <w:r w:rsidRPr="009B16B8">
        <w:rPr>
          <w:rFonts w:eastAsia="Times New Roman"/>
          <w:spacing w:val="-1"/>
        </w:rPr>
        <w:t>Personnel</w:t>
      </w:r>
      <w:r w:rsidRPr="009B16B8">
        <w:rPr>
          <w:rFonts w:eastAsia="Times New Roman"/>
          <w:spacing w:val="-5"/>
        </w:rPr>
        <w:t xml:space="preserve"> </w:t>
      </w:r>
      <w:r w:rsidRPr="009B16B8">
        <w:rPr>
          <w:rFonts w:eastAsia="Times New Roman"/>
        </w:rPr>
        <w:t>and</w:t>
      </w:r>
      <w:r w:rsidRPr="009B16B8">
        <w:rPr>
          <w:rFonts w:eastAsia="Times New Roman"/>
          <w:spacing w:val="-3"/>
        </w:rPr>
        <w:t xml:space="preserve"> </w:t>
      </w:r>
      <w:r w:rsidRPr="009B16B8">
        <w:rPr>
          <w:rFonts w:eastAsia="Times New Roman"/>
        </w:rPr>
        <w:t>demonstrate</w:t>
      </w:r>
      <w:r w:rsidRPr="009B16B8">
        <w:rPr>
          <w:rFonts w:eastAsia="Times New Roman"/>
          <w:spacing w:val="-2"/>
        </w:rPr>
        <w:t xml:space="preserve"> </w:t>
      </w:r>
      <w:r w:rsidRPr="009B16B8">
        <w:rPr>
          <w:rFonts w:eastAsia="Times New Roman"/>
          <w:spacing w:val="-1"/>
        </w:rPr>
        <w:t>why</w:t>
      </w:r>
      <w:r w:rsidRPr="009B16B8">
        <w:rPr>
          <w:rFonts w:eastAsia="Times New Roman"/>
          <w:spacing w:val="-5"/>
        </w:rPr>
        <w:t xml:space="preserve"> </w:t>
      </w:r>
      <w:r w:rsidRPr="009B16B8">
        <w:rPr>
          <w:rFonts w:eastAsia="Times New Roman"/>
        </w:rPr>
        <w:t>these individuals</w:t>
      </w:r>
      <w:r w:rsidRPr="009B16B8">
        <w:rPr>
          <w:rFonts w:eastAsia="Times New Roman"/>
          <w:spacing w:val="-3"/>
        </w:rPr>
        <w:t xml:space="preserve"> </w:t>
      </w:r>
      <w:r w:rsidRPr="009B16B8">
        <w:rPr>
          <w:rFonts w:eastAsia="Times New Roman"/>
          <w:spacing w:val="-1"/>
        </w:rPr>
        <w:t>should</w:t>
      </w:r>
      <w:r w:rsidRPr="009B16B8">
        <w:rPr>
          <w:rFonts w:eastAsia="Times New Roman"/>
          <w:spacing w:val="-4"/>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considered</w:t>
      </w:r>
      <w:r w:rsidRPr="009B16B8">
        <w:rPr>
          <w:rFonts w:eastAsia="Times New Roman"/>
          <w:spacing w:val="-4"/>
        </w:rPr>
        <w:t xml:space="preserve"> </w:t>
      </w:r>
      <w:r w:rsidRPr="009B16B8">
        <w:rPr>
          <w:rFonts w:eastAsia="Times New Roman"/>
          <w:spacing w:val="-1"/>
        </w:rPr>
        <w:t>qualified</w:t>
      </w:r>
      <w:r w:rsidRPr="009B16B8">
        <w:rPr>
          <w:rFonts w:eastAsia="Times New Roman"/>
          <w:spacing w:val="-3"/>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effective.</w:t>
      </w:r>
      <w:r w:rsidRPr="009B16B8">
        <w:rPr>
          <w:rFonts w:eastAsia="Times New Roman"/>
        </w:rPr>
        <w:t xml:space="preserve"> </w:t>
      </w:r>
      <w:r w:rsidRPr="009B16B8">
        <w:rPr>
          <w:rFonts w:eastAsia="Times New Roman"/>
          <w:spacing w:val="2"/>
        </w:rPr>
        <w:t xml:space="preserve"> </w:t>
      </w:r>
      <w:r w:rsidRPr="009B16B8">
        <w:rPr>
          <w:rFonts w:eastAsia="Times New Roman"/>
          <w:spacing w:val="-1"/>
        </w:rPr>
        <w:t>All</w:t>
      </w:r>
      <w:r w:rsidRPr="009B16B8">
        <w:rPr>
          <w:rFonts w:eastAsia="Times New Roman"/>
          <w:spacing w:val="-5"/>
        </w:rPr>
        <w:t xml:space="preserve"> </w:t>
      </w:r>
      <w:r w:rsidRPr="009B16B8">
        <w:rPr>
          <w:rFonts w:eastAsia="Times New Roman"/>
        </w:rPr>
        <w:t>Key</w:t>
      </w:r>
      <w:r w:rsidRPr="009B16B8">
        <w:rPr>
          <w:rFonts w:eastAsia="Times New Roman"/>
          <w:spacing w:val="113"/>
          <w:w w:val="99"/>
        </w:rPr>
        <w:t xml:space="preserve"> </w:t>
      </w:r>
      <w:r w:rsidRPr="009B16B8">
        <w:rPr>
          <w:rFonts w:eastAsia="Times New Roman"/>
          <w:spacing w:val="-1"/>
        </w:rPr>
        <w:t>Personnel</w:t>
      </w:r>
      <w:r w:rsidRPr="009B16B8">
        <w:rPr>
          <w:rFonts w:eastAsia="Times New Roman"/>
          <w:spacing w:val="-6"/>
        </w:rPr>
        <w:t xml:space="preserve"> </w:t>
      </w:r>
      <w:r w:rsidRPr="009B16B8">
        <w:rPr>
          <w:rFonts w:eastAsia="Times New Roman"/>
        </w:rPr>
        <w:t>are</w:t>
      </w:r>
      <w:r w:rsidRPr="009B16B8">
        <w:rPr>
          <w:rFonts w:eastAsia="Times New Roman"/>
          <w:spacing w:val="-5"/>
        </w:rPr>
        <w:t xml:space="preserve"> </w:t>
      </w:r>
      <w:r w:rsidRPr="009B16B8">
        <w:rPr>
          <w:rFonts w:eastAsia="Times New Roman"/>
          <w:spacing w:val="-1"/>
        </w:rPr>
        <w:t>those</w:t>
      </w:r>
      <w:r w:rsidRPr="009B16B8">
        <w:rPr>
          <w:rFonts w:eastAsia="Times New Roman"/>
          <w:spacing w:val="-6"/>
        </w:rPr>
        <w:t xml:space="preserve"> </w:t>
      </w:r>
      <w:r w:rsidRPr="009B16B8">
        <w:rPr>
          <w:rFonts w:eastAsia="Times New Roman"/>
        </w:rPr>
        <w:t>personnel</w:t>
      </w:r>
      <w:r w:rsidRPr="009B16B8">
        <w:rPr>
          <w:rFonts w:eastAsia="Times New Roman"/>
          <w:spacing w:val="-3"/>
        </w:rPr>
        <w:t xml:space="preserve"> </w:t>
      </w:r>
      <w:r w:rsidRPr="009B16B8">
        <w:rPr>
          <w:rFonts w:eastAsia="Times New Roman"/>
          <w:spacing w:val="-1"/>
        </w:rPr>
        <w:t>that</w:t>
      </w:r>
      <w:r w:rsidRPr="009B16B8">
        <w:rPr>
          <w:rFonts w:eastAsia="Times New Roman"/>
          <w:spacing w:val="-4"/>
        </w:rPr>
        <w:t xml:space="preserve"> </w:t>
      </w:r>
      <w:r w:rsidRPr="009B16B8">
        <w:rPr>
          <w:rFonts w:eastAsia="Times New Roman"/>
          <w:spacing w:val="-1"/>
        </w:rPr>
        <w:t>will</w:t>
      </w:r>
      <w:r w:rsidRPr="009B16B8">
        <w:rPr>
          <w:rFonts w:eastAsia="Times New Roman"/>
          <w:spacing w:val="-6"/>
        </w:rPr>
        <w:t xml:space="preserve"> </w:t>
      </w:r>
      <w:r w:rsidRPr="009B16B8">
        <w:rPr>
          <w:rFonts w:eastAsia="Times New Roman"/>
        </w:rPr>
        <w:t>be</w:t>
      </w:r>
      <w:r w:rsidRPr="009B16B8">
        <w:rPr>
          <w:rFonts w:eastAsia="Times New Roman"/>
          <w:spacing w:val="-5"/>
        </w:rPr>
        <w:t xml:space="preserve"> </w:t>
      </w:r>
      <w:r w:rsidRPr="009B16B8">
        <w:rPr>
          <w:rFonts w:eastAsia="Times New Roman"/>
        </w:rPr>
        <w:t>incorporated</w:t>
      </w:r>
      <w:r w:rsidRPr="009B16B8">
        <w:rPr>
          <w:rFonts w:eastAsia="Times New Roman"/>
          <w:spacing w:val="-5"/>
        </w:rPr>
        <w:t xml:space="preserve"> </w:t>
      </w:r>
      <w:r w:rsidRPr="009B16B8">
        <w:rPr>
          <w:rFonts w:eastAsia="Times New Roman"/>
          <w:spacing w:val="-1"/>
        </w:rPr>
        <w:t>into</w:t>
      </w:r>
      <w:r w:rsidRPr="009B16B8">
        <w:rPr>
          <w:rFonts w:eastAsia="Times New Roman"/>
          <w:spacing w:val="-7"/>
        </w:rPr>
        <w:t xml:space="preserve"> </w:t>
      </w:r>
      <w:r w:rsidRPr="009B16B8">
        <w:rPr>
          <w:rFonts w:eastAsia="Times New Roman"/>
        </w:rPr>
        <w:t>Part</w:t>
      </w:r>
      <w:r w:rsidRPr="009B16B8">
        <w:rPr>
          <w:rFonts w:eastAsia="Times New Roman"/>
          <w:spacing w:val="-6"/>
        </w:rPr>
        <w:t xml:space="preserve"> </w:t>
      </w:r>
      <w:r w:rsidRPr="009B16B8">
        <w:rPr>
          <w:rFonts w:eastAsia="Times New Roman"/>
        </w:rPr>
        <w:t>I,</w:t>
      </w:r>
      <w:r w:rsidRPr="009B16B8">
        <w:rPr>
          <w:rFonts w:eastAsia="Times New Roman"/>
          <w:spacing w:val="-5"/>
        </w:rPr>
        <w:t xml:space="preserve"> </w:t>
      </w:r>
      <w:r w:rsidRPr="009B16B8">
        <w:rPr>
          <w:rFonts w:eastAsia="Times New Roman"/>
        </w:rPr>
        <w:t>Section</w:t>
      </w:r>
      <w:r w:rsidRPr="009B16B8">
        <w:rPr>
          <w:rFonts w:eastAsia="Times New Roman"/>
          <w:spacing w:val="-7"/>
        </w:rPr>
        <w:t xml:space="preserve"> </w:t>
      </w:r>
      <w:r w:rsidRPr="009B16B8">
        <w:rPr>
          <w:rFonts w:eastAsia="Times New Roman"/>
        </w:rPr>
        <w:t>H,</w:t>
      </w:r>
      <w:r w:rsidRPr="009B16B8">
        <w:rPr>
          <w:rFonts w:eastAsia="Times New Roman"/>
          <w:spacing w:val="-5"/>
        </w:rPr>
        <w:t xml:space="preserve"> </w:t>
      </w:r>
      <w:r w:rsidRPr="009B16B8">
        <w:rPr>
          <w:rFonts w:eastAsia="Times New Roman"/>
          <w:spacing w:val="-1"/>
        </w:rPr>
        <w:t>clause</w:t>
      </w:r>
      <w:r w:rsidRPr="009B16B8">
        <w:rPr>
          <w:rFonts w:eastAsia="Times New Roman"/>
          <w:spacing w:val="-5"/>
        </w:rPr>
        <w:t xml:space="preserve"> </w:t>
      </w:r>
      <w:r w:rsidRPr="009B16B8">
        <w:rPr>
          <w:rFonts w:eastAsia="Times New Roman"/>
        </w:rPr>
        <w:t>“Key</w:t>
      </w:r>
      <w:r w:rsidRPr="009B16B8">
        <w:rPr>
          <w:rFonts w:eastAsia="Times New Roman"/>
          <w:spacing w:val="-5"/>
        </w:rPr>
        <w:t xml:space="preserve"> </w:t>
      </w:r>
      <w:r w:rsidRPr="009B16B8">
        <w:rPr>
          <w:rFonts w:eastAsia="Times New Roman"/>
        </w:rPr>
        <w:t>Personnel/Program</w:t>
      </w:r>
      <w:r w:rsidRPr="009B16B8">
        <w:rPr>
          <w:rFonts w:eastAsia="Times New Roman"/>
          <w:spacing w:val="59"/>
          <w:w w:val="99"/>
        </w:rPr>
        <w:t xml:space="preserve"> </w:t>
      </w:r>
      <w:r w:rsidRPr="009B16B8">
        <w:rPr>
          <w:rFonts w:eastAsia="Times New Roman"/>
          <w:spacing w:val="-1"/>
        </w:rPr>
        <w:t>Manager.”</w:t>
      </w:r>
      <w:r w:rsidRPr="009B16B8">
        <w:rPr>
          <w:rFonts w:eastAsia="Times New Roman"/>
          <w:spacing w:val="40"/>
        </w:rPr>
        <w:t xml:space="preserve"> </w:t>
      </w:r>
      <w:r w:rsidRPr="009B16B8">
        <w:rPr>
          <w:rFonts w:eastAsia="Times New Roman"/>
        </w:rPr>
        <w:t>Key</w:t>
      </w:r>
      <w:r w:rsidRPr="009B16B8">
        <w:rPr>
          <w:rFonts w:eastAsia="Times New Roman"/>
          <w:spacing w:val="-8"/>
        </w:rPr>
        <w:t xml:space="preserve"> </w:t>
      </w:r>
      <w:r w:rsidRPr="009B16B8">
        <w:rPr>
          <w:rFonts w:eastAsia="Times New Roman"/>
        </w:rPr>
        <w:t>Personnel</w:t>
      </w:r>
      <w:r w:rsidRPr="009B16B8">
        <w:rPr>
          <w:rFonts w:eastAsia="Times New Roman"/>
          <w:spacing w:val="-5"/>
        </w:rPr>
        <w:t xml:space="preserve"> </w:t>
      </w:r>
      <w:r w:rsidRPr="009B16B8">
        <w:rPr>
          <w:rFonts w:eastAsia="Times New Roman"/>
          <w:spacing w:val="-1"/>
        </w:rPr>
        <w:t>identified</w:t>
      </w:r>
      <w:r w:rsidRPr="009B16B8">
        <w:rPr>
          <w:rFonts w:eastAsia="Times New Roman"/>
          <w:spacing w:val="-3"/>
        </w:rPr>
        <w:t xml:space="preserve"> </w:t>
      </w:r>
      <w:r w:rsidRPr="009B16B8">
        <w:rPr>
          <w:rFonts w:eastAsia="Times New Roman"/>
          <w:spacing w:val="1"/>
        </w:rPr>
        <w:t>by</w:t>
      </w:r>
      <w:r w:rsidRPr="009B16B8">
        <w:rPr>
          <w:rFonts w:eastAsia="Times New Roman"/>
          <w:spacing w:val="-9"/>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Offeror</w:t>
      </w:r>
      <w:r w:rsidRPr="009B16B8">
        <w:rPr>
          <w:rFonts w:eastAsia="Times New Roman"/>
          <w:spacing w:val="-2"/>
        </w:rPr>
        <w:t xml:space="preserve"> </w:t>
      </w:r>
      <w:r w:rsidRPr="009B16B8">
        <w:rPr>
          <w:rFonts w:eastAsia="Times New Roman"/>
          <w:spacing w:val="-1"/>
        </w:rPr>
        <w:t>will</w:t>
      </w:r>
      <w:r w:rsidRPr="009B16B8">
        <w:rPr>
          <w:rFonts w:eastAsia="Times New Roman"/>
          <w:spacing w:val="-6"/>
        </w:rPr>
        <w:t xml:space="preserve"> </w:t>
      </w:r>
      <w:r w:rsidRPr="009B16B8">
        <w:rPr>
          <w:rFonts w:eastAsia="Times New Roman"/>
        </w:rPr>
        <w:t>be</w:t>
      </w:r>
      <w:r w:rsidRPr="009B16B8">
        <w:rPr>
          <w:rFonts w:eastAsia="Times New Roman"/>
          <w:spacing w:val="-4"/>
        </w:rPr>
        <w:t xml:space="preserve"> </w:t>
      </w:r>
      <w:r w:rsidRPr="009B16B8">
        <w:rPr>
          <w:rFonts w:eastAsia="Times New Roman"/>
        </w:rPr>
        <w:t>subject</w:t>
      </w:r>
      <w:r w:rsidRPr="009B16B8">
        <w:rPr>
          <w:rFonts w:eastAsia="Times New Roman"/>
          <w:spacing w:val="-6"/>
        </w:rPr>
        <w:t xml:space="preserve"> </w:t>
      </w:r>
      <w:r w:rsidRPr="009B16B8">
        <w:rPr>
          <w:rFonts w:eastAsia="Times New Roman"/>
        </w:rPr>
        <w:t>to</w:t>
      </w:r>
      <w:r w:rsidRPr="009B16B8">
        <w:rPr>
          <w:rFonts w:eastAsia="Times New Roman"/>
          <w:spacing w:val="-6"/>
        </w:rPr>
        <w:t xml:space="preserve"> </w:t>
      </w:r>
      <w:r w:rsidRPr="009B16B8">
        <w:rPr>
          <w:rFonts w:eastAsia="Times New Roman"/>
        </w:rPr>
        <w:t>Part</w:t>
      </w:r>
      <w:r w:rsidRPr="009B16B8">
        <w:rPr>
          <w:rFonts w:eastAsia="Times New Roman"/>
          <w:spacing w:val="-5"/>
        </w:rPr>
        <w:t xml:space="preserve"> </w:t>
      </w:r>
      <w:r w:rsidRPr="009B16B8">
        <w:rPr>
          <w:rFonts w:eastAsia="Times New Roman"/>
        </w:rPr>
        <w:t>II,</w:t>
      </w:r>
      <w:r w:rsidRPr="009B16B8">
        <w:rPr>
          <w:rFonts w:eastAsia="Times New Roman"/>
          <w:spacing w:val="-7"/>
        </w:rPr>
        <w:t xml:space="preserve"> </w:t>
      </w:r>
      <w:r w:rsidRPr="009B16B8">
        <w:rPr>
          <w:rFonts w:eastAsia="Times New Roman"/>
        </w:rPr>
        <w:t>Section</w:t>
      </w:r>
      <w:r w:rsidRPr="009B16B8">
        <w:rPr>
          <w:rFonts w:eastAsia="Times New Roman"/>
          <w:spacing w:val="-5"/>
        </w:rPr>
        <w:t xml:space="preserve"> </w:t>
      </w:r>
      <w:r w:rsidRPr="009B16B8">
        <w:rPr>
          <w:rFonts w:eastAsia="Times New Roman"/>
        </w:rPr>
        <w:t>I,</w:t>
      </w:r>
      <w:r w:rsidRPr="009B16B8">
        <w:rPr>
          <w:rFonts w:eastAsia="Times New Roman"/>
          <w:spacing w:val="-5"/>
        </w:rPr>
        <w:t xml:space="preserve"> </w:t>
      </w:r>
      <w:r w:rsidRPr="009B16B8">
        <w:rPr>
          <w:rFonts w:eastAsia="Times New Roman"/>
          <w:spacing w:val="-1"/>
        </w:rPr>
        <w:t>clause</w:t>
      </w:r>
      <w:r w:rsidRPr="009B16B8">
        <w:rPr>
          <w:rFonts w:eastAsia="Times New Roman"/>
          <w:spacing w:val="-2"/>
        </w:rPr>
        <w:t xml:space="preserve"> </w:t>
      </w:r>
      <w:r w:rsidRPr="009B16B8">
        <w:rPr>
          <w:rFonts w:eastAsia="Times New Roman"/>
        </w:rPr>
        <w:t>“DEAR</w:t>
      </w:r>
      <w:r w:rsidRPr="009B16B8">
        <w:rPr>
          <w:rFonts w:eastAsia="Times New Roman"/>
          <w:spacing w:val="-5"/>
        </w:rPr>
        <w:t xml:space="preserve"> </w:t>
      </w:r>
      <w:r w:rsidRPr="009B16B8">
        <w:rPr>
          <w:rFonts w:eastAsia="Times New Roman"/>
          <w:spacing w:val="1"/>
        </w:rPr>
        <w:t>952.215-70</w:t>
      </w:r>
      <w:r w:rsidRPr="009B16B8">
        <w:rPr>
          <w:rFonts w:eastAsia="Times New Roman"/>
          <w:spacing w:val="75"/>
          <w:w w:val="99"/>
        </w:rPr>
        <w:t xml:space="preserve"> </w:t>
      </w:r>
      <w:r w:rsidRPr="009B16B8">
        <w:rPr>
          <w:rFonts w:eastAsia="Times New Roman"/>
        </w:rPr>
        <w:t>Key</w:t>
      </w:r>
      <w:r w:rsidRPr="009B16B8">
        <w:rPr>
          <w:rFonts w:eastAsia="Times New Roman"/>
          <w:spacing w:val="-10"/>
        </w:rPr>
        <w:t xml:space="preserve"> </w:t>
      </w:r>
      <w:r w:rsidRPr="009B16B8">
        <w:rPr>
          <w:rFonts w:eastAsia="Times New Roman"/>
          <w:spacing w:val="-1"/>
        </w:rPr>
        <w:t>Personnel.”</w:t>
      </w:r>
      <w:r w:rsidRPr="009B16B8">
        <w:rPr>
          <w:rFonts w:eastAsia="Times New Roman"/>
          <w:spacing w:val="38"/>
        </w:rPr>
        <w:t xml:space="preserve"> </w:t>
      </w:r>
      <w:r w:rsidRPr="009B16B8">
        <w:rPr>
          <w:rFonts w:eastAsia="Times New Roman"/>
        </w:rPr>
        <w:t>The</w:t>
      </w:r>
      <w:r w:rsidRPr="009B16B8">
        <w:rPr>
          <w:rFonts w:eastAsia="Times New Roman"/>
          <w:spacing w:val="-6"/>
        </w:rPr>
        <w:t xml:space="preserve"> </w:t>
      </w:r>
      <w:r w:rsidRPr="009B16B8">
        <w:rPr>
          <w:rFonts w:eastAsia="Times New Roman"/>
        </w:rPr>
        <w:t>Offeror</w:t>
      </w:r>
      <w:r w:rsidRPr="009B16B8">
        <w:rPr>
          <w:rFonts w:eastAsia="Times New Roman"/>
          <w:spacing w:val="-6"/>
        </w:rPr>
        <w:t xml:space="preserve"> </w:t>
      </w:r>
      <w:r w:rsidRPr="009B16B8">
        <w:rPr>
          <w:rFonts w:eastAsia="Times New Roman"/>
          <w:spacing w:val="-1"/>
        </w:rPr>
        <w:t>shall</w:t>
      </w:r>
      <w:r w:rsidRPr="009B16B8">
        <w:rPr>
          <w:rFonts w:eastAsia="Times New Roman"/>
          <w:spacing w:val="-7"/>
        </w:rPr>
        <w:t xml:space="preserve"> </w:t>
      </w:r>
      <w:r w:rsidRPr="009B16B8">
        <w:rPr>
          <w:rFonts w:eastAsia="Times New Roman"/>
        </w:rPr>
        <w:t>provide</w:t>
      </w:r>
      <w:r w:rsidRPr="009B16B8">
        <w:rPr>
          <w:rFonts w:eastAsia="Times New Roman"/>
          <w:spacing w:val="-3"/>
        </w:rPr>
        <w:t xml:space="preserve"> </w:t>
      </w:r>
      <w:r w:rsidRPr="009B16B8">
        <w:rPr>
          <w:rFonts w:eastAsia="Times New Roman"/>
          <w:spacing w:val="-1"/>
        </w:rPr>
        <w:t>written</w:t>
      </w:r>
      <w:r w:rsidRPr="009B16B8">
        <w:rPr>
          <w:rFonts w:eastAsia="Times New Roman"/>
          <w:spacing w:val="-7"/>
        </w:rPr>
        <w:t xml:space="preserve"> </w:t>
      </w:r>
      <w:r w:rsidRPr="009B16B8">
        <w:rPr>
          <w:rFonts w:eastAsia="Times New Roman"/>
        </w:rPr>
        <w:t>resumes</w:t>
      </w:r>
      <w:r w:rsidRPr="009B16B8">
        <w:rPr>
          <w:rFonts w:eastAsia="Times New Roman"/>
          <w:spacing w:val="-7"/>
        </w:rPr>
        <w:t xml:space="preserve"> </w:t>
      </w:r>
      <w:r w:rsidRPr="009B16B8">
        <w:rPr>
          <w:rFonts w:eastAsia="Times New Roman"/>
          <w:spacing w:val="-1"/>
        </w:rPr>
        <w:t>(File</w:t>
      </w:r>
      <w:r w:rsidRPr="009B16B8">
        <w:rPr>
          <w:rFonts w:eastAsia="Times New Roman"/>
        </w:rPr>
        <w:t xml:space="preserve"> </w:t>
      </w:r>
      <w:proofErr w:type="spellStart"/>
      <w:r w:rsidRPr="009B16B8">
        <w:rPr>
          <w:rFonts w:eastAsia="Times New Roman"/>
        </w:rPr>
        <w:t>CompanyName-KPResume</w:t>
      </w:r>
      <w:proofErr w:type="spellEnd"/>
      <w:r w:rsidRPr="009B16B8">
        <w:rPr>
          <w:rFonts w:eastAsia="Times New Roman"/>
        </w:rPr>
        <w:t>)</w:t>
      </w:r>
      <w:r w:rsidRPr="009B16B8">
        <w:rPr>
          <w:rFonts w:eastAsia="Times New Roman"/>
          <w:spacing w:val="-6"/>
        </w:rPr>
        <w:t xml:space="preserve"> </w:t>
      </w:r>
      <w:r w:rsidRPr="009B16B8">
        <w:rPr>
          <w:rFonts w:eastAsia="Times New Roman"/>
          <w:spacing w:val="-1"/>
        </w:rPr>
        <w:t>for</w:t>
      </w:r>
      <w:r w:rsidRPr="009B16B8">
        <w:rPr>
          <w:rFonts w:eastAsia="Times New Roman"/>
          <w:spacing w:val="-6"/>
        </w:rPr>
        <w:t xml:space="preserve"> </w:t>
      </w:r>
      <w:r w:rsidRPr="009B16B8">
        <w:rPr>
          <w:rFonts w:eastAsia="Times New Roman"/>
          <w:spacing w:val="-1"/>
        </w:rPr>
        <w:t>the</w:t>
      </w:r>
      <w:r w:rsidRPr="009B16B8">
        <w:rPr>
          <w:rFonts w:eastAsia="Times New Roman"/>
          <w:spacing w:val="-6"/>
        </w:rPr>
        <w:t xml:space="preserve"> </w:t>
      </w:r>
      <w:r w:rsidRPr="009B16B8">
        <w:rPr>
          <w:rFonts w:eastAsia="Times New Roman"/>
        </w:rPr>
        <w:t>proposed</w:t>
      </w:r>
      <w:r w:rsidRPr="009B16B8">
        <w:rPr>
          <w:rFonts w:eastAsia="Times New Roman"/>
          <w:spacing w:val="-5"/>
        </w:rPr>
        <w:t xml:space="preserve"> </w:t>
      </w:r>
      <w:r w:rsidRPr="009B16B8">
        <w:rPr>
          <w:rFonts w:eastAsia="Times New Roman"/>
        </w:rPr>
        <w:t>Key</w:t>
      </w:r>
      <w:r w:rsidRPr="009B16B8">
        <w:rPr>
          <w:rFonts w:eastAsia="Times New Roman"/>
          <w:spacing w:val="61"/>
          <w:w w:val="99"/>
        </w:rPr>
        <w:t xml:space="preserve"> </w:t>
      </w:r>
      <w:r w:rsidRPr="009B16B8">
        <w:rPr>
          <w:rFonts w:eastAsia="Times New Roman"/>
          <w:spacing w:val="-1"/>
        </w:rPr>
        <w:t>Personnel.</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01"/>
        <w:rPr>
          <w:rFonts w:eastAsia="Times New Roman"/>
        </w:rPr>
      </w:pPr>
      <w:r w:rsidRPr="009B16B8">
        <w:rPr>
          <w:rFonts w:eastAsia="Times New Roman"/>
          <w:spacing w:val="-2"/>
        </w:rPr>
        <w:t>At</w:t>
      </w:r>
      <w:r w:rsidRPr="009B16B8">
        <w:rPr>
          <w:rFonts w:eastAsia="Times New Roman"/>
          <w:spacing w:val="-6"/>
        </w:rPr>
        <w:t xml:space="preserve"> </w:t>
      </w:r>
      <w:r w:rsidRPr="009B16B8">
        <w:rPr>
          <w:rFonts w:eastAsia="Times New Roman"/>
        </w:rPr>
        <w:t>a</w:t>
      </w:r>
      <w:r w:rsidRPr="009B16B8">
        <w:rPr>
          <w:rFonts w:eastAsia="Times New Roman"/>
          <w:spacing w:val="-3"/>
        </w:rPr>
        <w:t xml:space="preserve"> </w:t>
      </w:r>
      <w:r w:rsidRPr="009B16B8">
        <w:rPr>
          <w:rFonts w:eastAsia="Times New Roman"/>
          <w:spacing w:val="-1"/>
        </w:rPr>
        <w:t>minimum,</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following</w:t>
      </w:r>
      <w:r w:rsidRPr="009B16B8">
        <w:rPr>
          <w:rFonts w:eastAsia="Times New Roman"/>
          <w:spacing w:val="-5"/>
        </w:rPr>
        <w:t xml:space="preserve"> </w:t>
      </w:r>
      <w:r w:rsidRPr="009B16B8">
        <w:rPr>
          <w:rFonts w:eastAsia="Times New Roman"/>
        </w:rPr>
        <w:t>Key</w:t>
      </w:r>
      <w:r w:rsidRPr="009B16B8">
        <w:rPr>
          <w:rFonts w:eastAsia="Times New Roman"/>
          <w:spacing w:val="-9"/>
        </w:rPr>
        <w:t xml:space="preserve"> </w:t>
      </w:r>
      <w:r w:rsidRPr="009B16B8">
        <w:rPr>
          <w:rFonts w:eastAsia="Times New Roman"/>
        </w:rPr>
        <w:t>Personnel</w:t>
      </w:r>
      <w:r w:rsidRPr="009B16B8">
        <w:rPr>
          <w:rFonts w:eastAsia="Times New Roman"/>
          <w:spacing w:val="-3"/>
        </w:rPr>
        <w:t xml:space="preserve"> </w:t>
      </w:r>
      <w:r w:rsidRPr="009B16B8">
        <w:rPr>
          <w:rFonts w:eastAsia="Times New Roman"/>
          <w:spacing w:val="-1"/>
        </w:rPr>
        <w:t>shall</w:t>
      </w:r>
      <w:r w:rsidRPr="009B16B8">
        <w:rPr>
          <w:rFonts w:eastAsia="Times New Roman"/>
          <w:spacing w:val="-6"/>
        </w:rPr>
        <w:t xml:space="preserve"> </w:t>
      </w:r>
      <w:r w:rsidRPr="009B16B8">
        <w:rPr>
          <w:rFonts w:eastAsia="Times New Roman"/>
        </w:rPr>
        <w:t>be</w:t>
      </w:r>
      <w:r w:rsidRPr="009B16B8">
        <w:rPr>
          <w:rFonts w:eastAsia="Times New Roman"/>
          <w:spacing w:val="-5"/>
        </w:rPr>
        <w:t xml:space="preserve"> </w:t>
      </w:r>
      <w:r w:rsidRPr="009B16B8">
        <w:rPr>
          <w:rFonts w:eastAsia="Times New Roman"/>
        </w:rPr>
        <w:t>proposed</w:t>
      </w:r>
      <w:r w:rsidRPr="009B16B8">
        <w:rPr>
          <w:rFonts w:eastAsia="Times New Roman"/>
          <w:spacing w:val="-4"/>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candidates</w:t>
      </w:r>
      <w:r w:rsidRPr="009B16B8">
        <w:rPr>
          <w:rFonts w:eastAsia="Times New Roman"/>
          <w:spacing w:val="-6"/>
        </w:rPr>
        <w:t xml:space="preserve"> </w:t>
      </w:r>
      <w:r w:rsidRPr="009B16B8">
        <w:rPr>
          <w:rFonts w:eastAsia="Times New Roman"/>
        </w:rPr>
        <w:t>shall</w:t>
      </w:r>
      <w:r w:rsidRPr="009B16B8">
        <w:rPr>
          <w:rFonts w:eastAsia="Times New Roman"/>
          <w:spacing w:val="-3"/>
        </w:rPr>
        <w:t xml:space="preserve"> </w:t>
      </w:r>
      <w:r w:rsidRPr="009B16B8">
        <w:rPr>
          <w:rFonts w:eastAsia="Times New Roman"/>
          <w:spacing w:val="-1"/>
        </w:rPr>
        <w:t>meet</w:t>
      </w:r>
      <w:r w:rsidRPr="009B16B8">
        <w:rPr>
          <w:rFonts w:eastAsia="Times New Roman"/>
          <w:spacing w:val="-6"/>
        </w:rPr>
        <w:t xml:space="preserve"> </w:t>
      </w:r>
      <w:r w:rsidRPr="009B16B8">
        <w:rPr>
          <w:rFonts w:eastAsia="Times New Roman"/>
        </w:rPr>
        <w:t>the</w:t>
      </w:r>
      <w:r w:rsidRPr="009B16B8">
        <w:rPr>
          <w:rFonts w:eastAsia="Times New Roman"/>
          <w:spacing w:val="-2"/>
        </w:rPr>
        <w:t xml:space="preserve"> </w:t>
      </w:r>
      <w:r w:rsidRPr="009B16B8">
        <w:rPr>
          <w:rFonts w:eastAsia="Times New Roman"/>
          <w:spacing w:val="-1"/>
        </w:rPr>
        <w:t>minimum</w:t>
      </w:r>
      <w:r w:rsidRPr="009B16B8">
        <w:rPr>
          <w:rFonts w:eastAsia="Times New Roman"/>
          <w:spacing w:val="69"/>
          <w:w w:val="99"/>
        </w:rPr>
        <w:t xml:space="preserve"> </w:t>
      </w:r>
      <w:r w:rsidRPr="009B16B8">
        <w:rPr>
          <w:rFonts w:eastAsia="Times New Roman"/>
        </w:rPr>
        <w:t>qualifications</w:t>
      </w:r>
      <w:r w:rsidRPr="009B16B8">
        <w:rPr>
          <w:rFonts w:eastAsia="Times New Roman"/>
          <w:spacing w:val="-6"/>
        </w:rPr>
        <w:t xml:space="preserve"> </w:t>
      </w:r>
      <w:r w:rsidRPr="009B16B8">
        <w:rPr>
          <w:rFonts w:eastAsia="Times New Roman"/>
          <w:spacing w:val="-1"/>
        </w:rPr>
        <w:t>identified</w:t>
      </w:r>
      <w:r w:rsidRPr="009B16B8">
        <w:rPr>
          <w:rFonts w:eastAsia="Times New Roman"/>
          <w:spacing w:val="-4"/>
        </w:rPr>
        <w:t xml:space="preserve"> </w:t>
      </w:r>
      <w:r w:rsidRPr="009B16B8">
        <w:rPr>
          <w:rFonts w:eastAsia="Times New Roman"/>
        </w:rPr>
        <w:t>in</w:t>
      </w:r>
      <w:r w:rsidRPr="009B16B8">
        <w:rPr>
          <w:rFonts w:eastAsia="Times New Roman"/>
          <w:spacing w:val="-3"/>
        </w:rPr>
        <w:t xml:space="preserve"> </w:t>
      </w:r>
      <w:r w:rsidRPr="009B16B8">
        <w:rPr>
          <w:rFonts w:eastAsia="Times New Roman"/>
        </w:rPr>
        <w:t>Section</w:t>
      </w:r>
      <w:r w:rsidRPr="009B16B8">
        <w:rPr>
          <w:rFonts w:eastAsia="Times New Roman"/>
          <w:spacing w:val="-6"/>
        </w:rPr>
        <w:t xml:space="preserve"> </w:t>
      </w:r>
      <w:r w:rsidRPr="009B16B8">
        <w:rPr>
          <w:rFonts w:eastAsia="Times New Roman"/>
        </w:rPr>
        <w:t>J,</w:t>
      </w:r>
      <w:r w:rsidRPr="009B16B8">
        <w:rPr>
          <w:rFonts w:eastAsia="Times New Roman"/>
          <w:spacing w:val="-5"/>
        </w:rPr>
        <w:t xml:space="preserve"> </w:t>
      </w:r>
      <w:r w:rsidRPr="009B16B8">
        <w:rPr>
          <w:rFonts w:eastAsia="Times New Roman"/>
          <w:spacing w:val="-1"/>
        </w:rPr>
        <w:t xml:space="preserve">Attachment </w:t>
      </w:r>
      <w:r w:rsidRPr="009B16B8">
        <w:rPr>
          <w:rFonts w:eastAsia="Times New Roman"/>
        </w:rPr>
        <w:t>D.</w:t>
      </w:r>
      <w:r w:rsidRPr="009B16B8">
        <w:rPr>
          <w:rFonts w:eastAsia="Times New Roman"/>
          <w:spacing w:val="-4"/>
        </w:rPr>
        <w:t xml:space="preserve"> </w:t>
      </w:r>
      <w:r w:rsidRPr="009B16B8">
        <w:rPr>
          <w:rFonts w:eastAsia="Times New Roman"/>
          <w:spacing w:val="1"/>
        </w:rPr>
        <w:t>If</w:t>
      </w:r>
      <w:r w:rsidRPr="009B16B8">
        <w:rPr>
          <w:rFonts w:eastAsia="Times New Roman"/>
          <w:spacing w:val="-7"/>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Offeror</w:t>
      </w:r>
      <w:r w:rsidRPr="009B16B8">
        <w:rPr>
          <w:rFonts w:eastAsia="Times New Roman"/>
          <w:spacing w:val="-5"/>
        </w:rPr>
        <w:t xml:space="preserve"> </w:t>
      </w:r>
      <w:r w:rsidRPr="009B16B8">
        <w:rPr>
          <w:rFonts w:eastAsia="Times New Roman"/>
        </w:rPr>
        <w:t>proposes</w:t>
      </w:r>
      <w:r w:rsidRPr="009B16B8">
        <w:rPr>
          <w:rFonts w:eastAsia="Times New Roman"/>
          <w:spacing w:val="-6"/>
        </w:rPr>
        <w:t xml:space="preserve"> </w:t>
      </w:r>
      <w:r w:rsidRPr="009B16B8">
        <w:rPr>
          <w:rFonts w:eastAsia="Times New Roman"/>
        </w:rPr>
        <w:t>a</w:t>
      </w:r>
      <w:r w:rsidRPr="009B16B8">
        <w:rPr>
          <w:rFonts w:eastAsia="Times New Roman"/>
          <w:spacing w:val="-4"/>
        </w:rPr>
        <w:t xml:space="preserve"> </w:t>
      </w:r>
      <w:r w:rsidRPr="009B16B8">
        <w:rPr>
          <w:rFonts w:eastAsia="Times New Roman"/>
          <w:spacing w:val="-1"/>
        </w:rPr>
        <w:t>single</w:t>
      </w:r>
      <w:r w:rsidRPr="009B16B8">
        <w:rPr>
          <w:rFonts w:eastAsia="Times New Roman"/>
          <w:spacing w:val="-5"/>
        </w:rPr>
        <w:t xml:space="preserve"> </w:t>
      </w:r>
      <w:r w:rsidRPr="009B16B8">
        <w:rPr>
          <w:rFonts w:eastAsia="Times New Roman"/>
        </w:rPr>
        <w:t>individual</w:t>
      </w:r>
      <w:r w:rsidRPr="009B16B8">
        <w:rPr>
          <w:rFonts w:eastAsia="Times New Roman"/>
          <w:spacing w:val="-4"/>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fill</w:t>
      </w:r>
      <w:r w:rsidRPr="009B16B8">
        <w:rPr>
          <w:rFonts w:eastAsia="Times New Roman"/>
          <w:spacing w:val="-3"/>
        </w:rPr>
        <w:t xml:space="preserve"> </w:t>
      </w:r>
      <w:r w:rsidRPr="009B16B8">
        <w:rPr>
          <w:rFonts w:eastAsia="Times New Roman"/>
          <w:spacing w:val="-1"/>
        </w:rPr>
        <w:t>more</w:t>
      </w:r>
      <w:r w:rsidRPr="009B16B8">
        <w:rPr>
          <w:rFonts w:eastAsia="Times New Roman"/>
          <w:spacing w:val="-5"/>
        </w:rPr>
        <w:t xml:space="preserve"> </w:t>
      </w:r>
      <w:r w:rsidRPr="009B16B8">
        <w:rPr>
          <w:rFonts w:eastAsia="Times New Roman"/>
        </w:rPr>
        <w:t>than</w:t>
      </w:r>
      <w:r w:rsidRPr="009B16B8">
        <w:rPr>
          <w:rFonts w:eastAsia="Times New Roman"/>
          <w:spacing w:val="-5"/>
        </w:rPr>
        <w:t xml:space="preserve"> </w:t>
      </w:r>
      <w:r w:rsidRPr="009B16B8">
        <w:rPr>
          <w:rFonts w:eastAsia="Times New Roman"/>
          <w:spacing w:val="-1"/>
        </w:rPr>
        <w:t>one</w:t>
      </w:r>
      <w:r w:rsidRPr="009B16B8">
        <w:rPr>
          <w:rFonts w:eastAsia="Times New Roman"/>
          <w:spacing w:val="65"/>
          <w:w w:val="99"/>
        </w:rPr>
        <w:t xml:space="preserve"> </w:t>
      </w:r>
      <w:r w:rsidRPr="009B16B8">
        <w:rPr>
          <w:rFonts w:eastAsia="Times New Roman"/>
        </w:rPr>
        <w:t>Key</w:t>
      </w:r>
      <w:r w:rsidRPr="009B16B8">
        <w:rPr>
          <w:rFonts w:eastAsia="Times New Roman"/>
          <w:spacing w:val="-9"/>
        </w:rPr>
        <w:t xml:space="preserve"> </w:t>
      </w:r>
      <w:r w:rsidRPr="009B16B8">
        <w:rPr>
          <w:rFonts w:eastAsia="Times New Roman"/>
          <w:spacing w:val="-1"/>
        </w:rPr>
        <w:t>Personnel</w:t>
      </w:r>
      <w:r w:rsidRPr="009B16B8">
        <w:rPr>
          <w:rFonts w:eastAsia="Times New Roman"/>
          <w:spacing w:val="-5"/>
        </w:rPr>
        <w:t xml:space="preserve"> </w:t>
      </w:r>
      <w:r w:rsidRPr="009B16B8">
        <w:rPr>
          <w:rFonts w:eastAsia="Times New Roman"/>
        </w:rPr>
        <w:t>position</w:t>
      </w:r>
      <w:r w:rsidRPr="009B16B8">
        <w:rPr>
          <w:rFonts w:eastAsia="Times New Roman"/>
          <w:spacing w:val="-6"/>
        </w:rPr>
        <w:t xml:space="preserve"> </w:t>
      </w:r>
      <w:r w:rsidRPr="009B16B8">
        <w:rPr>
          <w:rFonts w:eastAsia="Times New Roman"/>
        </w:rPr>
        <w:t>or</w:t>
      </w:r>
      <w:r w:rsidRPr="009B16B8">
        <w:rPr>
          <w:rFonts w:eastAsia="Times New Roman"/>
          <w:spacing w:val="-2"/>
        </w:rPr>
        <w:t xml:space="preserve"> </w:t>
      </w:r>
      <w:r w:rsidRPr="009B16B8">
        <w:rPr>
          <w:rFonts w:eastAsia="Times New Roman"/>
          <w:spacing w:val="-1"/>
        </w:rPr>
        <w:t>multiple</w:t>
      </w:r>
      <w:r w:rsidRPr="009B16B8">
        <w:rPr>
          <w:rFonts w:eastAsia="Times New Roman"/>
          <w:spacing w:val="-6"/>
        </w:rPr>
        <w:t xml:space="preserve"> </w:t>
      </w:r>
      <w:r w:rsidRPr="009B16B8">
        <w:rPr>
          <w:rFonts w:eastAsia="Times New Roman"/>
          <w:spacing w:val="-1"/>
        </w:rPr>
        <w:t>individuals</w:t>
      </w:r>
      <w:r w:rsidRPr="009B16B8">
        <w:rPr>
          <w:rFonts w:eastAsia="Times New Roman"/>
          <w:spacing w:val="-5"/>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fill</w:t>
      </w:r>
      <w:r w:rsidRPr="009B16B8">
        <w:rPr>
          <w:rFonts w:eastAsia="Times New Roman"/>
          <w:spacing w:val="-6"/>
        </w:rPr>
        <w:t xml:space="preserve"> </w:t>
      </w:r>
      <w:r w:rsidRPr="009B16B8">
        <w:rPr>
          <w:rFonts w:eastAsia="Times New Roman"/>
          <w:spacing w:val="-1"/>
        </w:rPr>
        <w:t>one</w:t>
      </w:r>
      <w:r w:rsidRPr="009B16B8">
        <w:rPr>
          <w:rFonts w:eastAsia="Times New Roman"/>
          <w:spacing w:val="-5"/>
        </w:rPr>
        <w:t xml:space="preserve"> </w:t>
      </w:r>
      <w:r w:rsidRPr="009B16B8">
        <w:rPr>
          <w:rFonts w:eastAsia="Times New Roman"/>
        </w:rPr>
        <w:t>Key</w:t>
      </w:r>
      <w:r w:rsidRPr="009B16B8">
        <w:rPr>
          <w:rFonts w:eastAsia="Times New Roman"/>
          <w:spacing w:val="-6"/>
        </w:rPr>
        <w:t xml:space="preserve"> </w:t>
      </w:r>
      <w:r w:rsidRPr="009B16B8">
        <w:rPr>
          <w:rFonts w:eastAsia="Times New Roman"/>
          <w:spacing w:val="-1"/>
        </w:rPr>
        <w:t>Personnel</w:t>
      </w:r>
      <w:r w:rsidRPr="009B16B8">
        <w:rPr>
          <w:rFonts w:eastAsia="Times New Roman"/>
          <w:spacing w:val="-5"/>
        </w:rPr>
        <w:t xml:space="preserve"> </w:t>
      </w:r>
      <w:r w:rsidRPr="009B16B8">
        <w:rPr>
          <w:rFonts w:eastAsia="Times New Roman"/>
        </w:rPr>
        <w:t>position,</w:t>
      </w:r>
      <w:r w:rsidRPr="009B16B8">
        <w:rPr>
          <w:rFonts w:eastAsia="Times New Roman"/>
          <w:spacing w:val="-5"/>
        </w:rPr>
        <w:t xml:space="preserve"> </w:t>
      </w:r>
      <w:r w:rsidRPr="009B16B8">
        <w:rPr>
          <w:rFonts w:eastAsia="Times New Roman"/>
        </w:rPr>
        <w:t>then</w:t>
      </w:r>
      <w:r w:rsidRPr="009B16B8">
        <w:rPr>
          <w:rFonts w:eastAsia="Times New Roman"/>
          <w:spacing w:val="-6"/>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rPr>
        <w:t>Offeror</w:t>
      </w:r>
      <w:r w:rsidRPr="009B16B8">
        <w:rPr>
          <w:rFonts w:eastAsia="Times New Roman"/>
          <w:spacing w:val="-3"/>
        </w:rPr>
        <w:t xml:space="preserve"> </w:t>
      </w:r>
      <w:r w:rsidRPr="009B16B8">
        <w:rPr>
          <w:rFonts w:eastAsia="Times New Roman"/>
          <w:spacing w:val="-1"/>
        </w:rPr>
        <w:t>must</w:t>
      </w:r>
      <w:r w:rsidRPr="009B16B8">
        <w:rPr>
          <w:rFonts w:eastAsia="Times New Roman"/>
          <w:spacing w:val="-6"/>
        </w:rPr>
        <w:t xml:space="preserve"> </w:t>
      </w:r>
      <w:r w:rsidRPr="009B16B8">
        <w:rPr>
          <w:rFonts w:eastAsia="Times New Roman"/>
        </w:rPr>
        <w:t>clearly</w:t>
      </w:r>
      <w:r>
        <w:rPr>
          <w:rFonts w:eastAsia="Times New Roman"/>
        </w:rPr>
        <w:t xml:space="preserve"> </w:t>
      </w:r>
      <w:r w:rsidRPr="009B16B8">
        <w:rPr>
          <w:rFonts w:eastAsia="Times New Roman"/>
        </w:rPr>
        <w:t>explain</w:t>
      </w:r>
      <w:r w:rsidRPr="009B16B8">
        <w:rPr>
          <w:rFonts w:eastAsia="Times New Roman"/>
          <w:spacing w:val="-7"/>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rationale</w:t>
      </w:r>
      <w:r w:rsidRPr="009B16B8">
        <w:rPr>
          <w:rFonts w:eastAsia="Times New Roman"/>
          <w:spacing w:val="-3"/>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rPr>
        <w:t>this</w:t>
      </w:r>
      <w:r w:rsidRPr="009B16B8">
        <w:rPr>
          <w:rFonts w:eastAsia="Times New Roman"/>
          <w:spacing w:val="-7"/>
        </w:rPr>
        <w:t xml:space="preserve"> </w:t>
      </w:r>
      <w:r w:rsidRPr="009B16B8">
        <w:rPr>
          <w:rFonts w:eastAsia="Times New Roman"/>
        </w:rPr>
        <w:t>approach</w:t>
      </w:r>
      <w:r w:rsidR="002D2A7C">
        <w:rPr>
          <w:rFonts w:eastAsia="Times New Roman"/>
        </w:rPr>
        <w:t xml:space="preserve"> and the amount of dedicated time expected to be applied to each Key Personnel position</w:t>
      </w:r>
      <w:r w:rsidRPr="009B16B8">
        <w:rPr>
          <w:rFonts w:eastAsia="Times New Roman"/>
        </w:rPr>
        <w:t>.</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rPr>
        <w:t>Program</w:t>
      </w:r>
      <w:r w:rsidRPr="009B16B8">
        <w:rPr>
          <w:rFonts w:eastAsia="Times New Roman"/>
          <w:spacing w:val="-10"/>
        </w:rPr>
        <w:t xml:space="preserve"> </w:t>
      </w:r>
      <w:r w:rsidRPr="009B16B8">
        <w:rPr>
          <w:rFonts w:eastAsia="Times New Roman"/>
        </w:rPr>
        <w:t>Manager:</w:t>
      </w:r>
      <w:r w:rsidRPr="009B16B8">
        <w:rPr>
          <w:rFonts w:eastAsia="Times New Roman"/>
          <w:spacing w:val="41"/>
        </w:rPr>
        <w:t xml:space="preserve"> </w:t>
      </w:r>
      <w:r w:rsidRPr="009B16B8">
        <w:rPr>
          <w:rFonts w:eastAsiaTheme="minorHAnsi"/>
        </w:rPr>
        <w:t xml:space="preserve">Bachelor’s Degree in Business, Management or related field. </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123"/>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Program</w:t>
      </w:r>
      <w:r w:rsidRPr="009B16B8">
        <w:rPr>
          <w:rFonts w:eastAsia="Times New Roman"/>
          <w:spacing w:val="-8"/>
        </w:rPr>
        <w:t xml:space="preserve"> </w:t>
      </w:r>
      <w:r w:rsidRPr="009B16B8">
        <w:rPr>
          <w:rFonts w:eastAsia="Times New Roman"/>
        </w:rPr>
        <w:t>Manager</w:t>
      </w:r>
      <w:r w:rsidRPr="009B16B8">
        <w:rPr>
          <w:rFonts w:eastAsia="Times New Roman"/>
          <w:spacing w:val="-4"/>
        </w:rPr>
        <w:t xml:space="preserve"> </w:t>
      </w:r>
      <w:r w:rsidRPr="009B16B8">
        <w:rPr>
          <w:rFonts w:eastAsia="Times New Roman"/>
        </w:rPr>
        <w:t>is</w:t>
      </w:r>
      <w:r w:rsidRPr="009B16B8">
        <w:rPr>
          <w:rFonts w:eastAsia="Times New Roman"/>
          <w:spacing w:val="-6"/>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most</w:t>
      </w:r>
      <w:r w:rsidRPr="009B16B8">
        <w:rPr>
          <w:rFonts w:eastAsia="Times New Roman"/>
          <w:spacing w:val="-5"/>
        </w:rPr>
        <w:t xml:space="preserve"> </w:t>
      </w:r>
      <w:r w:rsidRPr="009B16B8">
        <w:rPr>
          <w:rFonts w:eastAsia="Times New Roman"/>
        </w:rPr>
        <w:t>senior</w:t>
      </w:r>
      <w:r w:rsidRPr="009B16B8">
        <w:rPr>
          <w:rFonts w:eastAsia="Times New Roman"/>
          <w:spacing w:val="-5"/>
        </w:rPr>
        <w:t xml:space="preserve"> </w:t>
      </w:r>
      <w:r w:rsidRPr="009B16B8">
        <w:rPr>
          <w:rFonts w:eastAsia="Times New Roman"/>
          <w:spacing w:val="-1"/>
        </w:rPr>
        <w:t>resident</w:t>
      </w:r>
      <w:r w:rsidRPr="009B16B8">
        <w:rPr>
          <w:rFonts w:eastAsia="Times New Roman"/>
          <w:spacing w:val="-3"/>
        </w:rPr>
        <w:t xml:space="preserve"> </w:t>
      </w:r>
      <w:r w:rsidRPr="009B16B8">
        <w:rPr>
          <w:rFonts w:eastAsia="Times New Roman"/>
          <w:spacing w:val="-1"/>
        </w:rPr>
        <w:t>manager.</w:t>
      </w:r>
      <w:r w:rsidRPr="009B16B8">
        <w:rPr>
          <w:rFonts w:eastAsia="Times New Roman"/>
          <w:spacing w:val="44"/>
        </w:rPr>
        <w:t xml:space="preserve"> </w:t>
      </w:r>
      <w:r w:rsidRPr="009B16B8">
        <w:rPr>
          <w:rFonts w:eastAsia="Times New Roman"/>
        </w:rPr>
        <w:t>This</w:t>
      </w:r>
      <w:r w:rsidRPr="009B16B8">
        <w:rPr>
          <w:rFonts w:eastAsia="Times New Roman"/>
          <w:spacing w:val="-6"/>
        </w:rPr>
        <w:t xml:space="preserve"> </w:t>
      </w:r>
      <w:r w:rsidRPr="009B16B8">
        <w:rPr>
          <w:rFonts w:eastAsia="Times New Roman"/>
          <w:spacing w:val="-1"/>
        </w:rPr>
        <w:t>individual</w:t>
      </w:r>
      <w:r w:rsidRPr="009B16B8">
        <w:rPr>
          <w:rFonts w:eastAsia="Times New Roman"/>
          <w:spacing w:val="-5"/>
        </w:rPr>
        <w:t xml:space="preserve"> </w:t>
      </w:r>
      <w:r w:rsidRPr="009B16B8">
        <w:rPr>
          <w:rFonts w:eastAsia="Times New Roman"/>
        </w:rPr>
        <w:t>is</w:t>
      </w:r>
      <w:r w:rsidRPr="009B16B8">
        <w:rPr>
          <w:rFonts w:eastAsia="Times New Roman"/>
          <w:spacing w:val="-5"/>
        </w:rPr>
        <w:t xml:space="preserve"> </w:t>
      </w:r>
      <w:r w:rsidRPr="009B16B8">
        <w:rPr>
          <w:rFonts w:eastAsia="Times New Roman"/>
        </w:rPr>
        <w:t>responsible</w:t>
      </w:r>
      <w:r w:rsidRPr="009B16B8">
        <w:rPr>
          <w:rFonts w:eastAsia="Times New Roman"/>
          <w:spacing w:val="-3"/>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spacing w:val="2"/>
        </w:rPr>
        <w:t>the</w:t>
      </w:r>
      <w:r w:rsidRPr="009B16B8">
        <w:rPr>
          <w:rFonts w:eastAsia="Times New Roman"/>
          <w:spacing w:val="73"/>
          <w:w w:val="99"/>
        </w:rPr>
        <w:t xml:space="preserve"> </w:t>
      </w:r>
      <w:r w:rsidRPr="009B16B8">
        <w:rPr>
          <w:rFonts w:eastAsia="Times New Roman"/>
          <w:spacing w:val="-1"/>
        </w:rPr>
        <w:t>planning,</w:t>
      </w:r>
      <w:r w:rsidRPr="009B16B8">
        <w:rPr>
          <w:rFonts w:eastAsia="Times New Roman"/>
          <w:spacing w:val="-7"/>
        </w:rPr>
        <w:t xml:space="preserve"> </w:t>
      </w:r>
      <w:r w:rsidRPr="009B16B8">
        <w:rPr>
          <w:rFonts w:eastAsia="Times New Roman"/>
          <w:spacing w:val="-1"/>
        </w:rPr>
        <w:t>implementation,</w:t>
      </w:r>
      <w:r w:rsidRPr="009B16B8">
        <w:rPr>
          <w:rFonts w:eastAsia="Times New Roman"/>
          <w:spacing w:val="-5"/>
        </w:rPr>
        <w:t xml:space="preserve"> </w:t>
      </w:r>
      <w:r w:rsidRPr="009B16B8">
        <w:rPr>
          <w:rFonts w:eastAsia="Times New Roman"/>
          <w:spacing w:val="-1"/>
        </w:rPr>
        <w:t>management,</w:t>
      </w:r>
      <w:r w:rsidRPr="009B16B8">
        <w:rPr>
          <w:rFonts w:eastAsia="Times New Roman"/>
          <w:spacing w:val="-7"/>
        </w:rPr>
        <w:t xml:space="preserve"> </w:t>
      </w:r>
      <w:r w:rsidRPr="009B16B8">
        <w:rPr>
          <w:rFonts w:eastAsia="Times New Roman"/>
        </w:rPr>
        <w:t>performance,</w:t>
      </w:r>
      <w:r w:rsidRPr="009B16B8">
        <w:rPr>
          <w:rFonts w:eastAsia="Times New Roman"/>
          <w:spacing w:val="-7"/>
        </w:rPr>
        <w:t xml:space="preserve"> </w:t>
      </w:r>
      <w:r w:rsidRPr="009B16B8">
        <w:rPr>
          <w:rFonts w:eastAsia="Times New Roman"/>
          <w:spacing w:val="-1"/>
        </w:rPr>
        <w:t>and</w:t>
      </w:r>
      <w:r w:rsidRPr="009B16B8">
        <w:rPr>
          <w:rFonts w:eastAsia="Times New Roman"/>
          <w:spacing w:val="-6"/>
        </w:rPr>
        <w:t xml:space="preserve"> </w:t>
      </w:r>
      <w:r w:rsidRPr="009B16B8">
        <w:rPr>
          <w:rFonts w:eastAsia="Times New Roman"/>
        </w:rPr>
        <w:t>supervision</w:t>
      </w:r>
      <w:r w:rsidRPr="009B16B8">
        <w:rPr>
          <w:rFonts w:eastAsia="Times New Roman"/>
          <w:spacing w:val="-7"/>
        </w:rPr>
        <w:t xml:space="preserve"> </w:t>
      </w:r>
      <w:r w:rsidRPr="009B16B8">
        <w:rPr>
          <w:rFonts w:eastAsia="Times New Roman"/>
        </w:rPr>
        <w:t>of</w:t>
      </w:r>
      <w:r w:rsidRPr="009B16B8">
        <w:rPr>
          <w:rFonts w:eastAsia="Times New Roman"/>
          <w:spacing w:val="-9"/>
        </w:rPr>
        <w:t xml:space="preserve"> </w:t>
      </w:r>
      <w:r w:rsidRPr="009B16B8">
        <w:rPr>
          <w:rFonts w:eastAsia="Times New Roman"/>
        </w:rPr>
        <w:t>the</w:t>
      </w:r>
      <w:r w:rsidRPr="009B16B8">
        <w:rPr>
          <w:rFonts w:eastAsia="Times New Roman"/>
          <w:spacing w:val="-7"/>
        </w:rPr>
        <w:t xml:space="preserve"> </w:t>
      </w:r>
      <w:r w:rsidRPr="009B16B8">
        <w:rPr>
          <w:rFonts w:eastAsia="Times New Roman"/>
          <w:spacing w:val="-1"/>
        </w:rPr>
        <w:t>contract</w:t>
      </w:r>
      <w:r w:rsidRPr="009B16B8">
        <w:rPr>
          <w:rFonts w:eastAsia="Times New Roman"/>
          <w:spacing w:val="-8"/>
        </w:rPr>
        <w:t xml:space="preserve"> </w:t>
      </w:r>
      <w:r w:rsidRPr="009B16B8">
        <w:rPr>
          <w:rFonts w:eastAsia="Times New Roman"/>
        </w:rPr>
        <w:t>on</w:t>
      </w:r>
      <w:r w:rsidRPr="009B16B8">
        <w:rPr>
          <w:rFonts w:eastAsia="Times New Roman"/>
          <w:spacing w:val="-7"/>
        </w:rPr>
        <w:t xml:space="preserve"> </w:t>
      </w:r>
      <w:r w:rsidRPr="009B16B8">
        <w:rPr>
          <w:rFonts w:eastAsia="Times New Roman"/>
        </w:rPr>
        <w:t>a</w:t>
      </w:r>
      <w:r w:rsidRPr="009B16B8">
        <w:rPr>
          <w:rFonts w:eastAsia="Times New Roman"/>
          <w:spacing w:val="-6"/>
        </w:rPr>
        <w:t xml:space="preserve"> </w:t>
      </w:r>
      <w:r w:rsidRPr="009B16B8">
        <w:rPr>
          <w:rFonts w:eastAsia="Times New Roman"/>
        </w:rPr>
        <w:t>day-to-day</w:t>
      </w:r>
      <w:r w:rsidRPr="009B16B8">
        <w:rPr>
          <w:rFonts w:eastAsia="Times New Roman"/>
          <w:spacing w:val="98"/>
          <w:w w:val="99"/>
        </w:rPr>
        <w:t xml:space="preserve"> </w:t>
      </w:r>
      <w:r w:rsidRPr="009B16B8">
        <w:rPr>
          <w:rFonts w:eastAsia="Times New Roman"/>
          <w:spacing w:val="-1"/>
        </w:rPr>
        <w:t>basis.</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spacing w:val="-1"/>
        </w:rPr>
        <w:t>Contract/Business</w:t>
      </w:r>
      <w:r w:rsidRPr="009B16B8">
        <w:rPr>
          <w:rFonts w:eastAsia="Times New Roman"/>
          <w:spacing w:val="-8"/>
        </w:rPr>
        <w:t xml:space="preserve"> </w:t>
      </w:r>
      <w:r w:rsidRPr="009B16B8">
        <w:rPr>
          <w:rFonts w:eastAsia="Times New Roman"/>
        </w:rPr>
        <w:t>Manager:</w:t>
      </w:r>
      <w:r w:rsidRPr="009B16B8">
        <w:rPr>
          <w:rFonts w:eastAsia="Times New Roman"/>
          <w:spacing w:val="38"/>
        </w:rPr>
        <w:t xml:space="preserve"> </w:t>
      </w:r>
      <w:r w:rsidRPr="009B16B8">
        <w:rPr>
          <w:rFonts w:eastAsia="Times New Roman"/>
          <w:spacing w:val="-1"/>
        </w:rPr>
        <w:t>Bachelor’s</w:t>
      </w:r>
      <w:r w:rsidRPr="009B16B8">
        <w:rPr>
          <w:rFonts w:eastAsia="Times New Roman"/>
          <w:spacing w:val="-8"/>
        </w:rPr>
        <w:t xml:space="preserve"> </w:t>
      </w:r>
      <w:r w:rsidRPr="009B16B8">
        <w:rPr>
          <w:rFonts w:eastAsia="Times New Roman"/>
        </w:rPr>
        <w:t>Degree</w:t>
      </w:r>
      <w:r w:rsidRPr="009B16B8">
        <w:rPr>
          <w:rFonts w:eastAsia="Times New Roman"/>
          <w:spacing w:val="-6"/>
        </w:rPr>
        <w:t xml:space="preserve"> </w:t>
      </w:r>
      <w:r w:rsidRPr="009B16B8">
        <w:rPr>
          <w:rFonts w:eastAsia="Times New Roman"/>
        </w:rPr>
        <w:t>in</w:t>
      </w:r>
      <w:r w:rsidRPr="009B16B8">
        <w:rPr>
          <w:rFonts w:eastAsia="Times New Roman"/>
          <w:spacing w:val="-9"/>
        </w:rPr>
        <w:t xml:space="preserve"> </w:t>
      </w:r>
      <w:r w:rsidRPr="009B16B8">
        <w:rPr>
          <w:rFonts w:eastAsia="Times New Roman"/>
        </w:rPr>
        <w:t>Business,</w:t>
      </w:r>
      <w:r w:rsidRPr="009B16B8">
        <w:rPr>
          <w:rFonts w:eastAsia="Times New Roman"/>
          <w:spacing w:val="-7"/>
        </w:rPr>
        <w:t xml:space="preserve"> </w:t>
      </w:r>
      <w:r w:rsidRPr="009B16B8">
        <w:rPr>
          <w:rFonts w:eastAsia="Times New Roman"/>
          <w:spacing w:val="-1"/>
        </w:rPr>
        <w:t>Management</w:t>
      </w:r>
      <w:r w:rsidRPr="009B16B8">
        <w:rPr>
          <w:rFonts w:eastAsia="Times New Roman"/>
          <w:spacing w:val="-7"/>
        </w:rPr>
        <w:t xml:space="preserve"> </w:t>
      </w:r>
      <w:r w:rsidRPr="009B16B8">
        <w:rPr>
          <w:rFonts w:eastAsia="Times New Roman"/>
        </w:rPr>
        <w:t>or</w:t>
      </w:r>
      <w:r w:rsidRPr="009B16B8">
        <w:rPr>
          <w:rFonts w:eastAsia="Times New Roman"/>
          <w:spacing w:val="-7"/>
        </w:rPr>
        <w:t xml:space="preserve"> </w:t>
      </w:r>
      <w:r w:rsidRPr="009B16B8">
        <w:rPr>
          <w:rFonts w:eastAsia="Times New Roman"/>
        </w:rPr>
        <w:t>related</w:t>
      </w:r>
      <w:r w:rsidRPr="009B16B8">
        <w:rPr>
          <w:rFonts w:eastAsia="Times New Roman"/>
          <w:spacing w:val="-6"/>
        </w:rPr>
        <w:t xml:space="preserve"> </w:t>
      </w:r>
      <w:r w:rsidRPr="009B16B8">
        <w:rPr>
          <w:rFonts w:eastAsia="Times New Roman"/>
        </w:rPr>
        <w:t>field.</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123"/>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Contract</w:t>
      </w:r>
      <w:r w:rsidR="002D2A7C">
        <w:rPr>
          <w:rFonts w:eastAsia="Times New Roman"/>
          <w:spacing w:val="-1"/>
        </w:rPr>
        <w:t>/Business</w:t>
      </w:r>
      <w:r w:rsidRPr="009B16B8">
        <w:rPr>
          <w:rFonts w:eastAsia="Times New Roman"/>
          <w:spacing w:val="-6"/>
        </w:rPr>
        <w:t xml:space="preserve"> </w:t>
      </w:r>
      <w:r w:rsidRPr="009B16B8">
        <w:rPr>
          <w:rFonts w:eastAsia="Times New Roman"/>
          <w:spacing w:val="-1"/>
        </w:rPr>
        <w:t>Manager</w:t>
      </w:r>
      <w:r w:rsidRPr="009B16B8">
        <w:rPr>
          <w:rFonts w:eastAsia="Times New Roman"/>
          <w:spacing w:val="-4"/>
        </w:rPr>
        <w:t xml:space="preserve"> </w:t>
      </w:r>
      <w:r w:rsidRPr="009B16B8">
        <w:rPr>
          <w:rFonts w:eastAsia="Times New Roman"/>
        </w:rPr>
        <w:t>is</w:t>
      </w:r>
      <w:r w:rsidRPr="009B16B8">
        <w:rPr>
          <w:rFonts w:eastAsia="Times New Roman"/>
          <w:spacing w:val="-6"/>
        </w:rPr>
        <w:t xml:space="preserve"> </w:t>
      </w:r>
      <w:r w:rsidRPr="009B16B8">
        <w:rPr>
          <w:rFonts w:eastAsia="Times New Roman"/>
          <w:spacing w:val="-1"/>
        </w:rPr>
        <w:t>the</w:t>
      </w:r>
      <w:r w:rsidRPr="009B16B8">
        <w:rPr>
          <w:rFonts w:eastAsia="Times New Roman"/>
          <w:spacing w:val="-3"/>
        </w:rPr>
        <w:t xml:space="preserve"> </w:t>
      </w:r>
      <w:r w:rsidRPr="009B16B8">
        <w:rPr>
          <w:rFonts w:eastAsia="Times New Roman"/>
          <w:spacing w:val="-1"/>
        </w:rPr>
        <w:t>most</w:t>
      </w:r>
      <w:r w:rsidRPr="009B16B8">
        <w:rPr>
          <w:rFonts w:eastAsia="Times New Roman"/>
          <w:spacing w:val="-6"/>
        </w:rPr>
        <w:t xml:space="preserve"> </w:t>
      </w:r>
      <w:r w:rsidRPr="009B16B8">
        <w:rPr>
          <w:rFonts w:eastAsia="Times New Roman"/>
        </w:rPr>
        <w:t>senior</w:t>
      </w:r>
      <w:r w:rsidRPr="009B16B8">
        <w:rPr>
          <w:rFonts w:eastAsia="Times New Roman"/>
          <w:spacing w:val="-5"/>
        </w:rPr>
        <w:t xml:space="preserve"> </w:t>
      </w:r>
      <w:r w:rsidRPr="009B16B8">
        <w:rPr>
          <w:rFonts w:eastAsia="Times New Roman"/>
          <w:spacing w:val="-1"/>
        </w:rPr>
        <w:t>administrative</w:t>
      </w:r>
      <w:r w:rsidRPr="009B16B8">
        <w:rPr>
          <w:rFonts w:eastAsia="Times New Roman"/>
          <w:spacing w:val="-3"/>
        </w:rPr>
        <w:t xml:space="preserve"> </w:t>
      </w:r>
      <w:r w:rsidRPr="009B16B8">
        <w:rPr>
          <w:rFonts w:eastAsia="Times New Roman"/>
        </w:rPr>
        <w:t>manager</w:t>
      </w:r>
      <w:r w:rsidRPr="009B16B8">
        <w:rPr>
          <w:rFonts w:eastAsia="Times New Roman"/>
          <w:spacing w:val="-4"/>
        </w:rPr>
        <w:t xml:space="preserve"> </w:t>
      </w:r>
      <w:r w:rsidRPr="009B16B8">
        <w:rPr>
          <w:rFonts w:eastAsia="Times New Roman"/>
        </w:rPr>
        <w:t>and</w:t>
      </w:r>
      <w:r w:rsidRPr="009B16B8">
        <w:rPr>
          <w:rFonts w:eastAsia="Times New Roman"/>
          <w:spacing w:val="-4"/>
        </w:rPr>
        <w:t xml:space="preserve"> </w:t>
      </w:r>
      <w:r w:rsidRPr="009B16B8">
        <w:rPr>
          <w:rFonts w:eastAsia="Times New Roman"/>
        </w:rPr>
        <w:t>reports</w:t>
      </w:r>
      <w:r w:rsidRPr="009B16B8">
        <w:rPr>
          <w:rFonts w:eastAsia="Times New Roman"/>
          <w:spacing w:val="-7"/>
        </w:rPr>
        <w:t xml:space="preserve"> </w:t>
      </w:r>
      <w:r w:rsidRPr="009B16B8">
        <w:rPr>
          <w:rFonts w:eastAsia="Times New Roman"/>
        </w:rPr>
        <w:t>directly</w:t>
      </w:r>
      <w:r w:rsidRPr="009B16B8">
        <w:rPr>
          <w:rFonts w:eastAsia="Times New Roman"/>
          <w:spacing w:val="-8"/>
        </w:rPr>
        <w:t xml:space="preserve"> </w:t>
      </w:r>
      <w:r w:rsidRPr="009B16B8">
        <w:rPr>
          <w:rFonts w:eastAsia="Times New Roman"/>
        </w:rPr>
        <w:t>to</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Program</w:t>
      </w:r>
      <w:r w:rsidRPr="009B16B8">
        <w:rPr>
          <w:rFonts w:eastAsia="Times New Roman"/>
          <w:spacing w:val="71"/>
          <w:w w:val="99"/>
        </w:rPr>
        <w:t xml:space="preserve"> </w:t>
      </w:r>
      <w:r w:rsidRPr="009B16B8">
        <w:rPr>
          <w:rFonts w:eastAsia="Times New Roman"/>
          <w:spacing w:val="-1"/>
        </w:rPr>
        <w:t>Manager.</w:t>
      </w:r>
      <w:r w:rsidRPr="009B16B8">
        <w:rPr>
          <w:rFonts w:eastAsia="Times New Roman"/>
          <w:spacing w:val="43"/>
        </w:rPr>
        <w:t xml:space="preserve"> </w:t>
      </w:r>
      <w:r w:rsidRPr="009B16B8">
        <w:rPr>
          <w:rFonts w:eastAsia="Times New Roman"/>
          <w:spacing w:val="-2"/>
        </w:rPr>
        <w:t>As</w:t>
      </w:r>
      <w:r w:rsidRPr="009B16B8">
        <w:rPr>
          <w:rFonts w:eastAsia="Times New Roman"/>
          <w:spacing w:val="-3"/>
        </w:rPr>
        <w:t xml:space="preserve"> </w:t>
      </w:r>
      <w:r w:rsidRPr="009B16B8">
        <w:rPr>
          <w:rFonts w:eastAsia="Times New Roman"/>
          <w:spacing w:val="-1"/>
        </w:rPr>
        <w:t>such,</w:t>
      </w:r>
      <w:r w:rsidRPr="009B16B8">
        <w:rPr>
          <w:rFonts w:eastAsia="Times New Roman"/>
          <w:spacing w:val="-5"/>
        </w:rPr>
        <w:t xml:space="preserve"> </w:t>
      </w:r>
      <w:r w:rsidRPr="009B16B8">
        <w:rPr>
          <w:rFonts w:eastAsia="Times New Roman"/>
        </w:rPr>
        <w:t>this</w:t>
      </w:r>
      <w:r w:rsidRPr="009B16B8">
        <w:rPr>
          <w:rFonts w:eastAsia="Times New Roman"/>
          <w:spacing w:val="-5"/>
        </w:rPr>
        <w:t xml:space="preserve"> </w:t>
      </w:r>
      <w:r w:rsidRPr="009B16B8">
        <w:rPr>
          <w:rFonts w:eastAsia="Times New Roman"/>
        </w:rPr>
        <w:t>individual</w:t>
      </w:r>
      <w:r w:rsidRPr="009B16B8">
        <w:rPr>
          <w:rFonts w:eastAsia="Times New Roman"/>
          <w:spacing w:val="-5"/>
        </w:rPr>
        <w:t xml:space="preserve"> </w:t>
      </w:r>
      <w:r w:rsidRPr="009B16B8">
        <w:rPr>
          <w:rFonts w:eastAsia="Times New Roman"/>
        </w:rPr>
        <w:t>is</w:t>
      </w:r>
      <w:r w:rsidRPr="009B16B8">
        <w:rPr>
          <w:rFonts w:eastAsia="Times New Roman"/>
          <w:spacing w:val="-6"/>
        </w:rPr>
        <w:t xml:space="preserve"> </w:t>
      </w:r>
      <w:r w:rsidRPr="009B16B8">
        <w:rPr>
          <w:rFonts w:eastAsia="Times New Roman"/>
        </w:rPr>
        <w:t>to</w:t>
      </w:r>
      <w:r w:rsidRPr="009B16B8">
        <w:rPr>
          <w:rFonts w:eastAsia="Times New Roman"/>
          <w:spacing w:val="-3"/>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responsible</w:t>
      </w:r>
      <w:r w:rsidRPr="009B16B8">
        <w:rPr>
          <w:rFonts w:eastAsia="Times New Roman"/>
          <w:spacing w:val="-5"/>
        </w:rPr>
        <w:t xml:space="preserve"> </w:t>
      </w:r>
      <w:r w:rsidRPr="009B16B8">
        <w:rPr>
          <w:rFonts w:eastAsia="Times New Roman"/>
          <w:spacing w:val="-1"/>
        </w:rPr>
        <w:t>for</w:t>
      </w:r>
      <w:r w:rsidRPr="009B16B8">
        <w:rPr>
          <w:rFonts w:eastAsia="Times New Roman"/>
          <w:spacing w:val="-4"/>
        </w:rPr>
        <w:t xml:space="preserve"> </w:t>
      </w:r>
      <w:r w:rsidRPr="009B16B8">
        <w:rPr>
          <w:rFonts w:eastAsia="Times New Roman"/>
          <w:spacing w:val="-1"/>
        </w:rPr>
        <w:t>financial</w:t>
      </w:r>
      <w:r w:rsidRPr="009B16B8">
        <w:rPr>
          <w:rFonts w:eastAsia="Times New Roman"/>
          <w:spacing w:val="-6"/>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invoice</w:t>
      </w:r>
      <w:r w:rsidRPr="009B16B8">
        <w:rPr>
          <w:rFonts w:eastAsia="Times New Roman"/>
          <w:spacing w:val="-2"/>
        </w:rPr>
        <w:t xml:space="preserve"> </w:t>
      </w:r>
      <w:r w:rsidRPr="009B16B8">
        <w:rPr>
          <w:rFonts w:eastAsia="Times New Roman"/>
          <w:spacing w:val="-1"/>
        </w:rPr>
        <w:t>management,</w:t>
      </w:r>
      <w:r w:rsidRPr="009B16B8">
        <w:rPr>
          <w:rFonts w:eastAsia="Times New Roman"/>
          <w:spacing w:val="-4"/>
        </w:rPr>
        <w:t xml:space="preserve"> </w:t>
      </w:r>
      <w:r w:rsidRPr="009B16B8">
        <w:rPr>
          <w:rFonts w:eastAsia="Times New Roman"/>
        </w:rPr>
        <w:t>cost</w:t>
      </w:r>
      <w:r w:rsidRPr="009B16B8">
        <w:rPr>
          <w:rFonts w:eastAsia="Times New Roman"/>
          <w:spacing w:val="91"/>
          <w:w w:val="99"/>
        </w:rPr>
        <w:t xml:space="preserve"> </w:t>
      </w:r>
      <w:r w:rsidRPr="009B16B8">
        <w:rPr>
          <w:rFonts w:eastAsia="Times New Roman"/>
          <w:spacing w:val="-1"/>
        </w:rPr>
        <w:t>accounting</w:t>
      </w:r>
      <w:r w:rsidRPr="009B16B8">
        <w:rPr>
          <w:rFonts w:eastAsia="Times New Roman"/>
          <w:spacing w:val="-9"/>
        </w:rPr>
        <w:t xml:space="preserve"> </w:t>
      </w:r>
      <w:r w:rsidRPr="009B16B8">
        <w:rPr>
          <w:rFonts w:eastAsia="Times New Roman"/>
          <w:spacing w:val="-1"/>
        </w:rPr>
        <w:t>and</w:t>
      </w:r>
      <w:r w:rsidRPr="009B16B8">
        <w:rPr>
          <w:rFonts w:eastAsia="Times New Roman"/>
          <w:spacing w:val="-6"/>
        </w:rPr>
        <w:t xml:space="preserve"> </w:t>
      </w:r>
      <w:r w:rsidRPr="009B16B8">
        <w:rPr>
          <w:rFonts w:eastAsia="Times New Roman"/>
          <w:spacing w:val="-1"/>
        </w:rPr>
        <w:t>reporting,</w:t>
      </w:r>
      <w:r w:rsidRPr="009B16B8">
        <w:rPr>
          <w:rFonts w:eastAsia="Times New Roman"/>
          <w:spacing w:val="-8"/>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spacing w:val="-1"/>
        </w:rPr>
        <w:t>budget</w:t>
      </w:r>
      <w:r w:rsidRPr="009B16B8">
        <w:rPr>
          <w:rFonts w:eastAsia="Times New Roman"/>
          <w:spacing w:val="-7"/>
        </w:rPr>
        <w:t xml:space="preserve"> </w:t>
      </w:r>
      <w:r w:rsidRPr="009B16B8">
        <w:rPr>
          <w:rFonts w:eastAsia="Times New Roman"/>
        </w:rPr>
        <w:t>control;</w:t>
      </w:r>
      <w:r w:rsidRPr="009B16B8">
        <w:rPr>
          <w:rFonts w:eastAsia="Times New Roman"/>
          <w:spacing w:val="-8"/>
        </w:rPr>
        <w:t xml:space="preserve"> </w:t>
      </w:r>
      <w:r w:rsidRPr="009B16B8">
        <w:rPr>
          <w:rFonts w:eastAsia="Times New Roman"/>
          <w:spacing w:val="-1"/>
        </w:rPr>
        <w:t>procurement</w:t>
      </w:r>
      <w:r w:rsidRPr="009B16B8">
        <w:rPr>
          <w:rFonts w:eastAsia="Times New Roman"/>
          <w:spacing w:val="-9"/>
        </w:rPr>
        <w:t xml:space="preserve"> </w:t>
      </w:r>
      <w:r w:rsidRPr="009B16B8">
        <w:rPr>
          <w:rFonts w:eastAsia="Times New Roman"/>
          <w:spacing w:val="-1"/>
        </w:rPr>
        <w:t>(e.g.</w:t>
      </w:r>
      <w:r w:rsidRPr="009B16B8">
        <w:rPr>
          <w:rFonts w:eastAsia="Times New Roman"/>
          <w:spacing w:val="-7"/>
        </w:rPr>
        <w:t xml:space="preserve"> </w:t>
      </w:r>
      <w:r w:rsidRPr="009B16B8">
        <w:rPr>
          <w:rFonts w:eastAsia="Times New Roman"/>
          <w:spacing w:val="-1"/>
        </w:rPr>
        <w:t>subcontracting</w:t>
      </w:r>
      <w:r w:rsidRPr="009B16B8">
        <w:rPr>
          <w:rFonts w:eastAsia="Times New Roman"/>
          <w:spacing w:val="-8"/>
        </w:rPr>
        <w:t xml:space="preserve"> </w:t>
      </w:r>
      <w:r w:rsidRPr="009B16B8">
        <w:rPr>
          <w:rFonts w:eastAsia="Times New Roman"/>
        </w:rPr>
        <w:t>services,</w:t>
      </w:r>
      <w:r w:rsidRPr="009B16B8">
        <w:rPr>
          <w:rFonts w:eastAsia="Times New Roman"/>
          <w:spacing w:val="-8"/>
        </w:rPr>
        <w:t xml:space="preserve"> </w:t>
      </w:r>
      <w:r w:rsidRPr="009B16B8">
        <w:rPr>
          <w:rFonts w:eastAsia="Times New Roman"/>
          <w:spacing w:val="-1"/>
        </w:rPr>
        <w:t>procuring</w:t>
      </w:r>
      <w:r w:rsidRPr="009B16B8">
        <w:rPr>
          <w:rFonts w:eastAsia="Times New Roman"/>
          <w:spacing w:val="123"/>
          <w:w w:val="99"/>
        </w:rPr>
        <w:t xml:space="preserve"> </w:t>
      </w:r>
      <w:r w:rsidRPr="009B16B8">
        <w:rPr>
          <w:rFonts w:eastAsia="Times New Roman"/>
          <w:spacing w:val="-1"/>
        </w:rPr>
        <w:t>material</w:t>
      </w:r>
      <w:r w:rsidRPr="009B16B8">
        <w:rPr>
          <w:rFonts w:eastAsia="Times New Roman"/>
          <w:spacing w:val="-8"/>
        </w:rPr>
        <w:t xml:space="preserve"> </w:t>
      </w:r>
      <w:r w:rsidRPr="009B16B8">
        <w:rPr>
          <w:rFonts w:eastAsia="Times New Roman"/>
        </w:rPr>
        <w:t>and</w:t>
      </w:r>
      <w:r w:rsidRPr="009B16B8">
        <w:rPr>
          <w:rFonts w:eastAsia="Times New Roman"/>
          <w:spacing w:val="-7"/>
        </w:rPr>
        <w:t xml:space="preserve"> </w:t>
      </w:r>
      <w:r w:rsidRPr="009B16B8">
        <w:rPr>
          <w:rFonts w:eastAsia="Times New Roman"/>
          <w:spacing w:val="-1"/>
        </w:rPr>
        <w:t>supplies,</w:t>
      </w:r>
      <w:r w:rsidRPr="009B16B8">
        <w:rPr>
          <w:rFonts w:eastAsia="Times New Roman"/>
          <w:spacing w:val="-8"/>
        </w:rPr>
        <w:t xml:space="preserve"> </w:t>
      </w:r>
      <w:r w:rsidRPr="009B16B8">
        <w:rPr>
          <w:rFonts w:eastAsia="Times New Roman"/>
        </w:rPr>
        <w:t>etc.)</w:t>
      </w:r>
      <w:r w:rsidRPr="009B16B8">
        <w:rPr>
          <w:rFonts w:eastAsia="Times New Roman"/>
          <w:spacing w:val="-8"/>
        </w:rPr>
        <w:t xml:space="preserve"> </w:t>
      </w:r>
      <w:r w:rsidRPr="009B16B8">
        <w:rPr>
          <w:rFonts w:eastAsia="Times New Roman"/>
        </w:rPr>
        <w:t>and</w:t>
      </w:r>
      <w:r w:rsidRPr="009B16B8">
        <w:rPr>
          <w:rFonts w:eastAsia="Times New Roman"/>
          <w:spacing w:val="-7"/>
        </w:rPr>
        <w:t xml:space="preserve"> </w:t>
      </w:r>
      <w:r w:rsidRPr="009B16B8">
        <w:rPr>
          <w:rFonts w:eastAsia="Times New Roman"/>
        </w:rPr>
        <w:t>property</w:t>
      </w:r>
      <w:r w:rsidRPr="009B16B8">
        <w:rPr>
          <w:rFonts w:eastAsia="Times New Roman"/>
          <w:spacing w:val="-9"/>
        </w:rPr>
        <w:t xml:space="preserve"> </w:t>
      </w:r>
      <w:r w:rsidRPr="009B16B8">
        <w:rPr>
          <w:rFonts w:eastAsia="Times New Roman"/>
          <w:spacing w:val="-1"/>
        </w:rPr>
        <w:t>management;</w:t>
      </w:r>
      <w:r w:rsidRPr="009B16B8">
        <w:rPr>
          <w:rFonts w:eastAsia="Times New Roman"/>
          <w:spacing w:val="-9"/>
        </w:rPr>
        <w:t xml:space="preserve"> </w:t>
      </w:r>
      <w:r w:rsidRPr="009B16B8">
        <w:rPr>
          <w:rFonts w:eastAsia="Times New Roman"/>
          <w:spacing w:val="-1"/>
        </w:rPr>
        <w:t>information</w:t>
      </w:r>
      <w:r w:rsidRPr="009B16B8">
        <w:rPr>
          <w:rFonts w:eastAsia="Times New Roman"/>
          <w:spacing w:val="-8"/>
        </w:rPr>
        <w:t xml:space="preserve"> </w:t>
      </w:r>
      <w:r w:rsidRPr="009B16B8">
        <w:rPr>
          <w:rFonts w:eastAsia="Times New Roman"/>
        </w:rPr>
        <w:t>technology</w:t>
      </w:r>
      <w:r w:rsidRPr="009B16B8">
        <w:rPr>
          <w:rFonts w:eastAsia="Times New Roman"/>
          <w:spacing w:val="-11"/>
        </w:rPr>
        <w:t xml:space="preserve"> </w:t>
      </w:r>
      <w:r w:rsidRPr="009B16B8">
        <w:rPr>
          <w:rFonts w:eastAsia="Times New Roman"/>
        </w:rPr>
        <w:t>resources</w:t>
      </w:r>
      <w:r w:rsidRPr="009B16B8">
        <w:rPr>
          <w:rFonts w:eastAsia="Times New Roman"/>
          <w:spacing w:val="-7"/>
        </w:rPr>
        <w:t xml:space="preserve"> </w:t>
      </w:r>
      <w:r w:rsidRPr="009B16B8">
        <w:rPr>
          <w:rFonts w:eastAsia="Times New Roman"/>
          <w:spacing w:val="-1"/>
        </w:rPr>
        <w:t>management;</w:t>
      </w:r>
      <w:r w:rsidRPr="009B16B8">
        <w:rPr>
          <w:rFonts w:eastAsia="Times New Roman"/>
          <w:spacing w:val="95"/>
          <w:w w:val="99"/>
        </w:rPr>
        <w:t xml:space="preserve"> </w:t>
      </w:r>
      <w:r w:rsidRPr="009B16B8">
        <w:rPr>
          <w:rFonts w:eastAsia="Times New Roman"/>
          <w:spacing w:val="-1"/>
        </w:rPr>
        <w:t>human</w:t>
      </w:r>
      <w:r w:rsidRPr="009B16B8">
        <w:rPr>
          <w:rFonts w:eastAsia="Times New Roman"/>
          <w:spacing w:val="-9"/>
        </w:rPr>
        <w:t xml:space="preserve"> </w:t>
      </w:r>
      <w:r w:rsidRPr="009B16B8">
        <w:rPr>
          <w:rFonts w:eastAsia="Times New Roman"/>
          <w:spacing w:val="-1"/>
        </w:rPr>
        <w:t>resources</w:t>
      </w:r>
      <w:r w:rsidRPr="009B16B8">
        <w:rPr>
          <w:rFonts w:eastAsia="Times New Roman"/>
          <w:spacing w:val="-7"/>
        </w:rPr>
        <w:t xml:space="preserve"> </w:t>
      </w:r>
      <w:r w:rsidRPr="009B16B8">
        <w:rPr>
          <w:rFonts w:eastAsia="Times New Roman"/>
          <w:spacing w:val="-1"/>
        </w:rPr>
        <w:t>management</w:t>
      </w:r>
      <w:r w:rsidRPr="009B16B8">
        <w:rPr>
          <w:rFonts w:eastAsia="Times New Roman"/>
          <w:spacing w:val="-6"/>
        </w:rPr>
        <w:t xml:space="preserve"> </w:t>
      </w:r>
      <w:r w:rsidRPr="009B16B8">
        <w:rPr>
          <w:rFonts w:eastAsia="Times New Roman"/>
        </w:rPr>
        <w:t>including</w:t>
      </w:r>
      <w:r w:rsidRPr="009B16B8">
        <w:rPr>
          <w:rFonts w:eastAsia="Times New Roman"/>
          <w:spacing w:val="-9"/>
        </w:rPr>
        <w:t xml:space="preserve"> </w:t>
      </w:r>
      <w:r w:rsidRPr="009B16B8">
        <w:rPr>
          <w:rFonts w:eastAsia="Times New Roman"/>
        </w:rPr>
        <w:t>payroll;</w:t>
      </w:r>
      <w:r w:rsidRPr="009B16B8">
        <w:rPr>
          <w:rFonts w:eastAsia="Times New Roman"/>
          <w:spacing w:val="-8"/>
        </w:rPr>
        <w:t xml:space="preserve"> </w:t>
      </w:r>
      <w:r w:rsidRPr="009B16B8">
        <w:rPr>
          <w:rFonts w:eastAsia="Times New Roman"/>
          <w:spacing w:val="-1"/>
        </w:rPr>
        <w:t>and</w:t>
      </w:r>
      <w:r w:rsidRPr="009B16B8">
        <w:rPr>
          <w:rFonts w:eastAsia="Times New Roman"/>
          <w:spacing w:val="-8"/>
        </w:rPr>
        <w:t xml:space="preserve"> </w:t>
      </w:r>
      <w:r w:rsidRPr="009B16B8">
        <w:rPr>
          <w:rFonts w:eastAsia="Times New Roman"/>
          <w:spacing w:val="-1"/>
        </w:rPr>
        <w:t>administrative</w:t>
      </w:r>
      <w:r w:rsidRPr="009B16B8">
        <w:rPr>
          <w:rFonts w:eastAsia="Times New Roman"/>
          <w:spacing w:val="-5"/>
        </w:rPr>
        <w:t xml:space="preserve"> </w:t>
      </w:r>
      <w:r w:rsidRPr="009B16B8">
        <w:rPr>
          <w:rFonts w:eastAsia="Times New Roman"/>
        </w:rPr>
        <w:t>support</w:t>
      </w:r>
      <w:r w:rsidRPr="009B16B8">
        <w:rPr>
          <w:rFonts w:eastAsia="Times New Roman"/>
          <w:spacing w:val="-9"/>
        </w:rPr>
        <w:t xml:space="preserve"> </w:t>
      </w:r>
      <w:r w:rsidRPr="009B16B8">
        <w:rPr>
          <w:rFonts w:eastAsia="Times New Roman"/>
          <w:spacing w:val="-1"/>
        </w:rPr>
        <w:t>services.</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334"/>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Government</w:t>
      </w:r>
      <w:r w:rsidRPr="009B16B8">
        <w:rPr>
          <w:rFonts w:eastAsia="Times New Roman"/>
          <w:spacing w:val="-5"/>
        </w:rPr>
        <w:t xml:space="preserve"> </w:t>
      </w:r>
      <w:r w:rsidRPr="009B16B8">
        <w:rPr>
          <w:rFonts w:eastAsia="Times New Roman"/>
        </w:rPr>
        <w:t>recognizes that in addition to the Key Personnel positions noted in Section J, Attachment D, Offerors</w:t>
      </w:r>
      <w:r w:rsidRPr="009B16B8">
        <w:rPr>
          <w:rFonts w:eastAsia="Times New Roman"/>
          <w:spacing w:val="-2"/>
        </w:rPr>
        <w:t xml:space="preserve"> </w:t>
      </w:r>
      <w:r w:rsidRPr="009B16B8">
        <w:rPr>
          <w:rFonts w:eastAsia="Times New Roman"/>
          <w:spacing w:val="-1"/>
        </w:rPr>
        <w:t>may</w:t>
      </w:r>
      <w:r w:rsidRPr="009B16B8">
        <w:rPr>
          <w:rFonts w:eastAsia="Times New Roman"/>
          <w:spacing w:val="-6"/>
        </w:rPr>
        <w:t xml:space="preserve"> </w:t>
      </w:r>
      <w:r w:rsidRPr="009B16B8">
        <w:rPr>
          <w:rFonts w:eastAsia="Times New Roman"/>
        </w:rPr>
        <w:t>propose</w:t>
      </w:r>
      <w:r w:rsidRPr="009B16B8">
        <w:rPr>
          <w:rFonts w:eastAsia="Times New Roman"/>
          <w:spacing w:val="-5"/>
        </w:rPr>
        <w:t xml:space="preserve"> </w:t>
      </w:r>
      <w:r w:rsidRPr="009B16B8">
        <w:rPr>
          <w:rFonts w:eastAsia="Times New Roman"/>
          <w:spacing w:val="-1"/>
        </w:rPr>
        <w:t>other</w:t>
      </w:r>
      <w:r w:rsidRPr="009B16B8">
        <w:rPr>
          <w:rFonts w:eastAsia="Times New Roman"/>
          <w:spacing w:val="-4"/>
        </w:rPr>
        <w:t xml:space="preserve"> </w:t>
      </w:r>
      <w:r w:rsidRPr="009B16B8">
        <w:rPr>
          <w:rFonts w:eastAsia="Times New Roman"/>
          <w:spacing w:val="-1"/>
        </w:rPr>
        <w:t>positions</w:t>
      </w:r>
      <w:r w:rsidRPr="009B16B8">
        <w:rPr>
          <w:rFonts w:eastAsia="Times New Roman"/>
          <w:spacing w:val="-6"/>
        </w:rPr>
        <w:t xml:space="preserve"> </w:t>
      </w:r>
      <w:r w:rsidRPr="009B16B8">
        <w:rPr>
          <w:rFonts w:eastAsia="Times New Roman"/>
        </w:rPr>
        <w:t>it</w:t>
      </w:r>
      <w:r w:rsidRPr="009B16B8">
        <w:rPr>
          <w:rFonts w:eastAsia="Times New Roman"/>
          <w:spacing w:val="-5"/>
        </w:rPr>
        <w:t xml:space="preserve"> </w:t>
      </w:r>
      <w:r w:rsidRPr="009B16B8">
        <w:rPr>
          <w:rFonts w:eastAsia="Times New Roman"/>
        </w:rPr>
        <w:t>deems</w:t>
      </w:r>
      <w:r w:rsidRPr="009B16B8">
        <w:rPr>
          <w:rFonts w:eastAsia="Times New Roman"/>
          <w:spacing w:val="-6"/>
        </w:rPr>
        <w:t xml:space="preserve"> </w:t>
      </w:r>
      <w:r w:rsidRPr="009B16B8">
        <w:rPr>
          <w:rFonts w:eastAsia="Times New Roman"/>
        </w:rPr>
        <w:t>critical</w:t>
      </w:r>
      <w:r w:rsidRPr="009B16B8">
        <w:rPr>
          <w:rFonts w:eastAsia="Times New Roman"/>
          <w:spacing w:val="-5"/>
        </w:rPr>
        <w:t xml:space="preserve"> </w:t>
      </w:r>
      <w:r w:rsidRPr="009B16B8">
        <w:rPr>
          <w:rFonts w:eastAsia="Times New Roman"/>
        </w:rPr>
        <w:t>to</w:t>
      </w:r>
      <w:r w:rsidRPr="009B16B8">
        <w:rPr>
          <w:rFonts w:eastAsia="Times New Roman"/>
          <w:spacing w:val="-4"/>
        </w:rPr>
        <w:t xml:space="preserve"> </w:t>
      </w:r>
      <w:r w:rsidRPr="009B16B8">
        <w:rPr>
          <w:rFonts w:eastAsia="Times New Roman"/>
        </w:rPr>
        <w:t>the</w:t>
      </w:r>
      <w:r w:rsidRPr="009B16B8">
        <w:rPr>
          <w:rFonts w:eastAsia="Times New Roman"/>
          <w:spacing w:val="-5"/>
        </w:rPr>
        <w:t xml:space="preserve"> </w:t>
      </w:r>
      <w:r w:rsidRPr="009B16B8">
        <w:rPr>
          <w:rFonts w:eastAsia="Times New Roman"/>
        </w:rPr>
        <w:t>overall</w:t>
      </w:r>
      <w:r w:rsidRPr="009B16B8">
        <w:rPr>
          <w:rFonts w:eastAsia="Times New Roman"/>
          <w:spacing w:val="-5"/>
        </w:rPr>
        <w:t xml:space="preserve"> </w:t>
      </w:r>
      <w:r w:rsidRPr="009B16B8">
        <w:rPr>
          <w:rFonts w:eastAsia="Times New Roman"/>
          <w:spacing w:val="-1"/>
        </w:rPr>
        <w:t>performance</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spacing w:val="-1"/>
        </w:rPr>
        <w:t>contract</w:t>
      </w:r>
      <w:r w:rsidRPr="009B16B8">
        <w:rPr>
          <w:rFonts w:eastAsia="Times New Roman"/>
          <w:spacing w:val="93"/>
          <w:w w:val="99"/>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that</w:t>
      </w:r>
      <w:r w:rsidRPr="009B16B8">
        <w:rPr>
          <w:rFonts w:eastAsia="Times New Roman"/>
          <w:spacing w:val="-3"/>
        </w:rPr>
        <w:t xml:space="preserve"> </w:t>
      </w:r>
      <w:r w:rsidRPr="009B16B8">
        <w:rPr>
          <w:rFonts w:eastAsia="Times New Roman"/>
          <w:spacing w:val="-1"/>
        </w:rPr>
        <w:t>meet</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spacing w:val="-1"/>
        </w:rPr>
        <w:t>requirements</w:t>
      </w:r>
      <w:r w:rsidRPr="009B16B8">
        <w:rPr>
          <w:rFonts w:eastAsia="Times New Roman"/>
          <w:spacing w:val="-6"/>
        </w:rPr>
        <w:t xml:space="preserve"> </w:t>
      </w:r>
      <w:r w:rsidRPr="009B16B8">
        <w:rPr>
          <w:rFonts w:eastAsia="Times New Roman"/>
        </w:rPr>
        <w:t>of</w:t>
      </w:r>
      <w:r w:rsidRPr="009B16B8">
        <w:rPr>
          <w:rFonts w:eastAsia="Times New Roman"/>
          <w:spacing w:val="-6"/>
        </w:rPr>
        <w:t xml:space="preserve"> </w:t>
      </w:r>
      <w:r w:rsidRPr="009B16B8">
        <w:rPr>
          <w:rFonts w:eastAsia="Times New Roman"/>
        </w:rPr>
        <w:t>Key</w:t>
      </w:r>
      <w:r w:rsidRPr="009B16B8">
        <w:rPr>
          <w:rFonts w:eastAsia="Times New Roman"/>
          <w:spacing w:val="-9"/>
        </w:rPr>
        <w:t xml:space="preserve"> </w:t>
      </w:r>
      <w:r w:rsidRPr="009B16B8">
        <w:rPr>
          <w:rFonts w:eastAsia="Times New Roman"/>
        </w:rPr>
        <w:t>Personnel.</w:t>
      </w:r>
      <w:r w:rsidRPr="009B16B8">
        <w:rPr>
          <w:rFonts w:eastAsia="Times New Roman"/>
          <w:spacing w:val="-4"/>
        </w:rPr>
        <w:t xml:space="preserve"> </w:t>
      </w:r>
      <w:r w:rsidRPr="009B16B8">
        <w:rPr>
          <w:rFonts w:eastAsia="Times New Roman"/>
        </w:rPr>
        <w:t>Proposed</w:t>
      </w:r>
      <w:r w:rsidRPr="009B16B8">
        <w:rPr>
          <w:rFonts w:eastAsia="Times New Roman"/>
          <w:spacing w:val="-6"/>
        </w:rPr>
        <w:t xml:space="preserve"> </w:t>
      </w:r>
      <w:r w:rsidRPr="009B16B8">
        <w:rPr>
          <w:rFonts w:eastAsia="Times New Roman"/>
        </w:rPr>
        <w:t>Key</w:t>
      </w:r>
      <w:r w:rsidRPr="009B16B8">
        <w:rPr>
          <w:rFonts w:eastAsia="Times New Roman"/>
          <w:spacing w:val="-9"/>
        </w:rPr>
        <w:t xml:space="preserve"> </w:t>
      </w:r>
      <w:r w:rsidRPr="009B16B8">
        <w:rPr>
          <w:rFonts w:eastAsia="Times New Roman"/>
          <w:spacing w:val="-1"/>
        </w:rPr>
        <w:t>Personnel</w:t>
      </w:r>
      <w:r w:rsidRPr="009B16B8">
        <w:rPr>
          <w:rFonts w:eastAsia="Times New Roman"/>
          <w:spacing w:val="-3"/>
        </w:rPr>
        <w:t xml:space="preserve"> </w:t>
      </w:r>
      <w:r w:rsidRPr="009B16B8">
        <w:rPr>
          <w:rFonts w:eastAsia="Times New Roman"/>
          <w:spacing w:val="-1"/>
        </w:rPr>
        <w:t>who</w:t>
      </w:r>
      <w:r w:rsidRPr="009B16B8">
        <w:rPr>
          <w:rFonts w:eastAsia="Times New Roman"/>
          <w:spacing w:val="-3"/>
        </w:rPr>
        <w:t xml:space="preserve"> </w:t>
      </w:r>
      <w:r w:rsidRPr="009B16B8">
        <w:rPr>
          <w:rFonts w:eastAsia="Times New Roman"/>
        </w:rPr>
        <w:t>do</w:t>
      </w:r>
      <w:r w:rsidRPr="009B16B8">
        <w:rPr>
          <w:rFonts w:eastAsia="Times New Roman"/>
          <w:spacing w:val="-4"/>
        </w:rPr>
        <w:t xml:space="preserve"> </w:t>
      </w:r>
      <w:r w:rsidRPr="009B16B8">
        <w:rPr>
          <w:rFonts w:eastAsia="Times New Roman"/>
          <w:spacing w:val="-1"/>
        </w:rPr>
        <w:t>not</w:t>
      </w:r>
      <w:r w:rsidRPr="009B16B8">
        <w:rPr>
          <w:rFonts w:eastAsia="Times New Roman"/>
          <w:spacing w:val="-3"/>
        </w:rPr>
        <w:t xml:space="preserve"> </w:t>
      </w:r>
      <w:r w:rsidRPr="009B16B8">
        <w:rPr>
          <w:rFonts w:eastAsia="Times New Roman"/>
          <w:spacing w:val="-1"/>
        </w:rPr>
        <w:t>meet</w:t>
      </w:r>
      <w:r w:rsidRPr="009B16B8">
        <w:rPr>
          <w:rFonts w:eastAsia="Times New Roman"/>
          <w:spacing w:val="-5"/>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minimum</w:t>
      </w:r>
      <w:r w:rsidRPr="009B16B8">
        <w:rPr>
          <w:rFonts w:eastAsia="Times New Roman"/>
          <w:spacing w:val="93"/>
          <w:w w:val="99"/>
        </w:rPr>
        <w:t xml:space="preserve"> </w:t>
      </w:r>
      <w:r w:rsidRPr="009B16B8">
        <w:rPr>
          <w:rFonts w:eastAsia="Times New Roman"/>
        </w:rPr>
        <w:t>qualifications</w:t>
      </w:r>
      <w:r w:rsidRPr="009B16B8">
        <w:rPr>
          <w:rFonts w:eastAsia="Times New Roman"/>
          <w:spacing w:val="-7"/>
        </w:rPr>
        <w:t xml:space="preserve"> </w:t>
      </w:r>
      <w:r w:rsidRPr="009B16B8">
        <w:rPr>
          <w:rFonts w:eastAsia="Times New Roman"/>
          <w:spacing w:val="-1"/>
        </w:rPr>
        <w:t>identified</w:t>
      </w:r>
      <w:r w:rsidRPr="009B16B8">
        <w:rPr>
          <w:rFonts w:eastAsia="Times New Roman"/>
          <w:spacing w:val="-4"/>
        </w:rPr>
        <w:t xml:space="preserve"> </w:t>
      </w:r>
      <w:r w:rsidRPr="009B16B8">
        <w:rPr>
          <w:rFonts w:eastAsia="Times New Roman"/>
        </w:rPr>
        <w:t>in</w:t>
      </w:r>
      <w:r w:rsidRPr="009B16B8">
        <w:rPr>
          <w:rFonts w:eastAsia="Times New Roman"/>
          <w:spacing w:val="-7"/>
        </w:rPr>
        <w:t xml:space="preserve"> </w:t>
      </w:r>
      <w:r w:rsidRPr="009B16B8">
        <w:rPr>
          <w:rFonts w:eastAsia="Times New Roman"/>
        </w:rPr>
        <w:t>this</w:t>
      </w:r>
      <w:r w:rsidRPr="009B16B8">
        <w:rPr>
          <w:rFonts w:eastAsia="Times New Roman"/>
          <w:spacing w:val="-4"/>
        </w:rPr>
        <w:t xml:space="preserve"> </w:t>
      </w:r>
      <w:r w:rsidRPr="009B16B8">
        <w:rPr>
          <w:rFonts w:eastAsia="Times New Roman"/>
        </w:rPr>
        <w:t>solicitation</w:t>
      </w:r>
      <w:r w:rsidR="002D2A7C">
        <w:rPr>
          <w:rFonts w:eastAsia="Times New Roman"/>
          <w:spacing w:val="-5"/>
        </w:rPr>
        <w:t xml:space="preserve"> will</w:t>
      </w:r>
      <w:r w:rsidRPr="009B16B8">
        <w:rPr>
          <w:rFonts w:eastAsia="Times New Roman"/>
          <w:spacing w:val="-6"/>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identified</w:t>
      </w:r>
      <w:r w:rsidRPr="009B16B8">
        <w:rPr>
          <w:rFonts w:eastAsia="Times New Roman"/>
          <w:spacing w:val="-5"/>
        </w:rPr>
        <w:t xml:space="preserve"> </w:t>
      </w:r>
      <w:r w:rsidRPr="009B16B8">
        <w:rPr>
          <w:rFonts w:eastAsia="Times New Roman"/>
        </w:rPr>
        <w:t>as</w:t>
      </w:r>
      <w:r w:rsidRPr="009B16B8">
        <w:rPr>
          <w:rFonts w:eastAsia="Times New Roman"/>
          <w:spacing w:val="-6"/>
        </w:rPr>
        <w:t xml:space="preserve"> </w:t>
      </w:r>
      <w:r w:rsidRPr="009B16B8">
        <w:rPr>
          <w:rFonts w:eastAsia="Times New Roman"/>
        </w:rPr>
        <w:t>a</w:t>
      </w:r>
      <w:r w:rsidRPr="009B16B8">
        <w:rPr>
          <w:rFonts w:eastAsia="Times New Roman"/>
          <w:spacing w:val="-2"/>
        </w:rPr>
        <w:t xml:space="preserve"> </w:t>
      </w:r>
      <w:r w:rsidRPr="009B16B8">
        <w:rPr>
          <w:rFonts w:eastAsia="Times New Roman"/>
          <w:spacing w:val="-1"/>
        </w:rPr>
        <w:t>weakness</w:t>
      </w:r>
      <w:r w:rsidRPr="009B16B8">
        <w:rPr>
          <w:rFonts w:eastAsia="Times New Roman"/>
          <w:spacing w:val="-6"/>
        </w:rPr>
        <w:t xml:space="preserve"> </w:t>
      </w:r>
      <w:r w:rsidRPr="009B16B8">
        <w:rPr>
          <w:rFonts w:eastAsia="Times New Roman"/>
        </w:rPr>
        <w:t>or</w:t>
      </w:r>
      <w:r w:rsidRPr="009B16B8">
        <w:rPr>
          <w:rFonts w:eastAsia="Times New Roman"/>
          <w:spacing w:val="-6"/>
        </w:rPr>
        <w:t xml:space="preserve"> </w:t>
      </w:r>
      <w:r w:rsidRPr="009B16B8">
        <w:rPr>
          <w:rFonts w:eastAsia="Times New Roman"/>
          <w:spacing w:val="-1"/>
        </w:rPr>
        <w:t>significant</w:t>
      </w:r>
      <w:r w:rsidRPr="009B16B8">
        <w:rPr>
          <w:rFonts w:eastAsia="Times New Roman"/>
          <w:spacing w:val="-3"/>
        </w:rPr>
        <w:t xml:space="preserve"> </w:t>
      </w:r>
      <w:r w:rsidRPr="009B16B8">
        <w:rPr>
          <w:rFonts w:eastAsia="Times New Roman"/>
          <w:spacing w:val="-1"/>
        </w:rPr>
        <w:t>weakness</w:t>
      </w:r>
      <w:r w:rsidRPr="009B16B8">
        <w:rPr>
          <w:rFonts w:eastAsia="Times New Roman"/>
          <w:spacing w:val="-6"/>
        </w:rPr>
        <w:t xml:space="preserve"> </w:t>
      </w:r>
      <w:r w:rsidRPr="009B16B8">
        <w:rPr>
          <w:rFonts w:eastAsia="Times New Roman"/>
          <w:spacing w:val="1"/>
        </w:rPr>
        <w:t>in</w:t>
      </w:r>
      <w:r w:rsidRPr="009B16B8">
        <w:rPr>
          <w:rFonts w:eastAsia="Times New Roman"/>
          <w:spacing w:val="-6"/>
        </w:rPr>
        <w:t xml:space="preserve"> </w:t>
      </w:r>
      <w:r w:rsidRPr="009B16B8">
        <w:rPr>
          <w:rFonts w:eastAsia="Times New Roman"/>
        </w:rPr>
        <w:t>evaluation</w:t>
      </w:r>
      <w:r w:rsidRPr="009B16B8">
        <w:rPr>
          <w:rFonts w:eastAsia="Times New Roman"/>
          <w:spacing w:val="-7"/>
        </w:rPr>
        <w:t xml:space="preserve"> </w:t>
      </w:r>
      <w:r w:rsidRPr="009B16B8">
        <w:rPr>
          <w:rFonts w:eastAsia="Times New Roman"/>
        </w:rPr>
        <w:t>of</w:t>
      </w:r>
      <w:r w:rsidRPr="009B16B8">
        <w:rPr>
          <w:rFonts w:eastAsia="Times New Roman"/>
          <w:spacing w:val="96"/>
          <w:w w:val="99"/>
        </w:rPr>
        <w:t xml:space="preserve"> </w:t>
      </w:r>
      <w:r w:rsidRPr="009B16B8">
        <w:rPr>
          <w:rFonts w:eastAsia="Times New Roman"/>
          <w:spacing w:val="-1"/>
        </w:rPr>
        <w:t>the</w:t>
      </w:r>
      <w:r w:rsidRPr="009B16B8">
        <w:rPr>
          <w:rFonts w:eastAsia="Times New Roman"/>
          <w:spacing w:val="-10"/>
        </w:rPr>
        <w:t xml:space="preserve"> </w:t>
      </w:r>
      <w:r w:rsidRPr="009B16B8">
        <w:rPr>
          <w:rFonts w:eastAsia="Times New Roman"/>
        </w:rPr>
        <w:t>proposal.</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outlineLvl w:val="0"/>
        <w:rPr>
          <w:rFonts w:eastAsia="Times New Roman"/>
        </w:rPr>
      </w:pPr>
      <w:r w:rsidRPr="009B16B8">
        <w:rPr>
          <w:rFonts w:eastAsia="Times New Roman"/>
          <w:b/>
          <w:bCs/>
          <w:u w:val="thick" w:color="000000"/>
        </w:rPr>
        <w:t>Key</w:t>
      </w:r>
      <w:r w:rsidRPr="009B16B8">
        <w:rPr>
          <w:rFonts w:eastAsia="Times New Roman"/>
          <w:b/>
          <w:bCs/>
          <w:spacing w:val="-10"/>
          <w:u w:val="thick" w:color="000000"/>
        </w:rPr>
        <w:t xml:space="preserve"> </w:t>
      </w:r>
      <w:r w:rsidRPr="009B16B8">
        <w:rPr>
          <w:rFonts w:eastAsia="Times New Roman"/>
          <w:b/>
          <w:bCs/>
          <w:spacing w:val="-1"/>
          <w:u w:val="thick" w:color="000000"/>
        </w:rPr>
        <w:t>Personnel</w:t>
      </w:r>
      <w:r w:rsidRPr="009B16B8">
        <w:rPr>
          <w:rFonts w:eastAsia="Times New Roman"/>
          <w:b/>
          <w:bCs/>
          <w:spacing w:val="-10"/>
          <w:u w:val="thick" w:color="000000"/>
        </w:rPr>
        <w:t xml:space="preserve"> </w:t>
      </w:r>
      <w:r w:rsidRPr="009B16B8">
        <w:rPr>
          <w:rFonts w:eastAsia="Times New Roman"/>
          <w:b/>
          <w:bCs/>
          <w:u w:val="thick" w:color="000000"/>
        </w:rPr>
        <w:t>Resumes</w:t>
      </w:r>
    </w:p>
    <w:p w:rsidR="009B16B8" w:rsidRPr="009B16B8" w:rsidRDefault="009B16B8" w:rsidP="009B16B8">
      <w:pPr>
        <w:autoSpaceDE/>
        <w:autoSpaceDN/>
        <w:adjustRightInd/>
        <w:rPr>
          <w:rFonts w:eastAsia="Times New Roman"/>
          <w:b/>
          <w:bCs/>
        </w:rPr>
      </w:pPr>
    </w:p>
    <w:p w:rsidR="009B16B8" w:rsidRPr="009B16B8" w:rsidRDefault="009B16B8" w:rsidP="009B16B8">
      <w:pPr>
        <w:autoSpaceDE/>
        <w:autoSpaceDN/>
        <w:adjustRightInd/>
        <w:rPr>
          <w:rFonts w:eastAsia="Times New Roman"/>
        </w:rPr>
      </w:pPr>
      <w:r w:rsidRPr="009B16B8">
        <w:rPr>
          <w:rFonts w:eastAsia="Times New Roman"/>
        </w:rPr>
        <w:t>Key</w:t>
      </w:r>
      <w:r w:rsidRPr="009B16B8">
        <w:rPr>
          <w:rFonts w:eastAsia="Times New Roman"/>
          <w:spacing w:val="-8"/>
        </w:rPr>
        <w:t xml:space="preserve"> </w:t>
      </w:r>
      <w:r w:rsidRPr="009B16B8">
        <w:rPr>
          <w:rFonts w:eastAsia="Times New Roman"/>
          <w:spacing w:val="-1"/>
        </w:rPr>
        <w:t>Personnel</w:t>
      </w:r>
      <w:r w:rsidRPr="009B16B8">
        <w:rPr>
          <w:rFonts w:eastAsia="Times New Roman"/>
          <w:spacing w:val="-3"/>
        </w:rPr>
        <w:t xml:space="preserve"> </w:t>
      </w:r>
      <w:r w:rsidRPr="009B16B8">
        <w:rPr>
          <w:rFonts w:eastAsia="Times New Roman"/>
          <w:spacing w:val="-1"/>
        </w:rPr>
        <w:t>Resumes</w:t>
      </w:r>
      <w:r w:rsidRPr="009B16B8">
        <w:rPr>
          <w:rFonts w:eastAsia="Times New Roman"/>
          <w:spacing w:val="-3"/>
        </w:rPr>
        <w:t xml:space="preserve"> </w:t>
      </w:r>
      <w:r w:rsidRPr="009B16B8">
        <w:rPr>
          <w:rFonts w:eastAsia="Times New Roman"/>
        </w:rPr>
        <w:t>are</w:t>
      </w:r>
      <w:r w:rsidRPr="009B16B8">
        <w:rPr>
          <w:rFonts w:eastAsia="Times New Roman"/>
          <w:spacing w:val="-5"/>
        </w:rPr>
        <w:t xml:space="preserve"> </w:t>
      </w:r>
      <w:r w:rsidRPr="009B16B8">
        <w:rPr>
          <w:rFonts w:eastAsia="Times New Roman"/>
        </w:rPr>
        <w:t>part</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Criterion</w:t>
      </w:r>
      <w:r w:rsidRPr="009B16B8">
        <w:rPr>
          <w:rFonts w:eastAsia="Times New Roman"/>
          <w:spacing w:val="-4"/>
        </w:rPr>
        <w:t xml:space="preserve"> </w:t>
      </w:r>
      <w:r w:rsidRPr="009B16B8">
        <w:rPr>
          <w:rFonts w:eastAsia="Times New Roman"/>
        </w:rPr>
        <w:t>1</w:t>
      </w:r>
      <w:r w:rsidRPr="009B16B8">
        <w:rPr>
          <w:rFonts w:eastAsia="Times New Roman"/>
          <w:spacing w:val="-3"/>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submitted</w:t>
      </w:r>
      <w:r w:rsidRPr="009B16B8">
        <w:rPr>
          <w:rFonts w:eastAsia="Times New Roman"/>
          <w:spacing w:val="-4"/>
        </w:rPr>
        <w:t xml:space="preserve"> </w:t>
      </w:r>
      <w:r w:rsidRPr="009B16B8">
        <w:rPr>
          <w:rFonts w:eastAsia="Times New Roman"/>
        </w:rPr>
        <w:t>as</w:t>
      </w:r>
      <w:r w:rsidRPr="009B16B8">
        <w:rPr>
          <w:rFonts w:eastAsia="Times New Roman"/>
          <w:spacing w:val="-3"/>
        </w:rPr>
        <w:t xml:space="preserve"> </w:t>
      </w:r>
      <w:r w:rsidRPr="009B16B8">
        <w:rPr>
          <w:rFonts w:eastAsia="Times New Roman"/>
        </w:rPr>
        <w:t>part</w:t>
      </w:r>
      <w:r w:rsidRPr="009B16B8">
        <w:rPr>
          <w:rFonts w:eastAsia="Times New Roman"/>
          <w:spacing w:val="-4"/>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technical</w:t>
      </w:r>
      <w:r w:rsidRPr="009B16B8">
        <w:rPr>
          <w:rFonts w:eastAsia="Times New Roman"/>
          <w:spacing w:val="-5"/>
        </w:rPr>
        <w:t xml:space="preserve"> </w:t>
      </w:r>
      <w:r w:rsidRPr="009B16B8">
        <w:rPr>
          <w:rFonts w:eastAsia="Times New Roman"/>
        </w:rPr>
        <w:t>proposal.</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spacing w:val="-1"/>
          <w:u w:val="single" w:color="000000"/>
        </w:rPr>
        <w:t>RESUMES</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ind w:right="218"/>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Offeror</w:t>
      </w:r>
      <w:r w:rsidRPr="009B16B8">
        <w:rPr>
          <w:rFonts w:eastAsia="Times New Roman"/>
          <w:spacing w:val="-4"/>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provide</w:t>
      </w:r>
      <w:r w:rsidRPr="009B16B8">
        <w:rPr>
          <w:rFonts w:eastAsia="Times New Roman"/>
          <w:spacing w:val="-4"/>
        </w:rPr>
        <w:t xml:space="preserve"> </w:t>
      </w:r>
      <w:r w:rsidRPr="009B16B8">
        <w:rPr>
          <w:rFonts w:eastAsia="Times New Roman"/>
        </w:rPr>
        <w:t>resumes</w:t>
      </w:r>
      <w:r w:rsidRPr="009B16B8">
        <w:rPr>
          <w:rFonts w:eastAsia="Times New Roman"/>
          <w:spacing w:val="-3"/>
        </w:rPr>
        <w:t xml:space="preserve"> </w:t>
      </w:r>
      <w:r w:rsidRPr="009B16B8">
        <w:rPr>
          <w:rFonts w:eastAsia="Times New Roman"/>
          <w:spacing w:val="-1"/>
        </w:rPr>
        <w:t>for</w:t>
      </w:r>
      <w:r w:rsidRPr="009B16B8">
        <w:rPr>
          <w:rFonts w:eastAsia="Times New Roman"/>
          <w:spacing w:val="-4"/>
        </w:rPr>
        <w:t xml:space="preserve"> </w:t>
      </w:r>
      <w:r w:rsidRPr="009B16B8">
        <w:rPr>
          <w:rFonts w:eastAsia="Times New Roman"/>
        </w:rPr>
        <w:t>all</w:t>
      </w:r>
      <w:r w:rsidRPr="009B16B8">
        <w:rPr>
          <w:rFonts w:eastAsia="Times New Roman"/>
          <w:spacing w:val="-4"/>
        </w:rPr>
        <w:t xml:space="preserve"> </w:t>
      </w:r>
      <w:r w:rsidRPr="009B16B8">
        <w:rPr>
          <w:rFonts w:eastAsia="Times New Roman"/>
        </w:rPr>
        <w:t>Key</w:t>
      </w:r>
      <w:r w:rsidRPr="009B16B8">
        <w:rPr>
          <w:rFonts w:eastAsia="Times New Roman"/>
          <w:spacing w:val="-8"/>
        </w:rPr>
        <w:t xml:space="preserve"> </w:t>
      </w:r>
      <w:r w:rsidRPr="009B16B8">
        <w:rPr>
          <w:rFonts w:eastAsia="Times New Roman"/>
        </w:rPr>
        <w:t>Personnel</w:t>
      </w:r>
      <w:r w:rsidRPr="009B16B8">
        <w:rPr>
          <w:rFonts w:eastAsia="Times New Roman"/>
          <w:spacing w:val="-6"/>
        </w:rPr>
        <w:t xml:space="preserve"> </w:t>
      </w:r>
      <w:r w:rsidRPr="009B16B8">
        <w:rPr>
          <w:rFonts w:eastAsia="Times New Roman"/>
        </w:rPr>
        <w:t>proposed</w:t>
      </w:r>
      <w:r w:rsidRPr="009B16B8">
        <w:rPr>
          <w:rFonts w:eastAsia="Times New Roman"/>
          <w:spacing w:val="-3"/>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spacing w:val="-1"/>
        </w:rPr>
        <w:t>contract</w:t>
      </w:r>
      <w:r w:rsidRPr="009B16B8">
        <w:rPr>
          <w:rFonts w:eastAsia="Times New Roman"/>
          <w:spacing w:val="4"/>
        </w:rPr>
        <w:t xml:space="preserve"> </w:t>
      </w:r>
      <w:r w:rsidRPr="009B16B8">
        <w:rPr>
          <w:rFonts w:eastAsia="Times New Roman"/>
        </w:rPr>
        <w:t>--</w:t>
      </w:r>
      <w:r w:rsidRPr="009B16B8">
        <w:rPr>
          <w:rFonts w:eastAsia="Times New Roman"/>
          <w:spacing w:val="-6"/>
        </w:rPr>
        <w:t xml:space="preserve"> </w:t>
      </w:r>
      <w:r w:rsidRPr="009B16B8">
        <w:rPr>
          <w:rFonts w:eastAsia="Times New Roman"/>
        </w:rPr>
        <w:t>do</w:t>
      </w:r>
      <w:r w:rsidRPr="009B16B8">
        <w:rPr>
          <w:rFonts w:eastAsia="Times New Roman"/>
          <w:spacing w:val="-4"/>
        </w:rPr>
        <w:t xml:space="preserve"> </w:t>
      </w:r>
      <w:r w:rsidRPr="009B16B8">
        <w:rPr>
          <w:rFonts w:eastAsia="Times New Roman"/>
          <w:spacing w:val="-1"/>
        </w:rPr>
        <w:t>not</w:t>
      </w:r>
      <w:r w:rsidRPr="009B16B8">
        <w:rPr>
          <w:rFonts w:eastAsia="Times New Roman"/>
          <w:spacing w:val="-5"/>
        </w:rPr>
        <w:t xml:space="preserve"> </w:t>
      </w:r>
      <w:r w:rsidRPr="009B16B8">
        <w:rPr>
          <w:rFonts w:eastAsia="Times New Roman"/>
        </w:rPr>
        <w:t>provide</w:t>
      </w:r>
      <w:r w:rsidRPr="009B16B8">
        <w:rPr>
          <w:rFonts w:eastAsia="Times New Roman"/>
          <w:spacing w:val="-5"/>
        </w:rPr>
        <w:t xml:space="preserve"> </w:t>
      </w:r>
      <w:r w:rsidRPr="009B16B8">
        <w:rPr>
          <w:rFonts w:eastAsia="Times New Roman"/>
          <w:spacing w:val="-1"/>
        </w:rPr>
        <w:t>resumes</w:t>
      </w:r>
      <w:r w:rsidRPr="009B16B8">
        <w:rPr>
          <w:rFonts w:eastAsia="Times New Roman"/>
          <w:spacing w:val="-5"/>
        </w:rPr>
        <w:t xml:space="preserve"> </w:t>
      </w:r>
      <w:r w:rsidRPr="009B16B8">
        <w:rPr>
          <w:rFonts w:eastAsia="Times New Roman"/>
          <w:spacing w:val="1"/>
        </w:rPr>
        <w:t>of</w:t>
      </w:r>
      <w:r w:rsidRPr="009B16B8">
        <w:rPr>
          <w:rFonts w:eastAsia="Times New Roman"/>
          <w:spacing w:val="-6"/>
        </w:rPr>
        <w:t xml:space="preserve"> </w:t>
      </w:r>
      <w:r w:rsidRPr="009B16B8">
        <w:rPr>
          <w:rFonts w:eastAsia="Times New Roman"/>
        </w:rPr>
        <w:t>non-Key</w:t>
      </w:r>
      <w:r w:rsidRPr="009B16B8">
        <w:rPr>
          <w:rFonts w:eastAsia="Times New Roman"/>
          <w:spacing w:val="-9"/>
        </w:rPr>
        <w:t xml:space="preserve"> </w:t>
      </w:r>
      <w:r w:rsidRPr="009B16B8">
        <w:rPr>
          <w:rFonts w:eastAsia="Times New Roman"/>
        </w:rPr>
        <w:t>Personnel.</w:t>
      </w:r>
      <w:r w:rsidRPr="009B16B8">
        <w:rPr>
          <w:rFonts w:eastAsia="Times New Roman"/>
          <w:spacing w:val="40"/>
        </w:rPr>
        <w:t xml:space="preserve"> </w:t>
      </w:r>
      <w:r w:rsidRPr="009B16B8">
        <w:rPr>
          <w:rFonts w:eastAsia="Times New Roman"/>
        </w:rPr>
        <w:t>Each</w:t>
      </w:r>
      <w:r w:rsidRPr="009B16B8">
        <w:rPr>
          <w:rFonts w:eastAsia="Times New Roman"/>
          <w:spacing w:val="-6"/>
        </w:rPr>
        <w:t xml:space="preserve"> </w:t>
      </w:r>
      <w:r w:rsidRPr="009B16B8">
        <w:rPr>
          <w:rFonts w:eastAsia="Times New Roman"/>
        </w:rPr>
        <w:t>resume</w:t>
      </w:r>
      <w:r w:rsidRPr="009B16B8">
        <w:rPr>
          <w:rFonts w:eastAsia="Times New Roman"/>
          <w:spacing w:val="-6"/>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describe</w:t>
      </w:r>
      <w:r w:rsidRPr="009B16B8">
        <w:rPr>
          <w:rFonts w:eastAsia="Times New Roman"/>
          <w:spacing w:val="-6"/>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education,</w:t>
      </w:r>
      <w:r w:rsidRPr="009B16B8">
        <w:rPr>
          <w:rFonts w:eastAsia="Times New Roman"/>
          <w:spacing w:val="-5"/>
        </w:rPr>
        <w:t xml:space="preserve"> </w:t>
      </w:r>
      <w:r w:rsidRPr="009B16B8">
        <w:rPr>
          <w:rFonts w:eastAsia="Times New Roman"/>
        </w:rPr>
        <w:t>capabilities,</w:t>
      </w:r>
      <w:r w:rsidRPr="009B16B8">
        <w:rPr>
          <w:rFonts w:eastAsia="Times New Roman"/>
          <w:spacing w:val="-6"/>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relevant</w:t>
      </w:r>
      <w:r w:rsidRPr="009B16B8">
        <w:rPr>
          <w:rFonts w:eastAsia="Times New Roman"/>
          <w:spacing w:val="-6"/>
        </w:rPr>
        <w:t xml:space="preserve"> </w:t>
      </w:r>
      <w:r w:rsidRPr="009B16B8">
        <w:rPr>
          <w:rFonts w:eastAsia="Times New Roman"/>
        </w:rPr>
        <w:t>experience</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rPr>
        <w:t>Key</w:t>
      </w:r>
      <w:r w:rsidRPr="009B16B8">
        <w:rPr>
          <w:rFonts w:eastAsia="Times New Roman"/>
          <w:spacing w:val="-9"/>
        </w:rPr>
        <w:t xml:space="preserve"> </w:t>
      </w:r>
      <w:r w:rsidRPr="009B16B8">
        <w:rPr>
          <w:rFonts w:eastAsia="Times New Roman"/>
        </w:rPr>
        <w:t>Personnel</w:t>
      </w:r>
      <w:r w:rsidRPr="009B16B8">
        <w:rPr>
          <w:rFonts w:eastAsia="Times New Roman"/>
          <w:spacing w:val="-3"/>
        </w:rPr>
        <w:t xml:space="preserve"> </w:t>
      </w:r>
      <w:r w:rsidRPr="009B16B8">
        <w:rPr>
          <w:rFonts w:eastAsia="Times New Roman"/>
          <w:spacing w:val="-1"/>
        </w:rPr>
        <w:t>for</w:t>
      </w:r>
      <w:r w:rsidRPr="009B16B8">
        <w:rPr>
          <w:rFonts w:eastAsia="Times New Roman"/>
          <w:spacing w:val="70"/>
          <w:w w:val="99"/>
        </w:rPr>
        <w:t xml:space="preserve"> </w:t>
      </w:r>
      <w:r w:rsidRPr="009B16B8">
        <w:rPr>
          <w:rFonts w:eastAsia="Times New Roman"/>
          <w:spacing w:val="-1"/>
        </w:rPr>
        <w:t>services</w:t>
      </w:r>
      <w:r w:rsidRPr="009B16B8">
        <w:rPr>
          <w:rFonts w:eastAsia="Times New Roman"/>
          <w:spacing w:val="-3"/>
        </w:rPr>
        <w:t xml:space="preserve"> </w:t>
      </w:r>
      <w:r w:rsidRPr="009B16B8">
        <w:rPr>
          <w:rFonts w:eastAsia="Times New Roman"/>
          <w:spacing w:val="-1"/>
        </w:rPr>
        <w:t>similar</w:t>
      </w:r>
      <w:r w:rsidRPr="009B16B8">
        <w:rPr>
          <w:rFonts w:eastAsia="Times New Roman"/>
          <w:spacing w:val="-5"/>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the work</w:t>
      </w:r>
      <w:r w:rsidRPr="009B16B8">
        <w:rPr>
          <w:rFonts w:eastAsia="Times New Roman"/>
          <w:spacing w:val="-6"/>
        </w:rPr>
        <w:t xml:space="preserve"> </w:t>
      </w:r>
      <w:r w:rsidRPr="009B16B8">
        <w:rPr>
          <w:rFonts w:eastAsia="Times New Roman"/>
        </w:rPr>
        <w:t>identified</w:t>
      </w:r>
      <w:r w:rsidRPr="009B16B8">
        <w:rPr>
          <w:rFonts w:eastAsia="Times New Roman"/>
          <w:spacing w:val="-3"/>
        </w:rPr>
        <w:t xml:space="preserve"> </w:t>
      </w:r>
      <w:r w:rsidRPr="009B16B8">
        <w:rPr>
          <w:rFonts w:eastAsia="Times New Roman"/>
        </w:rPr>
        <w:t>in</w:t>
      </w:r>
      <w:r w:rsidRPr="009B16B8">
        <w:rPr>
          <w:rFonts w:eastAsia="Times New Roman"/>
          <w:spacing w:val="-7"/>
        </w:rPr>
        <w:t xml:space="preserve"> </w:t>
      </w:r>
      <w:r w:rsidRPr="009B16B8">
        <w:rPr>
          <w:rFonts w:eastAsia="Times New Roman"/>
        </w:rPr>
        <w:t>the</w:t>
      </w:r>
      <w:r w:rsidRPr="009B16B8">
        <w:rPr>
          <w:rFonts w:eastAsia="Times New Roman"/>
          <w:spacing w:val="-4"/>
        </w:rPr>
        <w:t xml:space="preserve"> </w:t>
      </w:r>
      <w:r w:rsidRPr="009B16B8">
        <w:rPr>
          <w:rFonts w:eastAsia="Times New Roman"/>
        </w:rPr>
        <w:t>PWS</w:t>
      </w:r>
      <w:r w:rsidRPr="009B16B8">
        <w:rPr>
          <w:rFonts w:eastAsia="Times New Roman"/>
          <w:spacing w:val="-6"/>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should</w:t>
      </w:r>
      <w:r w:rsidRPr="009B16B8">
        <w:rPr>
          <w:rFonts w:eastAsia="Times New Roman"/>
          <w:spacing w:val="-3"/>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commensurate</w:t>
      </w:r>
      <w:r w:rsidRPr="009B16B8">
        <w:rPr>
          <w:rFonts w:eastAsia="Times New Roman"/>
          <w:spacing w:val="-2"/>
        </w:rPr>
        <w:t xml:space="preserve"> </w:t>
      </w:r>
      <w:r w:rsidRPr="009B16B8">
        <w:rPr>
          <w:rFonts w:eastAsia="Times New Roman"/>
          <w:spacing w:val="-1"/>
        </w:rPr>
        <w:t>with</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proposed</w:t>
      </w:r>
      <w:r w:rsidRPr="009B16B8">
        <w:rPr>
          <w:rFonts w:eastAsia="Times New Roman"/>
          <w:spacing w:val="-5"/>
        </w:rPr>
        <w:t xml:space="preserve"> </w:t>
      </w:r>
      <w:r w:rsidRPr="009B16B8">
        <w:rPr>
          <w:rFonts w:eastAsia="Times New Roman"/>
          <w:spacing w:val="-1"/>
        </w:rPr>
        <w:t>position.</w:t>
      </w:r>
      <w:r w:rsidRPr="009B16B8">
        <w:rPr>
          <w:rFonts w:eastAsia="Times New Roman"/>
          <w:spacing w:val="41"/>
        </w:rPr>
        <w:t xml:space="preserve"> </w:t>
      </w:r>
      <w:r w:rsidRPr="009B16B8">
        <w:rPr>
          <w:rFonts w:eastAsia="Times New Roman"/>
        </w:rPr>
        <w:t>These</w:t>
      </w:r>
      <w:r w:rsidRPr="009B16B8">
        <w:rPr>
          <w:rFonts w:eastAsia="Times New Roman"/>
          <w:spacing w:val="83"/>
          <w:w w:val="99"/>
        </w:rPr>
        <w:t xml:space="preserve"> </w:t>
      </w:r>
      <w:r w:rsidRPr="009B16B8">
        <w:rPr>
          <w:rFonts w:eastAsia="Times New Roman"/>
        </w:rPr>
        <w:t>are</w:t>
      </w:r>
      <w:r w:rsidRPr="009B16B8">
        <w:rPr>
          <w:rFonts w:eastAsia="Times New Roman"/>
          <w:spacing w:val="-5"/>
        </w:rPr>
        <w:t xml:space="preserve"> </w:t>
      </w:r>
      <w:r w:rsidRPr="009B16B8">
        <w:rPr>
          <w:rFonts w:eastAsia="Times New Roman"/>
        </w:rPr>
        <w:t>to</w:t>
      </w:r>
      <w:r w:rsidRPr="009B16B8">
        <w:rPr>
          <w:rFonts w:eastAsia="Times New Roman"/>
          <w:spacing w:val="-5"/>
        </w:rPr>
        <w:t xml:space="preserve"> </w:t>
      </w:r>
      <w:r w:rsidRPr="009B16B8">
        <w:rPr>
          <w:rFonts w:eastAsia="Times New Roman"/>
        </w:rPr>
        <w:t>be</w:t>
      </w:r>
      <w:r w:rsidRPr="009B16B8">
        <w:rPr>
          <w:rFonts w:eastAsia="Times New Roman"/>
          <w:spacing w:val="-6"/>
        </w:rPr>
        <w:t xml:space="preserve"> </w:t>
      </w:r>
      <w:r w:rsidRPr="009B16B8">
        <w:rPr>
          <w:rFonts w:eastAsia="Times New Roman"/>
          <w:spacing w:val="-1"/>
        </w:rPr>
        <w:t>demonstrative</w:t>
      </w:r>
      <w:r w:rsidRPr="009B16B8">
        <w:rPr>
          <w:rFonts w:eastAsia="Times New Roman"/>
          <w:spacing w:val="-5"/>
        </w:rPr>
        <w:t xml:space="preserve"> </w:t>
      </w:r>
      <w:r w:rsidRPr="009B16B8">
        <w:rPr>
          <w:rFonts w:eastAsia="Times New Roman"/>
          <w:spacing w:val="-1"/>
        </w:rPr>
        <w:t>type</w:t>
      </w:r>
      <w:r w:rsidRPr="009B16B8">
        <w:rPr>
          <w:rFonts w:eastAsia="Times New Roman"/>
          <w:spacing w:val="-5"/>
        </w:rPr>
        <w:t xml:space="preserve"> </w:t>
      </w:r>
      <w:r w:rsidRPr="009B16B8">
        <w:rPr>
          <w:rFonts w:eastAsia="Times New Roman"/>
        </w:rPr>
        <w:t>resumes</w:t>
      </w:r>
      <w:r w:rsidRPr="009B16B8">
        <w:rPr>
          <w:rFonts w:eastAsia="Times New Roman"/>
          <w:spacing w:val="-6"/>
        </w:rPr>
        <w:t xml:space="preserve"> </w:t>
      </w:r>
      <w:r w:rsidRPr="009B16B8">
        <w:rPr>
          <w:rFonts w:eastAsia="Times New Roman"/>
        </w:rPr>
        <w:t>and</w:t>
      </w:r>
      <w:r w:rsidRPr="009B16B8">
        <w:rPr>
          <w:rFonts w:eastAsia="Times New Roman"/>
          <w:spacing w:val="-4"/>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simply</w:t>
      </w:r>
      <w:r w:rsidRPr="009B16B8">
        <w:rPr>
          <w:rFonts w:eastAsia="Times New Roman"/>
          <w:spacing w:val="-6"/>
        </w:rPr>
        <w:t xml:space="preserve"> </w:t>
      </w:r>
      <w:r w:rsidRPr="009B16B8">
        <w:rPr>
          <w:rFonts w:eastAsia="Times New Roman"/>
          <w:spacing w:val="-1"/>
        </w:rPr>
        <w:t>list</w:t>
      </w:r>
      <w:r w:rsidRPr="009B16B8">
        <w:rPr>
          <w:rFonts w:eastAsia="Times New Roman"/>
          <w:spacing w:val="-6"/>
        </w:rPr>
        <w:t xml:space="preserve"> </w:t>
      </w:r>
      <w:r w:rsidRPr="009B16B8">
        <w:rPr>
          <w:rFonts w:eastAsia="Times New Roman"/>
        </w:rPr>
        <w:t>previous</w:t>
      </w:r>
      <w:r w:rsidRPr="009B16B8">
        <w:rPr>
          <w:rFonts w:eastAsia="Times New Roman"/>
          <w:spacing w:val="-6"/>
        </w:rPr>
        <w:t xml:space="preserve"> </w:t>
      </w:r>
      <w:r w:rsidRPr="009B16B8">
        <w:rPr>
          <w:rFonts w:eastAsia="Times New Roman"/>
          <w:spacing w:val="-1"/>
        </w:rPr>
        <w:t>positions</w:t>
      </w:r>
      <w:r w:rsidRPr="009B16B8">
        <w:rPr>
          <w:rFonts w:eastAsia="Times New Roman"/>
          <w:spacing w:val="-5"/>
        </w:rPr>
        <w:t xml:space="preserve"> </w:t>
      </w:r>
      <w:r w:rsidRPr="009B16B8">
        <w:rPr>
          <w:rFonts w:eastAsia="Times New Roman"/>
        </w:rPr>
        <w:t>and</w:t>
      </w:r>
      <w:r w:rsidRPr="009B16B8">
        <w:rPr>
          <w:rFonts w:eastAsia="Times New Roman"/>
          <w:spacing w:val="-3"/>
        </w:rPr>
        <w:t xml:space="preserve"> </w:t>
      </w:r>
      <w:r w:rsidRPr="009B16B8">
        <w:rPr>
          <w:rFonts w:eastAsia="Times New Roman"/>
          <w:spacing w:val="-1"/>
        </w:rPr>
        <w:t>work</w:t>
      </w:r>
      <w:r w:rsidRPr="009B16B8">
        <w:rPr>
          <w:rFonts w:eastAsia="Times New Roman"/>
          <w:spacing w:val="-6"/>
        </w:rPr>
        <w:t xml:space="preserve"> </w:t>
      </w:r>
      <w:r w:rsidRPr="009B16B8">
        <w:rPr>
          <w:rFonts w:eastAsia="Times New Roman"/>
        </w:rPr>
        <w:t>locations</w:t>
      </w:r>
      <w:r w:rsidRPr="009B16B8">
        <w:rPr>
          <w:rFonts w:eastAsia="Times New Roman"/>
          <w:spacing w:val="-5"/>
        </w:rPr>
        <w:t xml:space="preserve"> </w:t>
      </w:r>
      <w:r w:rsidRPr="009B16B8">
        <w:rPr>
          <w:rFonts w:eastAsia="Times New Roman"/>
        </w:rPr>
        <w:t>of</w:t>
      </w:r>
      <w:r w:rsidRPr="009B16B8">
        <w:rPr>
          <w:rFonts w:eastAsia="Times New Roman"/>
          <w:spacing w:val="-7"/>
        </w:rPr>
        <w:t xml:space="preserve"> </w:t>
      </w:r>
      <w:r w:rsidRPr="009B16B8">
        <w:rPr>
          <w:rFonts w:eastAsia="Times New Roman"/>
        </w:rPr>
        <w:t>the</w:t>
      </w:r>
      <w:r w:rsidRPr="009B16B8">
        <w:rPr>
          <w:rFonts w:eastAsia="Times New Roman"/>
          <w:spacing w:val="-5"/>
        </w:rPr>
        <w:t xml:space="preserve"> </w:t>
      </w:r>
      <w:r w:rsidRPr="009B16B8">
        <w:rPr>
          <w:rFonts w:eastAsia="Times New Roman"/>
          <w:spacing w:val="-1"/>
        </w:rPr>
        <w:t>individual(s).</w:t>
      </w:r>
      <w:r w:rsidRPr="009B16B8">
        <w:rPr>
          <w:rFonts w:eastAsia="Times New Roman"/>
          <w:spacing w:val="98"/>
          <w:w w:val="99"/>
        </w:rPr>
        <w:t xml:space="preserve"> </w:t>
      </w:r>
      <w:r w:rsidRPr="009B16B8">
        <w:rPr>
          <w:rFonts w:eastAsia="Times New Roman"/>
          <w:spacing w:val="-1"/>
        </w:rPr>
        <w:t>Resumes</w:t>
      </w:r>
      <w:r w:rsidRPr="009B16B8">
        <w:rPr>
          <w:rFonts w:eastAsia="Times New Roman"/>
          <w:spacing w:val="-7"/>
        </w:rPr>
        <w:t xml:space="preserve"> </w:t>
      </w:r>
      <w:r w:rsidRPr="009B16B8">
        <w:rPr>
          <w:rFonts w:eastAsia="Times New Roman"/>
          <w:spacing w:val="-1"/>
        </w:rPr>
        <w:t>shall</w:t>
      </w:r>
      <w:r w:rsidRPr="009B16B8">
        <w:rPr>
          <w:rFonts w:eastAsia="Times New Roman"/>
          <w:spacing w:val="-5"/>
        </w:rPr>
        <w:t xml:space="preserve"> </w:t>
      </w:r>
      <w:r w:rsidRPr="009B16B8">
        <w:rPr>
          <w:rFonts w:eastAsia="Times New Roman"/>
        </w:rPr>
        <w:t>describe</w:t>
      </w:r>
      <w:r w:rsidRPr="009B16B8">
        <w:rPr>
          <w:rFonts w:eastAsia="Times New Roman"/>
          <w:spacing w:val="-6"/>
        </w:rPr>
        <w:t xml:space="preserve"> </w:t>
      </w:r>
      <w:r w:rsidRPr="009B16B8">
        <w:rPr>
          <w:rFonts w:eastAsia="Times New Roman"/>
        </w:rPr>
        <w:t>how</w:t>
      </w:r>
      <w:r w:rsidRPr="009B16B8">
        <w:rPr>
          <w:rFonts w:eastAsia="Times New Roman"/>
          <w:spacing w:val="-5"/>
        </w:rPr>
        <w:t xml:space="preserve"> </w:t>
      </w:r>
      <w:r w:rsidRPr="009B16B8">
        <w:rPr>
          <w:rFonts w:eastAsia="Times New Roman"/>
        </w:rPr>
        <w:t>work</w:t>
      </w:r>
      <w:r w:rsidRPr="009B16B8">
        <w:rPr>
          <w:rFonts w:eastAsia="Times New Roman"/>
          <w:spacing w:val="-7"/>
        </w:rPr>
        <w:t xml:space="preserve"> </w:t>
      </w:r>
      <w:r w:rsidRPr="009B16B8">
        <w:rPr>
          <w:rFonts w:eastAsia="Times New Roman"/>
        </w:rPr>
        <w:t>experience</w:t>
      </w:r>
      <w:r w:rsidRPr="009B16B8">
        <w:rPr>
          <w:rFonts w:eastAsia="Times New Roman"/>
          <w:spacing w:val="-5"/>
        </w:rPr>
        <w:t xml:space="preserve"> </w:t>
      </w:r>
      <w:r w:rsidRPr="009B16B8">
        <w:rPr>
          <w:rFonts w:eastAsia="Times New Roman"/>
        </w:rPr>
        <w:t>relates</w:t>
      </w:r>
      <w:r w:rsidRPr="009B16B8">
        <w:rPr>
          <w:rFonts w:eastAsia="Times New Roman"/>
          <w:spacing w:val="-7"/>
        </w:rPr>
        <w:t xml:space="preserve"> </w:t>
      </w:r>
      <w:r w:rsidRPr="009B16B8">
        <w:rPr>
          <w:rFonts w:eastAsia="Times New Roman"/>
        </w:rPr>
        <w:t>to</w:t>
      </w:r>
      <w:r w:rsidR="004673A2">
        <w:rPr>
          <w:rFonts w:eastAsia="Times New Roman"/>
        </w:rPr>
        <w:t xml:space="preserve"> the </w:t>
      </w:r>
      <w:r w:rsidR="007E0940">
        <w:rPr>
          <w:rFonts w:eastAsia="Times New Roman"/>
        </w:rPr>
        <w:t xml:space="preserve">requirements of the PWS </w:t>
      </w:r>
      <w:r w:rsidRPr="009B16B8">
        <w:rPr>
          <w:rFonts w:eastAsia="Times New Roman"/>
        </w:rPr>
        <w:t>scope</w:t>
      </w:r>
      <w:r w:rsidRPr="009B16B8">
        <w:rPr>
          <w:rFonts w:eastAsia="Times New Roman"/>
          <w:spacing w:val="-5"/>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individual's</w:t>
      </w:r>
      <w:r w:rsidRPr="009B16B8">
        <w:rPr>
          <w:rFonts w:eastAsia="Times New Roman"/>
          <w:spacing w:val="-4"/>
        </w:rPr>
        <w:t xml:space="preserve"> </w:t>
      </w:r>
      <w:r w:rsidRPr="009B16B8">
        <w:rPr>
          <w:rFonts w:eastAsia="Times New Roman"/>
        </w:rPr>
        <w:t>capability</w:t>
      </w:r>
      <w:r w:rsidRPr="009B16B8">
        <w:rPr>
          <w:rFonts w:eastAsia="Times New Roman"/>
          <w:spacing w:val="-9"/>
        </w:rPr>
        <w:t xml:space="preserve"> </w:t>
      </w:r>
      <w:r w:rsidRPr="009B16B8">
        <w:rPr>
          <w:rFonts w:eastAsia="Times New Roman"/>
        </w:rPr>
        <w:t>to</w:t>
      </w:r>
      <w:r w:rsidRPr="009B16B8">
        <w:rPr>
          <w:rFonts w:eastAsia="Times New Roman"/>
          <w:spacing w:val="-5"/>
        </w:rPr>
        <w:t xml:space="preserve"> </w:t>
      </w:r>
      <w:r w:rsidR="007E0940">
        <w:rPr>
          <w:rFonts w:eastAsia="Times New Roman"/>
          <w:spacing w:val="-5"/>
        </w:rPr>
        <w:t xml:space="preserve">perform </w:t>
      </w:r>
      <w:r w:rsidRPr="009B16B8">
        <w:rPr>
          <w:rFonts w:eastAsia="Times New Roman"/>
        </w:rPr>
        <w:lastRenderedPageBreak/>
        <w:t>effectively</w:t>
      </w:r>
      <w:r w:rsidRPr="009B16B8">
        <w:rPr>
          <w:rFonts w:eastAsia="Times New Roman"/>
          <w:spacing w:val="-10"/>
        </w:rPr>
        <w:t xml:space="preserve"> </w:t>
      </w:r>
      <w:r w:rsidRPr="009B16B8">
        <w:rPr>
          <w:rFonts w:eastAsia="Times New Roman"/>
          <w:spacing w:val="1"/>
        </w:rPr>
        <w:t>in</w:t>
      </w:r>
      <w:r w:rsidRPr="009B16B8">
        <w:rPr>
          <w:rFonts w:eastAsia="Times New Roman"/>
          <w:spacing w:val="-7"/>
        </w:rPr>
        <w:t xml:space="preserve"> </w:t>
      </w:r>
      <w:r w:rsidRPr="009B16B8">
        <w:rPr>
          <w:rFonts w:eastAsia="Times New Roman"/>
        </w:rPr>
        <w:t>the</w:t>
      </w:r>
      <w:r w:rsidRPr="009B16B8">
        <w:rPr>
          <w:rFonts w:eastAsia="Times New Roman"/>
          <w:spacing w:val="-5"/>
        </w:rPr>
        <w:t xml:space="preserve"> </w:t>
      </w:r>
      <w:r w:rsidRPr="009B16B8">
        <w:rPr>
          <w:rFonts w:eastAsia="Times New Roman"/>
        </w:rPr>
        <w:t>proposed</w:t>
      </w:r>
      <w:r w:rsidRPr="009B16B8">
        <w:rPr>
          <w:rFonts w:eastAsia="Times New Roman"/>
          <w:spacing w:val="-7"/>
        </w:rPr>
        <w:t xml:space="preserve"> </w:t>
      </w:r>
      <w:r w:rsidRPr="009B16B8">
        <w:rPr>
          <w:rFonts w:eastAsia="Times New Roman"/>
          <w:spacing w:val="-1"/>
        </w:rPr>
        <w:t>position.</w:t>
      </w:r>
      <w:r w:rsidRPr="009B16B8">
        <w:rPr>
          <w:rFonts w:eastAsia="Times New Roman"/>
          <w:spacing w:val="38"/>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resume</w:t>
      </w:r>
      <w:r w:rsidRPr="009B16B8">
        <w:rPr>
          <w:rFonts w:eastAsia="Times New Roman"/>
          <w:spacing w:val="-6"/>
        </w:rPr>
        <w:t xml:space="preserve"> </w:t>
      </w:r>
      <w:r w:rsidRPr="009B16B8">
        <w:rPr>
          <w:rFonts w:eastAsia="Times New Roman"/>
          <w:spacing w:val="-1"/>
        </w:rPr>
        <w:t>should</w:t>
      </w:r>
      <w:r w:rsidRPr="009B16B8">
        <w:rPr>
          <w:rFonts w:eastAsia="Times New Roman"/>
          <w:spacing w:val="-5"/>
        </w:rPr>
        <w:t xml:space="preserve"> </w:t>
      </w:r>
      <w:r w:rsidRPr="009B16B8">
        <w:rPr>
          <w:rFonts w:eastAsia="Times New Roman"/>
        </w:rPr>
        <w:t>demonstrate</w:t>
      </w:r>
      <w:r w:rsidRPr="009B16B8">
        <w:rPr>
          <w:rFonts w:eastAsia="Times New Roman"/>
          <w:spacing w:val="-6"/>
        </w:rPr>
        <w:t xml:space="preserve"> </w:t>
      </w:r>
      <w:r w:rsidRPr="009B16B8">
        <w:rPr>
          <w:rFonts w:eastAsia="Times New Roman"/>
        </w:rPr>
        <w:t>how</w:t>
      </w:r>
      <w:r w:rsidRPr="009B16B8">
        <w:rPr>
          <w:rFonts w:eastAsia="Times New Roman"/>
          <w:spacing w:val="-7"/>
        </w:rPr>
        <w:t xml:space="preserve"> </w:t>
      </w:r>
      <w:r w:rsidRPr="009B16B8">
        <w:rPr>
          <w:rFonts w:eastAsia="Times New Roman"/>
        </w:rPr>
        <w:t>an</w:t>
      </w:r>
      <w:r w:rsidRPr="009B16B8">
        <w:rPr>
          <w:rFonts w:eastAsia="Times New Roman"/>
          <w:spacing w:val="-7"/>
        </w:rPr>
        <w:t xml:space="preserve"> </w:t>
      </w:r>
      <w:r w:rsidRPr="009B16B8">
        <w:rPr>
          <w:rFonts w:eastAsia="Times New Roman"/>
          <w:spacing w:val="-1"/>
        </w:rPr>
        <w:t>individual’s</w:t>
      </w:r>
      <w:r w:rsidRPr="009B16B8">
        <w:rPr>
          <w:rFonts w:eastAsia="Times New Roman"/>
          <w:spacing w:val="-5"/>
        </w:rPr>
        <w:t xml:space="preserve"> </w:t>
      </w:r>
      <w:r w:rsidRPr="009B16B8">
        <w:rPr>
          <w:rFonts w:eastAsia="Times New Roman"/>
        </w:rPr>
        <w:t>experience</w:t>
      </w:r>
      <w:r w:rsidRPr="009B16B8">
        <w:rPr>
          <w:rFonts w:eastAsia="Times New Roman"/>
          <w:spacing w:val="-6"/>
        </w:rPr>
        <w:t xml:space="preserve"> </w:t>
      </w:r>
      <w:r w:rsidRPr="009B16B8">
        <w:rPr>
          <w:rFonts w:eastAsia="Times New Roman"/>
        </w:rPr>
        <w:t>qualifies</w:t>
      </w:r>
      <w:r w:rsidRPr="009B16B8">
        <w:rPr>
          <w:rFonts w:eastAsia="Times New Roman"/>
          <w:spacing w:val="62"/>
          <w:w w:val="99"/>
        </w:rPr>
        <w:t xml:space="preserve"> </w:t>
      </w:r>
      <w:r w:rsidRPr="009B16B8">
        <w:rPr>
          <w:rFonts w:eastAsia="Times New Roman"/>
          <w:spacing w:val="-1"/>
        </w:rPr>
        <w:t>him/her</w:t>
      </w:r>
      <w:r w:rsidRPr="009B16B8">
        <w:rPr>
          <w:rFonts w:eastAsia="Times New Roman"/>
          <w:spacing w:val="-3"/>
        </w:rPr>
        <w:t xml:space="preserve"> </w:t>
      </w:r>
      <w:r w:rsidRPr="009B16B8">
        <w:rPr>
          <w:rFonts w:eastAsia="Times New Roman"/>
          <w:spacing w:val="-1"/>
        </w:rPr>
        <w:t>for</w:t>
      </w:r>
      <w:r w:rsidRPr="009B16B8">
        <w:rPr>
          <w:rFonts w:eastAsia="Times New Roman"/>
          <w:spacing w:val="-6"/>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proposed</w:t>
      </w:r>
      <w:r w:rsidRPr="009B16B8">
        <w:rPr>
          <w:rFonts w:eastAsia="Times New Roman"/>
          <w:spacing w:val="-5"/>
        </w:rPr>
        <w:t xml:space="preserve"> </w:t>
      </w:r>
      <w:r w:rsidRPr="009B16B8">
        <w:rPr>
          <w:rFonts w:eastAsia="Times New Roman"/>
          <w:spacing w:val="-1"/>
        </w:rPr>
        <w:t>position</w:t>
      </w:r>
      <w:r w:rsidRPr="009B16B8">
        <w:rPr>
          <w:rFonts w:eastAsia="Times New Roman"/>
          <w:spacing w:val="-7"/>
        </w:rPr>
        <w:t xml:space="preserve"> </w:t>
      </w:r>
      <w:r w:rsidRPr="009B16B8">
        <w:rPr>
          <w:rFonts w:eastAsia="Times New Roman"/>
        </w:rPr>
        <w:t>under</w:t>
      </w:r>
      <w:r w:rsidRPr="009B16B8">
        <w:rPr>
          <w:rFonts w:eastAsia="Times New Roman"/>
          <w:spacing w:val="-4"/>
        </w:rPr>
        <w:t xml:space="preserve"> </w:t>
      </w:r>
      <w:r w:rsidRPr="009B16B8">
        <w:rPr>
          <w:rFonts w:eastAsia="Times New Roman"/>
          <w:spacing w:val="-1"/>
        </w:rPr>
        <w:t>this</w:t>
      </w:r>
      <w:r w:rsidRPr="009B16B8">
        <w:rPr>
          <w:rFonts w:eastAsia="Times New Roman"/>
          <w:spacing w:val="-7"/>
        </w:rPr>
        <w:t xml:space="preserve"> </w:t>
      </w:r>
      <w:r w:rsidRPr="009B16B8">
        <w:rPr>
          <w:rFonts w:eastAsia="Times New Roman"/>
        </w:rPr>
        <w:t>contract.</w:t>
      </w:r>
    </w:p>
    <w:p w:rsidR="009B16B8" w:rsidRPr="009B16B8" w:rsidRDefault="009B16B8" w:rsidP="009B16B8">
      <w:pPr>
        <w:autoSpaceDE/>
        <w:autoSpaceDN/>
        <w:adjustRightInd/>
        <w:rPr>
          <w:rFonts w:eastAsia="Times New Roman"/>
        </w:rPr>
      </w:pPr>
    </w:p>
    <w:p w:rsidR="009B16B8" w:rsidRPr="009B16B8" w:rsidRDefault="009B16B8" w:rsidP="009B16B8">
      <w:pPr>
        <w:autoSpaceDE/>
        <w:autoSpaceDN/>
        <w:adjustRightInd/>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resume</w:t>
      </w:r>
      <w:r w:rsidRPr="009B16B8">
        <w:rPr>
          <w:rFonts w:eastAsia="Times New Roman"/>
          <w:spacing w:val="-5"/>
        </w:rPr>
        <w:t xml:space="preserve"> </w:t>
      </w:r>
      <w:r w:rsidRPr="009B16B8">
        <w:rPr>
          <w:rFonts w:eastAsia="Times New Roman"/>
          <w:spacing w:val="-1"/>
        </w:rPr>
        <w:t>shall</w:t>
      </w:r>
      <w:r w:rsidRPr="009B16B8">
        <w:rPr>
          <w:rFonts w:eastAsia="Times New Roman"/>
          <w:spacing w:val="-4"/>
        </w:rPr>
        <w:t xml:space="preserve"> </w:t>
      </w:r>
      <w:r w:rsidRPr="009B16B8">
        <w:rPr>
          <w:rFonts w:eastAsia="Times New Roman"/>
        </w:rPr>
        <w:t>be</w:t>
      </w:r>
      <w:r w:rsidRPr="009B16B8">
        <w:rPr>
          <w:rFonts w:eastAsia="Times New Roman"/>
          <w:spacing w:val="-5"/>
        </w:rPr>
        <w:t xml:space="preserve"> </w:t>
      </w:r>
      <w:r w:rsidRPr="009B16B8">
        <w:rPr>
          <w:rFonts w:eastAsia="Times New Roman"/>
        </w:rPr>
        <w:t>in</w:t>
      </w:r>
      <w:r w:rsidRPr="009B16B8">
        <w:rPr>
          <w:rFonts w:eastAsia="Times New Roman"/>
          <w:spacing w:val="-5"/>
        </w:rPr>
        <w:t xml:space="preserve"> </w:t>
      </w:r>
      <w:r w:rsidRPr="009B16B8">
        <w:rPr>
          <w:rFonts w:eastAsia="Times New Roman"/>
        </w:rPr>
        <w:t>the</w:t>
      </w:r>
      <w:r w:rsidRPr="009B16B8">
        <w:rPr>
          <w:rFonts w:eastAsia="Times New Roman"/>
          <w:spacing w:val="-2"/>
        </w:rPr>
        <w:t xml:space="preserve"> </w:t>
      </w:r>
      <w:r w:rsidRPr="009B16B8">
        <w:rPr>
          <w:rFonts w:eastAsia="Times New Roman"/>
          <w:spacing w:val="-1"/>
        </w:rPr>
        <w:t>following</w:t>
      </w:r>
      <w:r w:rsidRPr="009B16B8">
        <w:rPr>
          <w:rFonts w:eastAsia="Times New Roman"/>
          <w:spacing w:val="-4"/>
        </w:rPr>
        <w:t xml:space="preserve"> </w:t>
      </w:r>
      <w:r w:rsidRPr="009B16B8">
        <w:rPr>
          <w:rFonts w:eastAsia="Times New Roman"/>
          <w:spacing w:val="-1"/>
        </w:rPr>
        <w:t>format:</w:t>
      </w:r>
    </w:p>
    <w:p w:rsidR="009B16B8" w:rsidRPr="009B16B8" w:rsidRDefault="009B16B8" w:rsidP="009B16B8">
      <w:pPr>
        <w:autoSpaceDE/>
        <w:autoSpaceDN/>
        <w:adjustRightInd/>
        <w:rPr>
          <w:rFonts w:eastAsia="Times New Roman"/>
        </w:rPr>
      </w:pPr>
    </w:p>
    <w:p w:rsidR="009B16B8" w:rsidRPr="009B16B8" w:rsidRDefault="009B16B8" w:rsidP="009862F4">
      <w:pPr>
        <w:widowControl/>
        <w:numPr>
          <w:ilvl w:val="0"/>
          <w:numId w:val="45"/>
        </w:numPr>
        <w:tabs>
          <w:tab w:val="left" w:pos="821"/>
        </w:tabs>
        <w:autoSpaceDE/>
        <w:autoSpaceDN/>
        <w:adjustRightInd/>
        <w:rPr>
          <w:rFonts w:eastAsia="Times New Roman"/>
        </w:rPr>
      </w:pPr>
      <w:r w:rsidRPr="009B16B8">
        <w:rPr>
          <w:rFonts w:eastAsia="Times New Roman"/>
        </w:rPr>
        <w:t>NAME:</w:t>
      </w:r>
      <w:r w:rsidRPr="009B16B8">
        <w:rPr>
          <w:rFonts w:eastAsia="Times New Roman"/>
          <w:spacing w:val="-9"/>
        </w:rPr>
        <w:t xml:space="preserve"> </w:t>
      </w:r>
      <w:r w:rsidRPr="009B16B8">
        <w:rPr>
          <w:rFonts w:eastAsia="Times New Roman"/>
          <w:spacing w:val="-1"/>
        </w:rPr>
        <w:t>Individual’s</w:t>
      </w:r>
      <w:r w:rsidRPr="009B16B8">
        <w:rPr>
          <w:rFonts w:eastAsia="Times New Roman"/>
          <w:spacing w:val="-6"/>
        </w:rPr>
        <w:t xml:space="preserve"> </w:t>
      </w:r>
      <w:r w:rsidRPr="009B16B8">
        <w:rPr>
          <w:rFonts w:eastAsia="Times New Roman"/>
          <w:spacing w:val="-1"/>
        </w:rPr>
        <w:t>full</w:t>
      </w:r>
      <w:r w:rsidRPr="009B16B8">
        <w:rPr>
          <w:rFonts w:eastAsia="Times New Roman"/>
          <w:spacing w:val="-9"/>
        </w:rPr>
        <w:t xml:space="preserve"> </w:t>
      </w:r>
      <w:r w:rsidRPr="009B16B8">
        <w:rPr>
          <w:rFonts w:eastAsia="Times New Roman"/>
        </w:rPr>
        <w:t>name</w:t>
      </w:r>
    </w:p>
    <w:p w:rsidR="009B16B8" w:rsidRPr="009B16B8" w:rsidRDefault="009B16B8" w:rsidP="009862F4">
      <w:pPr>
        <w:widowControl/>
        <w:numPr>
          <w:ilvl w:val="0"/>
          <w:numId w:val="45"/>
        </w:numPr>
        <w:tabs>
          <w:tab w:val="left" w:pos="821"/>
        </w:tabs>
        <w:autoSpaceDE/>
        <w:autoSpaceDN/>
        <w:adjustRightInd/>
        <w:rPr>
          <w:rFonts w:eastAsia="Times New Roman"/>
        </w:rPr>
      </w:pPr>
      <w:r w:rsidRPr="009B16B8">
        <w:rPr>
          <w:rFonts w:eastAsia="Times New Roman"/>
        </w:rPr>
        <w:t>PROPOSED</w:t>
      </w:r>
      <w:r w:rsidRPr="009B16B8">
        <w:rPr>
          <w:rFonts w:eastAsia="Times New Roman"/>
          <w:spacing w:val="-10"/>
        </w:rPr>
        <w:t xml:space="preserve"> </w:t>
      </w:r>
      <w:r w:rsidRPr="009B16B8">
        <w:rPr>
          <w:rFonts w:eastAsia="Times New Roman"/>
        </w:rPr>
        <w:t>POSITION:</w:t>
      </w:r>
      <w:r w:rsidRPr="009B16B8">
        <w:rPr>
          <w:rFonts w:eastAsia="Times New Roman"/>
          <w:spacing w:val="-10"/>
        </w:rPr>
        <w:t xml:space="preserve"> </w:t>
      </w:r>
      <w:r w:rsidRPr="009B16B8">
        <w:rPr>
          <w:rFonts w:eastAsia="Times New Roman"/>
        </w:rPr>
        <w:t>Title</w:t>
      </w:r>
      <w:r w:rsidRPr="009B16B8">
        <w:rPr>
          <w:rFonts w:eastAsia="Times New Roman"/>
          <w:spacing w:val="-10"/>
        </w:rPr>
        <w:t xml:space="preserve"> </w:t>
      </w:r>
      <w:r w:rsidRPr="009B16B8">
        <w:rPr>
          <w:rFonts w:eastAsia="Times New Roman"/>
          <w:spacing w:val="-1"/>
        </w:rPr>
        <w:t>and</w:t>
      </w:r>
      <w:r w:rsidRPr="009B16B8">
        <w:rPr>
          <w:rFonts w:eastAsia="Times New Roman"/>
          <w:spacing w:val="-8"/>
        </w:rPr>
        <w:t xml:space="preserve"> </w:t>
      </w:r>
      <w:r w:rsidRPr="009B16B8">
        <w:rPr>
          <w:rFonts w:eastAsia="Times New Roman"/>
        </w:rPr>
        <w:t>Description</w:t>
      </w:r>
    </w:p>
    <w:p w:rsidR="009B16B8" w:rsidRPr="009B16B8" w:rsidRDefault="009B16B8" w:rsidP="009862F4">
      <w:pPr>
        <w:widowControl/>
        <w:numPr>
          <w:ilvl w:val="0"/>
          <w:numId w:val="45"/>
        </w:numPr>
        <w:tabs>
          <w:tab w:val="left" w:pos="821"/>
        </w:tabs>
        <w:autoSpaceDE/>
        <w:autoSpaceDN/>
        <w:adjustRightInd/>
        <w:rPr>
          <w:rFonts w:eastAsia="Times New Roman"/>
        </w:rPr>
      </w:pPr>
      <w:r w:rsidRPr="009B16B8">
        <w:rPr>
          <w:rFonts w:eastAsia="Times New Roman"/>
        </w:rPr>
        <w:t>ORGANIZATION</w:t>
      </w:r>
      <w:r w:rsidRPr="009B16B8">
        <w:rPr>
          <w:rFonts w:eastAsia="Times New Roman"/>
          <w:spacing w:val="-11"/>
        </w:rPr>
        <w:t xml:space="preserve"> </w:t>
      </w:r>
      <w:r w:rsidRPr="009B16B8">
        <w:rPr>
          <w:rFonts w:eastAsia="Times New Roman"/>
        </w:rPr>
        <w:t>AFFILIATION:</w:t>
      </w:r>
      <w:r w:rsidRPr="009B16B8">
        <w:rPr>
          <w:rFonts w:eastAsia="Times New Roman"/>
          <w:spacing w:val="-12"/>
        </w:rPr>
        <w:t xml:space="preserve"> </w:t>
      </w:r>
      <w:r w:rsidRPr="009B16B8">
        <w:rPr>
          <w:rFonts w:eastAsia="Times New Roman"/>
        </w:rPr>
        <w:t>Specify</w:t>
      </w:r>
      <w:r w:rsidRPr="009B16B8">
        <w:rPr>
          <w:rFonts w:eastAsia="Times New Roman"/>
          <w:spacing w:val="-14"/>
        </w:rPr>
        <w:t xml:space="preserve"> </w:t>
      </w:r>
      <w:r w:rsidRPr="009B16B8">
        <w:rPr>
          <w:rFonts w:eastAsia="Times New Roman"/>
        </w:rPr>
        <w:t>company</w:t>
      </w:r>
      <w:r w:rsidRPr="009B16B8">
        <w:rPr>
          <w:rFonts w:eastAsia="Times New Roman"/>
          <w:spacing w:val="-10"/>
        </w:rPr>
        <w:t xml:space="preserve"> </w:t>
      </w:r>
      <w:r w:rsidRPr="009B16B8">
        <w:rPr>
          <w:rFonts w:eastAsia="Times New Roman"/>
          <w:spacing w:val="-1"/>
        </w:rPr>
        <w:t>where</w:t>
      </w:r>
      <w:r w:rsidRPr="009B16B8">
        <w:rPr>
          <w:rFonts w:eastAsia="Times New Roman"/>
          <w:spacing w:val="-11"/>
        </w:rPr>
        <w:t xml:space="preserve"> </w:t>
      </w:r>
      <w:r w:rsidRPr="009B16B8">
        <w:rPr>
          <w:rFonts w:eastAsia="Times New Roman"/>
          <w:spacing w:val="-1"/>
        </w:rPr>
        <w:t>employed</w:t>
      </w:r>
    </w:p>
    <w:p w:rsidR="009B16B8" w:rsidRPr="009B16B8" w:rsidRDefault="009B16B8" w:rsidP="009862F4">
      <w:pPr>
        <w:widowControl/>
        <w:numPr>
          <w:ilvl w:val="0"/>
          <w:numId w:val="45"/>
        </w:numPr>
        <w:tabs>
          <w:tab w:val="left" w:pos="821"/>
        </w:tabs>
        <w:autoSpaceDE/>
        <w:autoSpaceDN/>
        <w:adjustRightInd/>
        <w:ind w:right="682"/>
        <w:rPr>
          <w:rFonts w:eastAsia="Times New Roman"/>
        </w:rPr>
      </w:pPr>
      <w:r w:rsidRPr="009B16B8">
        <w:rPr>
          <w:rFonts w:eastAsia="Times New Roman"/>
        </w:rPr>
        <w:t>EXPERIENCE</w:t>
      </w:r>
      <w:r w:rsidRPr="009B16B8">
        <w:rPr>
          <w:rFonts w:eastAsia="Times New Roman"/>
          <w:spacing w:val="-7"/>
        </w:rPr>
        <w:t xml:space="preserve"> </w:t>
      </w:r>
      <w:r w:rsidRPr="009B16B8">
        <w:rPr>
          <w:rFonts w:eastAsia="Times New Roman"/>
          <w:spacing w:val="-1"/>
        </w:rPr>
        <w:t>AND</w:t>
      </w:r>
      <w:r w:rsidRPr="009B16B8">
        <w:rPr>
          <w:rFonts w:eastAsia="Times New Roman"/>
          <w:spacing w:val="-7"/>
        </w:rPr>
        <w:t xml:space="preserve"> </w:t>
      </w:r>
      <w:r w:rsidRPr="009B16B8">
        <w:rPr>
          <w:rFonts w:eastAsia="Times New Roman"/>
        </w:rPr>
        <w:t>CAPABILITIES:</w:t>
      </w:r>
      <w:r w:rsidRPr="009B16B8">
        <w:rPr>
          <w:rFonts w:eastAsia="Times New Roman"/>
          <w:spacing w:val="-8"/>
        </w:rPr>
        <w:t xml:space="preserve"> </w:t>
      </w:r>
      <w:r w:rsidRPr="009B16B8">
        <w:rPr>
          <w:rFonts w:eastAsia="Times New Roman"/>
          <w:spacing w:val="-1"/>
        </w:rPr>
        <w:t>Provide</w:t>
      </w:r>
      <w:r w:rsidRPr="009B16B8">
        <w:rPr>
          <w:rFonts w:eastAsia="Times New Roman"/>
          <w:spacing w:val="-7"/>
        </w:rPr>
        <w:t xml:space="preserve"> </w:t>
      </w:r>
      <w:r w:rsidRPr="009B16B8">
        <w:rPr>
          <w:rFonts w:eastAsia="Times New Roman"/>
        </w:rPr>
        <w:t>a</w:t>
      </w:r>
      <w:r w:rsidRPr="009B16B8">
        <w:rPr>
          <w:rFonts w:eastAsia="Times New Roman"/>
          <w:spacing w:val="-7"/>
        </w:rPr>
        <w:t xml:space="preserve"> </w:t>
      </w:r>
      <w:r w:rsidRPr="009B16B8">
        <w:rPr>
          <w:rFonts w:eastAsia="Times New Roman"/>
          <w:spacing w:val="-1"/>
        </w:rPr>
        <w:t>summary</w:t>
      </w:r>
      <w:r w:rsidRPr="009B16B8">
        <w:rPr>
          <w:rFonts w:eastAsia="Times New Roman"/>
          <w:spacing w:val="-7"/>
        </w:rPr>
        <w:t xml:space="preserve"> </w:t>
      </w:r>
      <w:r w:rsidRPr="009B16B8">
        <w:rPr>
          <w:rFonts w:eastAsia="Times New Roman"/>
        </w:rPr>
        <w:t>of</w:t>
      </w:r>
      <w:r w:rsidRPr="009B16B8">
        <w:rPr>
          <w:rFonts w:eastAsia="Times New Roman"/>
          <w:spacing w:val="-9"/>
        </w:rPr>
        <w:t xml:space="preserve"> </w:t>
      </w:r>
      <w:r w:rsidRPr="009B16B8">
        <w:rPr>
          <w:rFonts w:eastAsia="Times New Roman"/>
          <w:spacing w:val="-1"/>
        </w:rPr>
        <w:t>the</w:t>
      </w:r>
      <w:r w:rsidRPr="009B16B8">
        <w:rPr>
          <w:rFonts w:eastAsia="Times New Roman"/>
          <w:spacing w:val="-7"/>
        </w:rPr>
        <w:t xml:space="preserve"> </w:t>
      </w:r>
      <w:r w:rsidRPr="009B16B8">
        <w:rPr>
          <w:rFonts w:eastAsia="Times New Roman"/>
        </w:rPr>
        <w:t>overall</w:t>
      </w:r>
      <w:r w:rsidRPr="009B16B8">
        <w:rPr>
          <w:rFonts w:eastAsia="Times New Roman"/>
          <w:spacing w:val="-7"/>
        </w:rPr>
        <w:t xml:space="preserve"> </w:t>
      </w:r>
      <w:r w:rsidRPr="009B16B8">
        <w:rPr>
          <w:rFonts w:eastAsia="Times New Roman"/>
        </w:rPr>
        <w:t>experience</w:t>
      </w:r>
      <w:r w:rsidRPr="009B16B8">
        <w:rPr>
          <w:rFonts w:eastAsia="Times New Roman"/>
          <w:spacing w:val="-7"/>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capabilities</w:t>
      </w:r>
      <w:r w:rsidRPr="009B16B8">
        <w:rPr>
          <w:rFonts w:eastAsia="Times New Roman"/>
          <w:spacing w:val="42"/>
          <w:w w:val="99"/>
        </w:rPr>
        <w:t xml:space="preserve"> </w:t>
      </w:r>
      <w:r w:rsidRPr="009B16B8">
        <w:rPr>
          <w:rFonts w:eastAsia="Times New Roman"/>
        </w:rPr>
        <w:t>applicable</w:t>
      </w:r>
      <w:r w:rsidRPr="009B16B8">
        <w:rPr>
          <w:rFonts w:eastAsia="Times New Roman"/>
          <w:spacing w:val="-4"/>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work</w:t>
      </w:r>
      <w:r w:rsidRPr="009B16B8">
        <w:rPr>
          <w:rFonts w:eastAsia="Times New Roman"/>
          <w:spacing w:val="-6"/>
        </w:rPr>
        <w:t xml:space="preserve"> </w:t>
      </w:r>
      <w:r w:rsidRPr="009B16B8">
        <w:rPr>
          <w:rFonts w:eastAsia="Times New Roman"/>
        </w:rPr>
        <w:t>identified</w:t>
      </w:r>
      <w:r w:rsidRPr="009B16B8">
        <w:rPr>
          <w:rFonts w:eastAsia="Times New Roman"/>
          <w:spacing w:val="-3"/>
        </w:rPr>
        <w:t xml:space="preserve"> </w:t>
      </w:r>
      <w:r w:rsidRPr="009B16B8">
        <w:rPr>
          <w:rFonts w:eastAsia="Times New Roman"/>
        </w:rPr>
        <w:t>in</w:t>
      </w:r>
      <w:r w:rsidRPr="009B16B8">
        <w:rPr>
          <w:rFonts w:eastAsia="Times New Roman"/>
          <w:spacing w:val="-7"/>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PWS.</w:t>
      </w:r>
      <w:r w:rsidRPr="009B16B8">
        <w:rPr>
          <w:rFonts w:eastAsia="Times New Roman"/>
          <w:spacing w:val="41"/>
        </w:rPr>
        <w:t xml:space="preserve"> </w:t>
      </w:r>
      <w:r w:rsidRPr="009B16B8">
        <w:rPr>
          <w:rFonts w:eastAsia="Times New Roman"/>
          <w:spacing w:val="-1"/>
        </w:rPr>
        <w:t>List</w:t>
      </w:r>
      <w:r w:rsidRPr="009B16B8">
        <w:rPr>
          <w:rFonts w:eastAsia="Times New Roman"/>
          <w:spacing w:val="-3"/>
        </w:rPr>
        <w:t xml:space="preserve"> </w:t>
      </w:r>
      <w:r w:rsidRPr="009B16B8">
        <w:rPr>
          <w:rFonts w:eastAsia="Times New Roman"/>
          <w:spacing w:val="-1"/>
        </w:rPr>
        <w:t>specific</w:t>
      </w:r>
      <w:r w:rsidRPr="009B16B8">
        <w:rPr>
          <w:rFonts w:eastAsia="Times New Roman"/>
          <w:spacing w:val="-4"/>
        </w:rPr>
        <w:t xml:space="preserve"> </w:t>
      </w:r>
      <w:r w:rsidRPr="009B16B8">
        <w:rPr>
          <w:rFonts w:eastAsia="Times New Roman"/>
        </w:rPr>
        <w:t>examples</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relevant</w:t>
      </w:r>
      <w:r w:rsidRPr="009B16B8">
        <w:rPr>
          <w:rFonts w:eastAsia="Times New Roman"/>
          <w:spacing w:val="-2"/>
        </w:rPr>
        <w:t xml:space="preserve"> </w:t>
      </w:r>
      <w:r w:rsidRPr="009B16B8">
        <w:rPr>
          <w:rFonts w:eastAsia="Times New Roman"/>
          <w:spacing w:val="-1"/>
        </w:rPr>
        <w:t>work</w:t>
      </w:r>
      <w:r w:rsidRPr="009B16B8">
        <w:rPr>
          <w:rFonts w:eastAsia="Times New Roman"/>
          <w:spacing w:val="-6"/>
        </w:rPr>
        <w:t xml:space="preserve"> </w:t>
      </w:r>
      <w:r w:rsidRPr="009B16B8">
        <w:rPr>
          <w:rFonts w:eastAsia="Times New Roman"/>
        </w:rPr>
        <w:t>performed,</w:t>
      </w:r>
      <w:r w:rsidRPr="009B16B8">
        <w:rPr>
          <w:rFonts w:eastAsia="Times New Roman"/>
          <w:spacing w:val="51"/>
          <w:w w:val="99"/>
        </w:rPr>
        <w:t xml:space="preserve"> </w:t>
      </w:r>
      <w:r w:rsidRPr="009B16B8">
        <w:rPr>
          <w:rFonts w:eastAsia="Times New Roman"/>
          <w:spacing w:val="-1"/>
        </w:rPr>
        <w:t>accomplishments,</w:t>
      </w:r>
      <w:r w:rsidRPr="009B16B8">
        <w:rPr>
          <w:rFonts w:eastAsia="Times New Roman"/>
          <w:spacing w:val="-11"/>
        </w:rPr>
        <w:t xml:space="preserve"> </w:t>
      </w:r>
      <w:r w:rsidRPr="009B16B8">
        <w:rPr>
          <w:rFonts w:eastAsia="Times New Roman"/>
          <w:spacing w:val="-1"/>
        </w:rPr>
        <w:t>responsibilities</w:t>
      </w:r>
      <w:r w:rsidRPr="009B16B8">
        <w:rPr>
          <w:rFonts w:eastAsia="Times New Roman"/>
          <w:spacing w:val="-12"/>
        </w:rPr>
        <w:t xml:space="preserve"> </w:t>
      </w:r>
      <w:r w:rsidRPr="009B16B8">
        <w:rPr>
          <w:rFonts w:eastAsia="Times New Roman"/>
          <w:spacing w:val="-1"/>
        </w:rPr>
        <w:t>and</w:t>
      </w:r>
      <w:r w:rsidRPr="009B16B8">
        <w:rPr>
          <w:rFonts w:eastAsia="Times New Roman"/>
          <w:spacing w:val="-10"/>
        </w:rPr>
        <w:t xml:space="preserve"> </w:t>
      </w:r>
      <w:r w:rsidRPr="009B16B8">
        <w:rPr>
          <w:rFonts w:eastAsia="Times New Roman"/>
        </w:rPr>
        <w:t>authorities</w:t>
      </w:r>
      <w:r w:rsidRPr="009B16B8">
        <w:rPr>
          <w:rFonts w:eastAsia="Times New Roman"/>
          <w:spacing w:val="-12"/>
        </w:rPr>
        <w:t xml:space="preserve"> </w:t>
      </w:r>
      <w:r w:rsidRPr="009B16B8">
        <w:rPr>
          <w:rFonts w:eastAsia="Times New Roman"/>
          <w:spacing w:val="-1"/>
        </w:rPr>
        <w:t>gained.</w:t>
      </w:r>
    </w:p>
    <w:p w:rsidR="009B16B8" w:rsidRPr="009B16B8" w:rsidRDefault="009B16B8" w:rsidP="009862F4">
      <w:pPr>
        <w:widowControl/>
        <w:numPr>
          <w:ilvl w:val="0"/>
          <w:numId w:val="45"/>
        </w:numPr>
        <w:tabs>
          <w:tab w:val="left" w:pos="821"/>
        </w:tabs>
        <w:autoSpaceDE/>
        <w:autoSpaceDN/>
        <w:adjustRightInd/>
        <w:ind w:right="575"/>
        <w:rPr>
          <w:rFonts w:eastAsia="Times New Roman"/>
        </w:rPr>
      </w:pPr>
      <w:r w:rsidRPr="009B16B8">
        <w:rPr>
          <w:rFonts w:eastAsia="Times New Roman"/>
        </w:rPr>
        <w:t>EDUCATION:</w:t>
      </w:r>
      <w:r w:rsidRPr="009B16B8">
        <w:rPr>
          <w:rFonts w:eastAsia="Times New Roman"/>
          <w:spacing w:val="39"/>
        </w:rPr>
        <w:t xml:space="preserve"> </w:t>
      </w:r>
      <w:r w:rsidRPr="009B16B8">
        <w:rPr>
          <w:rFonts w:eastAsia="Times New Roman"/>
        </w:rPr>
        <w:t>Identify</w:t>
      </w:r>
      <w:r w:rsidRPr="009B16B8">
        <w:rPr>
          <w:rFonts w:eastAsia="Times New Roman"/>
          <w:spacing w:val="-7"/>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academic</w:t>
      </w:r>
      <w:r w:rsidRPr="009B16B8">
        <w:rPr>
          <w:rFonts w:eastAsia="Times New Roman"/>
          <w:spacing w:val="-5"/>
        </w:rPr>
        <w:t xml:space="preserve"> </w:t>
      </w:r>
      <w:r w:rsidRPr="009B16B8">
        <w:rPr>
          <w:rFonts w:eastAsia="Times New Roman"/>
          <w:spacing w:val="-1"/>
        </w:rPr>
        <w:t>institution,</w:t>
      </w:r>
      <w:r w:rsidRPr="009B16B8">
        <w:rPr>
          <w:rFonts w:eastAsia="Times New Roman"/>
          <w:spacing w:val="-6"/>
        </w:rPr>
        <w:t xml:space="preserve"> </w:t>
      </w:r>
      <w:r w:rsidRPr="009B16B8">
        <w:rPr>
          <w:rFonts w:eastAsia="Times New Roman"/>
        </w:rPr>
        <w:t>degree</w:t>
      </w:r>
      <w:r w:rsidRPr="009B16B8">
        <w:rPr>
          <w:rFonts w:eastAsia="Times New Roman"/>
          <w:spacing w:val="-5"/>
        </w:rPr>
        <w:t xml:space="preserve"> </w:t>
      </w:r>
      <w:r w:rsidRPr="009B16B8">
        <w:rPr>
          <w:rFonts w:eastAsia="Times New Roman"/>
        </w:rPr>
        <w:t>or</w:t>
      </w:r>
      <w:r w:rsidRPr="009B16B8">
        <w:rPr>
          <w:rFonts w:eastAsia="Times New Roman"/>
          <w:spacing w:val="-5"/>
        </w:rPr>
        <w:t xml:space="preserve"> </w:t>
      </w:r>
      <w:r w:rsidRPr="009B16B8">
        <w:rPr>
          <w:rFonts w:eastAsia="Times New Roman"/>
          <w:spacing w:val="-1"/>
        </w:rPr>
        <w:t>certificate</w:t>
      </w:r>
      <w:r w:rsidRPr="009B16B8">
        <w:rPr>
          <w:rFonts w:eastAsia="Times New Roman"/>
          <w:spacing w:val="-6"/>
        </w:rPr>
        <w:t xml:space="preserve"> </w:t>
      </w:r>
      <w:r w:rsidRPr="009B16B8">
        <w:rPr>
          <w:rFonts w:eastAsia="Times New Roman"/>
          <w:spacing w:val="-1"/>
        </w:rPr>
        <w:t>earned,</w:t>
      </w:r>
      <w:r w:rsidRPr="009B16B8">
        <w:rPr>
          <w:rFonts w:eastAsia="Times New Roman"/>
          <w:spacing w:val="-5"/>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rPr>
        <w:t>dates.</w:t>
      </w:r>
      <w:r w:rsidRPr="009B16B8">
        <w:rPr>
          <w:rFonts w:eastAsia="Times New Roman"/>
          <w:spacing w:val="42"/>
        </w:rPr>
        <w:t xml:space="preserve"> </w:t>
      </w:r>
      <w:r w:rsidRPr="009B16B8">
        <w:rPr>
          <w:rFonts w:eastAsia="Times New Roman"/>
        </w:rPr>
        <w:t>Only</w:t>
      </w:r>
      <w:r w:rsidRPr="009B16B8">
        <w:rPr>
          <w:rFonts w:eastAsia="Times New Roman"/>
          <w:spacing w:val="-6"/>
        </w:rPr>
        <w:t xml:space="preserve"> </w:t>
      </w:r>
      <w:r w:rsidRPr="009B16B8">
        <w:rPr>
          <w:rFonts w:eastAsia="Times New Roman"/>
        </w:rPr>
        <w:t>degrees</w:t>
      </w:r>
      <w:r w:rsidRPr="009B16B8">
        <w:rPr>
          <w:rFonts w:eastAsia="Times New Roman"/>
          <w:spacing w:val="65"/>
          <w:w w:val="99"/>
        </w:rPr>
        <w:t xml:space="preserve"> </w:t>
      </w:r>
      <w:r w:rsidRPr="009B16B8">
        <w:rPr>
          <w:rFonts w:eastAsia="Times New Roman"/>
        </w:rPr>
        <w:t>from</w:t>
      </w:r>
      <w:r w:rsidRPr="009B16B8">
        <w:rPr>
          <w:rFonts w:eastAsia="Times New Roman"/>
          <w:spacing w:val="-9"/>
        </w:rPr>
        <w:t xml:space="preserve"> </w:t>
      </w:r>
      <w:r w:rsidRPr="009B16B8">
        <w:rPr>
          <w:rFonts w:eastAsia="Times New Roman"/>
        </w:rPr>
        <w:t>accredited</w:t>
      </w:r>
      <w:r w:rsidRPr="009B16B8">
        <w:rPr>
          <w:rFonts w:eastAsia="Times New Roman"/>
          <w:spacing w:val="-4"/>
        </w:rPr>
        <w:t xml:space="preserve"> </w:t>
      </w:r>
      <w:r w:rsidRPr="009B16B8">
        <w:rPr>
          <w:rFonts w:eastAsia="Times New Roman"/>
          <w:spacing w:val="-1"/>
        </w:rPr>
        <w:t>institutions</w:t>
      </w:r>
      <w:r w:rsidRPr="009B16B8">
        <w:rPr>
          <w:rFonts w:eastAsia="Times New Roman"/>
          <w:spacing w:val="-3"/>
        </w:rPr>
        <w:t xml:space="preserve"> </w:t>
      </w:r>
      <w:r w:rsidRPr="009B16B8">
        <w:rPr>
          <w:rFonts w:eastAsia="Times New Roman"/>
        </w:rPr>
        <w:t>may</w:t>
      </w:r>
      <w:r w:rsidRPr="009B16B8">
        <w:rPr>
          <w:rFonts w:eastAsia="Times New Roman"/>
          <w:spacing w:val="-9"/>
        </w:rPr>
        <w:t xml:space="preserve"> </w:t>
      </w:r>
      <w:r w:rsidRPr="009B16B8">
        <w:rPr>
          <w:rFonts w:eastAsia="Times New Roman"/>
        </w:rPr>
        <w:t>be</w:t>
      </w:r>
      <w:r w:rsidRPr="009B16B8">
        <w:rPr>
          <w:rFonts w:eastAsia="Times New Roman"/>
          <w:spacing w:val="-5"/>
        </w:rPr>
        <w:t xml:space="preserve"> </w:t>
      </w:r>
      <w:r w:rsidRPr="009B16B8">
        <w:rPr>
          <w:rFonts w:eastAsia="Times New Roman"/>
        </w:rPr>
        <w:t>cited;</w:t>
      </w:r>
      <w:r w:rsidRPr="009B16B8">
        <w:rPr>
          <w:rFonts w:eastAsia="Times New Roman"/>
          <w:spacing w:val="-6"/>
        </w:rPr>
        <w:t xml:space="preserve"> </w:t>
      </w:r>
      <w:r w:rsidRPr="009B16B8">
        <w:rPr>
          <w:rFonts w:eastAsia="Times New Roman"/>
        </w:rPr>
        <w:t>degrees</w:t>
      </w:r>
      <w:r w:rsidRPr="009B16B8">
        <w:rPr>
          <w:rFonts w:eastAsia="Times New Roman"/>
          <w:spacing w:val="-6"/>
        </w:rPr>
        <w:t xml:space="preserve"> </w:t>
      </w:r>
      <w:r w:rsidRPr="009B16B8">
        <w:rPr>
          <w:rFonts w:eastAsia="Times New Roman"/>
        </w:rPr>
        <w:t>from</w:t>
      </w:r>
      <w:r w:rsidRPr="009B16B8">
        <w:rPr>
          <w:rFonts w:eastAsia="Times New Roman"/>
          <w:spacing w:val="-8"/>
        </w:rPr>
        <w:t xml:space="preserve"> </w:t>
      </w:r>
      <w:r w:rsidRPr="009B16B8">
        <w:rPr>
          <w:rFonts w:eastAsia="Times New Roman"/>
        </w:rPr>
        <w:t>institutions</w:t>
      </w:r>
      <w:r w:rsidRPr="009B16B8">
        <w:rPr>
          <w:rFonts w:eastAsia="Times New Roman"/>
          <w:spacing w:val="-6"/>
        </w:rPr>
        <w:t xml:space="preserve"> </w:t>
      </w:r>
      <w:r w:rsidRPr="009B16B8">
        <w:rPr>
          <w:rFonts w:eastAsia="Times New Roman"/>
        </w:rPr>
        <w:t>that</w:t>
      </w:r>
      <w:r w:rsidRPr="009B16B8">
        <w:rPr>
          <w:rFonts w:eastAsia="Times New Roman"/>
          <w:spacing w:val="-5"/>
        </w:rPr>
        <w:t xml:space="preserve"> </w:t>
      </w:r>
      <w:r w:rsidRPr="009B16B8">
        <w:rPr>
          <w:rFonts w:eastAsia="Times New Roman"/>
        </w:rPr>
        <w:t>are</w:t>
      </w:r>
      <w:r w:rsidRPr="009B16B8">
        <w:rPr>
          <w:rFonts w:eastAsia="Times New Roman"/>
          <w:spacing w:val="-5"/>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accredited</w:t>
      </w:r>
      <w:r w:rsidRPr="009B16B8">
        <w:rPr>
          <w:rFonts w:eastAsia="Times New Roman"/>
          <w:spacing w:val="-4"/>
        </w:rPr>
        <w:t xml:space="preserve"> </w:t>
      </w:r>
      <w:r w:rsidR="007E0940">
        <w:rPr>
          <w:rFonts w:eastAsia="Times New Roman"/>
          <w:spacing w:val="-4"/>
        </w:rPr>
        <w:t>may</w:t>
      </w:r>
      <w:r w:rsidRPr="009B16B8">
        <w:rPr>
          <w:rFonts w:eastAsia="Times New Roman"/>
          <w:spacing w:val="-6"/>
        </w:rPr>
        <w:t xml:space="preserve"> </w:t>
      </w:r>
      <w:r w:rsidRPr="009B16B8">
        <w:rPr>
          <w:rFonts w:eastAsia="Times New Roman"/>
        </w:rPr>
        <w:t>not</w:t>
      </w:r>
      <w:r w:rsidRPr="009B16B8">
        <w:rPr>
          <w:rFonts w:eastAsia="Times New Roman"/>
          <w:spacing w:val="-6"/>
        </w:rPr>
        <w:t xml:space="preserve"> </w:t>
      </w:r>
      <w:r w:rsidRPr="009B16B8">
        <w:rPr>
          <w:rFonts w:eastAsia="Times New Roman"/>
        </w:rPr>
        <w:t>be</w:t>
      </w:r>
      <w:r w:rsidR="007E0940">
        <w:rPr>
          <w:rFonts w:eastAsia="Times New Roman"/>
        </w:rPr>
        <w:t xml:space="preserve"> </w:t>
      </w:r>
      <w:r w:rsidRPr="009B16B8">
        <w:rPr>
          <w:rFonts w:eastAsia="Times New Roman"/>
        </w:rPr>
        <w:t>considered.</w:t>
      </w:r>
    </w:p>
    <w:p w:rsidR="009B16B8" w:rsidRPr="009B16B8" w:rsidRDefault="009B16B8" w:rsidP="009862F4">
      <w:pPr>
        <w:widowControl/>
        <w:numPr>
          <w:ilvl w:val="0"/>
          <w:numId w:val="45"/>
        </w:numPr>
        <w:tabs>
          <w:tab w:val="left" w:pos="821"/>
        </w:tabs>
        <w:autoSpaceDE/>
        <w:autoSpaceDN/>
        <w:adjustRightInd/>
        <w:ind w:right="218"/>
        <w:rPr>
          <w:rFonts w:eastAsia="Times New Roman"/>
        </w:rPr>
      </w:pPr>
      <w:r w:rsidRPr="009B16B8">
        <w:rPr>
          <w:rFonts w:eastAsia="Times New Roman"/>
        </w:rPr>
        <w:t>PROFESSIONAL</w:t>
      </w:r>
      <w:r w:rsidRPr="009B16B8">
        <w:rPr>
          <w:rFonts w:eastAsia="Times New Roman"/>
          <w:spacing w:val="-5"/>
        </w:rPr>
        <w:t xml:space="preserve"> </w:t>
      </w:r>
      <w:r w:rsidRPr="009B16B8">
        <w:rPr>
          <w:rFonts w:eastAsia="Times New Roman"/>
        </w:rPr>
        <w:t>AND</w:t>
      </w:r>
      <w:r w:rsidRPr="009B16B8">
        <w:rPr>
          <w:rFonts w:eastAsia="Times New Roman"/>
          <w:spacing w:val="-6"/>
        </w:rPr>
        <w:t xml:space="preserve"> </w:t>
      </w:r>
      <w:r w:rsidRPr="009B16B8">
        <w:rPr>
          <w:rFonts w:eastAsia="Times New Roman"/>
        </w:rPr>
        <w:t>TECHNICAL</w:t>
      </w:r>
      <w:r w:rsidRPr="009B16B8">
        <w:rPr>
          <w:rFonts w:eastAsia="Times New Roman"/>
          <w:spacing w:val="-7"/>
        </w:rPr>
        <w:t xml:space="preserve"> </w:t>
      </w:r>
      <w:r w:rsidRPr="009B16B8">
        <w:rPr>
          <w:rFonts w:eastAsia="Times New Roman"/>
        </w:rPr>
        <w:t>TRAINING:</w:t>
      </w:r>
      <w:r w:rsidRPr="009B16B8">
        <w:rPr>
          <w:rFonts w:eastAsia="Times New Roman"/>
          <w:spacing w:val="38"/>
        </w:rPr>
        <w:t xml:space="preserve"> </w:t>
      </w:r>
      <w:r w:rsidRPr="009B16B8">
        <w:rPr>
          <w:rFonts w:eastAsia="Times New Roman"/>
        </w:rPr>
        <w:t>For</w:t>
      </w:r>
      <w:r w:rsidRPr="009B16B8">
        <w:rPr>
          <w:rFonts w:eastAsia="Times New Roman"/>
          <w:spacing w:val="-5"/>
        </w:rPr>
        <w:t xml:space="preserve"> </w:t>
      </w:r>
      <w:r w:rsidRPr="009B16B8">
        <w:rPr>
          <w:rFonts w:eastAsia="Times New Roman"/>
        </w:rPr>
        <w:t>each</w:t>
      </w:r>
      <w:r w:rsidRPr="009B16B8">
        <w:rPr>
          <w:rFonts w:eastAsia="Times New Roman"/>
          <w:spacing w:val="-7"/>
        </w:rPr>
        <w:t xml:space="preserve"> </w:t>
      </w:r>
      <w:r w:rsidRPr="009B16B8">
        <w:rPr>
          <w:rFonts w:eastAsia="Times New Roman"/>
          <w:spacing w:val="-1"/>
        </w:rPr>
        <w:t>relevant</w:t>
      </w:r>
      <w:r w:rsidRPr="009B16B8">
        <w:rPr>
          <w:rFonts w:eastAsia="Times New Roman"/>
          <w:spacing w:val="-7"/>
        </w:rPr>
        <w:t xml:space="preserve"> </w:t>
      </w:r>
      <w:r w:rsidRPr="009B16B8">
        <w:rPr>
          <w:rFonts w:eastAsia="Times New Roman"/>
        </w:rPr>
        <w:t>training</w:t>
      </w:r>
      <w:r w:rsidRPr="009B16B8">
        <w:rPr>
          <w:rFonts w:eastAsia="Times New Roman"/>
          <w:spacing w:val="-6"/>
        </w:rPr>
        <w:t xml:space="preserve"> </w:t>
      </w:r>
      <w:r w:rsidRPr="009B16B8">
        <w:rPr>
          <w:rFonts w:eastAsia="Times New Roman"/>
          <w:spacing w:val="-1"/>
        </w:rPr>
        <w:t>course</w:t>
      </w:r>
      <w:r w:rsidRPr="009B16B8">
        <w:rPr>
          <w:rFonts w:eastAsia="Times New Roman"/>
          <w:spacing w:val="-6"/>
        </w:rPr>
        <w:t xml:space="preserve"> </w:t>
      </w:r>
      <w:r w:rsidRPr="009B16B8">
        <w:rPr>
          <w:rFonts w:eastAsia="Times New Roman"/>
        </w:rPr>
        <w:t>cited,</w:t>
      </w:r>
      <w:r w:rsidRPr="009B16B8">
        <w:rPr>
          <w:rFonts w:eastAsia="Times New Roman"/>
          <w:spacing w:val="-5"/>
        </w:rPr>
        <w:t xml:space="preserve"> </w:t>
      </w:r>
      <w:r w:rsidRPr="009B16B8">
        <w:rPr>
          <w:rFonts w:eastAsia="Times New Roman"/>
          <w:spacing w:val="-1"/>
        </w:rPr>
        <w:t>list</w:t>
      </w:r>
      <w:r w:rsidRPr="009B16B8">
        <w:rPr>
          <w:rFonts w:eastAsia="Times New Roman"/>
          <w:spacing w:val="-7"/>
        </w:rPr>
        <w:t xml:space="preserve"> </w:t>
      </w:r>
      <w:r w:rsidRPr="009B16B8">
        <w:rPr>
          <w:rFonts w:eastAsia="Times New Roman"/>
          <w:spacing w:val="-1"/>
        </w:rPr>
        <w:t>the</w:t>
      </w:r>
      <w:r w:rsidRPr="009B16B8">
        <w:rPr>
          <w:rFonts w:eastAsia="Times New Roman"/>
          <w:spacing w:val="-6"/>
        </w:rPr>
        <w:t xml:space="preserve"> </w:t>
      </w:r>
      <w:r w:rsidRPr="009B16B8">
        <w:rPr>
          <w:rFonts w:eastAsia="Times New Roman"/>
          <w:spacing w:val="-1"/>
        </w:rPr>
        <w:t>title</w:t>
      </w:r>
      <w:r w:rsidRPr="009B16B8">
        <w:rPr>
          <w:rFonts w:eastAsia="Times New Roman"/>
          <w:spacing w:val="-5"/>
        </w:rPr>
        <w:t xml:space="preserve"> </w:t>
      </w:r>
      <w:r w:rsidRPr="009B16B8">
        <w:rPr>
          <w:rFonts w:eastAsia="Times New Roman"/>
          <w:spacing w:val="1"/>
        </w:rPr>
        <w:t>of</w:t>
      </w:r>
      <w:r w:rsidRPr="009B16B8">
        <w:rPr>
          <w:rFonts w:eastAsia="Times New Roman"/>
          <w:spacing w:val="66"/>
          <w:w w:val="99"/>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training,</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training</w:t>
      </w:r>
      <w:r w:rsidRPr="009B16B8">
        <w:rPr>
          <w:rFonts w:eastAsia="Times New Roman"/>
          <w:spacing w:val="-6"/>
        </w:rPr>
        <w:t xml:space="preserve"> </w:t>
      </w:r>
      <w:r w:rsidRPr="009B16B8">
        <w:rPr>
          <w:rFonts w:eastAsia="Times New Roman"/>
          <w:spacing w:val="-1"/>
        </w:rPr>
        <w:t>institution,</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date</w:t>
      </w:r>
      <w:r w:rsidRPr="009B16B8">
        <w:rPr>
          <w:rFonts w:eastAsia="Times New Roman"/>
          <w:spacing w:val="-5"/>
        </w:rPr>
        <w:t xml:space="preserve"> </w:t>
      </w:r>
      <w:r w:rsidRPr="009B16B8">
        <w:rPr>
          <w:rFonts w:eastAsia="Times New Roman"/>
        </w:rPr>
        <w:t>of</w:t>
      </w:r>
      <w:r w:rsidRPr="009B16B8">
        <w:rPr>
          <w:rFonts w:eastAsia="Times New Roman"/>
          <w:spacing w:val="-1"/>
        </w:rPr>
        <w:t xml:space="preserve"> the</w:t>
      </w:r>
      <w:r w:rsidRPr="009B16B8">
        <w:rPr>
          <w:rFonts w:eastAsia="Times New Roman"/>
          <w:spacing w:val="-5"/>
        </w:rPr>
        <w:t xml:space="preserve"> </w:t>
      </w:r>
      <w:r w:rsidRPr="009B16B8">
        <w:rPr>
          <w:rFonts w:eastAsia="Times New Roman"/>
          <w:spacing w:val="-1"/>
        </w:rPr>
        <w:t>training,</w:t>
      </w:r>
      <w:r w:rsidRPr="009B16B8">
        <w:rPr>
          <w:rFonts w:eastAsia="Times New Roman"/>
          <w:spacing w:val="-2"/>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rPr>
        <w:t>any</w:t>
      </w:r>
      <w:r w:rsidRPr="009B16B8">
        <w:rPr>
          <w:rFonts w:eastAsia="Times New Roman"/>
          <w:spacing w:val="-6"/>
        </w:rPr>
        <w:t xml:space="preserve"> </w:t>
      </w:r>
      <w:r w:rsidRPr="009B16B8">
        <w:rPr>
          <w:rFonts w:eastAsia="Times New Roman"/>
        </w:rPr>
        <w:t>special</w:t>
      </w:r>
      <w:r w:rsidRPr="009B16B8">
        <w:rPr>
          <w:rFonts w:eastAsia="Times New Roman"/>
          <w:spacing w:val="-5"/>
        </w:rPr>
        <w:t xml:space="preserve"> </w:t>
      </w:r>
      <w:r w:rsidRPr="009B16B8">
        <w:rPr>
          <w:rFonts w:eastAsia="Times New Roman"/>
        </w:rPr>
        <w:t>certifications</w:t>
      </w:r>
      <w:r w:rsidRPr="009B16B8">
        <w:rPr>
          <w:rFonts w:eastAsia="Times New Roman"/>
          <w:spacing w:val="-5"/>
        </w:rPr>
        <w:t xml:space="preserve"> </w:t>
      </w:r>
      <w:r w:rsidRPr="009B16B8">
        <w:rPr>
          <w:rFonts w:eastAsia="Times New Roman"/>
        </w:rPr>
        <w:t>or</w:t>
      </w:r>
      <w:r w:rsidRPr="009B16B8">
        <w:rPr>
          <w:rFonts w:eastAsia="Times New Roman"/>
          <w:spacing w:val="-5"/>
        </w:rPr>
        <w:t xml:space="preserve"> </w:t>
      </w:r>
      <w:r w:rsidRPr="009B16B8">
        <w:rPr>
          <w:rFonts w:eastAsia="Times New Roman"/>
          <w:spacing w:val="-1"/>
        </w:rPr>
        <w:t>licensing</w:t>
      </w:r>
      <w:r w:rsidRPr="009B16B8">
        <w:rPr>
          <w:rFonts w:eastAsia="Times New Roman"/>
          <w:spacing w:val="85"/>
          <w:w w:val="99"/>
        </w:rPr>
        <w:t xml:space="preserve"> </w:t>
      </w:r>
      <w:r w:rsidRPr="009B16B8">
        <w:rPr>
          <w:rFonts w:eastAsia="Times New Roman"/>
          <w:spacing w:val="-1"/>
        </w:rPr>
        <w:t>received</w:t>
      </w:r>
      <w:r w:rsidRPr="009B16B8">
        <w:rPr>
          <w:rFonts w:eastAsia="Times New Roman"/>
          <w:spacing w:val="-6"/>
        </w:rPr>
        <w:t xml:space="preserve"> </w:t>
      </w:r>
      <w:r w:rsidRPr="009B16B8">
        <w:rPr>
          <w:rFonts w:eastAsia="Times New Roman"/>
          <w:spacing w:val="-1"/>
        </w:rPr>
        <w:t>for</w:t>
      </w:r>
      <w:r w:rsidRPr="009B16B8">
        <w:rPr>
          <w:rFonts w:eastAsia="Times New Roman"/>
          <w:spacing w:val="-6"/>
        </w:rPr>
        <w:t xml:space="preserve"> </w:t>
      </w:r>
      <w:r w:rsidRPr="009B16B8">
        <w:rPr>
          <w:rFonts w:eastAsia="Times New Roman"/>
          <w:spacing w:val="-1"/>
        </w:rPr>
        <w:t>the</w:t>
      </w:r>
      <w:r w:rsidRPr="009B16B8">
        <w:rPr>
          <w:rFonts w:eastAsia="Times New Roman"/>
          <w:spacing w:val="-6"/>
        </w:rPr>
        <w:t xml:space="preserve"> </w:t>
      </w:r>
      <w:r w:rsidRPr="009B16B8">
        <w:rPr>
          <w:rFonts w:eastAsia="Times New Roman"/>
          <w:spacing w:val="-1"/>
        </w:rPr>
        <w:t>training.</w:t>
      </w:r>
    </w:p>
    <w:p w:rsidR="009B16B8" w:rsidRPr="009B16B8" w:rsidRDefault="009B16B8" w:rsidP="009862F4">
      <w:pPr>
        <w:widowControl/>
        <w:numPr>
          <w:ilvl w:val="0"/>
          <w:numId w:val="45"/>
        </w:numPr>
        <w:tabs>
          <w:tab w:val="left" w:pos="821"/>
        </w:tabs>
        <w:autoSpaceDE/>
        <w:autoSpaceDN/>
        <w:adjustRightInd/>
        <w:ind w:right="164"/>
        <w:rPr>
          <w:rFonts w:eastAsia="Times New Roman"/>
        </w:rPr>
      </w:pPr>
      <w:r w:rsidRPr="009B16B8">
        <w:rPr>
          <w:rFonts w:eastAsia="Times New Roman"/>
        </w:rPr>
        <w:t>PROFESSIONAL</w:t>
      </w:r>
      <w:r w:rsidRPr="009B16B8">
        <w:rPr>
          <w:rFonts w:eastAsia="Times New Roman"/>
          <w:spacing w:val="-13"/>
        </w:rPr>
        <w:t xml:space="preserve"> </w:t>
      </w:r>
      <w:r w:rsidRPr="009B16B8">
        <w:rPr>
          <w:rFonts w:eastAsia="Times New Roman"/>
        </w:rPr>
        <w:t>REGISTRATION/CERTIFICATION:</w:t>
      </w:r>
      <w:r w:rsidRPr="009B16B8">
        <w:rPr>
          <w:rFonts w:eastAsia="Times New Roman"/>
          <w:spacing w:val="25"/>
        </w:rPr>
        <w:t xml:space="preserve"> </w:t>
      </w:r>
      <w:r w:rsidRPr="009B16B8">
        <w:rPr>
          <w:rFonts w:eastAsia="Times New Roman"/>
        </w:rPr>
        <w:t>Identify</w:t>
      </w:r>
      <w:r w:rsidRPr="009B16B8">
        <w:rPr>
          <w:rFonts w:eastAsia="Times New Roman"/>
          <w:spacing w:val="-14"/>
        </w:rPr>
        <w:t xml:space="preserve"> </w:t>
      </w:r>
      <w:r w:rsidRPr="009B16B8">
        <w:rPr>
          <w:rFonts w:eastAsia="Times New Roman"/>
          <w:spacing w:val="-1"/>
        </w:rPr>
        <w:t>professional</w:t>
      </w:r>
      <w:r w:rsidRPr="009B16B8">
        <w:rPr>
          <w:rFonts w:eastAsia="Times New Roman"/>
          <w:spacing w:val="-11"/>
        </w:rPr>
        <w:t xml:space="preserve"> </w:t>
      </w:r>
      <w:r w:rsidRPr="009B16B8">
        <w:rPr>
          <w:rFonts w:eastAsia="Times New Roman"/>
          <w:spacing w:val="-1"/>
        </w:rPr>
        <w:t>membership,</w:t>
      </w:r>
      <w:r w:rsidRPr="009B16B8">
        <w:rPr>
          <w:rFonts w:eastAsia="Times New Roman"/>
          <w:spacing w:val="-13"/>
        </w:rPr>
        <w:t xml:space="preserve"> </w:t>
      </w:r>
      <w:r w:rsidRPr="009B16B8">
        <w:rPr>
          <w:rFonts w:eastAsia="Times New Roman"/>
        </w:rPr>
        <w:t>special</w:t>
      </w:r>
      <w:r w:rsidRPr="009B16B8">
        <w:rPr>
          <w:rFonts w:eastAsia="Times New Roman"/>
          <w:spacing w:val="48"/>
          <w:w w:val="99"/>
        </w:rPr>
        <w:t xml:space="preserve"> </w:t>
      </w:r>
      <w:r w:rsidRPr="009B16B8">
        <w:rPr>
          <w:rFonts w:eastAsia="Times New Roman"/>
          <w:spacing w:val="-1"/>
        </w:rPr>
        <w:t>training,</w:t>
      </w:r>
      <w:r w:rsidRPr="009B16B8">
        <w:rPr>
          <w:rFonts w:eastAsia="Times New Roman"/>
          <w:spacing w:val="-8"/>
        </w:rPr>
        <w:t xml:space="preserve"> </w:t>
      </w:r>
      <w:r w:rsidRPr="009B16B8">
        <w:rPr>
          <w:rFonts w:eastAsia="Times New Roman"/>
          <w:spacing w:val="-1"/>
        </w:rPr>
        <w:t>professional</w:t>
      </w:r>
      <w:r w:rsidRPr="009B16B8">
        <w:rPr>
          <w:rFonts w:eastAsia="Times New Roman"/>
          <w:spacing w:val="-7"/>
        </w:rPr>
        <w:t xml:space="preserve"> </w:t>
      </w:r>
      <w:r w:rsidRPr="009B16B8">
        <w:rPr>
          <w:rFonts w:eastAsia="Times New Roman"/>
          <w:spacing w:val="-1"/>
        </w:rPr>
        <w:t>registrations,</w:t>
      </w:r>
      <w:r w:rsidRPr="009B16B8">
        <w:rPr>
          <w:rFonts w:eastAsia="Times New Roman"/>
          <w:spacing w:val="-8"/>
        </w:rPr>
        <w:t xml:space="preserve"> </w:t>
      </w:r>
      <w:r w:rsidRPr="009B16B8">
        <w:rPr>
          <w:rFonts w:eastAsia="Times New Roman"/>
        </w:rPr>
        <w:t>awards,</w:t>
      </w:r>
      <w:r w:rsidRPr="009B16B8">
        <w:rPr>
          <w:rFonts w:eastAsia="Times New Roman"/>
          <w:spacing w:val="-7"/>
        </w:rPr>
        <w:t xml:space="preserve"> </w:t>
      </w:r>
      <w:r w:rsidRPr="009B16B8">
        <w:rPr>
          <w:rFonts w:eastAsia="Times New Roman"/>
        </w:rPr>
        <w:t>etc.</w:t>
      </w:r>
      <w:r w:rsidRPr="009B16B8">
        <w:rPr>
          <w:rFonts w:eastAsia="Times New Roman"/>
          <w:spacing w:val="36"/>
        </w:rPr>
        <w:t xml:space="preserve"> </w:t>
      </w:r>
      <w:r w:rsidRPr="009B16B8">
        <w:rPr>
          <w:rFonts w:eastAsia="Times New Roman"/>
        </w:rPr>
        <w:t>For</w:t>
      </w:r>
      <w:r w:rsidRPr="009B16B8">
        <w:rPr>
          <w:rFonts w:eastAsia="Times New Roman"/>
          <w:spacing w:val="-7"/>
        </w:rPr>
        <w:t xml:space="preserve"> </w:t>
      </w:r>
      <w:r w:rsidRPr="009B16B8">
        <w:rPr>
          <w:rFonts w:eastAsia="Times New Roman"/>
        </w:rPr>
        <w:t>each</w:t>
      </w:r>
      <w:r w:rsidRPr="009B16B8">
        <w:rPr>
          <w:rFonts w:eastAsia="Times New Roman"/>
          <w:spacing w:val="-8"/>
        </w:rPr>
        <w:t xml:space="preserve"> </w:t>
      </w:r>
      <w:r w:rsidRPr="009B16B8">
        <w:rPr>
          <w:rFonts w:eastAsia="Times New Roman"/>
          <w:spacing w:val="-1"/>
        </w:rPr>
        <w:t>relevant</w:t>
      </w:r>
      <w:r w:rsidRPr="009B16B8">
        <w:rPr>
          <w:rFonts w:eastAsia="Times New Roman"/>
          <w:spacing w:val="-9"/>
        </w:rPr>
        <w:t xml:space="preserve"> </w:t>
      </w:r>
      <w:r w:rsidRPr="009B16B8">
        <w:rPr>
          <w:rFonts w:eastAsia="Times New Roman"/>
        </w:rPr>
        <w:t>professional</w:t>
      </w:r>
      <w:r w:rsidRPr="009B16B8">
        <w:rPr>
          <w:rFonts w:eastAsia="Times New Roman"/>
          <w:spacing w:val="-7"/>
        </w:rPr>
        <w:t xml:space="preserve"> </w:t>
      </w:r>
      <w:r w:rsidRPr="009B16B8">
        <w:rPr>
          <w:rFonts w:eastAsia="Times New Roman"/>
        </w:rPr>
        <w:t>registration/certification,</w:t>
      </w:r>
      <w:r w:rsidRPr="009B16B8">
        <w:rPr>
          <w:rFonts w:eastAsia="Times New Roman"/>
          <w:spacing w:val="-7"/>
        </w:rPr>
        <w:t xml:space="preserve"> </w:t>
      </w:r>
      <w:r w:rsidRPr="009B16B8">
        <w:rPr>
          <w:rFonts w:eastAsia="Times New Roman"/>
          <w:spacing w:val="-1"/>
        </w:rPr>
        <w:t>list</w:t>
      </w:r>
      <w:r w:rsidRPr="009B16B8">
        <w:rPr>
          <w:rFonts w:eastAsia="Times New Roman"/>
          <w:spacing w:val="97"/>
          <w:w w:val="99"/>
        </w:rPr>
        <w:t xml:space="preserve"> </w:t>
      </w:r>
      <w:r w:rsidRPr="009B16B8">
        <w:rPr>
          <w:rFonts w:eastAsia="Times New Roman"/>
          <w:spacing w:val="-1"/>
        </w:rPr>
        <w:t>title,</w:t>
      </w:r>
      <w:r w:rsidRPr="009B16B8">
        <w:rPr>
          <w:rFonts w:eastAsia="Times New Roman"/>
          <w:spacing w:val="-6"/>
        </w:rPr>
        <w:t xml:space="preserve"> </w:t>
      </w:r>
      <w:r w:rsidRPr="009B16B8">
        <w:rPr>
          <w:rFonts w:eastAsia="Times New Roman"/>
        </w:rPr>
        <w:t>State/Society,</w:t>
      </w:r>
      <w:r w:rsidRPr="009B16B8">
        <w:rPr>
          <w:rFonts w:eastAsia="Times New Roman"/>
          <w:spacing w:val="-3"/>
        </w:rPr>
        <w:t xml:space="preserve"> </w:t>
      </w:r>
      <w:r w:rsidRPr="009B16B8">
        <w:rPr>
          <w:rFonts w:eastAsia="Times New Roman"/>
          <w:spacing w:val="-1"/>
        </w:rPr>
        <w:t>year,</w:t>
      </w:r>
      <w:r w:rsidRPr="009B16B8">
        <w:rPr>
          <w:rFonts w:eastAsia="Times New Roman"/>
          <w:spacing w:val="-6"/>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rPr>
        <w:t>a</w:t>
      </w:r>
      <w:r w:rsidRPr="009B16B8">
        <w:rPr>
          <w:rFonts w:eastAsia="Times New Roman"/>
          <w:spacing w:val="-4"/>
        </w:rPr>
        <w:t xml:space="preserve"> </w:t>
      </w:r>
      <w:r w:rsidRPr="009B16B8">
        <w:rPr>
          <w:rFonts w:eastAsia="Times New Roman"/>
        </w:rPr>
        <w:t>brief</w:t>
      </w:r>
      <w:r w:rsidRPr="009B16B8">
        <w:rPr>
          <w:rFonts w:eastAsia="Times New Roman"/>
          <w:spacing w:val="-8"/>
        </w:rPr>
        <w:t xml:space="preserve"> </w:t>
      </w:r>
      <w:r w:rsidRPr="009B16B8">
        <w:rPr>
          <w:rFonts w:eastAsia="Times New Roman"/>
          <w:spacing w:val="-1"/>
        </w:rPr>
        <w:t>statement</w:t>
      </w:r>
      <w:r w:rsidRPr="009B16B8">
        <w:rPr>
          <w:rFonts w:eastAsia="Times New Roman"/>
          <w:spacing w:val="-7"/>
        </w:rPr>
        <w:t xml:space="preserve"> </w:t>
      </w:r>
      <w:r w:rsidRPr="009B16B8">
        <w:rPr>
          <w:rFonts w:eastAsia="Times New Roman"/>
        </w:rPr>
        <w:t>detailing</w:t>
      </w:r>
      <w:r w:rsidRPr="009B16B8">
        <w:rPr>
          <w:rFonts w:eastAsia="Times New Roman"/>
          <w:spacing w:val="-7"/>
        </w:rPr>
        <w:t xml:space="preserve"> </w:t>
      </w:r>
      <w:r w:rsidRPr="009B16B8">
        <w:rPr>
          <w:rFonts w:eastAsia="Times New Roman"/>
        </w:rPr>
        <w:t>activities.</w:t>
      </w:r>
    </w:p>
    <w:p w:rsidR="009B16B8" w:rsidRPr="009B16B8" w:rsidRDefault="009B16B8" w:rsidP="009862F4">
      <w:pPr>
        <w:widowControl/>
        <w:numPr>
          <w:ilvl w:val="0"/>
          <w:numId w:val="45"/>
        </w:numPr>
        <w:tabs>
          <w:tab w:val="left" w:pos="821"/>
        </w:tabs>
        <w:autoSpaceDE/>
        <w:autoSpaceDN/>
        <w:adjustRightInd/>
        <w:ind w:right="510"/>
        <w:rPr>
          <w:rFonts w:eastAsia="Times New Roman"/>
        </w:rPr>
      </w:pPr>
      <w:r w:rsidRPr="009B16B8">
        <w:rPr>
          <w:rFonts w:eastAsia="Times New Roman"/>
          <w:spacing w:val="-1"/>
        </w:rPr>
        <w:t>LIST</w:t>
      </w:r>
      <w:r w:rsidRPr="009B16B8">
        <w:rPr>
          <w:rFonts w:eastAsia="Times New Roman"/>
          <w:spacing w:val="-8"/>
        </w:rPr>
        <w:t xml:space="preserve"> </w:t>
      </w:r>
      <w:r w:rsidRPr="009B16B8">
        <w:rPr>
          <w:rFonts w:eastAsia="Times New Roman"/>
        </w:rPr>
        <w:t>OF</w:t>
      </w:r>
      <w:r w:rsidRPr="009B16B8">
        <w:rPr>
          <w:rFonts w:eastAsia="Times New Roman"/>
          <w:spacing w:val="-11"/>
        </w:rPr>
        <w:t xml:space="preserve"> </w:t>
      </w:r>
      <w:r w:rsidRPr="009B16B8">
        <w:rPr>
          <w:rFonts w:eastAsia="Times New Roman"/>
          <w:spacing w:val="-1"/>
        </w:rPr>
        <w:t>RELEVANT</w:t>
      </w:r>
      <w:r w:rsidRPr="009B16B8">
        <w:rPr>
          <w:rFonts w:eastAsia="Times New Roman"/>
          <w:spacing w:val="-7"/>
        </w:rPr>
        <w:t xml:space="preserve"> </w:t>
      </w:r>
      <w:r w:rsidRPr="009B16B8">
        <w:rPr>
          <w:rFonts w:eastAsia="Times New Roman"/>
        </w:rPr>
        <w:t>PUBLICATIONS,</w:t>
      </w:r>
      <w:r w:rsidRPr="009B16B8">
        <w:rPr>
          <w:rFonts w:eastAsia="Times New Roman"/>
          <w:spacing w:val="-9"/>
        </w:rPr>
        <w:t xml:space="preserve"> </w:t>
      </w:r>
      <w:r w:rsidRPr="009B16B8">
        <w:rPr>
          <w:rFonts w:eastAsia="Times New Roman"/>
          <w:spacing w:val="-1"/>
        </w:rPr>
        <w:t>HONORS,</w:t>
      </w:r>
      <w:r w:rsidRPr="009B16B8">
        <w:rPr>
          <w:rFonts w:eastAsia="Times New Roman"/>
          <w:spacing w:val="-8"/>
        </w:rPr>
        <w:t xml:space="preserve"> </w:t>
      </w:r>
      <w:r w:rsidRPr="009B16B8">
        <w:rPr>
          <w:rFonts w:eastAsia="Times New Roman"/>
          <w:spacing w:val="-1"/>
        </w:rPr>
        <w:t>AWARDS,</w:t>
      </w:r>
      <w:r w:rsidRPr="009B16B8">
        <w:rPr>
          <w:rFonts w:eastAsia="Times New Roman"/>
          <w:spacing w:val="-7"/>
        </w:rPr>
        <w:t xml:space="preserve"> </w:t>
      </w:r>
      <w:r w:rsidRPr="009B16B8">
        <w:rPr>
          <w:rFonts w:eastAsia="Times New Roman"/>
          <w:spacing w:val="-1"/>
        </w:rPr>
        <w:t>AND</w:t>
      </w:r>
      <w:r w:rsidRPr="009B16B8">
        <w:rPr>
          <w:rFonts w:eastAsia="Times New Roman"/>
          <w:spacing w:val="-9"/>
        </w:rPr>
        <w:t xml:space="preserve"> </w:t>
      </w:r>
      <w:r w:rsidRPr="009B16B8">
        <w:rPr>
          <w:rFonts w:eastAsia="Times New Roman"/>
        </w:rPr>
        <w:t>OTHER</w:t>
      </w:r>
      <w:r w:rsidRPr="009B16B8">
        <w:rPr>
          <w:rFonts w:eastAsia="Times New Roman"/>
          <w:spacing w:val="-9"/>
        </w:rPr>
        <w:t xml:space="preserve"> </w:t>
      </w:r>
      <w:r w:rsidRPr="009B16B8">
        <w:rPr>
          <w:rFonts w:eastAsia="Times New Roman"/>
        </w:rPr>
        <w:t>ACHIEVEMENTS:</w:t>
      </w:r>
      <w:r w:rsidRPr="009B16B8">
        <w:rPr>
          <w:rFonts w:eastAsia="Times New Roman"/>
          <w:spacing w:val="60"/>
          <w:w w:val="99"/>
        </w:rPr>
        <w:t xml:space="preserve"> </w:t>
      </w:r>
      <w:r w:rsidRPr="009B16B8">
        <w:rPr>
          <w:rFonts w:eastAsia="Times New Roman"/>
        </w:rPr>
        <w:t>Provide</w:t>
      </w:r>
      <w:r w:rsidRPr="009B16B8">
        <w:rPr>
          <w:rFonts w:eastAsia="Times New Roman"/>
          <w:spacing w:val="-7"/>
        </w:rPr>
        <w:t xml:space="preserve"> </w:t>
      </w:r>
      <w:r w:rsidRPr="009B16B8">
        <w:rPr>
          <w:rFonts w:eastAsia="Times New Roman"/>
        </w:rPr>
        <w:t>a</w:t>
      </w:r>
      <w:r w:rsidRPr="009B16B8">
        <w:rPr>
          <w:rFonts w:eastAsia="Times New Roman"/>
          <w:spacing w:val="-6"/>
        </w:rPr>
        <w:t xml:space="preserve"> </w:t>
      </w:r>
      <w:r w:rsidRPr="009B16B8">
        <w:rPr>
          <w:rFonts w:eastAsia="Times New Roman"/>
          <w:spacing w:val="-1"/>
        </w:rPr>
        <w:t>statement</w:t>
      </w:r>
      <w:r w:rsidRPr="009B16B8">
        <w:rPr>
          <w:rFonts w:eastAsia="Times New Roman"/>
          <w:spacing w:val="-8"/>
        </w:rPr>
        <w:t xml:space="preserve"> </w:t>
      </w:r>
      <w:r w:rsidRPr="009B16B8">
        <w:rPr>
          <w:rFonts w:eastAsia="Times New Roman"/>
        </w:rPr>
        <w:t>detailing</w:t>
      </w:r>
      <w:r w:rsidRPr="009B16B8">
        <w:rPr>
          <w:rFonts w:eastAsia="Times New Roman"/>
          <w:spacing w:val="-7"/>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spacing w:val="-1"/>
        </w:rPr>
        <w:t>most</w:t>
      </w:r>
      <w:r w:rsidRPr="009B16B8">
        <w:rPr>
          <w:rFonts w:eastAsia="Times New Roman"/>
          <w:spacing w:val="-7"/>
        </w:rPr>
        <w:t xml:space="preserve"> </w:t>
      </w:r>
      <w:r w:rsidRPr="009B16B8">
        <w:rPr>
          <w:rFonts w:eastAsia="Times New Roman"/>
        </w:rPr>
        <w:t>recent</w:t>
      </w:r>
      <w:r w:rsidRPr="009B16B8">
        <w:rPr>
          <w:rFonts w:eastAsia="Times New Roman"/>
          <w:spacing w:val="-7"/>
        </w:rPr>
        <w:t xml:space="preserve"> </w:t>
      </w:r>
      <w:r w:rsidRPr="009B16B8">
        <w:rPr>
          <w:rFonts w:eastAsia="Times New Roman"/>
          <w:spacing w:val="-1"/>
        </w:rPr>
        <w:t>and</w:t>
      </w:r>
      <w:r w:rsidRPr="009B16B8">
        <w:rPr>
          <w:rFonts w:eastAsia="Times New Roman"/>
          <w:spacing w:val="-6"/>
        </w:rPr>
        <w:t xml:space="preserve"> </w:t>
      </w:r>
      <w:r w:rsidRPr="009B16B8">
        <w:rPr>
          <w:rFonts w:eastAsia="Times New Roman"/>
        </w:rPr>
        <w:t>relevant</w:t>
      </w:r>
      <w:r w:rsidRPr="009B16B8">
        <w:rPr>
          <w:rFonts w:eastAsia="Times New Roman"/>
          <w:spacing w:val="-7"/>
        </w:rPr>
        <w:t xml:space="preserve"> </w:t>
      </w:r>
      <w:r w:rsidRPr="009B16B8">
        <w:rPr>
          <w:rFonts w:eastAsia="Times New Roman"/>
          <w:spacing w:val="-1"/>
        </w:rPr>
        <w:t>accomplishments,</w:t>
      </w:r>
      <w:r w:rsidRPr="009B16B8">
        <w:rPr>
          <w:rFonts w:eastAsia="Times New Roman"/>
        </w:rPr>
        <w:t xml:space="preserve"> </w:t>
      </w:r>
      <w:r w:rsidRPr="009B16B8">
        <w:rPr>
          <w:rFonts w:eastAsia="Times New Roman"/>
          <w:spacing w:val="-1"/>
        </w:rPr>
        <w:t>publications,</w:t>
      </w:r>
      <w:r w:rsidRPr="009B16B8">
        <w:rPr>
          <w:rFonts w:eastAsia="Times New Roman"/>
          <w:spacing w:val="-6"/>
        </w:rPr>
        <w:t xml:space="preserve"> </w:t>
      </w:r>
      <w:r w:rsidRPr="009B16B8">
        <w:rPr>
          <w:rFonts w:eastAsia="Times New Roman"/>
        </w:rPr>
        <w:t>awards,</w:t>
      </w:r>
      <w:r w:rsidRPr="009B16B8">
        <w:rPr>
          <w:rFonts w:eastAsia="Times New Roman"/>
          <w:spacing w:val="91"/>
          <w:w w:val="99"/>
        </w:rPr>
        <w:t xml:space="preserve"> </w:t>
      </w:r>
      <w:r w:rsidRPr="009B16B8">
        <w:rPr>
          <w:rFonts w:eastAsia="Times New Roman"/>
          <w:spacing w:val="-1"/>
        </w:rPr>
        <w:t>honors,</w:t>
      </w:r>
      <w:r w:rsidRPr="009B16B8">
        <w:rPr>
          <w:rFonts w:eastAsia="Times New Roman"/>
          <w:spacing w:val="-9"/>
        </w:rPr>
        <w:t xml:space="preserve"> </w:t>
      </w:r>
      <w:r w:rsidRPr="009B16B8">
        <w:rPr>
          <w:rFonts w:eastAsia="Times New Roman"/>
        </w:rPr>
        <w:t>etc.</w:t>
      </w:r>
    </w:p>
    <w:p w:rsidR="009B16B8" w:rsidRPr="009B16B8" w:rsidRDefault="009B16B8" w:rsidP="009B16B8">
      <w:pPr>
        <w:autoSpaceDE/>
        <w:autoSpaceDN/>
        <w:adjustRightInd/>
        <w:rPr>
          <w:rFonts w:eastAsia="Times New Roman"/>
        </w:rPr>
      </w:pPr>
    </w:p>
    <w:p w:rsidR="009B16B8" w:rsidRPr="009B16B8" w:rsidRDefault="000836C4" w:rsidP="009B16B8">
      <w:pPr>
        <w:autoSpaceDE/>
        <w:autoSpaceDN/>
        <w:adjustRightInd/>
        <w:outlineLvl w:val="0"/>
        <w:rPr>
          <w:rFonts w:eastAsia="Times New Roman"/>
        </w:rPr>
      </w:pPr>
      <w:r>
        <w:rPr>
          <w:rFonts w:eastAsia="Times New Roman"/>
          <w:b/>
          <w:bCs/>
          <w:u w:val="thick" w:color="000000"/>
        </w:rPr>
        <w:t xml:space="preserve">Letters of </w:t>
      </w:r>
      <w:r w:rsidR="009B16B8" w:rsidRPr="009B16B8">
        <w:rPr>
          <w:rFonts w:eastAsia="Times New Roman"/>
          <w:b/>
          <w:bCs/>
          <w:u w:val="thick" w:color="000000"/>
        </w:rPr>
        <w:t>Commitment</w:t>
      </w:r>
    </w:p>
    <w:p w:rsidR="009B16B8" w:rsidRPr="009B16B8" w:rsidRDefault="009B16B8" w:rsidP="00E16B6B">
      <w:pPr>
        <w:autoSpaceDE/>
        <w:autoSpaceDN/>
        <w:adjustRightInd/>
        <w:rPr>
          <w:rFonts w:eastAsia="Times New Roman"/>
          <w:b/>
          <w:bCs/>
        </w:rPr>
      </w:pPr>
    </w:p>
    <w:p w:rsidR="009B16B8" w:rsidRPr="009B16B8" w:rsidRDefault="000836C4" w:rsidP="009B16B8">
      <w:pPr>
        <w:autoSpaceDE/>
        <w:autoSpaceDN/>
        <w:adjustRightInd/>
        <w:ind w:right="995"/>
        <w:rPr>
          <w:rFonts w:eastAsia="Times New Roman"/>
        </w:rPr>
      </w:pPr>
      <w:r>
        <w:rPr>
          <w:rFonts w:eastAsia="Times New Roman"/>
          <w:spacing w:val="-1"/>
        </w:rPr>
        <w:t xml:space="preserve">Letters of </w:t>
      </w:r>
      <w:r w:rsidR="009B16B8" w:rsidRPr="009B16B8">
        <w:rPr>
          <w:rFonts w:eastAsia="Times New Roman"/>
          <w:spacing w:val="-1"/>
        </w:rPr>
        <w:t>Commitment</w:t>
      </w:r>
      <w:r w:rsidR="009B16B8" w:rsidRPr="009B16B8">
        <w:rPr>
          <w:rFonts w:eastAsia="Times New Roman"/>
          <w:spacing w:val="-3"/>
        </w:rPr>
        <w:t xml:space="preserve"> </w:t>
      </w:r>
      <w:r w:rsidR="009B16B8" w:rsidRPr="009B16B8">
        <w:rPr>
          <w:rFonts w:eastAsia="Times New Roman"/>
        </w:rPr>
        <w:t>are</w:t>
      </w:r>
      <w:r w:rsidR="009B16B8" w:rsidRPr="009B16B8">
        <w:rPr>
          <w:rFonts w:eastAsia="Times New Roman"/>
          <w:spacing w:val="-5"/>
        </w:rPr>
        <w:t xml:space="preserve"> </w:t>
      </w:r>
      <w:r w:rsidR="009B16B8" w:rsidRPr="009B16B8">
        <w:rPr>
          <w:rFonts w:eastAsia="Times New Roman"/>
        </w:rPr>
        <w:t>part</w:t>
      </w:r>
      <w:r w:rsidR="009B16B8" w:rsidRPr="009B16B8">
        <w:rPr>
          <w:rFonts w:eastAsia="Times New Roman"/>
          <w:spacing w:val="-5"/>
        </w:rPr>
        <w:t xml:space="preserve"> </w:t>
      </w:r>
      <w:r w:rsidR="009B16B8" w:rsidRPr="009B16B8">
        <w:rPr>
          <w:rFonts w:eastAsia="Times New Roman"/>
        </w:rPr>
        <w:t>of</w:t>
      </w:r>
      <w:r w:rsidR="009B16B8" w:rsidRPr="009B16B8">
        <w:rPr>
          <w:rFonts w:eastAsia="Times New Roman"/>
          <w:spacing w:val="-7"/>
        </w:rPr>
        <w:t xml:space="preserve"> </w:t>
      </w:r>
      <w:r w:rsidR="009B16B8" w:rsidRPr="009B16B8">
        <w:rPr>
          <w:rFonts w:eastAsia="Times New Roman"/>
          <w:spacing w:val="-1"/>
        </w:rPr>
        <w:t>Criterion</w:t>
      </w:r>
      <w:r w:rsidR="009B16B8" w:rsidRPr="009B16B8">
        <w:rPr>
          <w:rFonts w:eastAsia="Times New Roman"/>
          <w:spacing w:val="-3"/>
        </w:rPr>
        <w:t xml:space="preserve"> </w:t>
      </w:r>
      <w:r w:rsidR="009B16B8" w:rsidRPr="009B16B8">
        <w:rPr>
          <w:rFonts w:eastAsia="Times New Roman"/>
        </w:rPr>
        <w:t>1</w:t>
      </w:r>
      <w:r>
        <w:rPr>
          <w:rFonts w:eastAsia="Times New Roman"/>
        </w:rPr>
        <w:t xml:space="preserve"> </w:t>
      </w:r>
      <w:r w:rsidR="009B16B8" w:rsidRPr="009B16B8">
        <w:rPr>
          <w:rFonts w:eastAsia="Times New Roman"/>
        </w:rPr>
        <w:t>and</w:t>
      </w:r>
      <w:r w:rsidR="009B16B8" w:rsidRPr="009B16B8">
        <w:rPr>
          <w:rFonts w:eastAsia="Times New Roman"/>
          <w:spacing w:val="-4"/>
        </w:rPr>
        <w:t xml:space="preserve"> </w:t>
      </w:r>
      <w:r w:rsidR="009B16B8" w:rsidRPr="009B16B8">
        <w:rPr>
          <w:rFonts w:eastAsia="Times New Roman"/>
          <w:spacing w:val="-1"/>
        </w:rPr>
        <w:t>shall</w:t>
      </w:r>
      <w:r w:rsidR="009B16B8" w:rsidRPr="009B16B8">
        <w:rPr>
          <w:rFonts w:eastAsia="Times New Roman"/>
          <w:spacing w:val="-4"/>
        </w:rPr>
        <w:t xml:space="preserve"> </w:t>
      </w:r>
      <w:r w:rsidR="009B16B8" w:rsidRPr="009B16B8">
        <w:rPr>
          <w:rFonts w:eastAsia="Times New Roman"/>
        </w:rPr>
        <w:t>be</w:t>
      </w:r>
      <w:r w:rsidR="009B16B8" w:rsidRPr="009B16B8">
        <w:rPr>
          <w:rFonts w:eastAsia="Times New Roman"/>
          <w:spacing w:val="-5"/>
        </w:rPr>
        <w:t xml:space="preserve"> </w:t>
      </w:r>
      <w:r w:rsidR="009B16B8" w:rsidRPr="009B16B8">
        <w:rPr>
          <w:rFonts w:eastAsia="Times New Roman"/>
          <w:spacing w:val="-1"/>
        </w:rPr>
        <w:t>submitted</w:t>
      </w:r>
      <w:r w:rsidR="009B16B8" w:rsidRPr="009B16B8">
        <w:rPr>
          <w:rFonts w:eastAsia="Times New Roman"/>
          <w:spacing w:val="-4"/>
        </w:rPr>
        <w:t xml:space="preserve"> </w:t>
      </w:r>
      <w:r w:rsidR="009B16B8" w:rsidRPr="009B16B8">
        <w:rPr>
          <w:rFonts w:eastAsia="Times New Roman"/>
        </w:rPr>
        <w:t>as</w:t>
      </w:r>
      <w:r w:rsidR="009B16B8" w:rsidRPr="009B16B8">
        <w:rPr>
          <w:rFonts w:eastAsia="Times New Roman"/>
          <w:spacing w:val="-3"/>
        </w:rPr>
        <w:t xml:space="preserve"> </w:t>
      </w:r>
      <w:r w:rsidR="009B16B8" w:rsidRPr="009B16B8">
        <w:rPr>
          <w:rFonts w:eastAsia="Times New Roman"/>
        </w:rPr>
        <w:t>part</w:t>
      </w:r>
      <w:r w:rsidR="009B16B8" w:rsidRPr="009B16B8">
        <w:rPr>
          <w:rFonts w:eastAsia="Times New Roman"/>
          <w:spacing w:val="-5"/>
        </w:rPr>
        <w:t xml:space="preserve"> </w:t>
      </w:r>
      <w:r w:rsidR="009B16B8" w:rsidRPr="009B16B8">
        <w:rPr>
          <w:rFonts w:eastAsia="Times New Roman"/>
        </w:rPr>
        <w:t>of</w:t>
      </w:r>
      <w:r w:rsidR="009B16B8" w:rsidRPr="009B16B8">
        <w:rPr>
          <w:rFonts w:eastAsia="Times New Roman"/>
          <w:spacing w:val="-6"/>
        </w:rPr>
        <w:t xml:space="preserve"> </w:t>
      </w:r>
      <w:r w:rsidR="009B16B8" w:rsidRPr="009B16B8">
        <w:rPr>
          <w:rFonts w:eastAsia="Times New Roman"/>
        </w:rPr>
        <w:t>the</w:t>
      </w:r>
      <w:r w:rsidR="009B16B8" w:rsidRPr="009B16B8">
        <w:rPr>
          <w:rFonts w:eastAsia="Times New Roman"/>
          <w:spacing w:val="-5"/>
        </w:rPr>
        <w:t xml:space="preserve"> </w:t>
      </w:r>
      <w:r w:rsidR="009B16B8" w:rsidRPr="009B16B8">
        <w:rPr>
          <w:rFonts w:eastAsia="Times New Roman"/>
          <w:spacing w:val="-1"/>
        </w:rPr>
        <w:t>technical</w:t>
      </w:r>
      <w:r w:rsidR="009B16B8" w:rsidRPr="009B16B8">
        <w:rPr>
          <w:rFonts w:eastAsia="Times New Roman"/>
          <w:spacing w:val="-2"/>
        </w:rPr>
        <w:t xml:space="preserve"> </w:t>
      </w:r>
      <w:r w:rsidR="009B16B8" w:rsidRPr="009B16B8">
        <w:rPr>
          <w:rFonts w:eastAsia="Times New Roman"/>
        </w:rPr>
        <w:t>proposal.</w:t>
      </w:r>
    </w:p>
    <w:p w:rsidR="009B16B8" w:rsidRPr="009B16B8" w:rsidRDefault="009B16B8" w:rsidP="009B16B8">
      <w:pPr>
        <w:autoSpaceDE/>
        <w:autoSpaceDN/>
        <w:adjustRightInd/>
        <w:ind w:right="995"/>
        <w:rPr>
          <w:rFonts w:eastAsia="Times New Roman"/>
        </w:rPr>
      </w:pPr>
    </w:p>
    <w:p w:rsidR="009B16B8" w:rsidRPr="009B16B8" w:rsidRDefault="009B16B8" w:rsidP="009B16B8">
      <w:pPr>
        <w:autoSpaceDE/>
        <w:autoSpaceDN/>
        <w:adjustRightInd/>
        <w:ind w:right="995"/>
        <w:rPr>
          <w:rFonts w:eastAsia="Times New Roman"/>
          <w:u w:val="single" w:color="000000"/>
        </w:rPr>
      </w:pPr>
      <w:r w:rsidRPr="009B16B8">
        <w:rPr>
          <w:rFonts w:eastAsia="Times New Roman"/>
          <w:u w:val="single" w:color="000000"/>
        </w:rPr>
        <w:t>LETTERS</w:t>
      </w:r>
    </w:p>
    <w:p w:rsidR="009B16B8" w:rsidRPr="009B16B8" w:rsidRDefault="009B16B8" w:rsidP="009B16B8">
      <w:pPr>
        <w:autoSpaceDE/>
        <w:autoSpaceDN/>
        <w:adjustRightInd/>
        <w:ind w:right="995"/>
        <w:rPr>
          <w:rFonts w:eastAsia="Times New Roman"/>
        </w:rPr>
      </w:pPr>
    </w:p>
    <w:p w:rsidR="009B16B8" w:rsidRPr="009B16B8" w:rsidRDefault="009B16B8" w:rsidP="009B16B8">
      <w:pPr>
        <w:autoSpaceDE/>
        <w:autoSpaceDN/>
        <w:adjustRightInd/>
        <w:rPr>
          <w:rFonts w:eastAsia="Times New Roman"/>
        </w:rPr>
      </w:pPr>
      <w:r w:rsidRPr="009B16B8">
        <w:rPr>
          <w:rFonts w:eastAsia="Times New Roman"/>
        </w:rPr>
        <w:t>The</w:t>
      </w:r>
      <w:r w:rsidRPr="009B16B8">
        <w:rPr>
          <w:rFonts w:eastAsia="Times New Roman"/>
          <w:spacing w:val="-5"/>
        </w:rPr>
        <w:t xml:space="preserve"> </w:t>
      </w:r>
      <w:r w:rsidRPr="009B16B8">
        <w:rPr>
          <w:rFonts w:eastAsia="Times New Roman"/>
          <w:spacing w:val="-1"/>
        </w:rPr>
        <w:t>Offeror</w:t>
      </w:r>
      <w:r w:rsidRPr="009B16B8">
        <w:rPr>
          <w:rFonts w:eastAsia="Times New Roman"/>
          <w:spacing w:val="-5"/>
        </w:rPr>
        <w:t xml:space="preserve"> </w:t>
      </w:r>
      <w:r w:rsidRPr="009B16B8">
        <w:rPr>
          <w:rFonts w:eastAsia="Times New Roman"/>
          <w:spacing w:val="-1"/>
        </w:rPr>
        <w:t>shall</w:t>
      </w:r>
      <w:r w:rsidRPr="009B16B8">
        <w:rPr>
          <w:rFonts w:eastAsia="Times New Roman"/>
          <w:spacing w:val="-3"/>
        </w:rPr>
        <w:t xml:space="preserve"> </w:t>
      </w:r>
      <w:r w:rsidRPr="009B16B8">
        <w:rPr>
          <w:rFonts w:eastAsia="Times New Roman"/>
          <w:spacing w:val="-1"/>
        </w:rPr>
        <w:t>submit</w:t>
      </w:r>
      <w:r w:rsidRPr="009B16B8">
        <w:rPr>
          <w:rFonts w:eastAsia="Times New Roman"/>
          <w:spacing w:val="-6"/>
        </w:rPr>
        <w:t xml:space="preserve"> </w:t>
      </w:r>
      <w:r w:rsidRPr="009B16B8">
        <w:rPr>
          <w:rFonts w:eastAsia="Times New Roman"/>
        </w:rPr>
        <w:t>letters</w:t>
      </w:r>
      <w:r w:rsidRPr="009B16B8">
        <w:rPr>
          <w:rFonts w:eastAsia="Times New Roman"/>
          <w:spacing w:val="-5"/>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commitment</w:t>
      </w:r>
      <w:r w:rsidRPr="009B16B8">
        <w:rPr>
          <w:rFonts w:eastAsia="Times New Roman"/>
          <w:spacing w:val="-2"/>
        </w:rPr>
        <w:t xml:space="preserve"> </w:t>
      </w:r>
      <w:r w:rsidRPr="009B16B8">
        <w:rPr>
          <w:rFonts w:eastAsia="Times New Roman"/>
        </w:rPr>
        <w:t>as</w:t>
      </w:r>
      <w:r w:rsidRPr="009B16B8">
        <w:rPr>
          <w:rFonts w:eastAsia="Times New Roman"/>
          <w:spacing w:val="-5"/>
        </w:rPr>
        <w:t xml:space="preserve"> </w:t>
      </w:r>
      <w:r w:rsidRPr="009B16B8">
        <w:rPr>
          <w:rFonts w:eastAsia="Times New Roman"/>
        </w:rPr>
        <w:t>part</w:t>
      </w:r>
      <w:r w:rsidRPr="009B16B8">
        <w:rPr>
          <w:rFonts w:eastAsia="Times New Roman"/>
          <w:spacing w:val="-5"/>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the</w:t>
      </w:r>
      <w:r w:rsidRPr="009B16B8">
        <w:rPr>
          <w:rFonts w:eastAsia="Times New Roman"/>
          <w:spacing w:val="-3"/>
        </w:rPr>
        <w:t xml:space="preserve"> </w:t>
      </w:r>
      <w:r w:rsidRPr="009B16B8">
        <w:rPr>
          <w:rFonts w:eastAsia="Times New Roman"/>
          <w:spacing w:val="-1"/>
        </w:rPr>
        <w:t>technical</w:t>
      </w:r>
      <w:r w:rsidRPr="009B16B8">
        <w:rPr>
          <w:rFonts w:eastAsia="Times New Roman"/>
          <w:spacing w:val="-5"/>
        </w:rPr>
        <w:t xml:space="preserve"> </w:t>
      </w:r>
      <w:r w:rsidRPr="009B16B8">
        <w:rPr>
          <w:rFonts w:eastAsia="Times New Roman"/>
        </w:rPr>
        <w:t>proposal</w:t>
      </w:r>
      <w:r w:rsidRPr="009B16B8">
        <w:rPr>
          <w:rFonts w:eastAsia="Times New Roman"/>
          <w:spacing w:val="-5"/>
        </w:rPr>
        <w:t xml:space="preserve"> </w:t>
      </w:r>
      <w:r w:rsidRPr="009B16B8">
        <w:rPr>
          <w:rFonts w:eastAsia="Times New Roman"/>
        </w:rPr>
        <w:t>as</w:t>
      </w:r>
      <w:r w:rsidRPr="009B16B8">
        <w:rPr>
          <w:rFonts w:eastAsia="Times New Roman"/>
          <w:spacing w:val="-6"/>
        </w:rPr>
        <w:t xml:space="preserve"> </w:t>
      </w:r>
      <w:r w:rsidRPr="009B16B8">
        <w:rPr>
          <w:rFonts w:eastAsia="Times New Roman"/>
        </w:rPr>
        <w:t>follows.</w:t>
      </w:r>
    </w:p>
    <w:p w:rsidR="009B16B8" w:rsidRPr="009B16B8" w:rsidRDefault="009B16B8" w:rsidP="009B16B8">
      <w:pPr>
        <w:autoSpaceDE/>
        <w:autoSpaceDN/>
        <w:adjustRightInd/>
        <w:rPr>
          <w:rFonts w:eastAsia="Times New Roman"/>
        </w:rPr>
      </w:pPr>
    </w:p>
    <w:p w:rsidR="009B16B8" w:rsidRDefault="009B16B8" w:rsidP="009862F4">
      <w:pPr>
        <w:widowControl/>
        <w:numPr>
          <w:ilvl w:val="0"/>
          <w:numId w:val="45"/>
        </w:numPr>
        <w:tabs>
          <w:tab w:val="left" w:pos="821"/>
        </w:tabs>
        <w:autoSpaceDE/>
        <w:autoSpaceDN/>
        <w:adjustRightInd/>
        <w:ind w:right="164"/>
        <w:rPr>
          <w:rFonts w:eastAsia="Times New Roman"/>
        </w:rPr>
      </w:pPr>
      <w:r w:rsidRPr="009B16B8">
        <w:rPr>
          <w:rFonts w:eastAsia="Times New Roman"/>
          <w:u w:val="single" w:color="000000"/>
        </w:rPr>
        <w:t>Key</w:t>
      </w:r>
      <w:r w:rsidRPr="009B16B8">
        <w:rPr>
          <w:rFonts w:eastAsia="Times New Roman"/>
          <w:spacing w:val="-10"/>
          <w:u w:val="single" w:color="000000"/>
        </w:rPr>
        <w:t xml:space="preserve"> </w:t>
      </w:r>
      <w:r w:rsidRPr="009B16B8">
        <w:rPr>
          <w:rFonts w:eastAsia="Times New Roman"/>
          <w:spacing w:val="-1"/>
          <w:u w:val="single" w:color="000000"/>
        </w:rPr>
        <w:t>Personnel</w:t>
      </w:r>
      <w:r w:rsidRPr="009B16B8">
        <w:rPr>
          <w:rFonts w:eastAsia="Times New Roman"/>
          <w:spacing w:val="-3"/>
          <w:u w:val="single" w:color="000000"/>
        </w:rPr>
        <w:t xml:space="preserve"> </w:t>
      </w:r>
      <w:r w:rsidRPr="009B16B8">
        <w:rPr>
          <w:rFonts w:eastAsia="Times New Roman"/>
        </w:rPr>
        <w:t>-</w:t>
      </w:r>
      <w:r w:rsidRPr="009B16B8">
        <w:rPr>
          <w:rFonts w:eastAsia="Times New Roman"/>
          <w:spacing w:val="-5"/>
        </w:rPr>
        <w:t xml:space="preserve"> </w:t>
      </w:r>
      <w:r w:rsidRPr="009B16B8">
        <w:rPr>
          <w:rFonts w:eastAsia="Times New Roman"/>
          <w:spacing w:val="-1"/>
        </w:rPr>
        <w:t>Letters</w:t>
      </w:r>
      <w:r w:rsidRPr="009B16B8">
        <w:rPr>
          <w:rFonts w:eastAsia="Times New Roman"/>
          <w:spacing w:val="-6"/>
        </w:rPr>
        <w:t xml:space="preserve"> </w:t>
      </w:r>
      <w:r w:rsidRPr="009B16B8">
        <w:rPr>
          <w:rFonts w:eastAsia="Times New Roman"/>
        </w:rPr>
        <w:t>of</w:t>
      </w:r>
      <w:r w:rsidRPr="009B16B8">
        <w:rPr>
          <w:rFonts w:eastAsia="Times New Roman"/>
          <w:spacing w:val="-8"/>
        </w:rPr>
        <w:t xml:space="preserve"> </w:t>
      </w:r>
      <w:r w:rsidRPr="009B16B8">
        <w:rPr>
          <w:rFonts w:eastAsia="Times New Roman"/>
        </w:rPr>
        <w:t>commitment</w:t>
      </w:r>
      <w:r w:rsidRPr="009B16B8">
        <w:rPr>
          <w:rFonts w:eastAsia="Times New Roman"/>
          <w:spacing w:val="-6"/>
        </w:rPr>
        <w:t xml:space="preserve"> </w:t>
      </w:r>
      <w:r w:rsidRPr="009B16B8">
        <w:rPr>
          <w:rFonts w:eastAsia="Times New Roman"/>
          <w:spacing w:val="-1"/>
        </w:rPr>
        <w:t>for</w:t>
      </w:r>
      <w:r w:rsidRPr="009B16B8">
        <w:rPr>
          <w:rFonts w:eastAsia="Times New Roman"/>
          <w:spacing w:val="-6"/>
        </w:rPr>
        <w:t xml:space="preserve"> </w:t>
      </w:r>
      <w:r w:rsidRPr="009B16B8">
        <w:rPr>
          <w:rFonts w:eastAsia="Times New Roman"/>
        </w:rPr>
        <w:t>Key</w:t>
      </w:r>
      <w:r w:rsidRPr="009B16B8">
        <w:rPr>
          <w:rFonts w:eastAsia="Times New Roman"/>
          <w:spacing w:val="-9"/>
        </w:rPr>
        <w:t xml:space="preserve"> </w:t>
      </w:r>
      <w:r w:rsidRPr="009B16B8">
        <w:rPr>
          <w:rFonts w:eastAsia="Times New Roman"/>
        </w:rPr>
        <w:t>Personnel</w:t>
      </w:r>
      <w:r w:rsidRPr="009B16B8">
        <w:rPr>
          <w:rFonts w:eastAsia="Times New Roman"/>
          <w:spacing w:val="-5"/>
        </w:rPr>
        <w:t xml:space="preserve"> </w:t>
      </w:r>
      <w:r w:rsidRPr="009B16B8">
        <w:rPr>
          <w:rFonts w:eastAsia="Times New Roman"/>
          <w:spacing w:val="-1"/>
        </w:rPr>
        <w:t>shall</w:t>
      </w:r>
      <w:r w:rsidRPr="009B16B8">
        <w:rPr>
          <w:rFonts w:eastAsia="Times New Roman"/>
          <w:spacing w:val="-6"/>
        </w:rPr>
        <w:t xml:space="preserve"> </w:t>
      </w:r>
      <w:r w:rsidRPr="009B16B8">
        <w:rPr>
          <w:rFonts w:eastAsia="Times New Roman"/>
          <w:spacing w:val="-1"/>
        </w:rPr>
        <w:t>demonstrate</w:t>
      </w:r>
      <w:r w:rsidRPr="009B16B8">
        <w:rPr>
          <w:rFonts w:eastAsia="Times New Roman"/>
          <w:spacing w:val="-6"/>
        </w:rPr>
        <w:t xml:space="preserve"> </w:t>
      </w:r>
      <w:r w:rsidRPr="009B16B8">
        <w:rPr>
          <w:rFonts w:eastAsia="Times New Roman"/>
        </w:rPr>
        <w:t>their</w:t>
      </w:r>
      <w:r w:rsidRPr="009B16B8">
        <w:rPr>
          <w:rFonts w:eastAsia="Times New Roman"/>
          <w:spacing w:val="-4"/>
        </w:rPr>
        <w:t xml:space="preserve"> </w:t>
      </w:r>
      <w:r w:rsidRPr="009B16B8">
        <w:rPr>
          <w:rFonts w:eastAsia="Times New Roman"/>
          <w:spacing w:val="-1"/>
        </w:rPr>
        <w:t>availability,</w:t>
      </w:r>
      <w:r w:rsidRPr="009B16B8">
        <w:rPr>
          <w:rFonts w:eastAsia="Times New Roman"/>
          <w:spacing w:val="-6"/>
        </w:rPr>
        <w:t xml:space="preserve"> </w:t>
      </w:r>
      <w:r w:rsidRPr="009B16B8">
        <w:rPr>
          <w:rFonts w:eastAsia="Times New Roman"/>
        </w:rPr>
        <w:t>priority</w:t>
      </w:r>
      <w:r w:rsidRPr="009B16B8">
        <w:rPr>
          <w:rFonts w:eastAsia="Times New Roman"/>
          <w:spacing w:val="-9"/>
        </w:rPr>
        <w:t xml:space="preserve"> </w:t>
      </w:r>
      <w:r w:rsidRPr="009B16B8">
        <w:rPr>
          <w:rFonts w:eastAsia="Times New Roman"/>
        </w:rPr>
        <w:t>of</w:t>
      </w:r>
      <w:r w:rsidRPr="009B16B8">
        <w:rPr>
          <w:rFonts w:eastAsia="Times New Roman"/>
          <w:spacing w:val="102"/>
          <w:w w:val="99"/>
        </w:rPr>
        <w:t xml:space="preserve"> </w:t>
      </w:r>
      <w:r w:rsidRPr="009B16B8">
        <w:rPr>
          <w:rFonts w:eastAsia="Times New Roman"/>
          <w:spacing w:val="-1"/>
        </w:rPr>
        <w:t>this</w:t>
      </w:r>
      <w:r w:rsidRPr="009B16B8">
        <w:rPr>
          <w:rFonts w:eastAsia="Times New Roman"/>
          <w:spacing w:val="-6"/>
        </w:rPr>
        <w:t xml:space="preserve"> </w:t>
      </w:r>
      <w:r w:rsidRPr="009B16B8">
        <w:rPr>
          <w:rFonts w:eastAsia="Times New Roman"/>
        </w:rPr>
        <w:t>effort</w:t>
      </w:r>
      <w:r w:rsidRPr="009B16B8">
        <w:rPr>
          <w:rFonts w:eastAsia="Times New Roman"/>
          <w:spacing w:val="-3"/>
        </w:rPr>
        <w:t xml:space="preserve"> </w:t>
      </w:r>
      <w:r w:rsidRPr="009B16B8">
        <w:rPr>
          <w:rFonts w:eastAsia="Times New Roman"/>
          <w:spacing w:val="-1"/>
        </w:rPr>
        <w:t>within</w:t>
      </w:r>
      <w:r w:rsidRPr="009B16B8">
        <w:rPr>
          <w:rFonts w:eastAsia="Times New Roman"/>
          <w:spacing w:val="-5"/>
        </w:rPr>
        <w:t xml:space="preserve"> </w:t>
      </w:r>
      <w:r w:rsidRPr="009B16B8">
        <w:rPr>
          <w:rFonts w:eastAsia="Times New Roman"/>
        </w:rPr>
        <w:t>their</w:t>
      </w:r>
      <w:r w:rsidRPr="009B16B8">
        <w:rPr>
          <w:rFonts w:eastAsia="Times New Roman"/>
          <w:spacing w:val="-4"/>
        </w:rPr>
        <w:t xml:space="preserve"> </w:t>
      </w:r>
      <w:r w:rsidRPr="009B16B8">
        <w:rPr>
          <w:rFonts w:eastAsia="Times New Roman"/>
          <w:spacing w:val="-1"/>
        </w:rPr>
        <w:t>organization,</w:t>
      </w:r>
      <w:r w:rsidRPr="009B16B8">
        <w:rPr>
          <w:rFonts w:eastAsia="Times New Roman"/>
          <w:spacing w:val="-4"/>
        </w:rPr>
        <w:t xml:space="preserve"> </w:t>
      </w:r>
      <w:r w:rsidRPr="009B16B8">
        <w:rPr>
          <w:rFonts w:eastAsia="Times New Roman"/>
          <w:spacing w:val="-1"/>
        </w:rPr>
        <w:t>and</w:t>
      </w:r>
      <w:r w:rsidRPr="009B16B8">
        <w:rPr>
          <w:rFonts w:eastAsia="Times New Roman"/>
          <w:spacing w:val="-4"/>
        </w:rPr>
        <w:t xml:space="preserve"> </w:t>
      </w:r>
      <w:r w:rsidRPr="009B16B8">
        <w:rPr>
          <w:rFonts w:eastAsia="Times New Roman"/>
          <w:spacing w:val="-1"/>
        </w:rPr>
        <w:t>commitment</w:t>
      </w:r>
      <w:r w:rsidRPr="009B16B8">
        <w:rPr>
          <w:rFonts w:eastAsia="Times New Roman"/>
          <w:spacing w:val="-5"/>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the</w:t>
      </w:r>
      <w:r w:rsidRPr="009B16B8">
        <w:rPr>
          <w:rFonts w:eastAsia="Times New Roman"/>
          <w:spacing w:val="-2"/>
        </w:rPr>
        <w:t xml:space="preserve"> </w:t>
      </w:r>
      <w:r w:rsidRPr="009B16B8">
        <w:rPr>
          <w:rFonts w:eastAsia="Times New Roman"/>
          <w:spacing w:val="-1"/>
        </w:rPr>
        <w:t>contract</w:t>
      </w:r>
      <w:r w:rsidRPr="009B16B8">
        <w:rPr>
          <w:rFonts w:eastAsia="Times New Roman"/>
          <w:spacing w:val="-5"/>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rPr>
        <w:t>a</w:t>
      </w:r>
      <w:r w:rsidRPr="009B16B8">
        <w:rPr>
          <w:rFonts w:eastAsia="Times New Roman"/>
          <w:spacing w:val="-1"/>
        </w:rPr>
        <w:t xml:space="preserve"> minimum</w:t>
      </w:r>
      <w:r w:rsidRPr="009B16B8">
        <w:rPr>
          <w:rFonts w:eastAsia="Times New Roman"/>
          <w:spacing w:val="-7"/>
        </w:rPr>
        <w:t xml:space="preserve"> </w:t>
      </w:r>
      <w:r w:rsidRPr="009B16B8">
        <w:rPr>
          <w:rFonts w:eastAsia="Times New Roman"/>
        </w:rPr>
        <w:t>of</w:t>
      </w:r>
      <w:r w:rsidRPr="009B16B8">
        <w:rPr>
          <w:rFonts w:eastAsia="Times New Roman"/>
          <w:spacing w:val="-6"/>
        </w:rPr>
        <w:t xml:space="preserve"> </w:t>
      </w:r>
      <w:r w:rsidRPr="009B16B8">
        <w:rPr>
          <w:rFonts w:eastAsia="Times New Roman"/>
        </w:rPr>
        <w:t>twelve</w:t>
      </w:r>
      <w:r w:rsidRPr="009B16B8">
        <w:rPr>
          <w:rFonts w:eastAsia="Times New Roman"/>
          <w:spacing w:val="-2"/>
        </w:rPr>
        <w:t xml:space="preserve"> </w:t>
      </w:r>
      <w:r w:rsidRPr="009B16B8">
        <w:rPr>
          <w:rFonts w:eastAsia="Times New Roman"/>
          <w:spacing w:val="-1"/>
        </w:rPr>
        <w:t>months.</w:t>
      </w:r>
      <w:r w:rsidRPr="009B16B8">
        <w:rPr>
          <w:rFonts w:eastAsia="Times New Roman"/>
          <w:spacing w:val="41"/>
        </w:rPr>
        <w:t xml:space="preserve"> </w:t>
      </w:r>
      <w:r w:rsidRPr="009B16B8">
        <w:rPr>
          <w:rFonts w:eastAsia="Times New Roman"/>
        </w:rPr>
        <w:t>The</w:t>
      </w:r>
      <w:r w:rsidRPr="009B16B8">
        <w:rPr>
          <w:rFonts w:eastAsia="Times New Roman"/>
          <w:spacing w:val="97"/>
          <w:w w:val="99"/>
        </w:rPr>
        <w:t xml:space="preserve"> </w:t>
      </w:r>
      <w:r w:rsidRPr="009B16B8">
        <w:rPr>
          <w:rFonts w:eastAsia="Times New Roman"/>
        </w:rPr>
        <w:t>letters</w:t>
      </w:r>
      <w:r w:rsidRPr="009B16B8">
        <w:rPr>
          <w:rFonts w:eastAsia="Times New Roman"/>
          <w:spacing w:val="-6"/>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commitment</w:t>
      </w:r>
      <w:r w:rsidRPr="009B16B8">
        <w:rPr>
          <w:rFonts w:eastAsia="Times New Roman"/>
          <w:spacing w:val="-6"/>
        </w:rPr>
        <w:t xml:space="preserve"> </w:t>
      </w:r>
      <w:r w:rsidRPr="009B16B8">
        <w:rPr>
          <w:rFonts w:eastAsia="Times New Roman"/>
        </w:rPr>
        <w:t>shall</w:t>
      </w:r>
      <w:r w:rsidRPr="009B16B8">
        <w:rPr>
          <w:rFonts w:eastAsia="Times New Roman"/>
          <w:spacing w:val="-4"/>
        </w:rPr>
        <w:t xml:space="preserve"> </w:t>
      </w:r>
      <w:r w:rsidRPr="009B16B8">
        <w:rPr>
          <w:rFonts w:eastAsia="Times New Roman"/>
        </w:rPr>
        <w:t>also</w:t>
      </w:r>
      <w:r w:rsidRPr="009B16B8">
        <w:rPr>
          <w:rFonts w:eastAsia="Times New Roman"/>
          <w:spacing w:val="-4"/>
        </w:rPr>
        <w:t xml:space="preserve"> </w:t>
      </w:r>
      <w:r w:rsidRPr="009B16B8">
        <w:rPr>
          <w:rFonts w:eastAsia="Times New Roman"/>
        </w:rPr>
        <w:t>specify</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percentage</w:t>
      </w:r>
      <w:r w:rsidRPr="009B16B8">
        <w:rPr>
          <w:rFonts w:eastAsia="Times New Roman"/>
          <w:spacing w:val="-4"/>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time</w:t>
      </w:r>
      <w:r w:rsidRPr="009B16B8">
        <w:rPr>
          <w:rFonts w:eastAsia="Times New Roman"/>
          <w:spacing w:val="-5"/>
        </w:rPr>
        <w:t xml:space="preserve"> </w:t>
      </w:r>
      <w:r w:rsidRPr="009B16B8">
        <w:rPr>
          <w:rFonts w:eastAsia="Times New Roman"/>
        </w:rPr>
        <w:t>each</w:t>
      </w:r>
      <w:r w:rsidRPr="009B16B8">
        <w:rPr>
          <w:rFonts w:eastAsia="Times New Roman"/>
          <w:spacing w:val="-5"/>
        </w:rPr>
        <w:t xml:space="preserve"> </w:t>
      </w:r>
      <w:r w:rsidRPr="009B16B8">
        <w:rPr>
          <w:rFonts w:eastAsia="Times New Roman"/>
          <w:spacing w:val="1"/>
        </w:rPr>
        <w:t>of</w:t>
      </w:r>
      <w:r w:rsidRPr="009B16B8">
        <w:rPr>
          <w:rFonts w:eastAsia="Times New Roman"/>
          <w:spacing w:val="-7"/>
        </w:rPr>
        <w:t xml:space="preserve"> </w:t>
      </w:r>
      <w:r w:rsidRPr="009B16B8">
        <w:rPr>
          <w:rFonts w:eastAsia="Times New Roman"/>
          <w:spacing w:val="-1"/>
        </w:rPr>
        <w:t xml:space="preserve">the </w:t>
      </w:r>
      <w:r w:rsidRPr="009B16B8">
        <w:rPr>
          <w:rFonts w:eastAsia="Times New Roman"/>
        </w:rPr>
        <w:t>key</w:t>
      </w:r>
      <w:r w:rsidRPr="009B16B8">
        <w:rPr>
          <w:rFonts w:eastAsia="Times New Roman"/>
          <w:spacing w:val="-8"/>
        </w:rPr>
        <w:t xml:space="preserve"> </w:t>
      </w:r>
      <w:r w:rsidRPr="009B16B8">
        <w:rPr>
          <w:rFonts w:eastAsia="Times New Roman"/>
        </w:rPr>
        <w:t>personnel</w:t>
      </w:r>
      <w:r w:rsidRPr="009B16B8">
        <w:rPr>
          <w:rFonts w:eastAsia="Times New Roman"/>
          <w:spacing w:val="-3"/>
        </w:rPr>
        <w:t xml:space="preserve"> </w:t>
      </w:r>
      <w:r w:rsidRPr="009B16B8">
        <w:rPr>
          <w:rFonts w:eastAsia="Times New Roman"/>
          <w:spacing w:val="-1"/>
        </w:rPr>
        <w:t>will</w:t>
      </w:r>
      <w:r w:rsidRPr="009B16B8">
        <w:rPr>
          <w:rFonts w:eastAsia="Times New Roman"/>
          <w:spacing w:val="-6"/>
        </w:rPr>
        <w:t xml:space="preserve"> </w:t>
      </w:r>
      <w:r w:rsidRPr="009B16B8">
        <w:rPr>
          <w:rFonts w:eastAsia="Times New Roman"/>
        </w:rPr>
        <w:t>dedicate</w:t>
      </w:r>
      <w:r w:rsidRPr="009B16B8">
        <w:rPr>
          <w:rFonts w:eastAsia="Times New Roman"/>
          <w:spacing w:val="-4"/>
        </w:rPr>
        <w:t xml:space="preserve"> </w:t>
      </w:r>
      <w:r w:rsidRPr="009B16B8">
        <w:rPr>
          <w:rFonts w:eastAsia="Times New Roman"/>
        </w:rPr>
        <w:t>to</w:t>
      </w:r>
      <w:r w:rsidRPr="009B16B8">
        <w:rPr>
          <w:rFonts w:eastAsia="Times New Roman"/>
          <w:spacing w:val="50"/>
          <w:w w:val="99"/>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spacing w:val="-1"/>
        </w:rPr>
        <w:t>contract.</w:t>
      </w:r>
      <w:r w:rsidRPr="009B16B8">
        <w:rPr>
          <w:rFonts w:eastAsia="Times New Roman"/>
          <w:spacing w:val="40"/>
        </w:rPr>
        <w:t xml:space="preserve"> </w:t>
      </w:r>
      <w:r w:rsidRPr="009B16B8">
        <w:rPr>
          <w:rFonts w:eastAsia="Times New Roman"/>
        </w:rPr>
        <w:t>For</w:t>
      </w:r>
      <w:r w:rsidRPr="009B16B8">
        <w:rPr>
          <w:rFonts w:eastAsia="Times New Roman"/>
          <w:spacing w:val="-5"/>
        </w:rPr>
        <w:t xml:space="preserve"> </w:t>
      </w:r>
      <w:r w:rsidRPr="009B16B8">
        <w:rPr>
          <w:rFonts w:eastAsia="Times New Roman"/>
          <w:spacing w:val="-1"/>
        </w:rPr>
        <w:t>those</w:t>
      </w:r>
      <w:r w:rsidRPr="009B16B8">
        <w:rPr>
          <w:rFonts w:eastAsia="Times New Roman"/>
          <w:spacing w:val="-5"/>
        </w:rPr>
        <w:t xml:space="preserve"> </w:t>
      </w:r>
      <w:r w:rsidRPr="009B16B8">
        <w:rPr>
          <w:rFonts w:eastAsia="Times New Roman"/>
        </w:rPr>
        <w:t>individuals</w:t>
      </w:r>
      <w:r w:rsidRPr="009B16B8">
        <w:rPr>
          <w:rFonts w:eastAsia="Times New Roman"/>
          <w:spacing w:val="-3"/>
        </w:rPr>
        <w:t xml:space="preserve"> </w:t>
      </w:r>
      <w:r w:rsidRPr="009B16B8">
        <w:rPr>
          <w:rFonts w:eastAsia="Times New Roman"/>
          <w:spacing w:val="-1"/>
        </w:rPr>
        <w:t>who</w:t>
      </w:r>
      <w:r w:rsidRPr="009B16B8">
        <w:rPr>
          <w:rFonts w:eastAsia="Times New Roman"/>
          <w:spacing w:val="-4"/>
        </w:rPr>
        <w:t xml:space="preserve"> </w:t>
      </w:r>
      <w:r w:rsidRPr="009B16B8">
        <w:rPr>
          <w:rFonts w:eastAsia="Times New Roman"/>
        </w:rPr>
        <w:t>are</w:t>
      </w:r>
      <w:r w:rsidRPr="009B16B8">
        <w:rPr>
          <w:rFonts w:eastAsia="Times New Roman"/>
          <w:spacing w:val="-5"/>
        </w:rPr>
        <w:t xml:space="preserve"> </w:t>
      </w:r>
      <w:r w:rsidRPr="009B16B8">
        <w:rPr>
          <w:rFonts w:eastAsia="Times New Roman"/>
          <w:spacing w:val="-1"/>
        </w:rPr>
        <w:t>not</w:t>
      </w:r>
      <w:r w:rsidRPr="009B16B8">
        <w:rPr>
          <w:rFonts w:eastAsia="Times New Roman"/>
          <w:spacing w:val="-5"/>
        </w:rPr>
        <w:t xml:space="preserve"> </w:t>
      </w:r>
      <w:r w:rsidRPr="009B16B8">
        <w:rPr>
          <w:rFonts w:eastAsia="Times New Roman"/>
        </w:rPr>
        <w:t>already</w:t>
      </w:r>
      <w:r w:rsidRPr="009B16B8">
        <w:rPr>
          <w:rFonts w:eastAsia="Times New Roman"/>
          <w:spacing w:val="-9"/>
        </w:rPr>
        <w:t xml:space="preserve"> </w:t>
      </w:r>
      <w:r w:rsidRPr="009B16B8">
        <w:rPr>
          <w:rFonts w:eastAsia="Times New Roman"/>
        </w:rPr>
        <w:t>employees</w:t>
      </w:r>
      <w:r w:rsidRPr="009B16B8">
        <w:rPr>
          <w:rFonts w:eastAsia="Times New Roman"/>
          <w:spacing w:val="-6"/>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5"/>
        </w:rPr>
        <w:t xml:space="preserve"> </w:t>
      </w:r>
      <w:r w:rsidRPr="009B16B8">
        <w:rPr>
          <w:rFonts w:eastAsia="Times New Roman"/>
        </w:rPr>
        <w:t>proposing</w:t>
      </w:r>
      <w:r w:rsidRPr="009B16B8">
        <w:rPr>
          <w:rFonts w:eastAsia="Times New Roman"/>
          <w:spacing w:val="-6"/>
        </w:rPr>
        <w:t xml:space="preserve"> </w:t>
      </w:r>
      <w:r w:rsidRPr="009B16B8">
        <w:rPr>
          <w:rFonts w:eastAsia="Times New Roman"/>
        </w:rPr>
        <w:t>organization,</w:t>
      </w:r>
      <w:r w:rsidRPr="009B16B8">
        <w:rPr>
          <w:rFonts w:eastAsia="Times New Roman"/>
          <w:spacing w:val="-5"/>
        </w:rPr>
        <w:t xml:space="preserve"> </w:t>
      </w:r>
      <w:r w:rsidRPr="009B16B8">
        <w:rPr>
          <w:rFonts w:eastAsia="Times New Roman"/>
          <w:spacing w:val="-1"/>
        </w:rPr>
        <w:t>the</w:t>
      </w:r>
      <w:r w:rsidRPr="009B16B8">
        <w:rPr>
          <w:rFonts w:eastAsia="Times New Roman"/>
          <w:spacing w:val="-5"/>
        </w:rPr>
        <w:t xml:space="preserve"> </w:t>
      </w:r>
      <w:r w:rsidRPr="009B16B8">
        <w:rPr>
          <w:rFonts w:eastAsia="Times New Roman"/>
        </w:rPr>
        <w:t>letter</w:t>
      </w:r>
      <w:r w:rsidRPr="009B16B8">
        <w:rPr>
          <w:rFonts w:eastAsia="Times New Roman"/>
          <w:spacing w:val="47"/>
          <w:w w:val="99"/>
        </w:rPr>
        <w:t xml:space="preserve"> </w:t>
      </w:r>
      <w:r w:rsidRPr="009B16B8">
        <w:rPr>
          <w:rFonts w:eastAsia="Times New Roman"/>
        </w:rPr>
        <w:t>of</w:t>
      </w:r>
      <w:r w:rsidRPr="009B16B8">
        <w:rPr>
          <w:rFonts w:eastAsia="Times New Roman"/>
          <w:spacing w:val="-8"/>
        </w:rPr>
        <w:t xml:space="preserve"> </w:t>
      </w:r>
      <w:r w:rsidRPr="009B16B8">
        <w:rPr>
          <w:rFonts w:eastAsia="Times New Roman"/>
          <w:spacing w:val="-1"/>
        </w:rPr>
        <w:t>commitment</w:t>
      </w:r>
      <w:r w:rsidRPr="009B16B8">
        <w:rPr>
          <w:rFonts w:eastAsia="Times New Roman"/>
          <w:spacing w:val="-7"/>
        </w:rPr>
        <w:t xml:space="preserve"> </w:t>
      </w:r>
      <w:r w:rsidRPr="009B16B8">
        <w:rPr>
          <w:rFonts w:eastAsia="Times New Roman"/>
        </w:rPr>
        <w:t>shall</w:t>
      </w:r>
      <w:r w:rsidRPr="009B16B8">
        <w:rPr>
          <w:rFonts w:eastAsia="Times New Roman"/>
          <w:spacing w:val="-7"/>
        </w:rPr>
        <w:t xml:space="preserve"> </w:t>
      </w:r>
      <w:r w:rsidRPr="009B16B8">
        <w:rPr>
          <w:rFonts w:eastAsia="Times New Roman"/>
        </w:rPr>
        <w:t>demonstrate</w:t>
      </w:r>
      <w:r w:rsidRPr="009B16B8">
        <w:rPr>
          <w:rFonts w:eastAsia="Times New Roman"/>
          <w:spacing w:val="-6"/>
        </w:rPr>
        <w:t xml:space="preserve"> </w:t>
      </w:r>
      <w:r w:rsidRPr="009B16B8">
        <w:rPr>
          <w:rFonts w:eastAsia="Times New Roman"/>
          <w:spacing w:val="-1"/>
        </w:rPr>
        <w:t>their</w:t>
      </w:r>
      <w:r w:rsidRPr="009B16B8">
        <w:rPr>
          <w:rFonts w:eastAsia="Times New Roman"/>
          <w:spacing w:val="-5"/>
        </w:rPr>
        <w:t xml:space="preserve"> </w:t>
      </w:r>
      <w:r w:rsidRPr="009B16B8">
        <w:rPr>
          <w:rFonts w:eastAsia="Times New Roman"/>
          <w:spacing w:val="-1"/>
        </w:rPr>
        <w:t>availability,</w:t>
      </w:r>
      <w:r w:rsidRPr="009B16B8">
        <w:rPr>
          <w:rFonts w:eastAsia="Times New Roman"/>
          <w:spacing w:val="-4"/>
        </w:rPr>
        <w:t xml:space="preserve"> </w:t>
      </w:r>
      <w:r w:rsidRPr="009B16B8">
        <w:rPr>
          <w:rFonts w:eastAsia="Times New Roman"/>
          <w:spacing w:val="-1"/>
        </w:rPr>
        <w:t>willingness</w:t>
      </w:r>
      <w:r w:rsidRPr="009B16B8">
        <w:rPr>
          <w:rFonts w:eastAsia="Times New Roman"/>
          <w:spacing w:val="-6"/>
        </w:rPr>
        <w:t xml:space="preserve"> </w:t>
      </w:r>
      <w:r w:rsidRPr="009B16B8">
        <w:rPr>
          <w:rFonts w:eastAsia="Times New Roman"/>
        </w:rPr>
        <w:t>to</w:t>
      </w:r>
      <w:r w:rsidRPr="009B16B8">
        <w:rPr>
          <w:rFonts w:eastAsia="Times New Roman"/>
          <w:spacing w:val="-6"/>
        </w:rPr>
        <w:t xml:space="preserve"> </w:t>
      </w:r>
      <w:r w:rsidRPr="009B16B8">
        <w:rPr>
          <w:rFonts w:eastAsia="Times New Roman"/>
        </w:rPr>
        <w:t xml:space="preserve">accept </w:t>
      </w:r>
      <w:r w:rsidRPr="009B16B8">
        <w:rPr>
          <w:rFonts w:eastAsia="Times New Roman"/>
          <w:spacing w:val="-1"/>
        </w:rPr>
        <w:t>the</w:t>
      </w:r>
      <w:r w:rsidRPr="009B16B8">
        <w:rPr>
          <w:rFonts w:eastAsia="Times New Roman"/>
          <w:spacing w:val="-6"/>
        </w:rPr>
        <w:t xml:space="preserve"> </w:t>
      </w:r>
      <w:r w:rsidRPr="009B16B8">
        <w:rPr>
          <w:rFonts w:eastAsia="Times New Roman"/>
        </w:rPr>
        <w:t>position</w:t>
      </w:r>
      <w:r w:rsidRPr="009B16B8">
        <w:rPr>
          <w:rFonts w:eastAsia="Times New Roman"/>
          <w:spacing w:val="-7"/>
        </w:rPr>
        <w:t xml:space="preserve"> </w:t>
      </w:r>
      <w:r w:rsidRPr="009B16B8">
        <w:rPr>
          <w:rFonts w:eastAsia="Times New Roman"/>
        </w:rPr>
        <w:t>proposed</w:t>
      </w:r>
      <w:r w:rsidRPr="009B16B8">
        <w:rPr>
          <w:rFonts w:eastAsia="Times New Roman"/>
          <w:spacing w:val="-5"/>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spacing w:val="-1"/>
        </w:rPr>
        <w:t>remain</w:t>
      </w:r>
      <w:r w:rsidRPr="009B16B8">
        <w:rPr>
          <w:rFonts w:eastAsia="Times New Roman"/>
          <w:spacing w:val="91"/>
          <w:w w:val="99"/>
        </w:rPr>
        <w:t xml:space="preserve"> </w:t>
      </w:r>
      <w:r w:rsidRPr="009B16B8">
        <w:rPr>
          <w:rFonts w:eastAsia="Times New Roman"/>
          <w:spacing w:val="-1"/>
        </w:rPr>
        <w:t>committed</w:t>
      </w:r>
      <w:r w:rsidRPr="009B16B8">
        <w:rPr>
          <w:rFonts w:eastAsia="Times New Roman"/>
          <w:spacing w:val="-4"/>
        </w:rPr>
        <w:t xml:space="preserve"> </w:t>
      </w:r>
      <w:r w:rsidRPr="009B16B8">
        <w:rPr>
          <w:rFonts w:eastAsia="Times New Roman"/>
        </w:rPr>
        <w:t>to</w:t>
      </w:r>
      <w:r w:rsidRPr="009B16B8">
        <w:rPr>
          <w:rFonts w:eastAsia="Times New Roman"/>
          <w:spacing w:val="-3"/>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spacing w:val="-1"/>
        </w:rPr>
        <w:t>contract</w:t>
      </w:r>
      <w:r w:rsidRPr="009B16B8">
        <w:rPr>
          <w:rFonts w:eastAsia="Times New Roman"/>
          <w:spacing w:val="-2"/>
        </w:rPr>
        <w:t xml:space="preserve"> </w:t>
      </w:r>
      <w:r w:rsidRPr="009B16B8">
        <w:rPr>
          <w:rFonts w:eastAsia="Times New Roman"/>
          <w:spacing w:val="-1"/>
        </w:rPr>
        <w:t>for</w:t>
      </w:r>
      <w:r w:rsidRPr="009B16B8">
        <w:rPr>
          <w:rFonts w:eastAsia="Times New Roman"/>
          <w:spacing w:val="-4"/>
        </w:rPr>
        <w:t xml:space="preserve"> </w:t>
      </w:r>
      <w:r w:rsidRPr="009B16B8">
        <w:rPr>
          <w:rFonts w:eastAsia="Times New Roman"/>
        </w:rPr>
        <w:t>a</w:t>
      </w:r>
      <w:r w:rsidRPr="009B16B8">
        <w:rPr>
          <w:rFonts w:eastAsia="Times New Roman"/>
          <w:spacing w:val="-1"/>
        </w:rPr>
        <w:t xml:space="preserve"> minimum</w:t>
      </w:r>
      <w:r w:rsidRPr="009B16B8">
        <w:rPr>
          <w:rFonts w:eastAsia="Times New Roman"/>
          <w:spacing w:val="-6"/>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twelve months.</w:t>
      </w:r>
      <w:r w:rsidRPr="009B16B8">
        <w:rPr>
          <w:rFonts w:eastAsia="Times New Roman"/>
        </w:rPr>
        <w:t xml:space="preserve"> </w:t>
      </w:r>
      <w:r w:rsidRPr="009B16B8">
        <w:rPr>
          <w:rFonts w:eastAsia="Times New Roman"/>
          <w:spacing w:val="41"/>
        </w:rPr>
        <w:t xml:space="preserve"> </w:t>
      </w:r>
      <w:r w:rsidRPr="009B16B8">
        <w:rPr>
          <w:rFonts w:eastAsia="Times New Roman"/>
          <w:spacing w:val="-1"/>
        </w:rPr>
        <w:t>All</w:t>
      </w:r>
      <w:r w:rsidRPr="009B16B8">
        <w:rPr>
          <w:rFonts w:eastAsia="Times New Roman"/>
          <w:spacing w:val="-5"/>
        </w:rPr>
        <w:t xml:space="preserve"> </w:t>
      </w:r>
      <w:r w:rsidRPr="009B16B8">
        <w:rPr>
          <w:rFonts w:eastAsia="Times New Roman"/>
        </w:rPr>
        <w:t>letters</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spacing w:val="-1"/>
        </w:rPr>
        <w:t>commitment</w:t>
      </w:r>
      <w:r w:rsidRPr="009B16B8">
        <w:rPr>
          <w:rFonts w:eastAsia="Times New Roman"/>
          <w:spacing w:val="-5"/>
        </w:rPr>
        <w:t xml:space="preserve"> </w:t>
      </w:r>
      <w:r w:rsidRPr="009B16B8">
        <w:rPr>
          <w:rFonts w:eastAsia="Times New Roman"/>
        </w:rPr>
        <w:t>shall</w:t>
      </w:r>
      <w:r w:rsidRPr="009B16B8">
        <w:rPr>
          <w:rFonts w:eastAsia="Times New Roman"/>
          <w:spacing w:val="-4"/>
        </w:rPr>
        <w:t xml:space="preserve"> </w:t>
      </w:r>
      <w:r w:rsidRPr="009B16B8">
        <w:rPr>
          <w:rFonts w:eastAsia="Times New Roman"/>
        </w:rPr>
        <w:t>be</w:t>
      </w:r>
      <w:r w:rsidRPr="009B16B8">
        <w:rPr>
          <w:rFonts w:eastAsia="Times New Roman"/>
          <w:spacing w:val="-4"/>
        </w:rPr>
        <w:t xml:space="preserve"> </w:t>
      </w:r>
      <w:r w:rsidRPr="009B16B8">
        <w:rPr>
          <w:rFonts w:eastAsia="Times New Roman"/>
          <w:spacing w:val="-1"/>
        </w:rPr>
        <w:t>signed</w:t>
      </w:r>
      <w:r w:rsidRPr="009B16B8">
        <w:rPr>
          <w:rFonts w:eastAsia="Times New Roman"/>
          <w:spacing w:val="-3"/>
        </w:rPr>
        <w:t xml:space="preserve"> </w:t>
      </w:r>
      <w:r w:rsidRPr="009B16B8">
        <w:rPr>
          <w:rFonts w:eastAsia="Times New Roman"/>
          <w:spacing w:val="-1"/>
        </w:rPr>
        <w:t>and</w:t>
      </w:r>
      <w:r w:rsidRPr="009B16B8">
        <w:rPr>
          <w:rFonts w:eastAsia="Times New Roman"/>
          <w:spacing w:val="105"/>
          <w:w w:val="99"/>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submitted</w:t>
      </w:r>
      <w:r w:rsidRPr="009B16B8">
        <w:rPr>
          <w:rFonts w:eastAsia="Times New Roman"/>
          <w:spacing w:val="-3"/>
        </w:rPr>
        <w:t xml:space="preserve"> </w:t>
      </w:r>
      <w:r w:rsidRPr="009B16B8">
        <w:rPr>
          <w:rFonts w:eastAsia="Times New Roman"/>
        </w:rPr>
        <w:t>in</w:t>
      </w:r>
      <w:r w:rsidRPr="009B16B8">
        <w:rPr>
          <w:rFonts w:eastAsia="Times New Roman"/>
          <w:spacing w:val="-7"/>
        </w:rPr>
        <w:t xml:space="preserve"> </w:t>
      </w:r>
      <w:r w:rsidRPr="009B16B8">
        <w:rPr>
          <w:rFonts w:eastAsia="Times New Roman"/>
        </w:rPr>
        <w:t>.pdf</w:t>
      </w:r>
      <w:r w:rsidRPr="009B16B8">
        <w:rPr>
          <w:rFonts w:eastAsia="Times New Roman"/>
          <w:spacing w:val="-6"/>
        </w:rPr>
        <w:t xml:space="preserve"> </w:t>
      </w:r>
      <w:r w:rsidRPr="009B16B8">
        <w:rPr>
          <w:rFonts w:eastAsia="Times New Roman"/>
        </w:rPr>
        <w:t>format.</w:t>
      </w:r>
      <w:r w:rsidRPr="009B16B8">
        <w:rPr>
          <w:rFonts w:eastAsia="Times New Roman"/>
          <w:spacing w:val="41"/>
        </w:rPr>
        <w:t xml:space="preserve"> </w:t>
      </w:r>
      <w:r w:rsidRPr="009B16B8">
        <w:rPr>
          <w:rFonts w:eastAsia="Times New Roman"/>
          <w:spacing w:val="-1"/>
        </w:rPr>
        <w:t>Failure</w:t>
      </w:r>
      <w:r w:rsidRPr="009B16B8">
        <w:rPr>
          <w:rFonts w:eastAsia="Times New Roman"/>
          <w:spacing w:val="-4"/>
        </w:rPr>
        <w:t xml:space="preserve"> </w:t>
      </w:r>
      <w:r w:rsidRPr="009B16B8">
        <w:rPr>
          <w:rFonts w:eastAsia="Times New Roman"/>
        </w:rPr>
        <w:t>to</w:t>
      </w:r>
      <w:r w:rsidRPr="009B16B8">
        <w:rPr>
          <w:rFonts w:eastAsia="Times New Roman"/>
          <w:spacing w:val="-4"/>
        </w:rPr>
        <w:t xml:space="preserve"> </w:t>
      </w:r>
      <w:r w:rsidRPr="009B16B8">
        <w:rPr>
          <w:rFonts w:eastAsia="Times New Roman"/>
          <w:spacing w:val="-1"/>
        </w:rPr>
        <w:t>submit</w:t>
      </w:r>
      <w:r w:rsidRPr="009B16B8">
        <w:rPr>
          <w:rFonts w:eastAsia="Times New Roman"/>
          <w:spacing w:val="-5"/>
        </w:rPr>
        <w:t xml:space="preserve"> </w:t>
      </w:r>
      <w:r w:rsidRPr="009B16B8">
        <w:rPr>
          <w:rFonts w:eastAsia="Times New Roman"/>
        </w:rPr>
        <w:t>the</w:t>
      </w:r>
      <w:r w:rsidRPr="009B16B8">
        <w:rPr>
          <w:rFonts w:eastAsia="Times New Roman"/>
          <w:spacing w:val="-4"/>
        </w:rPr>
        <w:t xml:space="preserve"> </w:t>
      </w:r>
      <w:r w:rsidRPr="009B16B8">
        <w:rPr>
          <w:rFonts w:eastAsia="Times New Roman"/>
          <w:spacing w:val="-1"/>
        </w:rPr>
        <w:t>required</w:t>
      </w:r>
      <w:r w:rsidRPr="009B16B8">
        <w:rPr>
          <w:rFonts w:eastAsia="Times New Roman"/>
          <w:spacing w:val="-4"/>
        </w:rPr>
        <w:t xml:space="preserve"> </w:t>
      </w:r>
      <w:r w:rsidRPr="009B16B8">
        <w:rPr>
          <w:rFonts w:eastAsia="Times New Roman"/>
        </w:rPr>
        <w:t>letter</w:t>
      </w:r>
      <w:r w:rsidRPr="009B16B8">
        <w:rPr>
          <w:rFonts w:eastAsia="Times New Roman"/>
          <w:spacing w:val="-3"/>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commitment</w:t>
      </w:r>
      <w:r w:rsidRPr="009B16B8">
        <w:rPr>
          <w:rFonts w:eastAsia="Times New Roman"/>
          <w:spacing w:val="-2"/>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rPr>
        <w:t>any</w:t>
      </w:r>
      <w:r w:rsidRPr="009B16B8">
        <w:rPr>
          <w:rFonts w:eastAsia="Times New Roman"/>
          <w:spacing w:val="-5"/>
        </w:rPr>
        <w:t xml:space="preserve"> </w:t>
      </w:r>
      <w:r w:rsidRPr="009B16B8">
        <w:rPr>
          <w:rFonts w:eastAsia="Times New Roman"/>
          <w:spacing w:val="1"/>
        </w:rPr>
        <w:t>Key</w:t>
      </w:r>
      <w:r w:rsidRPr="009B16B8">
        <w:rPr>
          <w:rFonts w:eastAsia="Times New Roman"/>
          <w:spacing w:val="-8"/>
        </w:rPr>
        <w:t xml:space="preserve"> </w:t>
      </w:r>
      <w:r w:rsidRPr="009B16B8">
        <w:rPr>
          <w:rFonts w:eastAsia="Times New Roman"/>
          <w:spacing w:val="-1"/>
        </w:rPr>
        <w:t>Personnel</w:t>
      </w:r>
      <w:r w:rsidRPr="009B16B8">
        <w:rPr>
          <w:rFonts w:eastAsia="Times New Roman"/>
          <w:w w:val="99"/>
        </w:rPr>
        <w:t xml:space="preserve"> </w:t>
      </w:r>
      <w:r w:rsidRPr="009B16B8">
        <w:rPr>
          <w:rFonts w:eastAsia="Times New Roman"/>
          <w:spacing w:val="-1"/>
        </w:rPr>
        <w:t>will</w:t>
      </w:r>
      <w:r w:rsidRPr="009B16B8">
        <w:rPr>
          <w:rFonts w:eastAsia="Times New Roman"/>
          <w:spacing w:val="-6"/>
        </w:rPr>
        <w:t xml:space="preserve"> </w:t>
      </w:r>
      <w:r w:rsidRPr="009B16B8">
        <w:rPr>
          <w:rFonts w:eastAsia="Times New Roman"/>
        </w:rPr>
        <w:t>result</w:t>
      </w:r>
      <w:r w:rsidRPr="009B16B8">
        <w:rPr>
          <w:rFonts w:eastAsia="Times New Roman"/>
          <w:spacing w:val="-5"/>
        </w:rPr>
        <w:t xml:space="preserve"> </w:t>
      </w:r>
      <w:r w:rsidRPr="009B16B8">
        <w:rPr>
          <w:rFonts w:eastAsia="Times New Roman"/>
        </w:rPr>
        <w:t>in</w:t>
      </w:r>
      <w:r w:rsidRPr="009B16B8">
        <w:rPr>
          <w:rFonts w:eastAsia="Times New Roman"/>
          <w:spacing w:val="-5"/>
        </w:rPr>
        <w:t xml:space="preserve"> </w:t>
      </w:r>
      <w:r w:rsidRPr="009B16B8">
        <w:rPr>
          <w:rFonts w:eastAsia="Times New Roman"/>
        </w:rPr>
        <w:t>the</w:t>
      </w:r>
      <w:r w:rsidRPr="009B16B8">
        <w:rPr>
          <w:rFonts w:eastAsia="Times New Roman"/>
          <w:spacing w:val="-5"/>
        </w:rPr>
        <w:t xml:space="preserve"> </w:t>
      </w:r>
      <w:r w:rsidRPr="009B16B8">
        <w:rPr>
          <w:rFonts w:eastAsia="Times New Roman"/>
        </w:rPr>
        <w:t>Offeror</w:t>
      </w:r>
      <w:r w:rsidRPr="009B16B8">
        <w:rPr>
          <w:rFonts w:eastAsia="Times New Roman"/>
          <w:spacing w:val="-4"/>
        </w:rPr>
        <w:t xml:space="preserve"> </w:t>
      </w:r>
      <w:r w:rsidRPr="009B16B8">
        <w:rPr>
          <w:rFonts w:eastAsia="Times New Roman"/>
          <w:spacing w:val="-1"/>
        </w:rPr>
        <w:t>receiving</w:t>
      </w:r>
      <w:r w:rsidRPr="009B16B8">
        <w:rPr>
          <w:rFonts w:eastAsia="Times New Roman"/>
          <w:spacing w:val="-5"/>
        </w:rPr>
        <w:t xml:space="preserve"> </w:t>
      </w:r>
      <w:r w:rsidRPr="009B16B8">
        <w:rPr>
          <w:rFonts w:eastAsia="Times New Roman"/>
        </w:rPr>
        <w:t>a</w:t>
      </w:r>
      <w:r w:rsidRPr="009B16B8">
        <w:rPr>
          <w:rFonts w:eastAsia="Times New Roman"/>
          <w:spacing w:val="-5"/>
        </w:rPr>
        <w:t xml:space="preserve"> </w:t>
      </w:r>
      <w:r w:rsidRPr="009B16B8">
        <w:rPr>
          <w:rFonts w:eastAsia="Times New Roman"/>
        </w:rPr>
        <w:t>lower</w:t>
      </w:r>
      <w:r w:rsidRPr="009B16B8">
        <w:rPr>
          <w:rFonts w:eastAsia="Times New Roman"/>
          <w:spacing w:val="-3"/>
        </w:rPr>
        <w:t xml:space="preserve"> </w:t>
      </w:r>
      <w:r w:rsidRPr="009B16B8">
        <w:rPr>
          <w:rFonts w:eastAsia="Times New Roman"/>
        </w:rPr>
        <w:t>rating</w:t>
      </w:r>
      <w:r w:rsidRPr="009B16B8">
        <w:rPr>
          <w:rFonts w:eastAsia="Times New Roman"/>
          <w:spacing w:val="-5"/>
        </w:rPr>
        <w:t xml:space="preserve"> </w:t>
      </w:r>
      <w:r w:rsidRPr="009B16B8">
        <w:rPr>
          <w:rFonts w:eastAsia="Times New Roman"/>
          <w:spacing w:val="-1"/>
        </w:rPr>
        <w:t>for</w:t>
      </w:r>
      <w:r w:rsidRPr="009B16B8">
        <w:rPr>
          <w:rFonts w:eastAsia="Times New Roman"/>
          <w:spacing w:val="-5"/>
        </w:rPr>
        <w:t xml:space="preserve"> </w:t>
      </w:r>
      <w:r w:rsidRPr="009B16B8">
        <w:rPr>
          <w:rFonts w:eastAsia="Times New Roman"/>
        </w:rPr>
        <w:t>this</w:t>
      </w:r>
      <w:r w:rsidRPr="009B16B8">
        <w:rPr>
          <w:rFonts w:eastAsia="Times New Roman"/>
          <w:spacing w:val="-5"/>
        </w:rPr>
        <w:t xml:space="preserve"> </w:t>
      </w:r>
      <w:r w:rsidRPr="009B16B8">
        <w:rPr>
          <w:rFonts w:eastAsia="Times New Roman"/>
        </w:rPr>
        <w:t>criterion.</w:t>
      </w:r>
    </w:p>
    <w:p w:rsidR="00D166A2" w:rsidRPr="009B16B8" w:rsidRDefault="00D166A2" w:rsidP="009862F4">
      <w:pPr>
        <w:widowControl/>
        <w:numPr>
          <w:ilvl w:val="0"/>
          <w:numId w:val="45"/>
        </w:numPr>
        <w:tabs>
          <w:tab w:val="left" w:pos="821"/>
        </w:tabs>
        <w:autoSpaceDE/>
        <w:autoSpaceDN/>
        <w:adjustRightInd/>
        <w:ind w:right="164"/>
        <w:rPr>
          <w:rFonts w:eastAsia="Times New Roman"/>
        </w:rPr>
      </w:pPr>
      <w:r>
        <w:rPr>
          <w:rFonts w:eastAsia="Times New Roman"/>
          <w:u w:val="single" w:color="000000"/>
        </w:rPr>
        <w:t xml:space="preserve">Subcontractors </w:t>
      </w:r>
      <w:r>
        <w:rPr>
          <w:rFonts w:eastAsia="Times New Roman"/>
        </w:rPr>
        <w:t>– Letters of commitment for named subcontractors shall demonstrate their availability and commitment to performance to the contract for the planned period of performance.</w:t>
      </w:r>
    </w:p>
    <w:p w:rsidR="00D166A2" w:rsidRPr="009B16B8" w:rsidRDefault="00D166A2" w:rsidP="00D166A2">
      <w:pPr>
        <w:widowControl/>
        <w:tabs>
          <w:tab w:val="left" w:pos="821"/>
        </w:tabs>
        <w:autoSpaceDE/>
        <w:autoSpaceDN/>
        <w:adjustRightInd/>
        <w:ind w:left="820" w:right="164"/>
        <w:rPr>
          <w:rFonts w:eastAsia="Times New Roman"/>
        </w:rPr>
      </w:pPr>
    </w:p>
    <w:p w:rsidR="009B16B8" w:rsidRPr="009B16B8" w:rsidRDefault="009B16B8" w:rsidP="009B16B8">
      <w:pPr>
        <w:autoSpaceDE/>
        <w:autoSpaceDN/>
        <w:adjustRightInd/>
        <w:rPr>
          <w:rFonts w:eastAsia="Times New Roman"/>
        </w:rPr>
      </w:pPr>
    </w:p>
    <w:p w:rsidR="009B16B8" w:rsidRPr="009B16B8" w:rsidRDefault="009B16B8" w:rsidP="009862F4">
      <w:pPr>
        <w:widowControl/>
        <w:numPr>
          <w:ilvl w:val="0"/>
          <w:numId w:val="46"/>
        </w:numPr>
        <w:tabs>
          <w:tab w:val="left" w:pos="396"/>
        </w:tabs>
        <w:autoSpaceDE/>
        <w:autoSpaceDN/>
        <w:adjustRightInd/>
        <w:ind w:left="395" w:hanging="295"/>
        <w:jc w:val="left"/>
        <w:outlineLvl w:val="0"/>
        <w:rPr>
          <w:rFonts w:eastAsia="Times New Roman"/>
          <w:b/>
          <w:bCs/>
        </w:rPr>
      </w:pPr>
      <w:r w:rsidRPr="009B16B8">
        <w:rPr>
          <w:rFonts w:eastAsia="Times New Roman"/>
          <w:b/>
          <w:bCs/>
        </w:rPr>
        <w:t xml:space="preserve">   CRITERION</w:t>
      </w:r>
      <w:r w:rsidRPr="009B16B8">
        <w:rPr>
          <w:rFonts w:eastAsia="Times New Roman"/>
          <w:b/>
          <w:bCs/>
          <w:spacing w:val="-13"/>
        </w:rPr>
        <w:t xml:space="preserve"> </w:t>
      </w:r>
      <w:r w:rsidRPr="009B16B8">
        <w:rPr>
          <w:rFonts w:eastAsia="Times New Roman"/>
          <w:b/>
          <w:bCs/>
          <w:spacing w:val="1"/>
        </w:rPr>
        <w:t>2–</w:t>
      </w:r>
      <w:r w:rsidRPr="009B16B8">
        <w:rPr>
          <w:rFonts w:eastAsia="Times New Roman"/>
          <w:b/>
          <w:bCs/>
          <w:spacing w:val="-11"/>
        </w:rPr>
        <w:t xml:space="preserve"> </w:t>
      </w:r>
      <w:r w:rsidRPr="009B16B8">
        <w:rPr>
          <w:rFonts w:eastAsia="Times New Roman"/>
          <w:b/>
          <w:bCs/>
        </w:rPr>
        <w:t>TECHNICAL</w:t>
      </w:r>
      <w:r w:rsidRPr="009B16B8">
        <w:rPr>
          <w:rFonts w:eastAsia="Times New Roman"/>
          <w:b/>
          <w:bCs/>
          <w:spacing w:val="-13"/>
        </w:rPr>
        <w:t xml:space="preserve"> </w:t>
      </w:r>
      <w:r w:rsidRPr="009B16B8">
        <w:rPr>
          <w:rFonts w:eastAsia="Times New Roman"/>
          <w:b/>
          <w:bCs/>
        </w:rPr>
        <w:t>APPROACH</w:t>
      </w:r>
    </w:p>
    <w:p w:rsidR="009B16B8" w:rsidRPr="009B16B8" w:rsidRDefault="009B16B8" w:rsidP="009B16B8">
      <w:pPr>
        <w:autoSpaceDE/>
        <w:autoSpaceDN/>
        <w:adjustRightInd/>
        <w:rPr>
          <w:rFonts w:eastAsia="Times New Roman"/>
        </w:rPr>
      </w:pPr>
    </w:p>
    <w:p w:rsidR="00D166A2" w:rsidRPr="009B16B8" w:rsidRDefault="00D166A2" w:rsidP="00D166A2">
      <w:pPr>
        <w:autoSpaceDE/>
        <w:autoSpaceDN/>
        <w:adjustRightInd/>
        <w:ind w:left="630" w:right="334"/>
        <w:rPr>
          <w:rFonts w:eastAsia="Times New Roman"/>
        </w:rPr>
      </w:pPr>
      <w:r>
        <w:rPr>
          <w:rFonts w:eastAsia="Times New Roman"/>
        </w:rPr>
        <w:t xml:space="preserve">Three fixed-price task orders have been identified to be initiated at the start of this contract with identified levels of effort in the pricing instructions and Section J, Attachment D.  The Government may issue additional task orders over the life of the contract, however for the purposes of this solicitation the offeror’s discussion relative to transition and staffing should be limited to those identified task orders and the potential for staffing future task orders within </w:t>
      </w:r>
      <w:r>
        <w:rPr>
          <w:rFonts w:eastAsia="Times New Roman"/>
        </w:rPr>
        <w:lastRenderedPageBreak/>
        <w:t xml:space="preserve">the types of functions identified.  </w:t>
      </w:r>
      <w:r w:rsidR="009B16B8" w:rsidRPr="009B16B8">
        <w:rPr>
          <w:rFonts w:eastAsia="Times New Roman"/>
        </w:rPr>
        <w:t>The</w:t>
      </w:r>
      <w:r w:rsidR="009B16B8" w:rsidRPr="009B16B8">
        <w:rPr>
          <w:rFonts w:eastAsia="Times New Roman"/>
          <w:spacing w:val="-6"/>
        </w:rPr>
        <w:t xml:space="preserve"> </w:t>
      </w:r>
      <w:r w:rsidR="009B16B8" w:rsidRPr="009B16B8">
        <w:rPr>
          <w:rFonts w:eastAsia="Times New Roman"/>
          <w:spacing w:val="-1"/>
        </w:rPr>
        <w:t>Offeror</w:t>
      </w:r>
      <w:r w:rsidR="009B16B8" w:rsidRPr="009B16B8">
        <w:rPr>
          <w:rFonts w:eastAsia="Times New Roman"/>
          <w:spacing w:val="-5"/>
        </w:rPr>
        <w:t xml:space="preserve"> </w:t>
      </w:r>
      <w:r w:rsidR="009B16B8" w:rsidRPr="009B16B8">
        <w:rPr>
          <w:rFonts w:eastAsia="Times New Roman"/>
          <w:spacing w:val="-1"/>
        </w:rPr>
        <w:t>shall</w:t>
      </w:r>
      <w:r w:rsidR="009B16B8" w:rsidRPr="009B16B8">
        <w:rPr>
          <w:rFonts w:eastAsia="Times New Roman"/>
          <w:spacing w:val="-5"/>
        </w:rPr>
        <w:t xml:space="preserve"> </w:t>
      </w:r>
      <w:r w:rsidR="009B16B8" w:rsidRPr="009B16B8">
        <w:rPr>
          <w:rFonts w:eastAsia="Times New Roman"/>
        </w:rPr>
        <w:t>describe</w:t>
      </w:r>
      <w:r w:rsidR="009B16B8" w:rsidRPr="009B16B8">
        <w:rPr>
          <w:rFonts w:eastAsia="Times New Roman"/>
          <w:spacing w:val="-5"/>
        </w:rPr>
        <w:t xml:space="preserve"> </w:t>
      </w:r>
      <w:r w:rsidR="009B16B8" w:rsidRPr="009B16B8">
        <w:rPr>
          <w:rFonts w:eastAsia="Times New Roman"/>
        </w:rPr>
        <w:t>its</w:t>
      </w:r>
      <w:r w:rsidR="009B16B8" w:rsidRPr="009B16B8">
        <w:rPr>
          <w:rFonts w:eastAsia="Times New Roman"/>
          <w:spacing w:val="-6"/>
        </w:rPr>
        <w:t xml:space="preserve"> </w:t>
      </w:r>
      <w:r w:rsidR="009B16B8" w:rsidRPr="009B16B8">
        <w:rPr>
          <w:rFonts w:eastAsia="Times New Roman"/>
        </w:rPr>
        <w:t>technical</w:t>
      </w:r>
      <w:r w:rsidR="009B16B8" w:rsidRPr="009B16B8">
        <w:rPr>
          <w:rFonts w:eastAsia="Times New Roman"/>
          <w:spacing w:val="-6"/>
        </w:rPr>
        <w:t xml:space="preserve"> </w:t>
      </w:r>
      <w:r w:rsidR="009B16B8" w:rsidRPr="009B16B8">
        <w:rPr>
          <w:rFonts w:eastAsia="Times New Roman"/>
        </w:rPr>
        <w:t>approach</w:t>
      </w:r>
      <w:r w:rsidR="009B16B8" w:rsidRPr="009B16B8">
        <w:rPr>
          <w:rFonts w:eastAsia="Times New Roman"/>
          <w:spacing w:val="-6"/>
        </w:rPr>
        <w:t xml:space="preserve"> </w:t>
      </w:r>
      <w:r w:rsidR="009B16B8" w:rsidRPr="009B16B8">
        <w:rPr>
          <w:rFonts w:eastAsia="Times New Roman"/>
        </w:rPr>
        <w:t>to</w:t>
      </w:r>
      <w:r w:rsidR="009B16B8" w:rsidRPr="009B16B8">
        <w:rPr>
          <w:rFonts w:eastAsia="Times New Roman"/>
          <w:spacing w:val="-4"/>
        </w:rPr>
        <w:t xml:space="preserve"> </w:t>
      </w:r>
      <w:r w:rsidR="009B16B8" w:rsidRPr="009B16B8">
        <w:rPr>
          <w:rFonts w:eastAsia="Times New Roman"/>
          <w:spacing w:val="-1"/>
        </w:rPr>
        <w:t>effectively</w:t>
      </w:r>
      <w:r w:rsidR="009B16B8" w:rsidRPr="009B16B8">
        <w:rPr>
          <w:rFonts w:eastAsia="Times New Roman"/>
          <w:spacing w:val="-9"/>
        </w:rPr>
        <w:t xml:space="preserve"> </w:t>
      </w:r>
      <w:r w:rsidR="009B16B8" w:rsidRPr="009B16B8">
        <w:rPr>
          <w:rFonts w:eastAsia="Times New Roman"/>
          <w:spacing w:val="-1"/>
        </w:rPr>
        <w:t>and</w:t>
      </w:r>
      <w:r w:rsidR="009B16B8" w:rsidRPr="009B16B8">
        <w:rPr>
          <w:rFonts w:eastAsia="Times New Roman"/>
          <w:spacing w:val="-4"/>
        </w:rPr>
        <w:t xml:space="preserve"> </w:t>
      </w:r>
      <w:r w:rsidR="009B16B8" w:rsidRPr="009B16B8">
        <w:rPr>
          <w:rFonts w:eastAsia="Times New Roman"/>
        </w:rPr>
        <w:t>efficiently</w:t>
      </w:r>
      <w:r w:rsidR="009B16B8" w:rsidRPr="009B16B8">
        <w:rPr>
          <w:rFonts w:eastAsia="Times New Roman"/>
          <w:spacing w:val="-9"/>
        </w:rPr>
        <w:t xml:space="preserve"> </w:t>
      </w:r>
      <w:r w:rsidR="009B16B8" w:rsidRPr="009B16B8">
        <w:rPr>
          <w:rFonts w:eastAsia="Times New Roman"/>
          <w:spacing w:val="1"/>
        </w:rPr>
        <w:t>perform</w:t>
      </w:r>
      <w:r w:rsidR="009B16B8" w:rsidRPr="009B16B8">
        <w:rPr>
          <w:rFonts w:eastAsia="Times New Roman"/>
          <w:spacing w:val="-9"/>
        </w:rPr>
        <w:t xml:space="preserve"> </w:t>
      </w:r>
      <w:r w:rsidR="009B16B8" w:rsidRPr="009B16B8">
        <w:rPr>
          <w:rFonts w:eastAsia="Times New Roman"/>
        </w:rPr>
        <w:t>the</w:t>
      </w:r>
      <w:r w:rsidR="009B16B8" w:rsidRPr="009B16B8">
        <w:rPr>
          <w:rFonts w:eastAsia="Times New Roman"/>
          <w:spacing w:val="-2"/>
        </w:rPr>
        <w:t xml:space="preserve"> </w:t>
      </w:r>
      <w:r w:rsidR="00B4092B">
        <w:rPr>
          <w:rFonts w:eastAsia="Times New Roman"/>
          <w:spacing w:val="-2"/>
        </w:rPr>
        <w:t xml:space="preserve">types of </w:t>
      </w:r>
      <w:r w:rsidR="009B16B8" w:rsidRPr="009B16B8">
        <w:rPr>
          <w:rFonts w:eastAsia="Times New Roman"/>
          <w:spacing w:val="-1"/>
        </w:rPr>
        <w:t>work</w:t>
      </w:r>
      <w:r w:rsidR="009B16B8" w:rsidRPr="009B16B8">
        <w:rPr>
          <w:rFonts w:eastAsia="Times New Roman"/>
          <w:spacing w:val="-6"/>
        </w:rPr>
        <w:t xml:space="preserve"> </w:t>
      </w:r>
      <w:r w:rsidR="009B16B8" w:rsidRPr="009B16B8">
        <w:rPr>
          <w:rFonts w:eastAsia="Times New Roman"/>
        </w:rPr>
        <w:t>identified</w:t>
      </w:r>
      <w:r w:rsidR="009B16B8" w:rsidRPr="009B16B8">
        <w:rPr>
          <w:rFonts w:eastAsia="Times New Roman"/>
          <w:spacing w:val="-4"/>
        </w:rPr>
        <w:t xml:space="preserve"> </w:t>
      </w:r>
      <w:r w:rsidR="009B16B8" w:rsidRPr="009B16B8">
        <w:rPr>
          <w:rFonts w:eastAsia="Times New Roman"/>
        </w:rPr>
        <w:t>in</w:t>
      </w:r>
      <w:r w:rsidR="009B16B8" w:rsidRPr="009B16B8">
        <w:rPr>
          <w:rFonts w:eastAsia="Times New Roman"/>
          <w:spacing w:val="-7"/>
        </w:rPr>
        <w:t xml:space="preserve"> </w:t>
      </w:r>
      <w:r w:rsidR="009B16B8" w:rsidRPr="009B16B8">
        <w:rPr>
          <w:rFonts w:eastAsia="Times New Roman"/>
        </w:rPr>
        <w:t>Section</w:t>
      </w:r>
      <w:r w:rsidR="009B16B8" w:rsidRPr="009B16B8">
        <w:rPr>
          <w:rFonts w:eastAsia="Times New Roman"/>
          <w:spacing w:val="-5"/>
        </w:rPr>
        <w:t xml:space="preserve"> </w:t>
      </w:r>
      <w:r w:rsidR="009B16B8" w:rsidRPr="009B16B8">
        <w:rPr>
          <w:rFonts w:eastAsia="Times New Roman"/>
        </w:rPr>
        <w:t>J</w:t>
      </w:r>
      <w:r w:rsidR="009B16B8" w:rsidRPr="009B16B8">
        <w:rPr>
          <w:rFonts w:eastAsia="Times New Roman"/>
          <w:spacing w:val="-4"/>
        </w:rPr>
        <w:t xml:space="preserve"> </w:t>
      </w:r>
      <w:r w:rsidR="009B16B8">
        <w:rPr>
          <w:rFonts w:eastAsia="Times New Roman"/>
          <w:spacing w:val="-4"/>
        </w:rPr>
        <w:t xml:space="preserve">Attachment A-2, Performance </w:t>
      </w:r>
      <w:r w:rsidR="007E0940">
        <w:rPr>
          <w:rFonts w:eastAsia="Times New Roman"/>
          <w:spacing w:val="-4"/>
        </w:rPr>
        <w:t xml:space="preserve">Work </w:t>
      </w:r>
      <w:r w:rsidR="009B16B8">
        <w:rPr>
          <w:rFonts w:eastAsia="Times New Roman"/>
          <w:spacing w:val="-4"/>
        </w:rPr>
        <w:t>Statement</w:t>
      </w:r>
      <w:r w:rsidR="009B16B8" w:rsidRPr="009B16B8">
        <w:rPr>
          <w:rFonts w:eastAsia="Times New Roman"/>
          <w:spacing w:val="-1"/>
        </w:rPr>
        <w:t>.</w:t>
      </w:r>
      <w:r w:rsidR="009B16B8" w:rsidRPr="009B16B8">
        <w:rPr>
          <w:rFonts w:eastAsia="Times New Roman"/>
          <w:spacing w:val="-5"/>
        </w:rPr>
        <w:t xml:space="preserve"> </w:t>
      </w:r>
      <w:r w:rsidR="009B16B8" w:rsidRPr="009B16B8">
        <w:rPr>
          <w:rFonts w:eastAsia="Times New Roman"/>
        </w:rPr>
        <w:t>In</w:t>
      </w:r>
      <w:r w:rsidR="009B16B8" w:rsidRPr="009B16B8">
        <w:rPr>
          <w:rFonts w:eastAsia="Times New Roman"/>
          <w:spacing w:val="-7"/>
        </w:rPr>
        <w:t xml:space="preserve"> </w:t>
      </w:r>
      <w:r w:rsidR="009B16B8" w:rsidRPr="009B16B8">
        <w:rPr>
          <w:rFonts w:eastAsia="Times New Roman"/>
          <w:spacing w:val="-1"/>
        </w:rPr>
        <w:t>the</w:t>
      </w:r>
      <w:r w:rsidR="009B16B8" w:rsidRPr="009B16B8">
        <w:rPr>
          <w:rFonts w:eastAsia="Times New Roman"/>
          <w:spacing w:val="-5"/>
        </w:rPr>
        <w:t xml:space="preserve"> </w:t>
      </w:r>
      <w:r w:rsidR="009B16B8" w:rsidRPr="009B16B8">
        <w:rPr>
          <w:rFonts w:eastAsia="Times New Roman"/>
        </w:rPr>
        <w:t>discussion,</w:t>
      </w:r>
      <w:r w:rsidR="009B16B8" w:rsidRPr="009B16B8">
        <w:rPr>
          <w:rFonts w:eastAsia="Times New Roman"/>
          <w:spacing w:val="-5"/>
        </w:rPr>
        <w:t xml:space="preserve"> </w:t>
      </w:r>
      <w:r w:rsidR="009B16B8" w:rsidRPr="009B16B8">
        <w:rPr>
          <w:rFonts w:eastAsia="Times New Roman"/>
          <w:spacing w:val="-1"/>
        </w:rPr>
        <w:t>the</w:t>
      </w:r>
      <w:r w:rsidR="009B16B8" w:rsidRPr="009B16B8">
        <w:rPr>
          <w:rFonts w:eastAsia="Times New Roman"/>
          <w:spacing w:val="-6"/>
        </w:rPr>
        <w:t xml:space="preserve"> </w:t>
      </w:r>
      <w:r w:rsidR="009B16B8" w:rsidRPr="009B16B8">
        <w:rPr>
          <w:rFonts w:eastAsia="Times New Roman"/>
        </w:rPr>
        <w:t>Offeror</w:t>
      </w:r>
      <w:r w:rsidR="009B16B8" w:rsidRPr="009B16B8">
        <w:rPr>
          <w:rFonts w:eastAsia="Times New Roman"/>
          <w:spacing w:val="-5"/>
        </w:rPr>
        <w:t xml:space="preserve"> </w:t>
      </w:r>
      <w:r w:rsidR="009B16B8" w:rsidRPr="009B16B8">
        <w:rPr>
          <w:rFonts w:eastAsia="Times New Roman"/>
          <w:spacing w:val="-1"/>
        </w:rPr>
        <w:t>shall</w:t>
      </w:r>
      <w:r w:rsidR="009B16B8" w:rsidRPr="009B16B8">
        <w:rPr>
          <w:rFonts w:eastAsia="Times New Roman"/>
          <w:spacing w:val="-5"/>
        </w:rPr>
        <w:t xml:space="preserve"> </w:t>
      </w:r>
      <w:r w:rsidR="009B16B8" w:rsidRPr="009B16B8">
        <w:rPr>
          <w:rFonts w:eastAsia="Times New Roman"/>
        </w:rPr>
        <w:t>demonstrate</w:t>
      </w:r>
      <w:r w:rsidR="009B16B8" w:rsidRPr="009B16B8">
        <w:rPr>
          <w:rFonts w:eastAsia="Times New Roman"/>
          <w:spacing w:val="-5"/>
        </w:rPr>
        <w:t xml:space="preserve"> </w:t>
      </w:r>
      <w:r w:rsidR="009B16B8" w:rsidRPr="009B16B8">
        <w:rPr>
          <w:rFonts w:eastAsia="Times New Roman"/>
        </w:rPr>
        <w:t>its</w:t>
      </w:r>
      <w:r w:rsidR="009B16B8" w:rsidRPr="009B16B8">
        <w:rPr>
          <w:rFonts w:eastAsia="Times New Roman"/>
          <w:spacing w:val="-7"/>
        </w:rPr>
        <w:t xml:space="preserve"> </w:t>
      </w:r>
      <w:r w:rsidR="009B16B8" w:rsidRPr="009B16B8">
        <w:rPr>
          <w:rFonts w:eastAsia="Times New Roman"/>
        </w:rPr>
        <w:t>understanding</w:t>
      </w:r>
      <w:r w:rsidR="009B16B8" w:rsidRPr="009B16B8">
        <w:rPr>
          <w:rFonts w:eastAsia="Times New Roman"/>
          <w:spacing w:val="-6"/>
        </w:rPr>
        <w:t xml:space="preserve"> </w:t>
      </w:r>
      <w:r w:rsidR="009B16B8" w:rsidRPr="009B16B8">
        <w:rPr>
          <w:rFonts w:eastAsia="Times New Roman"/>
          <w:spacing w:val="1"/>
        </w:rPr>
        <w:t>of</w:t>
      </w:r>
      <w:r w:rsidR="009B16B8" w:rsidRPr="009B16B8">
        <w:rPr>
          <w:rFonts w:eastAsia="Times New Roman"/>
          <w:spacing w:val="56"/>
          <w:w w:val="99"/>
        </w:rPr>
        <w:t xml:space="preserve"> </w:t>
      </w:r>
      <w:r w:rsidR="009B16B8" w:rsidRPr="009B16B8">
        <w:rPr>
          <w:rFonts w:eastAsia="Times New Roman"/>
          <w:spacing w:val="-1"/>
        </w:rPr>
        <w:t>the</w:t>
      </w:r>
      <w:r w:rsidR="009B16B8" w:rsidRPr="009B16B8">
        <w:rPr>
          <w:rFonts w:eastAsia="Times New Roman"/>
          <w:spacing w:val="-6"/>
        </w:rPr>
        <w:t xml:space="preserve"> </w:t>
      </w:r>
      <w:r w:rsidR="009B16B8" w:rsidRPr="009B16B8">
        <w:rPr>
          <w:rFonts w:eastAsia="Times New Roman"/>
          <w:spacing w:val="-1"/>
        </w:rPr>
        <w:t>requirement</w:t>
      </w:r>
      <w:r w:rsidR="009B16B8" w:rsidRPr="009B16B8">
        <w:rPr>
          <w:rFonts w:eastAsia="Times New Roman"/>
          <w:spacing w:val="-2"/>
        </w:rPr>
        <w:t xml:space="preserve"> </w:t>
      </w:r>
      <w:r w:rsidR="009B16B8" w:rsidRPr="009B16B8">
        <w:rPr>
          <w:rFonts w:eastAsia="Times New Roman"/>
        </w:rPr>
        <w:t>--</w:t>
      </w:r>
      <w:r w:rsidR="009B16B8" w:rsidRPr="009B16B8">
        <w:rPr>
          <w:rFonts w:eastAsia="Times New Roman"/>
          <w:spacing w:val="-7"/>
        </w:rPr>
        <w:t xml:space="preserve"> </w:t>
      </w:r>
      <w:r w:rsidR="009B16B8" w:rsidRPr="009B16B8">
        <w:rPr>
          <w:rFonts w:eastAsia="Times New Roman"/>
          <w:spacing w:val="-1"/>
        </w:rPr>
        <w:t>the</w:t>
      </w:r>
      <w:r w:rsidR="009B16B8" w:rsidRPr="009B16B8">
        <w:rPr>
          <w:rFonts w:eastAsia="Times New Roman"/>
          <w:spacing w:val="-6"/>
        </w:rPr>
        <w:t xml:space="preserve"> </w:t>
      </w:r>
      <w:r w:rsidR="009B16B8" w:rsidRPr="009B16B8">
        <w:rPr>
          <w:rFonts w:eastAsia="Times New Roman"/>
        </w:rPr>
        <w:t>Offeror</w:t>
      </w:r>
      <w:r w:rsidR="009B16B8" w:rsidRPr="009B16B8">
        <w:rPr>
          <w:rFonts w:eastAsia="Times New Roman"/>
          <w:spacing w:val="-5"/>
        </w:rPr>
        <w:t xml:space="preserve"> </w:t>
      </w:r>
      <w:r w:rsidR="009B16B8" w:rsidRPr="009B16B8">
        <w:rPr>
          <w:rFonts w:eastAsia="Times New Roman"/>
          <w:spacing w:val="-1"/>
        </w:rPr>
        <w:t>should</w:t>
      </w:r>
      <w:r w:rsidR="009B16B8" w:rsidRPr="009B16B8">
        <w:rPr>
          <w:rFonts w:eastAsia="Times New Roman"/>
          <w:spacing w:val="-4"/>
        </w:rPr>
        <w:t xml:space="preserve"> </w:t>
      </w:r>
      <w:r w:rsidR="009B16B8" w:rsidRPr="009B16B8">
        <w:rPr>
          <w:rFonts w:eastAsia="Times New Roman"/>
          <w:spacing w:val="-1"/>
        </w:rPr>
        <w:t>not</w:t>
      </w:r>
      <w:r w:rsidR="009B16B8" w:rsidRPr="009B16B8">
        <w:rPr>
          <w:rFonts w:eastAsia="Times New Roman"/>
          <w:spacing w:val="-6"/>
        </w:rPr>
        <w:t xml:space="preserve"> </w:t>
      </w:r>
      <w:r w:rsidR="009B16B8" w:rsidRPr="009B16B8">
        <w:rPr>
          <w:rFonts w:eastAsia="Times New Roman"/>
        </w:rPr>
        <w:t>simply</w:t>
      </w:r>
      <w:r w:rsidR="009B16B8" w:rsidRPr="009B16B8">
        <w:rPr>
          <w:rFonts w:eastAsia="Times New Roman"/>
          <w:spacing w:val="-9"/>
        </w:rPr>
        <w:t xml:space="preserve"> </w:t>
      </w:r>
      <w:r w:rsidR="009B16B8" w:rsidRPr="009B16B8">
        <w:rPr>
          <w:rFonts w:eastAsia="Times New Roman"/>
        </w:rPr>
        <w:t>replicate</w:t>
      </w:r>
      <w:r w:rsidR="009B16B8" w:rsidRPr="009B16B8">
        <w:rPr>
          <w:rFonts w:eastAsia="Times New Roman"/>
          <w:spacing w:val="-5"/>
        </w:rPr>
        <w:t xml:space="preserve"> </w:t>
      </w:r>
      <w:r w:rsidR="009B16B8" w:rsidRPr="009B16B8">
        <w:rPr>
          <w:rFonts w:eastAsia="Times New Roman"/>
        </w:rPr>
        <w:t>text</w:t>
      </w:r>
      <w:r w:rsidR="009B16B8" w:rsidRPr="009B16B8">
        <w:rPr>
          <w:rFonts w:eastAsia="Times New Roman"/>
          <w:spacing w:val="-6"/>
        </w:rPr>
        <w:t xml:space="preserve"> </w:t>
      </w:r>
      <w:r w:rsidR="009B16B8" w:rsidRPr="009B16B8">
        <w:rPr>
          <w:rFonts w:eastAsia="Times New Roman"/>
        </w:rPr>
        <w:t>provided</w:t>
      </w:r>
      <w:r w:rsidR="009B16B8" w:rsidRPr="009B16B8">
        <w:rPr>
          <w:rFonts w:eastAsia="Times New Roman"/>
          <w:spacing w:val="-5"/>
        </w:rPr>
        <w:t xml:space="preserve"> </w:t>
      </w:r>
      <w:r w:rsidR="009B16B8" w:rsidRPr="009B16B8">
        <w:rPr>
          <w:rFonts w:eastAsia="Times New Roman"/>
        </w:rPr>
        <w:t>in</w:t>
      </w:r>
      <w:r w:rsidR="009B16B8" w:rsidRPr="009B16B8">
        <w:rPr>
          <w:rFonts w:eastAsia="Times New Roman"/>
          <w:spacing w:val="-7"/>
        </w:rPr>
        <w:t xml:space="preserve"> </w:t>
      </w:r>
      <w:r w:rsidR="009B16B8" w:rsidRPr="009B16B8">
        <w:rPr>
          <w:rFonts w:eastAsia="Times New Roman"/>
          <w:spacing w:val="-1"/>
        </w:rPr>
        <w:t>the</w:t>
      </w:r>
      <w:r w:rsidR="009B16B8" w:rsidRPr="009B16B8">
        <w:rPr>
          <w:rFonts w:eastAsia="Times New Roman"/>
          <w:spacing w:val="1"/>
        </w:rPr>
        <w:t xml:space="preserve"> </w:t>
      </w:r>
      <w:r w:rsidR="009B16B8" w:rsidRPr="009B16B8">
        <w:rPr>
          <w:rFonts w:eastAsia="Times New Roman"/>
        </w:rPr>
        <w:t>Performance</w:t>
      </w:r>
      <w:r w:rsidR="009B16B8" w:rsidRPr="009B16B8">
        <w:rPr>
          <w:rFonts w:eastAsia="Times New Roman"/>
          <w:spacing w:val="-5"/>
        </w:rPr>
        <w:t xml:space="preserve"> </w:t>
      </w:r>
      <w:r w:rsidR="009B16B8" w:rsidRPr="009B16B8">
        <w:rPr>
          <w:rFonts w:eastAsia="Times New Roman"/>
        </w:rPr>
        <w:t>Work</w:t>
      </w:r>
      <w:r w:rsidR="009B16B8" w:rsidRPr="009B16B8">
        <w:rPr>
          <w:rFonts w:eastAsia="Times New Roman"/>
          <w:spacing w:val="-6"/>
        </w:rPr>
        <w:t xml:space="preserve"> </w:t>
      </w:r>
      <w:r w:rsidR="009B16B8" w:rsidRPr="009B16B8">
        <w:rPr>
          <w:rFonts w:eastAsia="Times New Roman"/>
          <w:spacing w:val="-1"/>
        </w:rPr>
        <w:t>Statement</w:t>
      </w:r>
      <w:r w:rsidR="009B16B8" w:rsidRPr="009B16B8">
        <w:rPr>
          <w:rFonts w:eastAsia="Times New Roman"/>
          <w:spacing w:val="1"/>
        </w:rPr>
        <w:t>.</w:t>
      </w:r>
      <w:r w:rsidR="009B16B8" w:rsidRPr="009B16B8">
        <w:rPr>
          <w:rFonts w:eastAsia="Times New Roman"/>
          <w:spacing w:val="73"/>
          <w:w w:val="99"/>
        </w:rPr>
        <w:t xml:space="preserve"> </w:t>
      </w:r>
      <w:r w:rsidR="009B16B8" w:rsidRPr="009B16B8">
        <w:rPr>
          <w:rFonts w:eastAsia="Times New Roman"/>
        </w:rPr>
        <w:t>The</w:t>
      </w:r>
      <w:r w:rsidR="009B16B8" w:rsidRPr="009B16B8">
        <w:rPr>
          <w:rFonts w:eastAsia="Times New Roman"/>
          <w:spacing w:val="-7"/>
        </w:rPr>
        <w:t xml:space="preserve"> </w:t>
      </w:r>
      <w:r w:rsidR="009B16B8" w:rsidRPr="009B16B8">
        <w:rPr>
          <w:rFonts w:eastAsia="Times New Roman"/>
          <w:spacing w:val="-1"/>
        </w:rPr>
        <w:t>Offeror’s</w:t>
      </w:r>
      <w:r w:rsidR="009B16B8" w:rsidRPr="009B16B8">
        <w:rPr>
          <w:rFonts w:eastAsia="Times New Roman"/>
          <w:spacing w:val="-6"/>
        </w:rPr>
        <w:t xml:space="preserve"> </w:t>
      </w:r>
      <w:r w:rsidR="009B16B8" w:rsidRPr="009B16B8">
        <w:rPr>
          <w:rFonts w:eastAsia="Times New Roman"/>
        </w:rPr>
        <w:t>approach</w:t>
      </w:r>
      <w:r w:rsidR="009B16B8" w:rsidRPr="009B16B8">
        <w:rPr>
          <w:rFonts w:eastAsia="Times New Roman"/>
          <w:spacing w:val="-6"/>
        </w:rPr>
        <w:t xml:space="preserve"> </w:t>
      </w:r>
      <w:r w:rsidR="009B16B8" w:rsidRPr="009B16B8">
        <w:rPr>
          <w:rFonts w:eastAsia="Times New Roman"/>
          <w:spacing w:val="-1"/>
        </w:rPr>
        <w:t>for</w:t>
      </w:r>
      <w:r w:rsidR="009B16B8" w:rsidRPr="009B16B8">
        <w:rPr>
          <w:rFonts w:eastAsia="Times New Roman"/>
          <w:spacing w:val="-6"/>
        </w:rPr>
        <w:t xml:space="preserve"> </w:t>
      </w:r>
      <w:r w:rsidR="009B16B8" w:rsidRPr="009B16B8">
        <w:rPr>
          <w:rFonts w:eastAsia="Times New Roman"/>
        </w:rPr>
        <w:t>performing</w:t>
      </w:r>
      <w:r w:rsidR="009B16B8" w:rsidRPr="009B16B8">
        <w:rPr>
          <w:rFonts w:eastAsia="Times New Roman"/>
          <w:spacing w:val="-7"/>
        </w:rPr>
        <w:t xml:space="preserve"> </w:t>
      </w:r>
      <w:r w:rsidR="009B16B8" w:rsidRPr="009B16B8">
        <w:rPr>
          <w:rFonts w:eastAsia="Times New Roman"/>
        </w:rPr>
        <w:t>the</w:t>
      </w:r>
      <w:r w:rsidR="009B16B8" w:rsidRPr="009B16B8">
        <w:rPr>
          <w:rFonts w:eastAsia="Times New Roman"/>
          <w:spacing w:val="-6"/>
        </w:rPr>
        <w:t xml:space="preserve"> </w:t>
      </w:r>
      <w:r w:rsidR="009B16B8" w:rsidRPr="009B16B8">
        <w:rPr>
          <w:rFonts w:eastAsia="Times New Roman"/>
          <w:spacing w:val="-1"/>
        </w:rPr>
        <w:t>requirement</w:t>
      </w:r>
      <w:r w:rsidR="009B16B8" w:rsidRPr="009B16B8">
        <w:rPr>
          <w:rFonts w:eastAsia="Times New Roman"/>
          <w:spacing w:val="-4"/>
        </w:rPr>
        <w:t xml:space="preserve"> </w:t>
      </w:r>
      <w:r w:rsidR="009B16B8" w:rsidRPr="009B16B8">
        <w:rPr>
          <w:rFonts w:eastAsia="Times New Roman"/>
        </w:rPr>
        <w:t>should</w:t>
      </w:r>
      <w:r w:rsidR="009B16B8" w:rsidRPr="009B16B8">
        <w:rPr>
          <w:rFonts w:eastAsia="Times New Roman"/>
          <w:spacing w:val="-5"/>
        </w:rPr>
        <w:t xml:space="preserve"> </w:t>
      </w:r>
      <w:r w:rsidR="009B16B8" w:rsidRPr="009B16B8">
        <w:rPr>
          <w:rFonts w:eastAsia="Times New Roman"/>
        </w:rPr>
        <w:t>be</w:t>
      </w:r>
      <w:r w:rsidR="009B16B8" w:rsidRPr="009B16B8">
        <w:rPr>
          <w:rFonts w:eastAsia="Times New Roman"/>
          <w:spacing w:val="-7"/>
        </w:rPr>
        <w:t xml:space="preserve"> </w:t>
      </w:r>
      <w:r w:rsidR="009B16B8" w:rsidRPr="009B16B8">
        <w:rPr>
          <w:rFonts w:eastAsia="Times New Roman"/>
          <w:spacing w:val="-1"/>
        </w:rPr>
        <w:t>comprehensively</w:t>
      </w:r>
      <w:r w:rsidR="009B16B8" w:rsidRPr="009B16B8">
        <w:rPr>
          <w:rFonts w:eastAsia="Times New Roman"/>
          <w:spacing w:val="-9"/>
        </w:rPr>
        <w:t xml:space="preserve"> </w:t>
      </w:r>
      <w:r w:rsidR="009B16B8" w:rsidRPr="009B16B8">
        <w:rPr>
          <w:rFonts w:eastAsia="Times New Roman"/>
        </w:rPr>
        <w:t>addressed,</w:t>
      </w:r>
      <w:r w:rsidR="009B16B8" w:rsidRPr="009B16B8">
        <w:rPr>
          <w:rFonts w:eastAsia="Times New Roman"/>
          <w:spacing w:val="-6"/>
        </w:rPr>
        <w:t xml:space="preserve"> </w:t>
      </w:r>
      <w:r w:rsidR="009B16B8" w:rsidRPr="009B16B8">
        <w:rPr>
          <w:rFonts w:eastAsia="Times New Roman"/>
          <w:spacing w:val="-1"/>
        </w:rPr>
        <w:t>that</w:t>
      </w:r>
      <w:r w:rsidR="009B16B8" w:rsidRPr="009B16B8">
        <w:rPr>
          <w:rFonts w:eastAsia="Times New Roman"/>
          <w:spacing w:val="-6"/>
        </w:rPr>
        <w:t xml:space="preserve"> </w:t>
      </w:r>
      <w:r w:rsidR="009B16B8" w:rsidRPr="009B16B8">
        <w:rPr>
          <w:rFonts w:eastAsia="Times New Roman"/>
          <w:spacing w:val="-1"/>
        </w:rPr>
        <w:t>is,</w:t>
      </w:r>
      <w:r w:rsidR="009B16B8" w:rsidRPr="009B16B8">
        <w:rPr>
          <w:rFonts w:eastAsia="Times New Roman"/>
          <w:spacing w:val="-4"/>
        </w:rPr>
        <w:t xml:space="preserve"> </w:t>
      </w:r>
      <w:r w:rsidR="009B16B8" w:rsidRPr="009B16B8">
        <w:rPr>
          <w:rFonts w:eastAsia="Times New Roman"/>
        </w:rPr>
        <w:t>from</w:t>
      </w:r>
      <w:r w:rsidR="009B16B8" w:rsidRPr="009B16B8">
        <w:rPr>
          <w:rFonts w:eastAsia="Times New Roman"/>
          <w:spacing w:val="88"/>
          <w:w w:val="99"/>
        </w:rPr>
        <w:t xml:space="preserve"> </w:t>
      </w:r>
      <w:r w:rsidR="009B16B8" w:rsidRPr="009B16B8">
        <w:rPr>
          <w:rFonts w:eastAsia="Times New Roman"/>
          <w:spacing w:val="-1"/>
        </w:rPr>
        <w:t>development</w:t>
      </w:r>
      <w:r w:rsidR="009B16B8" w:rsidRPr="009B16B8">
        <w:rPr>
          <w:rFonts w:eastAsia="Times New Roman"/>
          <w:spacing w:val="-7"/>
        </w:rPr>
        <w:t xml:space="preserve"> </w:t>
      </w:r>
      <w:r w:rsidR="009B16B8" w:rsidRPr="009B16B8">
        <w:rPr>
          <w:rFonts w:eastAsia="Times New Roman"/>
          <w:spacing w:val="1"/>
        </w:rPr>
        <w:t>of</w:t>
      </w:r>
      <w:r w:rsidR="009B16B8" w:rsidRPr="009B16B8">
        <w:rPr>
          <w:rFonts w:eastAsia="Times New Roman"/>
          <w:spacing w:val="-7"/>
        </w:rPr>
        <w:t xml:space="preserve"> </w:t>
      </w:r>
      <w:r w:rsidR="009B16B8" w:rsidRPr="009B16B8">
        <w:rPr>
          <w:rFonts w:eastAsia="Times New Roman"/>
          <w:spacing w:val="-1"/>
        </w:rPr>
        <w:t>the</w:t>
      </w:r>
      <w:r w:rsidR="009B16B8" w:rsidRPr="009B16B8">
        <w:rPr>
          <w:rFonts w:eastAsia="Times New Roman"/>
          <w:spacing w:val="-5"/>
        </w:rPr>
        <w:t xml:space="preserve"> </w:t>
      </w:r>
      <w:r w:rsidR="009B16B8" w:rsidRPr="009B16B8">
        <w:rPr>
          <w:rFonts w:eastAsia="Times New Roman"/>
        </w:rPr>
        <w:t>task orders</w:t>
      </w:r>
      <w:r w:rsidR="009B16B8" w:rsidRPr="009B16B8">
        <w:rPr>
          <w:rFonts w:eastAsia="Times New Roman"/>
          <w:spacing w:val="-6"/>
        </w:rPr>
        <w:t xml:space="preserve"> </w:t>
      </w:r>
      <w:r w:rsidR="009B16B8" w:rsidRPr="009B16B8">
        <w:rPr>
          <w:rFonts w:eastAsia="Times New Roman"/>
        </w:rPr>
        <w:t>to</w:t>
      </w:r>
      <w:r w:rsidR="009B16B8" w:rsidRPr="009B16B8">
        <w:rPr>
          <w:rFonts w:eastAsia="Times New Roman"/>
          <w:spacing w:val="-4"/>
        </w:rPr>
        <w:t xml:space="preserve"> </w:t>
      </w:r>
      <w:r w:rsidR="009B16B8" w:rsidRPr="009B16B8">
        <w:rPr>
          <w:rFonts w:eastAsia="Times New Roman"/>
        </w:rPr>
        <w:t>delivering</w:t>
      </w:r>
      <w:r w:rsidR="009B16B8" w:rsidRPr="009B16B8">
        <w:rPr>
          <w:rFonts w:eastAsia="Times New Roman"/>
          <w:spacing w:val="-7"/>
        </w:rPr>
        <w:t xml:space="preserve"> </w:t>
      </w:r>
      <w:r w:rsidR="009B16B8" w:rsidRPr="009B16B8">
        <w:rPr>
          <w:rFonts w:eastAsia="Times New Roman"/>
          <w:spacing w:val="-1"/>
        </w:rPr>
        <w:t>responsive</w:t>
      </w:r>
      <w:r w:rsidR="009B16B8" w:rsidRPr="009B16B8">
        <w:rPr>
          <w:rFonts w:eastAsia="Times New Roman"/>
          <w:spacing w:val="-2"/>
        </w:rPr>
        <w:t xml:space="preserve"> </w:t>
      </w:r>
      <w:r w:rsidR="009B16B8" w:rsidRPr="009B16B8">
        <w:rPr>
          <w:rFonts w:eastAsia="Times New Roman"/>
        </w:rPr>
        <w:t>work</w:t>
      </w:r>
      <w:r w:rsidR="009B16B8" w:rsidRPr="009B16B8">
        <w:rPr>
          <w:rFonts w:eastAsia="Times New Roman"/>
          <w:spacing w:val="-7"/>
        </w:rPr>
        <w:t xml:space="preserve"> </w:t>
      </w:r>
      <w:r w:rsidR="009B16B8" w:rsidRPr="009B16B8">
        <w:rPr>
          <w:rFonts w:eastAsia="Times New Roman"/>
        </w:rPr>
        <w:t>products and services..</w:t>
      </w:r>
      <w:r w:rsidR="009B16B8" w:rsidRPr="009B16B8">
        <w:rPr>
          <w:rFonts w:eastAsia="Times New Roman"/>
          <w:spacing w:val="40"/>
        </w:rPr>
        <w:t xml:space="preserve"> </w:t>
      </w:r>
      <w:r w:rsidR="009B16B8" w:rsidRPr="009B16B8">
        <w:rPr>
          <w:rFonts w:eastAsia="Times New Roman"/>
        </w:rPr>
        <w:t>The</w:t>
      </w:r>
      <w:r w:rsidR="009B16B8" w:rsidRPr="009B16B8">
        <w:rPr>
          <w:rFonts w:eastAsia="Times New Roman"/>
          <w:spacing w:val="-4"/>
        </w:rPr>
        <w:t xml:space="preserve"> </w:t>
      </w:r>
      <w:r w:rsidR="009B16B8" w:rsidRPr="009B16B8">
        <w:rPr>
          <w:rFonts w:eastAsia="Times New Roman"/>
          <w:spacing w:val="-1"/>
        </w:rPr>
        <w:t>Offeror</w:t>
      </w:r>
      <w:r w:rsidR="009B16B8" w:rsidRPr="009B16B8">
        <w:rPr>
          <w:rFonts w:eastAsia="Times New Roman"/>
          <w:spacing w:val="-4"/>
        </w:rPr>
        <w:t xml:space="preserve"> </w:t>
      </w:r>
      <w:r w:rsidR="009B16B8" w:rsidRPr="009B16B8">
        <w:rPr>
          <w:rFonts w:eastAsia="Times New Roman"/>
        </w:rPr>
        <w:t>should</w:t>
      </w:r>
      <w:r w:rsidR="009B16B8" w:rsidRPr="009B16B8">
        <w:rPr>
          <w:rFonts w:eastAsia="Times New Roman"/>
          <w:spacing w:val="-3"/>
        </w:rPr>
        <w:t xml:space="preserve"> </w:t>
      </w:r>
      <w:r w:rsidR="009B16B8" w:rsidRPr="009B16B8">
        <w:rPr>
          <w:rFonts w:eastAsia="Times New Roman"/>
          <w:spacing w:val="-1"/>
        </w:rPr>
        <w:t>present</w:t>
      </w:r>
      <w:r w:rsidR="009B16B8" w:rsidRPr="009B16B8">
        <w:rPr>
          <w:rFonts w:eastAsia="Times New Roman"/>
          <w:spacing w:val="-3"/>
        </w:rPr>
        <w:t xml:space="preserve"> </w:t>
      </w:r>
      <w:r w:rsidR="009B16B8" w:rsidRPr="009B16B8">
        <w:rPr>
          <w:rFonts w:eastAsia="Times New Roman"/>
        </w:rPr>
        <w:t>its</w:t>
      </w:r>
      <w:r w:rsidR="009B16B8" w:rsidRPr="009B16B8">
        <w:rPr>
          <w:rFonts w:eastAsia="Times New Roman"/>
          <w:spacing w:val="-5"/>
        </w:rPr>
        <w:t xml:space="preserve"> knowledge of and proposed</w:t>
      </w:r>
      <w:r w:rsidR="009B16B8" w:rsidRPr="009B16B8">
        <w:rPr>
          <w:rFonts w:eastAsia="Times New Roman"/>
          <w:spacing w:val="-4"/>
        </w:rPr>
        <w:t xml:space="preserve"> </w:t>
      </w:r>
      <w:r w:rsidR="009B16B8" w:rsidRPr="009B16B8">
        <w:rPr>
          <w:rFonts w:eastAsia="Times New Roman"/>
          <w:spacing w:val="-1"/>
        </w:rPr>
        <w:t>use</w:t>
      </w:r>
      <w:r w:rsidR="009B16B8" w:rsidRPr="009B16B8">
        <w:rPr>
          <w:rFonts w:eastAsia="Times New Roman"/>
          <w:spacing w:val="-2"/>
        </w:rPr>
        <w:t xml:space="preserve"> </w:t>
      </w:r>
      <w:r w:rsidR="009B16B8" w:rsidRPr="009B16B8">
        <w:rPr>
          <w:rFonts w:eastAsia="Times New Roman"/>
        </w:rPr>
        <w:t>of</w:t>
      </w:r>
      <w:r w:rsidR="009B16B8" w:rsidRPr="009B16B8">
        <w:rPr>
          <w:rFonts w:eastAsia="Times New Roman"/>
          <w:spacing w:val="-5"/>
        </w:rPr>
        <w:t xml:space="preserve"> </w:t>
      </w:r>
      <w:r w:rsidR="009B16B8" w:rsidRPr="009B16B8">
        <w:rPr>
          <w:rFonts w:eastAsia="Times New Roman"/>
        </w:rPr>
        <w:t>tools,</w:t>
      </w:r>
      <w:r w:rsidR="009B16B8" w:rsidRPr="009B16B8">
        <w:rPr>
          <w:rFonts w:eastAsia="Times New Roman"/>
          <w:spacing w:val="-4"/>
        </w:rPr>
        <w:t xml:space="preserve"> </w:t>
      </w:r>
      <w:r w:rsidR="009B16B8" w:rsidRPr="009B16B8">
        <w:rPr>
          <w:rFonts w:eastAsia="Times New Roman"/>
          <w:spacing w:val="-1"/>
        </w:rPr>
        <w:t>systems,</w:t>
      </w:r>
      <w:r w:rsidR="009B16B8" w:rsidRPr="009B16B8">
        <w:rPr>
          <w:rFonts w:eastAsia="Times New Roman"/>
          <w:spacing w:val="-4"/>
        </w:rPr>
        <w:t xml:space="preserve"> </w:t>
      </w:r>
      <w:r w:rsidR="009B16B8" w:rsidRPr="009B16B8">
        <w:rPr>
          <w:rFonts w:eastAsia="Times New Roman"/>
        </w:rPr>
        <w:t>and</w:t>
      </w:r>
      <w:r w:rsidR="009B16B8" w:rsidRPr="009B16B8">
        <w:rPr>
          <w:rFonts w:eastAsia="Times New Roman"/>
          <w:spacing w:val="-4"/>
        </w:rPr>
        <w:t xml:space="preserve"> </w:t>
      </w:r>
      <w:r w:rsidR="009B16B8" w:rsidRPr="009B16B8">
        <w:rPr>
          <w:rFonts w:eastAsia="Times New Roman"/>
        </w:rPr>
        <w:t>data</w:t>
      </w:r>
      <w:r w:rsidR="009B16B8" w:rsidRPr="009B16B8">
        <w:rPr>
          <w:rFonts w:eastAsia="Times New Roman"/>
          <w:spacing w:val="-4"/>
        </w:rPr>
        <w:t xml:space="preserve"> </w:t>
      </w:r>
      <w:r w:rsidR="009B16B8" w:rsidRPr="009B16B8">
        <w:rPr>
          <w:rFonts w:eastAsia="Times New Roman"/>
        </w:rPr>
        <w:t>necessary</w:t>
      </w:r>
      <w:r w:rsidR="009B16B8" w:rsidRPr="009B16B8">
        <w:rPr>
          <w:rFonts w:eastAsia="Times New Roman"/>
          <w:spacing w:val="-8"/>
        </w:rPr>
        <w:t xml:space="preserve"> </w:t>
      </w:r>
      <w:r w:rsidR="009B16B8" w:rsidRPr="009B16B8">
        <w:rPr>
          <w:rFonts w:eastAsia="Times New Roman"/>
        </w:rPr>
        <w:t>to</w:t>
      </w:r>
      <w:r w:rsidR="009B16B8" w:rsidRPr="009B16B8">
        <w:rPr>
          <w:rFonts w:eastAsia="Times New Roman"/>
          <w:spacing w:val="-2"/>
        </w:rPr>
        <w:t xml:space="preserve"> </w:t>
      </w:r>
      <w:r w:rsidR="009B16B8" w:rsidRPr="009B16B8">
        <w:rPr>
          <w:rFonts w:eastAsia="Times New Roman"/>
          <w:spacing w:val="-1"/>
        </w:rPr>
        <w:t>fulfill</w:t>
      </w:r>
      <w:r w:rsidR="009B16B8" w:rsidRPr="009B16B8">
        <w:rPr>
          <w:rFonts w:eastAsia="Times New Roman"/>
          <w:spacing w:val="-5"/>
        </w:rPr>
        <w:t xml:space="preserve"> </w:t>
      </w:r>
      <w:r w:rsidR="009B16B8" w:rsidRPr="009B16B8">
        <w:rPr>
          <w:rFonts w:eastAsia="Times New Roman"/>
          <w:spacing w:val="-1"/>
        </w:rPr>
        <w:t>the</w:t>
      </w:r>
      <w:r w:rsidR="009B16B8" w:rsidRPr="009B16B8">
        <w:rPr>
          <w:rFonts w:eastAsia="Times New Roman"/>
          <w:spacing w:val="67"/>
          <w:w w:val="99"/>
        </w:rPr>
        <w:t xml:space="preserve"> </w:t>
      </w:r>
      <w:r w:rsidR="009B16B8" w:rsidRPr="009B16B8">
        <w:rPr>
          <w:rFonts w:eastAsia="Times New Roman"/>
          <w:spacing w:val="-1"/>
        </w:rPr>
        <w:t>requirements</w:t>
      </w:r>
      <w:r w:rsidR="009B16B8" w:rsidRPr="009B16B8">
        <w:rPr>
          <w:rFonts w:eastAsia="Times New Roman"/>
          <w:spacing w:val="-6"/>
        </w:rPr>
        <w:t xml:space="preserve"> </w:t>
      </w:r>
      <w:r w:rsidR="009B16B8" w:rsidRPr="009B16B8">
        <w:rPr>
          <w:rFonts w:eastAsia="Times New Roman"/>
        </w:rPr>
        <w:t>of</w:t>
      </w:r>
      <w:r w:rsidR="009B16B8" w:rsidRPr="009B16B8">
        <w:rPr>
          <w:rFonts w:eastAsia="Times New Roman"/>
          <w:spacing w:val="-7"/>
        </w:rPr>
        <w:t xml:space="preserve"> </w:t>
      </w:r>
      <w:r w:rsidR="009B16B8" w:rsidRPr="009B16B8">
        <w:rPr>
          <w:rFonts w:eastAsia="Times New Roman"/>
        </w:rPr>
        <w:t>the</w:t>
      </w:r>
      <w:r w:rsidR="009B16B8" w:rsidRPr="009B16B8">
        <w:rPr>
          <w:rFonts w:eastAsia="Times New Roman"/>
          <w:spacing w:val="-4"/>
        </w:rPr>
        <w:t xml:space="preserve"> </w:t>
      </w:r>
      <w:r w:rsidR="009B16B8" w:rsidRPr="009B16B8">
        <w:rPr>
          <w:rFonts w:eastAsia="Times New Roman"/>
        </w:rPr>
        <w:t>PWS</w:t>
      </w:r>
      <w:r w:rsidR="009B16B8" w:rsidRPr="009B16B8">
        <w:rPr>
          <w:rFonts w:eastAsia="Times New Roman"/>
          <w:spacing w:val="-3"/>
        </w:rPr>
        <w:t xml:space="preserve"> </w:t>
      </w:r>
      <w:r w:rsidR="009B16B8" w:rsidRPr="009B16B8">
        <w:rPr>
          <w:rFonts w:eastAsia="Times New Roman"/>
          <w:spacing w:val="-1"/>
        </w:rPr>
        <w:t>and</w:t>
      </w:r>
      <w:r w:rsidR="009B16B8" w:rsidRPr="009B16B8">
        <w:rPr>
          <w:rFonts w:eastAsia="Times New Roman"/>
          <w:spacing w:val="-4"/>
        </w:rPr>
        <w:t xml:space="preserve"> </w:t>
      </w:r>
      <w:r w:rsidR="009B16B8" w:rsidRPr="009B16B8">
        <w:rPr>
          <w:rFonts w:eastAsia="Times New Roman"/>
        </w:rPr>
        <w:t>its</w:t>
      </w:r>
      <w:r w:rsidR="009B16B8" w:rsidRPr="009B16B8">
        <w:rPr>
          <w:rFonts w:eastAsia="Times New Roman"/>
          <w:spacing w:val="-5"/>
        </w:rPr>
        <w:t xml:space="preserve"> </w:t>
      </w:r>
      <w:r w:rsidR="009B16B8" w:rsidRPr="009B16B8">
        <w:rPr>
          <w:rFonts w:eastAsia="Times New Roman"/>
        </w:rPr>
        <w:t>approach</w:t>
      </w:r>
      <w:r w:rsidR="009B16B8" w:rsidRPr="009B16B8">
        <w:rPr>
          <w:rFonts w:eastAsia="Times New Roman"/>
          <w:spacing w:val="-6"/>
        </w:rPr>
        <w:t xml:space="preserve"> </w:t>
      </w:r>
      <w:r w:rsidR="009B16B8" w:rsidRPr="009B16B8">
        <w:rPr>
          <w:rFonts w:eastAsia="Times New Roman"/>
        </w:rPr>
        <w:t>for</w:t>
      </w:r>
      <w:r w:rsidR="009B16B8" w:rsidRPr="009B16B8">
        <w:rPr>
          <w:rFonts w:eastAsia="Times New Roman"/>
          <w:spacing w:val="-4"/>
        </w:rPr>
        <w:t xml:space="preserve"> </w:t>
      </w:r>
      <w:r w:rsidR="009B16B8" w:rsidRPr="009B16B8">
        <w:rPr>
          <w:rFonts w:eastAsia="Times New Roman"/>
          <w:spacing w:val="-1"/>
        </w:rPr>
        <w:t>ensuring</w:t>
      </w:r>
      <w:r w:rsidR="009B16B8" w:rsidRPr="009B16B8">
        <w:rPr>
          <w:rFonts w:eastAsia="Times New Roman"/>
          <w:spacing w:val="-5"/>
        </w:rPr>
        <w:t xml:space="preserve"> </w:t>
      </w:r>
      <w:r w:rsidR="009B16B8" w:rsidRPr="009B16B8">
        <w:rPr>
          <w:rFonts w:eastAsia="Times New Roman"/>
        </w:rPr>
        <w:t>the</w:t>
      </w:r>
      <w:r w:rsidR="009B16B8" w:rsidRPr="009B16B8">
        <w:rPr>
          <w:rFonts w:eastAsia="Times New Roman"/>
          <w:spacing w:val="-5"/>
        </w:rPr>
        <w:t xml:space="preserve"> </w:t>
      </w:r>
      <w:r w:rsidR="009B16B8" w:rsidRPr="009B16B8">
        <w:rPr>
          <w:rFonts w:eastAsia="Times New Roman"/>
        </w:rPr>
        <w:t>quality</w:t>
      </w:r>
      <w:r w:rsidR="009B16B8" w:rsidRPr="009B16B8">
        <w:rPr>
          <w:rFonts w:eastAsia="Times New Roman"/>
          <w:spacing w:val="-6"/>
        </w:rPr>
        <w:t xml:space="preserve"> </w:t>
      </w:r>
      <w:r w:rsidR="009B16B8" w:rsidRPr="009B16B8">
        <w:rPr>
          <w:rFonts w:eastAsia="Times New Roman"/>
        </w:rPr>
        <w:t>of</w:t>
      </w:r>
      <w:r w:rsidR="009B16B8" w:rsidRPr="009B16B8">
        <w:rPr>
          <w:rFonts w:eastAsia="Times New Roman"/>
          <w:spacing w:val="-6"/>
        </w:rPr>
        <w:t xml:space="preserve"> </w:t>
      </w:r>
      <w:r w:rsidR="009B16B8" w:rsidRPr="009B16B8">
        <w:rPr>
          <w:rFonts w:eastAsia="Times New Roman"/>
        </w:rPr>
        <w:t>services</w:t>
      </w:r>
      <w:r w:rsidR="009B16B8" w:rsidRPr="009B16B8">
        <w:rPr>
          <w:rFonts w:eastAsia="Times New Roman"/>
          <w:spacing w:val="-6"/>
        </w:rPr>
        <w:t xml:space="preserve"> </w:t>
      </w:r>
      <w:r w:rsidR="009B16B8" w:rsidRPr="009B16B8">
        <w:rPr>
          <w:rFonts w:eastAsia="Times New Roman"/>
        </w:rPr>
        <w:t>and</w:t>
      </w:r>
      <w:r w:rsidR="009B16B8" w:rsidRPr="009B16B8">
        <w:rPr>
          <w:rFonts w:eastAsia="Times New Roman"/>
          <w:spacing w:val="-2"/>
        </w:rPr>
        <w:t xml:space="preserve"> </w:t>
      </w:r>
      <w:r w:rsidR="009B16B8" w:rsidRPr="009B16B8">
        <w:rPr>
          <w:rFonts w:eastAsia="Times New Roman"/>
          <w:spacing w:val="-1"/>
        </w:rPr>
        <w:t>work</w:t>
      </w:r>
      <w:r w:rsidR="009B16B8" w:rsidRPr="009B16B8">
        <w:rPr>
          <w:rFonts w:eastAsia="Times New Roman"/>
          <w:spacing w:val="-5"/>
        </w:rPr>
        <w:t xml:space="preserve"> </w:t>
      </w:r>
      <w:r w:rsidR="009B16B8" w:rsidRPr="009B16B8">
        <w:rPr>
          <w:rFonts w:eastAsia="Times New Roman"/>
        </w:rPr>
        <w:t>products</w:t>
      </w:r>
      <w:r w:rsidR="00BD62D4">
        <w:rPr>
          <w:rFonts w:eastAsia="Times New Roman"/>
        </w:rPr>
        <w:t xml:space="preserve"> (Quality Assurance / Quality Control (QA/QC))</w:t>
      </w:r>
      <w:r w:rsidR="009B16B8" w:rsidRPr="009B16B8">
        <w:rPr>
          <w:rFonts w:eastAsia="Times New Roman"/>
        </w:rPr>
        <w:t>. The Offeror should fully present its transition plan to ensure an effective and efficient transition of work from the incumbent contractor</w:t>
      </w:r>
      <w:r>
        <w:rPr>
          <w:rFonts w:eastAsia="Times New Roman"/>
        </w:rPr>
        <w:t xml:space="preserve"> (three fixed-price task orders have been identified to be transitioned, the transition plan should be focused on the transition of these three task orders and the staffing involved)</w:t>
      </w:r>
      <w:r w:rsidRPr="009B16B8">
        <w:rPr>
          <w:rFonts w:eastAsia="Times New Roman"/>
        </w:rPr>
        <w:t>.</w:t>
      </w:r>
    </w:p>
    <w:p w:rsidR="009B16B8" w:rsidRPr="009B16B8" w:rsidRDefault="009B16B8" w:rsidP="009B16B8">
      <w:pPr>
        <w:autoSpaceDE/>
        <w:autoSpaceDN/>
        <w:adjustRightInd/>
        <w:ind w:left="630" w:right="334"/>
        <w:rPr>
          <w:rFonts w:eastAsia="Times New Roman"/>
        </w:rPr>
      </w:pPr>
    </w:p>
    <w:p w:rsidR="009B16B8" w:rsidRPr="009B16B8" w:rsidRDefault="009B16B8" w:rsidP="009B16B8">
      <w:pPr>
        <w:autoSpaceDE/>
        <w:autoSpaceDN/>
        <w:adjustRightInd/>
        <w:ind w:left="630" w:right="218"/>
        <w:rPr>
          <w:rFonts w:eastAsia="Times New Roman"/>
          <w:spacing w:val="-2"/>
        </w:rPr>
      </w:pPr>
      <w:r w:rsidRPr="009B16B8">
        <w:rPr>
          <w:rFonts w:eastAsia="Times New Roman"/>
        </w:rPr>
        <w:t>The</w:t>
      </w:r>
      <w:r w:rsidRPr="009B16B8">
        <w:rPr>
          <w:rFonts w:eastAsia="Times New Roman"/>
          <w:spacing w:val="-5"/>
        </w:rPr>
        <w:t xml:space="preserve"> </w:t>
      </w:r>
      <w:r w:rsidRPr="009B16B8">
        <w:rPr>
          <w:rFonts w:eastAsia="Times New Roman"/>
          <w:spacing w:val="-1"/>
        </w:rPr>
        <w:t>Offeror should present and discuss its</w:t>
      </w:r>
      <w:r w:rsidRPr="009B16B8">
        <w:rPr>
          <w:rFonts w:eastAsia="Times New Roman"/>
          <w:spacing w:val="-3"/>
        </w:rPr>
        <w:t xml:space="preserve"> </w:t>
      </w:r>
      <w:r w:rsidRPr="009B16B8">
        <w:rPr>
          <w:rFonts w:eastAsia="Times New Roman"/>
          <w:spacing w:val="-1"/>
        </w:rPr>
        <w:t>staffing</w:t>
      </w:r>
      <w:r w:rsidRPr="009B16B8">
        <w:rPr>
          <w:rFonts w:eastAsia="Times New Roman"/>
          <w:spacing w:val="-5"/>
        </w:rPr>
        <w:t xml:space="preserve"> </w:t>
      </w:r>
      <w:r w:rsidRPr="009B16B8">
        <w:rPr>
          <w:rFonts w:eastAsia="Times New Roman"/>
        </w:rPr>
        <w:t>plan</w:t>
      </w:r>
      <w:r w:rsidR="007E0940">
        <w:rPr>
          <w:rFonts w:eastAsia="Times New Roman"/>
        </w:rPr>
        <w:t xml:space="preserve"> for performing the requirement</w:t>
      </w:r>
      <w:r w:rsidRPr="009B16B8">
        <w:rPr>
          <w:rFonts w:eastAsia="Times New Roman"/>
          <w:spacing w:val="-2"/>
        </w:rPr>
        <w:t xml:space="preserve">. At a minimum, the plan should address securing necessary resources, </w:t>
      </w:r>
      <w:r w:rsidR="007E0940">
        <w:rPr>
          <w:rFonts w:eastAsia="Times New Roman"/>
          <w:spacing w:val="-2"/>
        </w:rPr>
        <w:t xml:space="preserve">the </w:t>
      </w:r>
      <w:r w:rsidRPr="009B16B8">
        <w:rPr>
          <w:rFonts w:eastAsia="Times New Roman"/>
          <w:spacing w:val="-2"/>
        </w:rPr>
        <w:t>roles, and responsibilities of leadership, and how it provides for a flexible and adaptive workforce.</w:t>
      </w:r>
    </w:p>
    <w:p w:rsidR="009B16B8" w:rsidRPr="009B16B8" w:rsidRDefault="009B16B8" w:rsidP="009B16B8">
      <w:pPr>
        <w:autoSpaceDE/>
        <w:autoSpaceDN/>
        <w:adjustRightInd/>
        <w:ind w:left="630" w:right="218"/>
        <w:rPr>
          <w:rFonts w:eastAsia="Times New Roman"/>
          <w:spacing w:val="-1"/>
        </w:rPr>
      </w:pPr>
    </w:p>
    <w:p w:rsidR="009B16B8" w:rsidRPr="009B16B8" w:rsidRDefault="009B16B8" w:rsidP="009B16B8">
      <w:pPr>
        <w:autoSpaceDE/>
        <w:autoSpaceDN/>
        <w:adjustRightInd/>
        <w:ind w:left="630"/>
        <w:rPr>
          <w:rFonts w:eastAsia="Times New Roman"/>
        </w:rPr>
      </w:pPr>
      <w:r w:rsidRPr="009B16B8">
        <w:rPr>
          <w:rFonts w:eastAsia="Times New Roman"/>
          <w:spacing w:val="-1"/>
        </w:rPr>
        <w:t xml:space="preserve">The Offeror should describe its Work Breakdown Structure (WBS) for effectively and efficiently administering the contract and performing the work described in the Performance Work Statement including its approach for effective communication.  </w:t>
      </w:r>
    </w:p>
    <w:p w:rsidR="009B16B8" w:rsidRPr="009B16B8" w:rsidRDefault="009B16B8" w:rsidP="009B16B8">
      <w:pPr>
        <w:autoSpaceDE/>
        <w:autoSpaceDN/>
        <w:adjustRightInd/>
        <w:rPr>
          <w:rFonts w:eastAsia="Times New Roman"/>
        </w:rPr>
      </w:pPr>
    </w:p>
    <w:p w:rsidR="009B16B8" w:rsidRPr="009B16B8" w:rsidRDefault="009B16B8" w:rsidP="009862F4">
      <w:pPr>
        <w:widowControl/>
        <w:numPr>
          <w:ilvl w:val="0"/>
          <w:numId w:val="46"/>
        </w:numPr>
        <w:tabs>
          <w:tab w:val="left" w:pos="360"/>
          <w:tab w:val="left" w:pos="630"/>
        </w:tabs>
        <w:autoSpaceDE/>
        <w:autoSpaceDN/>
        <w:adjustRightInd/>
        <w:ind w:left="351" w:hanging="251"/>
        <w:jc w:val="left"/>
        <w:outlineLvl w:val="0"/>
        <w:rPr>
          <w:rFonts w:eastAsia="Times New Roman"/>
        </w:rPr>
      </w:pPr>
      <w:r w:rsidRPr="009B16B8">
        <w:rPr>
          <w:rFonts w:eastAsia="Times New Roman"/>
          <w:b/>
          <w:bCs/>
          <w:spacing w:val="-1"/>
        </w:rPr>
        <w:t>CRITERION</w:t>
      </w:r>
      <w:r w:rsidRPr="009B16B8">
        <w:rPr>
          <w:rFonts w:eastAsia="Times New Roman"/>
          <w:b/>
          <w:bCs/>
          <w:spacing w:val="-9"/>
        </w:rPr>
        <w:t xml:space="preserve"> </w:t>
      </w:r>
      <w:r w:rsidRPr="009B16B8">
        <w:rPr>
          <w:rFonts w:eastAsia="Times New Roman"/>
          <w:b/>
          <w:bCs/>
        </w:rPr>
        <w:t>3</w:t>
      </w:r>
      <w:r w:rsidRPr="009B16B8">
        <w:rPr>
          <w:rFonts w:eastAsia="Times New Roman"/>
          <w:b/>
          <w:bCs/>
          <w:spacing w:val="-8"/>
        </w:rPr>
        <w:t xml:space="preserve"> </w:t>
      </w:r>
      <w:r w:rsidRPr="009B16B8">
        <w:rPr>
          <w:rFonts w:eastAsia="Times New Roman"/>
          <w:b/>
          <w:bCs/>
        </w:rPr>
        <w:t>–</w:t>
      </w:r>
      <w:r w:rsidRPr="009B16B8">
        <w:rPr>
          <w:rFonts w:eastAsia="Times New Roman"/>
          <w:b/>
          <w:bCs/>
          <w:spacing w:val="-8"/>
        </w:rPr>
        <w:t xml:space="preserve"> </w:t>
      </w:r>
      <w:r w:rsidRPr="009B16B8">
        <w:rPr>
          <w:rFonts w:eastAsia="Times New Roman"/>
          <w:b/>
          <w:bCs/>
        </w:rPr>
        <w:t>RELEVANT</w:t>
      </w:r>
      <w:r w:rsidRPr="009B16B8">
        <w:rPr>
          <w:rFonts w:eastAsia="Times New Roman"/>
          <w:b/>
          <w:bCs/>
          <w:spacing w:val="-10"/>
        </w:rPr>
        <w:t xml:space="preserve"> </w:t>
      </w:r>
      <w:r w:rsidRPr="009B16B8">
        <w:rPr>
          <w:rFonts w:eastAsia="Times New Roman"/>
          <w:b/>
          <w:bCs/>
        </w:rPr>
        <w:t>PAST</w:t>
      </w:r>
      <w:r w:rsidRPr="009B16B8">
        <w:rPr>
          <w:rFonts w:eastAsia="Times New Roman"/>
          <w:b/>
          <w:bCs/>
          <w:spacing w:val="-10"/>
        </w:rPr>
        <w:t xml:space="preserve"> </w:t>
      </w:r>
      <w:r w:rsidRPr="009B16B8">
        <w:rPr>
          <w:rFonts w:eastAsia="Times New Roman"/>
          <w:b/>
          <w:bCs/>
        </w:rPr>
        <w:t>PERFORMANCE</w:t>
      </w:r>
    </w:p>
    <w:p w:rsidR="009B16B8" w:rsidRPr="009B16B8" w:rsidRDefault="009B16B8" w:rsidP="009B16B8">
      <w:pPr>
        <w:autoSpaceDE/>
        <w:autoSpaceDN/>
        <w:adjustRightInd/>
        <w:rPr>
          <w:rFonts w:eastAsia="Times New Roman"/>
          <w:b/>
          <w:bCs/>
        </w:rPr>
      </w:pPr>
    </w:p>
    <w:p w:rsidR="009B16B8" w:rsidRDefault="009B16B8" w:rsidP="009B16B8">
      <w:pPr>
        <w:autoSpaceDE/>
        <w:autoSpaceDN/>
        <w:adjustRightInd/>
        <w:ind w:left="630"/>
        <w:rPr>
          <w:rFonts w:eastAsia="Times New Roman"/>
        </w:rPr>
      </w:pPr>
      <w:r w:rsidRPr="009B16B8">
        <w:rPr>
          <w:rFonts w:eastAsia="Times New Roman"/>
        </w:rPr>
        <w:t xml:space="preserve">Offerors </w:t>
      </w:r>
      <w:r w:rsidR="003A3341" w:rsidRPr="00FC72BC">
        <w:rPr>
          <w:rFonts w:eastAsia="Times New Roman"/>
          <w:highlight w:val="yellow"/>
        </w:rPr>
        <w:t>and subcontractors</w:t>
      </w:r>
      <w:r w:rsidR="003A3341">
        <w:rPr>
          <w:rFonts w:eastAsia="Times New Roman"/>
        </w:rPr>
        <w:t xml:space="preserve"> </w:t>
      </w:r>
      <w:r w:rsidRPr="009B16B8">
        <w:rPr>
          <w:rFonts w:eastAsia="Times New Roman"/>
        </w:rPr>
        <w:t>shall submit information relative to their performance of work relevant to the SAS Performance Work Statement so that the Government may evaluate the degree to which an Offeror demonstrates the likelihood that it can successfully perform the SAS requirement.</w:t>
      </w:r>
      <w:r w:rsidR="007E0940">
        <w:rPr>
          <w:rFonts w:eastAsia="Times New Roman"/>
        </w:rPr>
        <w:t xml:space="preserve">  Relevant Past Performance information should be for the same contracts/efforts identified by the Offeror </w:t>
      </w:r>
      <w:r w:rsidR="003A3341" w:rsidRPr="00FC72BC">
        <w:rPr>
          <w:rFonts w:eastAsia="Times New Roman"/>
          <w:highlight w:val="yellow"/>
        </w:rPr>
        <w:t>and subcontractors</w:t>
      </w:r>
      <w:r w:rsidR="003A3341">
        <w:rPr>
          <w:rFonts w:eastAsia="Times New Roman"/>
        </w:rPr>
        <w:t xml:space="preserve"> </w:t>
      </w:r>
      <w:r w:rsidR="007E0940">
        <w:rPr>
          <w:rFonts w:eastAsia="Times New Roman"/>
        </w:rPr>
        <w:t>for Relevant Experience</w:t>
      </w:r>
      <w:r w:rsidR="001979C8" w:rsidRPr="00FC72BC">
        <w:rPr>
          <w:rFonts w:eastAsia="Times New Roman"/>
          <w:highlight w:val="yellow"/>
        </w:rPr>
        <w:t>, included in Criterion 1 – Management, Organization, and Experience, above</w:t>
      </w:r>
      <w:r w:rsidR="007E0940" w:rsidRPr="00FC72BC">
        <w:rPr>
          <w:rFonts w:eastAsia="Times New Roman"/>
          <w:highlight w:val="yellow"/>
        </w:rPr>
        <w:t>.</w:t>
      </w:r>
      <w:r w:rsidR="003A3341" w:rsidRPr="00FC72BC">
        <w:rPr>
          <w:rFonts w:eastAsia="Times New Roman"/>
          <w:highlight w:val="yellow"/>
        </w:rPr>
        <w:t xml:space="preserve">  The Offeror and subcontractors bear the burden of demonstrating the relevancy of past performance</w:t>
      </w:r>
      <w:r w:rsidR="002919D2">
        <w:rPr>
          <w:rFonts w:eastAsia="Times New Roman"/>
        </w:rPr>
        <w:t>.</w:t>
      </w:r>
    </w:p>
    <w:p w:rsidR="007E0940" w:rsidRPr="009B16B8" w:rsidRDefault="007E0940" w:rsidP="009B16B8">
      <w:pPr>
        <w:autoSpaceDE/>
        <w:autoSpaceDN/>
        <w:adjustRightInd/>
        <w:ind w:left="630"/>
        <w:rPr>
          <w:rFonts w:eastAsia="Times New Roman"/>
        </w:rPr>
      </w:pPr>
    </w:p>
    <w:p w:rsidR="009B16B8" w:rsidRPr="009B16B8" w:rsidRDefault="009B16B8" w:rsidP="009B16B8">
      <w:pPr>
        <w:autoSpaceDE/>
        <w:autoSpaceDN/>
        <w:adjustRightInd/>
        <w:ind w:left="630"/>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Offeror</w:t>
      </w:r>
      <w:r w:rsidR="003A3341">
        <w:rPr>
          <w:rFonts w:eastAsia="Times New Roman"/>
          <w:spacing w:val="-1"/>
        </w:rPr>
        <w:t xml:space="preserve"> </w:t>
      </w:r>
      <w:r w:rsidR="003A3341" w:rsidRPr="00FC72BC">
        <w:rPr>
          <w:rFonts w:eastAsia="Times New Roman"/>
          <w:spacing w:val="-1"/>
          <w:highlight w:val="yellow"/>
        </w:rPr>
        <w:t>and subcontractor’s</w:t>
      </w:r>
      <w:r w:rsidRPr="009B16B8">
        <w:rPr>
          <w:rFonts w:eastAsia="Times New Roman"/>
          <w:spacing w:val="-3"/>
        </w:rPr>
        <w:t xml:space="preserve"> </w:t>
      </w:r>
      <w:r w:rsidRPr="009B16B8">
        <w:rPr>
          <w:rFonts w:eastAsia="Times New Roman"/>
          <w:spacing w:val="-1"/>
        </w:rPr>
        <w:t>Relevant</w:t>
      </w:r>
      <w:r w:rsidRPr="009B16B8">
        <w:rPr>
          <w:rFonts w:eastAsia="Times New Roman"/>
          <w:spacing w:val="-6"/>
        </w:rPr>
        <w:t xml:space="preserve"> </w:t>
      </w:r>
      <w:r w:rsidRPr="009B16B8">
        <w:rPr>
          <w:rFonts w:eastAsia="Times New Roman"/>
        </w:rPr>
        <w:t>Past</w:t>
      </w:r>
      <w:r w:rsidRPr="009B16B8">
        <w:rPr>
          <w:rFonts w:eastAsia="Times New Roman"/>
          <w:spacing w:val="-6"/>
        </w:rPr>
        <w:t xml:space="preserve"> </w:t>
      </w:r>
      <w:r w:rsidRPr="009B16B8">
        <w:rPr>
          <w:rFonts w:eastAsia="Times New Roman"/>
        </w:rPr>
        <w:t>Performance</w:t>
      </w:r>
      <w:r w:rsidRPr="009B16B8">
        <w:rPr>
          <w:rFonts w:eastAsia="Times New Roman"/>
          <w:spacing w:val="-3"/>
        </w:rPr>
        <w:t xml:space="preserve"> </w:t>
      </w:r>
      <w:r w:rsidRPr="009B16B8">
        <w:rPr>
          <w:rFonts w:eastAsia="Times New Roman"/>
          <w:spacing w:val="-1"/>
        </w:rPr>
        <w:t>shall</w:t>
      </w:r>
      <w:r w:rsidRPr="009B16B8">
        <w:rPr>
          <w:rFonts w:eastAsia="Times New Roman"/>
          <w:spacing w:val="-6"/>
        </w:rPr>
        <w:t xml:space="preserve"> </w:t>
      </w:r>
      <w:r w:rsidRPr="009B16B8">
        <w:rPr>
          <w:rFonts w:eastAsia="Times New Roman"/>
        </w:rPr>
        <w:t>be</w:t>
      </w:r>
      <w:r w:rsidRPr="009B16B8">
        <w:rPr>
          <w:rFonts w:eastAsia="Times New Roman"/>
          <w:spacing w:val="-5"/>
        </w:rPr>
        <w:t xml:space="preserve"> </w:t>
      </w:r>
      <w:r w:rsidRPr="009B16B8">
        <w:rPr>
          <w:rFonts w:eastAsia="Times New Roman"/>
          <w:spacing w:val="-1"/>
        </w:rPr>
        <w:t>submitted</w:t>
      </w:r>
      <w:r w:rsidRPr="009B16B8">
        <w:rPr>
          <w:rFonts w:eastAsia="Times New Roman"/>
          <w:spacing w:val="-3"/>
        </w:rPr>
        <w:t xml:space="preserve"> </w:t>
      </w:r>
      <w:r w:rsidRPr="009B16B8">
        <w:rPr>
          <w:rFonts w:eastAsia="Times New Roman"/>
        </w:rPr>
        <w:t>as</w:t>
      </w:r>
      <w:r w:rsidRPr="009B16B8">
        <w:rPr>
          <w:rFonts w:eastAsia="Times New Roman"/>
          <w:spacing w:val="-6"/>
        </w:rPr>
        <w:t xml:space="preserve"> </w:t>
      </w:r>
      <w:r w:rsidRPr="009B16B8">
        <w:rPr>
          <w:rFonts w:eastAsia="Times New Roman"/>
        </w:rPr>
        <w:t>part</w:t>
      </w:r>
      <w:r w:rsidRPr="009B16B8">
        <w:rPr>
          <w:rFonts w:eastAsia="Times New Roman"/>
          <w:spacing w:val="-6"/>
        </w:rPr>
        <w:t xml:space="preserve"> </w:t>
      </w:r>
      <w:r w:rsidRPr="009B16B8">
        <w:rPr>
          <w:rFonts w:eastAsia="Times New Roman"/>
        </w:rPr>
        <w:t>of</w:t>
      </w:r>
      <w:r w:rsidRPr="009B16B8">
        <w:rPr>
          <w:rFonts w:eastAsia="Times New Roman"/>
          <w:spacing w:val="-7"/>
        </w:rPr>
        <w:t xml:space="preserve"> </w:t>
      </w:r>
      <w:r w:rsidRPr="009B16B8">
        <w:rPr>
          <w:rFonts w:eastAsia="Times New Roman"/>
          <w:spacing w:val="-1"/>
        </w:rPr>
        <w:t>its</w:t>
      </w:r>
      <w:r w:rsidRPr="009B16B8">
        <w:rPr>
          <w:rFonts w:eastAsia="Times New Roman"/>
          <w:spacing w:val="-5"/>
        </w:rPr>
        <w:t xml:space="preserve"> </w:t>
      </w:r>
      <w:r w:rsidRPr="009B16B8">
        <w:rPr>
          <w:rFonts w:eastAsia="Times New Roman"/>
          <w:spacing w:val="-1"/>
        </w:rPr>
        <w:t>Technical</w:t>
      </w:r>
      <w:r w:rsidRPr="009B16B8">
        <w:rPr>
          <w:rFonts w:eastAsia="Times New Roman"/>
          <w:spacing w:val="-5"/>
        </w:rPr>
        <w:t xml:space="preserve"> </w:t>
      </w:r>
      <w:r w:rsidRPr="009B16B8">
        <w:rPr>
          <w:rFonts w:eastAsia="Times New Roman"/>
        </w:rPr>
        <w:t>Proposal</w:t>
      </w:r>
      <w:r w:rsidRPr="009B16B8">
        <w:rPr>
          <w:rFonts w:eastAsia="Times New Roman"/>
          <w:spacing w:val="-5"/>
        </w:rPr>
        <w:t xml:space="preserve"> </w:t>
      </w:r>
      <w:r w:rsidRPr="009B16B8">
        <w:rPr>
          <w:rFonts w:eastAsia="Times New Roman"/>
          <w:spacing w:val="-1"/>
        </w:rPr>
        <w:t>and</w:t>
      </w:r>
      <w:r w:rsidRPr="009B16B8">
        <w:rPr>
          <w:rFonts w:eastAsia="Times New Roman"/>
          <w:spacing w:val="-5"/>
        </w:rPr>
        <w:t xml:space="preserve"> </w:t>
      </w:r>
      <w:r w:rsidRPr="009B16B8">
        <w:rPr>
          <w:rFonts w:eastAsia="Times New Roman"/>
          <w:spacing w:val="-1"/>
        </w:rPr>
        <w:t xml:space="preserve">include </w:t>
      </w:r>
      <w:r w:rsidR="007E0940">
        <w:rPr>
          <w:rFonts w:eastAsia="Times New Roman"/>
          <w:spacing w:val="-1"/>
        </w:rPr>
        <w:t xml:space="preserve">the </w:t>
      </w:r>
      <w:r w:rsidRPr="009B16B8">
        <w:rPr>
          <w:rFonts w:eastAsia="Times New Roman"/>
          <w:spacing w:val="-1"/>
        </w:rPr>
        <w:t>Performance</w:t>
      </w:r>
      <w:r w:rsidRPr="009B16B8">
        <w:rPr>
          <w:rFonts w:eastAsia="Times New Roman"/>
          <w:spacing w:val="-6"/>
        </w:rPr>
        <w:t xml:space="preserve"> </w:t>
      </w:r>
      <w:r w:rsidRPr="009B16B8">
        <w:rPr>
          <w:rFonts w:eastAsia="Times New Roman"/>
          <w:spacing w:val="-1"/>
        </w:rPr>
        <w:t>Reference</w:t>
      </w:r>
      <w:r w:rsidRPr="009B16B8">
        <w:rPr>
          <w:rFonts w:eastAsia="Times New Roman"/>
          <w:spacing w:val="-5"/>
        </w:rPr>
        <w:t xml:space="preserve"> </w:t>
      </w:r>
      <w:r w:rsidRPr="009B16B8">
        <w:rPr>
          <w:rFonts w:eastAsia="Times New Roman"/>
        </w:rPr>
        <w:t>Information</w:t>
      </w:r>
      <w:r w:rsidRPr="009B16B8">
        <w:rPr>
          <w:rFonts w:eastAsia="Times New Roman"/>
          <w:spacing w:val="-4"/>
        </w:rPr>
        <w:t xml:space="preserve"> </w:t>
      </w:r>
      <w:r w:rsidRPr="009B16B8">
        <w:rPr>
          <w:rFonts w:eastAsia="Times New Roman"/>
        </w:rPr>
        <w:t>Form</w:t>
      </w:r>
      <w:r w:rsidRPr="009B16B8">
        <w:rPr>
          <w:rFonts w:eastAsia="Times New Roman"/>
          <w:spacing w:val="-9"/>
        </w:rPr>
        <w:t xml:space="preserve"> </w:t>
      </w:r>
      <w:r w:rsidRPr="009B16B8">
        <w:rPr>
          <w:rFonts w:eastAsia="Times New Roman"/>
          <w:spacing w:val="-1"/>
        </w:rPr>
        <w:t>(</w:t>
      </w:r>
      <w:r w:rsidRPr="00297B40">
        <w:rPr>
          <w:rFonts w:eastAsia="Times New Roman"/>
          <w:spacing w:val="-1"/>
        </w:rPr>
        <w:t xml:space="preserve">Exhibit </w:t>
      </w:r>
      <w:r w:rsidR="00297B40" w:rsidRPr="00297B40">
        <w:rPr>
          <w:rFonts w:eastAsia="Times New Roman"/>
        </w:rPr>
        <w:t>E</w:t>
      </w:r>
      <w:r w:rsidRPr="00297B40">
        <w:rPr>
          <w:rFonts w:eastAsia="Times New Roman"/>
          <w:b/>
        </w:rPr>
        <w:t>)</w:t>
      </w:r>
      <w:r w:rsidRPr="009B16B8">
        <w:rPr>
          <w:rFonts w:eastAsia="Times New Roman"/>
          <w:b/>
        </w:rPr>
        <w:t xml:space="preserve"> and </w:t>
      </w:r>
      <w:r w:rsidRPr="009B16B8">
        <w:rPr>
          <w:rFonts w:eastAsia="Times New Roman"/>
        </w:rPr>
        <w:t xml:space="preserve">Past Performance Questionnaire Form (Exhibit </w:t>
      </w:r>
      <w:r w:rsidR="00297B40">
        <w:rPr>
          <w:rFonts w:eastAsia="Times New Roman"/>
        </w:rPr>
        <w:t>D</w:t>
      </w:r>
      <w:r w:rsidR="00D46D1F">
        <w:rPr>
          <w:rFonts w:eastAsia="Times New Roman"/>
        </w:rPr>
        <w:t>)</w:t>
      </w:r>
      <w:r w:rsidRPr="009B16B8">
        <w:rPr>
          <w:rFonts w:eastAsia="Times New Roman"/>
        </w:rPr>
        <w:t xml:space="preserve"> completed by reference point of contact</w:t>
      </w:r>
      <w:r w:rsidR="003A3341">
        <w:rPr>
          <w:rFonts w:eastAsia="Times New Roman"/>
        </w:rPr>
        <w:t xml:space="preserve"> for each cited contract.</w:t>
      </w:r>
    </w:p>
    <w:p w:rsidR="009B16B8" w:rsidRPr="009B16B8" w:rsidRDefault="009B16B8" w:rsidP="009B16B8">
      <w:pPr>
        <w:autoSpaceDE/>
        <w:autoSpaceDN/>
        <w:adjustRightInd/>
        <w:ind w:left="630"/>
        <w:rPr>
          <w:rFonts w:eastAsia="Times New Roman"/>
        </w:rPr>
      </w:pPr>
    </w:p>
    <w:p w:rsidR="009B16B8" w:rsidRDefault="009B16B8" w:rsidP="009B16B8">
      <w:pPr>
        <w:autoSpaceDE/>
        <w:autoSpaceDN/>
        <w:adjustRightInd/>
        <w:ind w:left="630" w:right="286"/>
        <w:rPr>
          <w:rFonts w:eastAsia="Times New Roman"/>
        </w:rPr>
      </w:pPr>
      <w:r w:rsidRPr="009B16B8">
        <w:rPr>
          <w:rFonts w:eastAsia="Times New Roman"/>
        </w:rPr>
        <w:t>The</w:t>
      </w:r>
      <w:r w:rsidRPr="009B16B8">
        <w:rPr>
          <w:rFonts w:eastAsia="Times New Roman"/>
          <w:spacing w:val="-6"/>
        </w:rPr>
        <w:t xml:space="preserve"> </w:t>
      </w:r>
      <w:r w:rsidRPr="009B16B8">
        <w:rPr>
          <w:rFonts w:eastAsia="Times New Roman"/>
          <w:spacing w:val="-1"/>
        </w:rPr>
        <w:t>Government</w:t>
      </w:r>
      <w:r w:rsidRPr="009B16B8">
        <w:rPr>
          <w:rFonts w:eastAsia="Times New Roman"/>
          <w:spacing w:val="-7"/>
        </w:rPr>
        <w:t xml:space="preserve"> </w:t>
      </w:r>
      <w:r w:rsidRPr="009B16B8">
        <w:rPr>
          <w:rFonts w:eastAsia="Times New Roman"/>
        </w:rPr>
        <w:t>receipt</w:t>
      </w:r>
      <w:r w:rsidRPr="009B16B8">
        <w:rPr>
          <w:rFonts w:eastAsia="Times New Roman"/>
          <w:spacing w:val="-7"/>
        </w:rPr>
        <w:t xml:space="preserve"> </w:t>
      </w:r>
      <w:r w:rsidRPr="009B16B8">
        <w:rPr>
          <w:rFonts w:eastAsia="Times New Roman"/>
        </w:rPr>
        <w:t>of</w:t>
      </w:r>
      <w:r w:rsidRPr="009B16B8">
        <w:rPr>
          <w:rFonts w:eastAsia="Times New Roman"/>
          <w:spacing w:val="-8"/>
        </w:rPr>
        <w:t xml:space="preserve"> </w:t>
      </w:r>
      <w:r w:rsidRPr="009B16B8">
        <w:rPr>
          <w:rFonts w:eastAsia="Times New Roman"/>
        </w:rPr>
        <w:t>Past</w:t>
      </w:r>
      <w:r w:rsidRPr="009B16B8">
        <w:rPr>
          <w:rFonts w:eastAsia="Times New Roman"/>
          <w:spacing w:val="-7"/>
        </w:rPr>
        <w:t xml:space="preserve"> </w:t>
      </w:r>
      <w:r w:rsidRPr="009B16B8">
        <w:rPr>
          <w:rFonts w:eastAsia="Times New Roman"/>
        </w:rPr>
        <w:t>Performance</w:t>
      </w:r>
      <w:r w:rsidRPr="009B16B8">
        <w:rPr>
          <w:rFonts w:eastAsia="Times New Roman"/>
          <w:spacing w:val="-6"/>
        </w:rPr>
        <w:t xml:space="preserve"> </w:t>
      </w:r>
      <w:r w:rsidRPr="009B16B8">
        <w:rPr>
          <w:rFonts w:eastAsia="Times New Roman"/>
        </w:rPr>
        <w:t>Questionnaire</w:t>
      </w:r>
      <w:r w:rsidRPr="009B16B8">
        <w:rPr>
          <w:rFonts w:eastAsia="Times New Roman"/>
          <w:spacing w:val="-6"/>
        </w:rPr>
        <w:t xml:space="preserve"> </w:t>
      </w:r>
      <w:r w:rsidRPr="009B16B8">
        <w:rPr>
          <w:rFonts w:eastAsia="Times New Roman"/>
          <w:spacing w:val="-1"/>
        </w:rPr>
        <w:t>Forms</w:t>
      </w:r>
      <w:r w:rsidRPr="009B16B8">
        <w:rPr>
          <w:rFonts w:eastAsia="Times New Roman"/>
          <w:spacing w:val="-7"/>
        </w:rPr>
        <w:t xml:space="preserve"> </w:t>
      </w:r>
      <w:r w:rsidRPr="009B16B8">
        <w:rPr>
          <w:rFonts w:eastAsia="Times New Roman"/>
        </w:rPr>
        <w:t>that</w:t>
      </w:r>
      <w:r w:rsidRPr="009B16B8">
        <w:rPr>
          <w:rFonts w:eastAsia="Times New Roman"/>
          <w:spacing w:val="-6"/>
        </w:rPr>
        <w:t xml:space="preserve"> </w:t>
      </w:r>
      <w:r w:rsidRPr="009B16B8">
        <w:rPr>
          <w:rFonts w:eastAsia="Times New Roman"/>
        </w:rPr>
        <w:t>are</w:t>
      </w:r>
      <w:r w:rsidRPr="009B16B8">
        <w:rPr>
          <w:rFonts w:eastAsia="Times New Roman"/>
          <w:spacing w:val="-6"/>
        </w:rPr>
        <w:t xml:space="preserve"> </w:t>
      </w:r>
      <w:r w:rsidRPr="009B16B8">
        <w:rPr>
          <w:rFonts w:eastAsia="Times New Roman"/>
        </w:rPr>
        <w:t>completed</w:t>
      </w:r>
      <w:r w:rsidRPr="009B16B8">
        <w:rPr>
          <w:rFonts w:eastAsia="Times New Roman"/>
          <w:spacing w:val="-5"/>
        </w:rPr>
        <w:t xml:space="preserve"> </w:t>
      </w:r>
      <w:r w:rsidRPr="009B16B8">
        <w:rPr>
          <w:rFonts w:eastAsia="Times New Roman"/>
          <w:spacing w:val="1"/>
        </w:rPr>
        <w:t>by</w:t>
      </w:r>
      <w:r w:rsidRPr="009B16B8">
        <w:rPr>
          <w:rFonts w:eastAsia="Times New Roman"/>
          <w:spacing w:val="-9"/>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reference</w:t>
      </w:r>
      <w:r w:rsidRPr="009B16B8">
        <w:rPr>
          <w:rFonts w:eastAsia="Times New Roman"/>
          <w:spacing w:val="-6"/>
        </w:rPr>
        <w:t xml:space="preserve"> </w:t>
      </w:r>
      <w:r w:rsidRPr="009B16B8">
        <w:rPr>
          <w:rFonts w:eastAsia="Times New Roman"/>
          <w:spacing w:val="1"/>
        </w:rPr>
        <w:t>point-of-</w:t>
      </w:r>
      <w:r w:rsidRPr="009B16B8">
        <w:rPr>
          <w:rFonts w:eastAsia="Times New Roman"/>
          <w:spacing w:val="-1"/>
        </w:rPr>
        <w:t>contact(s)</w:t>
      </w:r>
      <w:r w:rsidRPr="009B16B8">
        <w:rPr>
          <w:rFonts w:eastAsia="Times New Roman"/>
          <w:spacing w:val="-6"/>
        </w:rPr>
        <w:t xml:space="preserve"> </w:t>
      </w:r>
      <w:r w:rsidRPr="009B16B8">
        <w:rPr>
          <w:rFonts w:eastAsia="Times New Roman"/>
        </w:rPr>
        <w:t>are</w:t>
      </w:r>
      <w:r w:rsidRPr="009B16B8">
        <w:rPr>
          <w:rFonts w:eastAsia="Times New Roman"/>
          <w:spacing w:val="-5"/>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subject</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rPr>
        <w:t>the</w:t>
      </w:r>
      <w:r w:rsidRPr="009B16B8">
        <w:rPr>
          <w:rFonts w:eastAsia="Times New Roman"/>
          <w:spacing w:val="-2"/>
        </w:rPr>
        <w:t xml:space="preserve"> </w:t>
      </w:r>
      <w:r w:rsidRPr="009B16B8">
        <w:rPr>
          <w:rFonts w:eastAsia="Times New Roman"/>
        </w:rPr>
        <w:t>Section</w:t>
      </w:r>
      <w:r w:rsidRPr="009B16B8">
        <w:rPr>
          <w:rFonts w:eastAsia="Times New Roman"/>
          <w:spacing w:val="-5"/>
        </w:rPr>
        <w:t xml:space="preserve"> </w:t>
      </w:r>
      <w:r w:rsidRPr="009B16B8">
        <w:rPr>
          <w:rFonts w:eastAsia="Times New Roman"/>
        </w:rPr>
        <w:t>L</w:t>
      </w:r>
      <w:r w:rsidRPr="009B16B8">
        <w:rPr>
          <w:rFonts w:eastAsia="Times New Roman"/>
          <w:spacing w:val="-7"/>
        </w:rPr>
        <w:t xml:space="preserve"> </w:t>
      </w:r>
      <w:r w:rsidRPr="009B16B8">
        <w:rPr>
          <w:rFonts w:eastAsia="Times New Roman"/>
          <w:spacing w:val="-1"/>
        </w:rPr>
        <w:t>provision</w:t>
      </w:r>
      <w:r w:rsidRPr="009B16B8">
        <w:rPr>
          <w:rFonts w:eastAsia="Times New Roman"/>
          <w:spacing w:val="-6"/>
        </w:rPr>
        <w:t xml:space="preserve"> </w:t>
      </w:r>
      <w:r w:rsidRPr="009B16B8">
        <w:rPr>
          <w:rFonts w:eastAsia="Times New Roman"/>
          <w:spacing w:val="-1"/>
        </w:rPr>
        <w:t xml:space="preserve">entitled </w:t>
      </w:r>
      <w:r w:rsidRPr="009B16B8">
        <w:rPr>
          <w:rFonts w:eastAsia="Times New Roman"/>
        </w:rPr>
        <w:t>“FAR</w:t>
      </w:r>
      <w:r w:rsidRPr="009B16B8">
        <w:rPr>
          <w:rFonts w:eastAsia="Times New Roman"/>
          <w:spacing w:val="-5"/>
        </w:rPr>
        <w:t xml:space="preserve"> </w:t>
      </w:r>
      <w:r w:rsidRPr="009B16B8">
        <w:rPr>
          <w:rFonts w:eastAsia="Times New Roman"/>
        </w:rPr>
        <w:t>52.215-1</w:t>
      </w:r>
      <w:r w:rsidRPr="009B16B8">
        <w:rPr>
          <w:rFonts w:eastAsia="Times New Roman"/>
          <w:spacing w:val="-5"/>
        </w:rPr>
        <w:t xml:space="preserve"> </w:t>
      </w:r>
      <w:r w:rsidRPr="009B16B8">
        <w:rPr>
          <w:rFonts w:eastAsia="Times New Roman"/>
          <w:spacing w:val="-1"/>
        </w:rPr>
        <w:t>Instruction</w:t>
      </w:r>
      <w:r w:rsidRPr="009B16B8">
        <w:rPr>
          <w:rFonts w:eastAsia="Times New Roman"/>
          <w:spacing w:val="-6"/>
        </w:rPr>
        <w:t xml:space="preserve"> </w:t>
      </w:r>
      <w:r w:rsidRPr="009B16B8">
        <w:rPr>
          <w:rFonts w:eastAsia="Times New Roman"/>
        </w:rPr>
        <w:t>to</w:t>
      </w:r>
      <w:r w:rsidRPr="009B16B8">
        <w:rPr>
          <w:rFonts w:eastAsia="Times New Roman"/>
          <w:spacing w:val="-2"/>
        </w:rPr>
        <w:t xml:space="preserve"> </w:t>
      </w:r>
      <w:r w:rsidRPr="009B16B8">
        <w:rPr>
          <w:rFonts w:eastAsia="Times New Roman"/>
        </w:rPr>
        <w:t>Offerors</w:t>
      </w:r>
      <w:r w:rsidRPr="009B16B8">
        <w:rPr>
          <w:rFonts w:eastAsia="Times New Roman"/>
          <w:spacing w:val="-2"/>
        </w:rPr>
        <w:t xml:space="preserve"> </w:t>
      </w:r>
      <w:r w:rsidRPr="009B16B8">
        <w:rPr>
          <w:rFonts w:eastAsia="Times New Roman"/>
        </w:rPr>
        <w:t>–</w:t>
      </w:r>
      <w:r w:rsidRPr="009B16B8">
        <w:rPr>
          <w:rFonts w:eastAsia="Times New Roman"/>
          <w:spacing w:val="-5"/>
        </w:rPr>
        <w:t xml:space="preserve"> </w:t>
      </w:r>
      <w:r w:rsidRPr="009B16B8">
        <w:rPr>
          <w:rFonts w:eastAsia="Times New Roman"/>
          <w:spacing w:val="-1"/>
        </w:rPr>
        <w:t>Competitive</w:t>
      </w:r>
      <w:r w:rsidRPr="009B16B8">
        <w:rPr>
          <w:rFonts w:eastAsia="Times New Roman"/>
          <w:spacing w:val="100"/>
          <w:w w:val="99"/>
        </w:rPr>
        <w:t xml:space="preserve"> </w:t>
      </w:r>
      <w:r w:rsidRPr="009B16B8">
        <w:rPr>
          <w:rFonts w:eastAsia="Times New Roman"/>
          <w:spacing w:val="-1"/>
        </w:rPr>
        <w:t>Acquisition”</w:t>
      </w:r>
      <w:r w:rsidRPr="009B16B8">
        <w:rPr>
          <w:rFonts w:eastAsia="Times New Roman"/>
          <w:spacing w:val="-7"/>
        </w:rPr>
        <w:t xml:space="preserve"> </w:t>
      </w:r>
      <w:r w:rsidRPr="009B16B8">
        <w:rPr>
          <w:rFonts w:eastAsia="Times New Roman"/>
        </w:rPr>
        <w:t>related</w:t>
      </w:r>
      <w:r w:rsidRPr="009B16B8">
        <w:rPr>
          <w:rFonts w:eastAsia="Times New Roman"/>
          <w:spacing w:val="-5"/>
        </w:rPr>
        <w:t xml:space="preserve"> </w:t>
      </w:r>
      <w:r w:rsidRPr="009B16B8">
        <w:rPr>
          <w:rFonts w:eastAsia="Times New Roman"/>
        </w:rPr>
        <w:t>to</w:t>
      </w:r>
      <w:r w:rsidRPr="009B16B8">
        <w:rPr>
          <w:rFonts w:eastAsia="Times New Roman"/>
          <w:spacing w:val="-6"/>
        </w:rPr>
        <w:t xml:space="preserve"> </w:t>
      </w:r>
      <w:r w:rsidRPr="009B16B8">
        <w:rPr>
          <w:rFonts w:eastAsia="Times New Roman"/>
        </w:rPr>
        <w:t>late</w:t>
      </w:r>
      <w:r w:rsidRPr="009B16B8">
        <w:rPr>
          <w:rFonts w:eastAsia="Times New Roman"/>
          <w:spacing w:val="-6"/>
        </w:rPr>
        <w:t xml:space="preserve"> </w:t>
      </w:r>
      <w:r w:rsidRPr="009B16B8">
        <w:rPr>
          <w:rFonts w:eastAsia="Times New Roman"/>
        </w:rPr>
        <w:t>proposals.</w:t>
      </w:r>
      <w:r w:rsidRPr="009B16B8">
        <w:rPr>
          <w:rFonts w:eastAsia="Times New Roman"/>
          <w:spacing w:val="37"/>
        </w:rPr>
        <w:t xml:space="preserve"> </w:t>
      </w:r>
      <w:r w:rsidRPr="009B16B8">
        <w:rPr>
          <w:rFonts w:eastAsia="Times New Roman"/>
          <w:spacing w:val="-1"/>
        </w:rPr>
        <w:t>However,</w:t>
      </w:r>
      <w:r w:rsidRPr="009B16B8">
        <w:rPr>
          <w:rFonts w:eastAsia="Times New Roman"/>
          <w:spacing w:val="-6"/>
        </w:rPr>
        <w:t xml:space="preserve"> </w:t>
      </w:r>
      <w:r w:rsidRPr="009B16B8">
        <w:rPr>
          <w:rFonts w:eastAsia="Times New Roman"/>
        </w:rPr>
        <w:t>all</w:t>
      </w:r>
      <w:r w:rsidRPr="009B16B8">
        <w:rPr>
          <w:rFonts w:eastAsia="Times New Roman"/>
          <w:spacing w:val="-7"/>
        </w:rPr>
        <w:t xml:space="preserve"> </w:t>
      </w:r>
      <w:r w:rsidRPr="009B16B8">
        <w:rPr>
          <w:rFonts w:eastAsia="Times New Roman"/>
          <w:spacing w:val="-1"/>
        </w:rPr>
        <w:t>other</w:t>
      </w:r>
      <w:r w:rsidRPr="009B16B8">
        <w:rPr>
          <w:rFonts w:eastAsia="Times New Roman"/>
          <w:spacing w:val="-5"/>
        </w:rPr>
        <w:t xml:space="preserve"> </w:t>
      </w:r>
      <w:r w:rsidRPr="009B16B8">
        <w:rPr>
          <w:rFonts w:eastAsia="Times New Roman"/>
        </w:rPr>
        <w:t>performance</w:t>
      </w:r>
      <w:r w:rsidRPr="009B16B8">
        <w:rPr>
          <w:rFonts w:eastAsia="Times New Roman"/>
          <w:spacing w:val="-7"/>
        </w:rPr>
        <w:t xml:space="preserve"> </w:t>
      </w:r>
      <w:r w:rsidRPr="009B16B8">
        <w:rPr>
          <w:rFonts w:eastAsia="Times New Roman"/>
        </w:rPr>
        <w:t>information</w:t>
      </w:r>
      <w:r w:rsidRPr="009B16B8">
        <w:rPr>
          <w:rFonts w:eastAsia="Times New Roman"/>
          <w:spacing w:val="-7"/>
        </w:rPr>
        <w:t xml:space="preserve"> </w:t>
      </w:r>
      <w:r w:rsidRPr="009B16B8">
        <w:rPr>
          <w:rFonts w:eastAsia="Times New Roman"/>
          <w:spacing w:val="-1"/>
        </w:rPr>
        <w:t>(i.e.,</w:t>
      </w:r>
      <w:r w:rsidRPr="009B16B8">
        <w:rPr>
          <w:rFonts w:eastAsia="Times New Roman"/>
          <w:spacing w:val="-6"/>
        </w:rPr>
        <w:t xml:space="preserve"> </w:t>
      </w:r>
      <w:r w:rsidRPr="009B16B8">
        <w:rPr>
          <w:rFonts w:eastAsia="Times New Roman"/>
          <w:spacing w:val="-1"/>
        </w:rPr>
        <w:t>performance</w:t>
      </w:r>
      <w:r w:rsidRPr="009B16B8">
        <w:rPr>
          <w:rFonts w:eastAsia="Times New Roman"/>
          <w:spacing w:val="-7"/>
        </w:rPr>
        <w:t xml:space="preserve"> </w:t>
      </w:r>
      <w:r w:rsidRPr="009B16B8">
        <w:rPr>
          <w:rFonts w:eastAsia="Times New Roman"/>
          <w:spacing w:val="-1"/>
        </w:rPr>
        <w:t>reference</w:t>
      </w:r>
      <w:r w:rsidRPr="009B16B8">
        <w:rPr>
          <w:rFonts w:eastAsia="Times New Roman"/>
          <w:spacing w:val="88"/>
          <w:w w:val="99"/>
        </w:rPr>
        <w:t xml:space="preserve"> </w:t>
      </w:r>
      <w:r w:rsidRPr="009B16B8">
        <w:rPr>
          <w:rFonts w:eastAsia="Times New Roman"/>
          <w:spacing w:val="-1"/>
        </w:rPr>
        <w:t>information</w:t>
      </w:r>
      <w:r w:rsidRPr="009B16B8">
        <w:rPr>
          <w:rFonts w:eastAsia="Times New Roman"/>
          <w:spacing w:val="-6"/>
        </w:rPr>
        <w:t xml:space="preserve"> </w:t>
      </w:r>
      <w:r w:rsidRPr="009B16B8">
        <w:rPr>
          <w:rFonts w:eastAsia="Times New Roman"/>
          <w:spacing w:val="-1"/>
        </w:rPr>
        <w:t>form</w:t>
      </w:r>
      <w:r w:rsidR="002C61C3">
        <w:rPr>
          <w:rFonts w:eastAsia="Times New Roman"/>
          <w:spacing w:val="-1"/>
        </w:rPr>
        <w:t>)</w:t>
      </w:r>
      <w:r w:rsidRPr="009B16B8">
        <w:rPr>
          <w:rFonts w:eastAsia="Times New Roman"/>
          <w:spacing w:val="-5"/>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received</w:t>
      </w:r>
      <w:r w:rsidRPr="009B16B8">
        <w:rPr>
          <w:rFonts w:eastAsia="Times New Roman"/>
          <w:spacing w:val="-4"/>
        </w:rPr>
        <w:t xml:space="preserve"> </w:t>
      </w:r>
      <w:r w:rsidRPr="009B16B8">
        <w:rPr>
          <w:rFonts w:eastAsia="Times New Roman"/>
        </w:rPr>
        <w:t>by</w:t>
      </w:r>
      <w:r w:rsidRPr="009B16B8">
        <w:rPr>
          <w:rFonts w:eastAsia="Times New Roman"/>
          <w:spacing w:val="-8"/>
        </w:rPr>
        <w:t xml:space="preserve"> </w:t>
      </w:r>
      <w:r w:rsidRPr="009B16B8">
        <w:rPr>
          <w:rFonts w:eastAsia="Times New Roman"/>
        </w:rPr>
        <w:t>the</w:t>
      </w:r>
      <w:r w:rsidRPr="009B16B8">
        <w:rPr>
          <w:rFonts w:eastAsia="Times New Roman"/>
          <w:spacing w:val="-5"/>
        </w:rPr>
        <w:t xml:space="preserve"> </w:t>
      </w:r>
      <w:r w:rsidRPr="009B16B8">
        <w:rPr>
          <w:rFonts w:eastAsia="Times New Roman"/>
        </w:rPr>
        <w:t>deadline</w:t>
      </w:r>
      <w:r w:rsidRPr="009B16B8">
        <w:rPr>
          <w:rFonts w:eastAsia="Times New Roman"/>
          <w:spacing w:val="-2"/>
        </w:rPr>
        <w:t xml:space="preserve"> </w:t>
      </w:r>
      <w:r w:rsidR="007E0940">
        <w:rPr>
          <w:rFonts w:eastAsia="Times New Roman"/>
          <w:spacing w:val="-2"/>
        </w:rPr>
        <w:t>may</w:t>
      </w:r>
      <w:r w:rsidRPr="009B16B8">
        <w:rPr>
          <w:rFonts w:eastAsia="Times New Roman"/>
          <w:spacing w:val="-3"/>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be</w:t>
      </w:r>
      <w:r w:rsidRPr="009B16B8">
        <w:rPr>
          <w:rFonts w:eastAsia="Times New Roman"/>
          <w:spacing w:val="86"/>
          <w:w w:val="99"/>
        </w:rPr>
        <w:t xml:space="preserve"> </w:t>
      </w:r>
      <w:r w:rsidRPr="009B16B8">
        <w:rPr>
          <w:rFonts w:eastAsia="Times New Roman"/>
        </w:rPr>
        <w:t>considered.</w:t>
      </w: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FC72BC" w:rsidRDefault="00FC72BC" w:rsidP="009B16B8">
      <w:pPr>
        <w:autoSpaceDE/>
        <w:autoSpaceDN/>
        <w:adjustRightInd/>
        <w:ind w:left="630" w:right="286"/>
        <w:rPr>
          <w:rFonts w:eastAsia="Times New Roman"/>
        </w:rPr>
      </w:pPr>
    </w:p>
    <w:p w:rsidR="00E04D9E" w:rsidRPr="009B16B8" w:rsidRDefault="00E04D9E" w:rsidP="009B16B8">
      <w:pPr>
        <w:autoSpaceDE/>
        <w:autoSpaceDN/>
        <w:adjustRightInd/>
        <w:ind w:left="630" w:right="286"/>
        <w:rPr>
          <w:rFonts w:eastAsia="Times New Roman"/>
        </w:rPr>
      </w:pPr>
    </w:p>
    <w:tbl>
      <w:tblPr>
        <w:tblW w:w="0" w:type="auto"/>
        <w:tblInd w:w="-82" w:type="dxa"/>
        <w:tblCellMar>
          <w:left w:w="0" w:type="dxa"/>
          <w:right w:w="0" w:type="dxa"/>
        </w:tblCellMar>
        <w:tblLook w:val="01E0" w:firstRow="1" w:lastRow="1" w:firstColumn="1" w:lastColumn="1" w:noHBand="0" w:noVBand="0"/>
      </w:tblPr>
      <w:tblGrid>
        <w:gridCol w:w="830"/>
        <w:gridCol w:w="2123"/>
        <w:gridCol w:w="3046"/>
        <w:gridCol w:w="2617"/>
      </w:tblGrid>
      <w:tr w:rsidR="009B16B8" w:rsidRPr="009B16B8" w:rsidTr="00E04D9E">
        <w:trPr>
          <w:trHeight w:hRule="exact" w:val="384"/>
        </w:trPr>
        <w:tc>
          <w:tcPr>
            <w:tcW w:w="83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rPr>
                <w:rFonts w:eastAsia="Times New Roman"/>
              </w:rPr>
            </w:pPr>
            <w:r w:rsidRPr="009B16B8">
              <w:rPr>
                <w:rFonts w:eastAsia="Times New Roman"/>
              </w:rPr>
              <w:lastRenderedPageBreak/>
              <w:br w:type="page"/>
            </w:r>
            <w:r w:rsidRPr="009B16B8">
              <w:rPr>
                <w:rFonts w:eastAsia="Calibri"/>
                <w:b/>
                <w:spacing w:val="-1"/>
              </w:rPr>
              <w:t>Exhibit</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ind w:right="1"/>
              <w:rPr>
                <w:rFonts w:eastAsia="Times New Roman"/>
              </w:rPr>
            </w:pPr>
            <w:r w:rsidRPr="009B16B8">
              <w:rPr>
                <w:rFonts w:eastAsia="Calibri"/>
                <w:b/>
              </w:rPr>
              <w:t>Item</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ind w:right="6"/>
              <w:rPr>
                <w:rFonts w:eastAsia="Times New Roman"/>
              </w:rPr>
            </w:pPr>
            <w:r w:rsidRPr="009B16B8">
              <w:rPr>
                <w:rFonts w:eastAsia="Calibri"/>
                <w:b/>
                <w:spacing w:val="-1"/>
              </w:rPr>
              <w:t>Purpose</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B16B8" w:rsidRPr="009B16B8" w:rsidRDefault="009B16B8" w:rsidP="009B16B8">
            <w:pPr>
              <w:autoSpaceDE/>
              <w:autoSpaceDN/>
              <w:adjustRightInd/>
              <w:rPr>
                <w:rFonts w:eastAsia="Times New Roman"/>
              </w:rPr>
            </w:pPr>
            <w:r w:rsidRPr="009B16B8">
              <w:rPr>
                <w:rFonts w:eastAsia="Calibri"/>
                <w:b/>
              </w:rPr>
              <w:t>Completed</w:t>
            </w:r>
            <w:r w:rsidRPr="009B16B8">
              <w:rPr>
                <w:rFonts w:eastAsia="Calibri"/>
                <w:b/>
                <w:spacing w:val="-13"/>
              </w:rPr>
              <w:t xml:space="preserve"> </w:t>
            </w:r>
            <w:r w:rsidRPr="009B16B8">
              <w:rPr>
                <w:rFonts w:eastAsia="Calibri"/>
                <w:b/>
              </w:rPr>
              <w:t>By:</w:t>
            </w:r>
          </w:p>
        </w:tc>
      </w:tr>
      <w:tr w:rsidR="009B16B8" w:rsidRPr="009B16B8" w:rsidTr="00E04D9E">
        <w:trPr>
          <w:trHeight w:hRule="exact" w:val="3168"/>
        </w:trPr>
        <w:tc>
          <w:tcPr>
            <w:tcW w:w="830" w:type="dxa"/>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
              <w:rPr>
                <w:rFonts w:eastAsia="Times New Roman"/>
              </w:rPr>
            </w:pPr>
            <w:r w:rsidRPr="009B16B8">
              <w:rPr>
                <w:rFonts w:eastAsia="Calibri"/>
              </w:rPr>
              <w:t>C</w:t>
            </w:r>
          </w:p>
        </w:tc>
        <w:tc>
          <w:tcPr>
            <w:tcW w:w="0" w:type="auto"/>
            <w:tcBorders>
              <w:top w:val="single" w:sz="6" w:space="0" w:color="000000"/>
              <w:left w:val="single" w:sz="5" w:space="0" w:color="000000"/>
              <w:bottom w:val="single" w:sz="5" w:space="0" w:color="000000"/>
              <w:right w:val="single" w:sz="5" w:space="0" w:color="000000"/>
            </w:tcBorders>
          </w:tcPr>
          <w:p w:rsidR="009B16B8" w:rsidRPr="009B16B8" w:rsidRDefault="009B16B8" w:rsidP="004673A2">
            <w:pPr>
              <w:autoSpaceDE/>
              <w:autoSpaceDN/>
              <w:adjustRightInd/>
              <w:ind w:right="616"/>
              <w:rPr>
                <w:rFonts w:eastAsia="Times New Roman"/>
              </w:rPr>
            </w:pPr>
            <w:r w:rsidRPr="009B16B8">
              <w:rPr>
                <w:rFonts w:eastAsia="Calibri"/>
              </w:rPr>
              <w:t>Past</w:t>
            </w:r>
            <w:r w:rsidRPr="009B16B8">
              <w:rPr>
                <w:rFonts w:eastAsia="Calibri"/>
                <w:spacing w:val="-13"/>
              </w:rPr>
              <w:t xml:space="preserve"> </w:t>
            </w:r>
            <w:r w:rsidRPr="009B16B8">
              <w:rPr>
                <w:rFonts w:eastAsia="Calibri"/>
                <w:spacing w:val="-1"/>
              </w:rPr>
              <w:t>Performance</w:t>
            </w:r>
            <w:r w:rsidRPr="009B16B8">
              <w:rPr>
                <w:rFonts w:eastAsia="Calibri"/>
                <w:spacing w:val="-12"/>
              </w:rPr>
              <w:t xml:space="preserve"> </w:t>
            </w:r>
            <w:r w:rsidRPr="009B16B8">
              <w:rPr>
                <w:rFonts w:eastAsia="Calibri"/>
              </w:rPr>
              <w:t>Information</w:t>
            </w:r>
            <w:r w:rsidRPr="009B16B8">
              <w:rPr>
                <w:rFonts w:eastAsia="Calibri"/>
                <w:spacing w:val="20"/>
                <w:w w:val="99"/>
              </w:rPr>
              <w:t xml:space="preserve"> </w:t>
            </w:r>
            <w:r w:rsidRPr="009B16B8">
              <w:rPr>
                <w:rFonts w:eastAsia="Calibri"/>
                <w:spacing w:val="-1"/>
              </w:rPr>
              <w:t>Questionnaire</w:t>
            </w:r>
            <w:r w:rsidRPr="009B16B8">
              <w:rPr>
                <w:rFonts w:eastAsia="Calibri"/>
                <w:spacing w:val="-11"/>
              </w:rPr>
              <w:t xml:space="preserve"> </w:t>
            </w:r>
            <w:r w:rsidRPr="009B16B8">
              <w:rPr>
                <w:rFonts w:eastAsia="Calibri"/>
                <w:spacing w:val="-1"/>
              </w:rPr>
              <w:t>Cover</w:t>
            </w:r>
            <w:r w:rsidRPr="009B16B8">
              <w:rPr>
                <w:rFonts w:eastAsia="Calibri"/>
                <w:spacing w:val="-7"/>
              </w:rPr>
              <w:t xml:space="preserve"> </w:t>
            </w:r>
            <w:r w:rsidRPr="009B16B8">
              <w:rPr>
                <w:rFonts w:eastAsia="Calibri"/>
                <w:spacing w:val="-1"/>
              </w:rPr>
              <w:t>Letter</w:t>
            </w:r>
          </w:p>
        </w:tc>
        <w:tc>
          <w:tcPr>
            <w:tcW w:w="0" w:type="auto"/>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20"/>
              <w:rPr>
                <w:rFonts w:eastAsia="Times New Roman"/>
              </w:rPr>
            </w:pPr>
            <w:r w:rsidRPr="009B16B8">
              <w:rPr>
                <w:rFonts w:eastAsia="Calibri"/>
                <w:spacing w:val="-1"/>
              </w:rPr>
              <w:t>Informs</w:t>
            </w:r>
            <w:r w:rsidRPr="009B16B8">
              <w:rPr>
                <w:rFonts w:eastAsia="Calibri"/>
                <w:spacing w:val="-10"/>
              </w:rPr>
              <w:t xml:space="preserve"> </w:t>
            </w:r>
            <w:r w:rsidRPr="009B16B8">
              <w:rPr>
                <w:rFonts w:eastAsia="Calibri"/>
              </w:rPr>
              <w:t>the</w:t>
            </w:r>
            <w:r w:rsidRPr="009B16B8">
              <w:rPr>
                <w:rFonts w:eastAsia="Calibri"/>
                <w:spacing w:val="-8"/>
              </w:rPr>
              <w:t xml:space="preserve"> </w:t>
            </w:r>
            <w:r w:rsidRPr="009B16B8">
              <w:rPr>
                <w:rFonts w:eastAsia="Calibri"/>
                <w:spacing w:val="-1"/>
              </w:rPr>
              <w:t>identified</w:t>
            </w:r>
            <w:r w:rsidRPr="009B16B8">
              <w:rPr>
                <w:rFonts w:eastAsia="Calibri"/>
                <w:spacing w:val="27"/>
                <w:w w:val="99"/>
              </w:rPr>
              <w:t xml:space="preserve"> </w:t>
            </w:r>
            <w:r w:rsidRPr="009B16B8">
              <w:rPr>
                <w:rFonts w:eastAsia="Calibri"/>
                <w:spacing w:val="-1"/>
              </w:rPr>
              <w:t>reference</w:t>
            </w:r>
            <w:r w:rsidRPr="009B16B8">
              <w:rPr>
                <w:rFonts w:eastAsia="Calibri"/>
                <w:spacing w:val="-7"/>
              </w:rPr>
              <w:t xml:space="preserve"> </w:t>
            </w:r>
            <w:r w:rsidRPr="009B16B8">
              <w:rPr>
                <w:rFonts w:eastAsia="Calibri"/>
              </w:rPr>
              <w:t>that</w:t>
            </w:r>
            <w:r w:rsidRPr="009B16B8">
              <w:rPr>
                <w:rFonts w:eastAsia="Calibri"/>
                <w:spacing w:val="-7"/>
              </w:rPr>
              <w:t xml:space="preserve"> </w:t>
            </w:r>
            <w:r w:rsidRPr="009B16B8">
              <w:rPr>
                <w:rFonts w:eastAsia="Calibri"/>
              </w:rPr>
              <w:t>past</w:t>
            </w:r>
            <w:r w:rsidRPr="009B16B8">
              <w:rPr>
                <w:rFonts w:eastAsia="Calibri"/>
                <w:spacing w:val="28"/>
                <w:w w:val="99"/>
              </w:rPr>
              <w:t xml:space="preserve"> </w:t>
            </w:r>
            <w:r w:rsidRPr="009B16B8">
              <w:rPr>
                <w:rFonts w:eastAsia="Calibri"/>
                <w:spacing w:val="-1"/>
              </w:rPr>
              <w:t>performance</w:t>
            </w:r>
            <w:r w:rsidRPr="009B16B8">
              <w:rPr>
                <w:rFonts w:eastAsia="Calibri"/>
                <w:spacing w:val="28"/>
                <w:w w:val="99"/>
              </w:rPr>
              <w:t xml:space="preserve"> </w:t>
            </w:r>
            <w:r w:rsidRPr="009B16B8">
              <w:rPr>
                <w:rFonts w:eastAsia="Calibri"/>
                <w:spacing w:val="-1"/>
              </w:rPr>
              <w:t>information</w:t>
            </w:r>
            <w:r w:rsidRPr="009B16B8">
              <w:rPr>
                <w:rFonts w:eastAsia="Calibri"/>
                <w:spacing w:val="-9"/>
              </w:rPr>
              <w:t xml:space="preserve"> </w:t>
            </w:r>
            <w:r w:rsidRPr="009B16B8">
              <w:rPr>
                <w:rFonts w:eastAsia="Calibri"/>
                <w:spacing w:val="1"/>
              </w:rPr>
              <w:t>is</w:t>
            </w:r>
            <w:r w:rsidRPr="009B16B8">
              <w:rPr>
                <w:rFonts w:eastAsia="Calibri"/>
                <w:spacing w:val="-9"/>
              </w:rPr>
              <w:t xml:space="preserve"> </w:t>
            </w:r>
            <w:r w:rsidRPr="009B16B8">
              <w:rPr>
                <w:rFonts w:eastAsia="Calibri"/>
              </w:rPr>
              <w:t>being</w:t>
            </w:r>
            <w:r w:rsidRPr="009B16B8">
              <w:rPr>
                <w:rFonts w:eastAsia="Calibri"/>
                <w:spacing w:val="24"/>
                <w:w w:val="99"/>
              </w:rPr>
              <w:t xml:space="preserve"> </w:t>
            </w:r>
            <w:r w:rsidRPr="009B16B8">
              <w:rPr>
                <w:rFonts w:eastAsia="Calibri"/>
              </w:rPr>
              <w:t>collected</w:t>
            </w:r>
            <w:r w:rsidRPr="009B16B8">
              <w:rPr>
                <w:rFonts w:eastAsia="Calibri"/>
                <w:spacing w:val="-7"/>
              </w:rPr>
              <w:t xml:space="preserve"> </w:t>
            </w:r>
            <w:r w:rsidRPr="009B16B8">
              <w:rPr>
                <w:rFonts w:eastAsia="Calibri"/>
                <w:spacing w:val="-1"/>
              </w:rPr>
              <w:t>and</w:t>
            </w:r>
            <w:r w:rsidRPr="009B16B8">
              <w:rPr>
                <w:rFonts w:eastAsia="Calibri"/>
                <w:spacing w:val="-8"/>
              </w:rPr>
              <w:t xml:space="preserve"> </w:t>
            </w:r>
            <w:r w:rsidRPr="009B16B8">
              <w:rPr>
                <w:rFonts w:eastAsia="Calibri"/>
                <w:spacing w:val="-1"/>
              </w:rPr>
              <w:t>identifies</w:t>
            </w:r>
            <w:r w:rsidRPr="009B16B8">
              <w:rPr>
                <w:rFonts w:eastAsia="Calibri"/>
                <w:spacing w:val="24"/>
                <w:w w:val="99"/>
              </w:rPr>
              <w:t xml:space="preserve"> </w:t>
            </w:r>
            <w:r w:rsidRPr="009B16B8">
              <w:rPr>
                <w:rFonts w:eastAsia="Calibri"/>
                <w:spacing w:val="-1"/>
              </w:rPr>
              <w:t>who</w:t>
            </w:r>
            <w:r w:rsidRPr="009B16B8">
              <w:rPr>
                <w:rFonts w:eastAsia="Calibri"/>
                <w:spacing w:val="-8"/>
              </w:rPr>
              <w:t xml:space="preserve"> </w:t>
            </w:r>
            <w:r w:rsidRPr="009B16B8">
              <w:rPr>
                <w:rFonts w:eastAsia="Calibri"/>
              </w:rPr>
              <w:t>past</w:t>
            </w:r>
            <w:r w:rsidRPr="009B16B8">
              <w:rPr>
                <w:rFonts w:eastAsia="Calibri"/>
                <w:spacing w:val="-9"/>
              </w:rPr>
              <w:t xml:space="preserve"> </w:t>
            </w:r>
            <w:r w:rsidRPr="009B16B8">
              <w:rPr>
                <w:rFonts w:eastAsia="Calibri"/>
              </w:rPr>
              <w:t>performance</w:t>
            </w:r>
            <w:r w:rsidRPr="009B16B8">
              <w:rPr>
                <w:rFonts w:eastAsia="Calibri"/>
                <w:spacing w:val="22"/>
                <w:w w:val="99"/>
              </w:rPr>
              <w:t xml:space="preserve"> </w:t>
            </w:r>
            <w:r w:rsidRPr="009B16B8">
              <w:rPr>
                <w:rFonts w:eastAsia="Calibri"/>
                <w:spacing w:val="-1"/>
              </w:rPr>
              <w:t>information</w:t>
            </w:r>
            <w:r w:rsidRPr="009B16B8">
              <w:rPr>
                <w:rFonts w:eastAsia="Calibri"/>
                <w:spacing w:val="-9"/>
              </w:rPr>
              <w:t xml:space="preserve"> </w:t>
            </w:r>
            <w:r w:rsidRPr="009B16B8">
              <w:rPr>
                <w:rFonts w:eastAsia="Calibri"/>
                <w:spacing w:val="1"/>
              </w:rPr>
              <w:t>is</w:t>
            </w:r>
            <w:r w:rsidRPr="009B16B8">
              <w:rPr>
                <w:rFonts w:eastAsia="Calibri"/>
                <w:spacing w:val="-9"/>
              </w:rPr>
              <w:t xml:space="preserve"> </w:t>
            </w:r>
            <w:r w:rsidRPr="009B16B8">
              <w:rPr>
                <w:rFonts w:eastAsia="Calibri"/>
              </w:rPr>
              <w:t>being</w:t>
            </w:r>
            <w:r w:rsidRPr="009B16B8">
              <w:rPr>
                <w:rFonts w:eastAsia="Calibri"/>
                <w:spacing w:val="24"/>
                <w:w w:val="99"/>
              </w:rPr>
              <w:t xml:space="preserve"> </w:t>
            </w:r>
            <w:r w:rsidRPr="009B16B8">
              <w:rPr>
                <w:rFonts w:eastAsia="Calibri"/>
              </w:rPr>
              <w:t>collected</w:t>
            </w:r>
            <w:r w:rsidRPr="009B16B8">
              <w:rPr>
                <w:rFonts w:eastAsia="Calibri"/>
                <w:spacing w:val="-4"/>
              </w:rPr>
              <w:t xml:space="preserve"> </w:t>
            </w:r>
            <w:r w:rsidRPr="009B16B8">
              <w:rPr>
                <w:rFonts w:eastAsia="Calibri"/>
              </w:rPr>
              <w:t>on</w:t>
            </w:r>
            <w:r w:rsidRPr="009B16B8">
              <w:rPr>
                <w:rFonts w:eastAsia="Calibri"/>
                <w:spacing w:val="-6"/>
              </w:rPr>
              <w:t xml:space="preserve"> </w:t>
            </w:r>
            <w:r w:rsidRPr="009B16B8">
              <w:rPr>
                <w:rFonts w:eastAsia="Calibri"/>
                <w:spacing w:val="-1"/>
              </w:rPr>
              <w:t>and</w:t>
            </w:r>
            <w:r w:rsidRPr="009B16B8">
              <w:rPr>
                <w:rFonts w:eastAsia="Calibri"/>
                <w:spacing w:val="-4"/>
              </w:rPr>
              <w:t xml:space="preserve"> </w:t>
            </w:r>
            <w:r w:rsidRPr="009B16B8">
              <w:rPr>
                <w:rFonts w:eastAsia="Calibri"/>
                <w:spacing w:val="-1"/>
              </w:rPr>
              <w:t>the</w:t>
            </w:r>
            <w:r w:rsidRPr="009B16B8">
              <w:rPr>
                <w:rFonts w:eastAsia="Calibri"/>
                <w:spacing w:val="25"/>
                <w:w w:val="99"/>
              </w:rPr>
              <w:t xml:space="preserve"> </w:t>
            </w:r>
            <w:r w:rsidRPr="009B16B8">
              <w:rPr>
                <w:rFonts w:eastAsia="Calibri"/>
              </w:rPr>
              <w:t>address</w:t>
            </w:r>
            <w:r w:rsidRPr="009B16B8">
              <w:rPr>
                <w:rFonts w:eastAsia="Calibri"/>
                <w:spacing w:val="-10"/>
              </w:rPr>
              <w:t xml:space="preserve"> </w:t>
            </w:r>
            <w:r w:rsidRPr="009B16B8">
              <w:rPr>
                <w:rFonts w:eastAsia="Calibri"/>
                <w:spacing w:val="-1"/>
              </w:rPr>
              <w:t>and</w:t>
            </w:r>
            <w:r w:rsidRPr="009B16B8">
              <w:rPr>
                <w:rFonts w:eastAsia="Calibri"/>
                <w:spacing w:val="-8"/>
              </w:rPr>
              <w:t xml:space="preserve"> </w:t>
            </w:r>
            <w:r w:rsidRPr="009B16B8">
              <w:rPr>
                <w:rFonts w:eastAsia="Calibri"/>
              </w:rPr>
              <w:t>completion</w:t>
            </w:r>
            <w:r w:rsidRPr="009B16B8">
              <w:rPr>
                <w:rFonts w:eastAsia="Calibri"/>
                <w:spacing w:val="24"/>
                <w:w w:val="99"/>
              </w:rPr>
              <w:t xml:space="preserve"> </w:t>
            </w:r>
            <w:r w:rsidRPr="009B16B8">
              <w:rPr>
                <w:rFonts w:eastAsia="Calibri"/>
              </w:rPr>
              <w:t>date</w:t>
            </w:r>
            <w:r w:rsidRPr="009B16B8">
              <w:rPr>
                <w:rFonts w:eastAsia="Calibri"/>
                <w:spacing w:val="-8"/>
              </w:rPr>
              <w:t xml:space="preserve"> </w:t>
            </w:r>
            <w:r w:rsidRPr="009B16B8">
              <w:rPr>
                <w:rFonts w:eastAsia="Calibri"/>
                <w:spacing w:val="-1"/>
              </w:rPr>
              <w:t>for</w:t>
            </w:r>
            <w:r w:rsidRPr="009B16B8">
              <w:rPr>
                <w:rFonts w:eastAsia="Calibri"/>
                <w:spacing w:val="-8"/>
              </w:rPr>
              <w:t xml:space="preserve"> </w:t>
            </w:r>
            <w:r w:rsidRPr="009B16B8">
              <w:rPr>
                <w:rFonts w:eastAsia="Calibri"/>
                <w:spacing w:val="-1"/>
              </w:rPr>
              <w:t>submission.</w:t>
            </w:r>
          </w:p>
        </w:tc>
        <w:tc>
          <w:tcPr>
            <w:tcW w:w="0" w:type="auto"/>
            <w:tcBorders>
              <w:top w:val="single" w:sz="6"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83"/>
              <w:rPr>
                <w:rFonts w:eastAsia="Times New Roman"/>
              </w:rPr>
            </w:pPr>
            <w:r w:rsidRPr="009B16B8">
              <w:rPr>
                <w:rFonts w:eastAsia="Calibri"/>
              </w:rPr>
              <w:t>The</w:t>
            </w:r>
            <w:r w:rsidRPr="009B16B8">
              <w:rPr>
                <w:rFonts w:eastAsia="Calibri"/>
                <w:spacing w:val="-4"/>
              </w:rPr>
              <w:t xml:space="preserve"> </w:t>
            </w:r>
            <w:r w:rsidRPr="009B16B8">
              <w:rPr>
                <w:rFonts w:eastAsia="Calibri"/>
                <w:spacing w:val="-1"/>
              </w:rPr>
              <w:t>Offeror</w:t>
            </w:r>
            <w:r w:rsidRPr="009B16B8">
              <w:rPr>
                <w:rFonts w:eastAsia="Calibri"/>
                <w:spacing w:val="-5"/>
              </w:rPr>
              <w:t xml:space="preserve"> </w:t>
            </w:r>
            <w:r w:rsidRPr="009B16B8">
              <w:rPr>
                <w:rFonts w:eastAsia="Calibri"/>
                <w:spacing w:val="-1"/>
              </w:rPr>
              <w:t>completes</w:t>
            </w:r>
            <w:r w:rsidRPr="009B16B8">
              <w:rPr>
                <w:rFonts w:eastAsia="Calibri"/>
                <w:spacing w:val="-7"/>
              </w:rPr>
              <w:t xml:space="preserve"> </w:t>
            </w:r>
            <w:r w:rsidRPr="009B16B8">
              <w:rPr>
                <w:rFonts w:eastAsia="Calibri"/>
              </w:rPr>
              <w:t>the</w:t>
            </w:r>
            <w:r w:rsidRPr="009B16B8">
              <w:rPr>
                <w:rFonts w:eastAsia="Calibri"/>
                <w:spacing w:val="-7"/>
              </w:rPr>
              <w:t xml:space="preserve"> </w:t>
            </w:r>
            <w:r w:rsidRPr="009B16B8">
              <w:rPr>
                <w:rFonts w:eastAsia="Calibri"/>
              </w:rPr>
              <w:t>information</w:t>
            </w:r>
            <w:r w:rsidRPr="009B16B8">
              <w:rPr>
                <w:rFonts w:eastAsia="Calibri"/>
                <w:spacing w:val="-8"/>
              </w:rPr>
              <w:t xml:space="preserve"> </w:t>
            </w:r>
            <w:r w:rsidRPr="009B16B8">
              <w:rPr>
                <w:rFonts w:eastAsia="Calibri"/>
                <w:spacing w:val="1"/>
              </w:rPr>
              <w:t>in</w:t>
            </w:r>
            <w:r w:rsidRPr="009B16B8">
              <w:rPr>
                <w:rFonts w:eastAsia="Calibri"/>
                <w:spacing w:val="28"/>
                <w:w w:val="99"/>
              </w:rPr>
              <w:t xml:space="preserve"> </w:t>
            </w:r>
            <w:r w:rsidRPr="009B16B8">
              <w:rPr>
                <w:rFonts w:eastAsia="Calibri"/>
                <w:spacing w:val="-1"/>
              </w:rPr>
              <w:t>the</w:t>
            </w:r>
            <w:r w:rsidRPr="009B16B8">
              <w:rPr>
                <w:rFonts w:eastAsia="Calibri"/>
                <w:spacing w:val="-4"/>
              </w:rPr>
              <w:t xml:space="preserve"> </w:t>
            </w:r>
            <w:r w:rsidRPr="009B16B8">
              <w:rPr>
                <w:rFonts w:eastAsia="Calibri"/>
                <w:spacing w:val="-1"/>
              </w:rPr>
              <w:t>exhibit</w:t>
            </w:r>
            <w:r w:rsidRPr="009B16B8">
              <w:rPr>
                <w:rFonts w:eastAsia="Calibri"/>
                <w:spacing w:val="-5"/>
              </w:rPr>
              <w:t xml:space="preserve"> </w:t>
            </w:r>
            <w:r w:rsidRPr="009B16B8">
              <w:rPr>
                <w:rFonts w:eastAsia="Calibri"/>
              </w:rPr>
              <w:t>and</w:t>
            </w:r>
            <w:r w:rsidRPr="009B16B8">
              <w:rPr>
                <w:rFonts w:eastAsia="Calibri"/>
                <w:spacing w:val="-3"/>
              </w:rPr>
              <w:t xml:space="preserve"> </w:t>
            </w:r>
            <w:r w:rsidRPr="009B16B8">
              <w:rPr>
                <w:rFonts w:eastAsia="Calibri"/>
              </w:rPr>
              <w:t>provide</w:t>
            </w:r>
            <w:r w:rsidRPr="009B16B8">
              <w:rPr>
                <w:rFonts w:eastAsia="Calibri"/>
                <w:spacing w:val="-4"/>
              </w:rPr>
              <w:t xml:space="preserve"> </w:t>
            </w:r>
            <w:r w:rsidRPr="009B16B8">
              <w:rPr>
                <w:rFonts w:eastAsia="Calibri"/>
              </w:rPr>
              <w:t>it</w:t>
            </w:r>
            <w:r w:rsidRPr="009B16B8">
              <w:rPr>
                <w:rFonts w:eastAsia="Calibri"/>
                <w:spacing w:val="-5"/>
              </w:rPr>
              <w:t xml:space="preserve"> </w:t>
            </w:r>
            <w:r w:rsidRPr="009B16B8">
              <w:rPr>
                <w:rFonts w:eastAsia="Calibri"/>
              </w:rPr>
              <w:t>to</w:t>
            </w:r>
            <w:r w:rsidRPr="009B16B8">
              <w:rPr>
                <w:rFonts w:eastAsia="Calibri"/>
                <w:spacing w:val="27"/>
                <w:w w:val="99"/>
              </w:rPr>
              <w:t xml:space="preserve"> </w:t>
            </w:r>
            <w:r w:rsidRPr="009B16B8">
              <w:rPr>
                <w:rFonts w:eastAsia="Calibri"/>
                <w:spacing w:val="-1"/>
              </w:rPr>
              <w:t>the</w:t>
            </w:r>
            <w:r w:rsidRPr="009B16B8">
              <w:rPr>
                <w:rFonts w:eastAsia="Calibri"/>
                <w:spacing w:val="-8"/>
              </w:rPr>
              <w:t xml:space="preserve"> </w:t>
            </w:r>
            <w:r w:rsidRPr="009B16B8">
              <w:rPr>
                <w:rFonts w:eastAsia="Calibri"/>
                <w:spacing w:val="-1"/>
              </w:rPr>
              <w:t>identified</w:t>
            </w:r>
            <w:r w:rsidRPr="009B16B8">
              <w:rPr>
                <w:rFonts w:eastAsia="Calibri"/>
                <w:spacing w:val="-6"/>
              </w:rPr>
              <w:t xml:space="preserve"> </w:t>
            </w:r>
            <w:r w:rsidRPr="009B16B8">
              <w:rPr>
                <w:rFonts w:eastAsia="Calibri"/>
              </w:rPr>
              <w:t>reference</w:t>
            </w:r>
            <w:r w:rsidRPr="009B16B8">
              <w:rPr>
                <w:rFonts w:eastAsia="Calibri"/>
                <w:spacing w:val="-7"/>
              </w:rPr>
              <w:t xml:space="preserve"> </w:t>
            </w:r>
            <w:r w:rsidRPr="009B16B8">
              <w:rPr>
                <w:rFonts w:eastAsia="Calibri"/>
              </w:rPr>
              <w:t>along</w:t>
            </w:r>
            <w:r w:rsidRPr="009B16B8">
              <w:rPr>
                <w:rFonts w:eastAsia="Calibri"/>
                <w:spacing w:val="26"/>
                <w:w w:val="99"/>
              </w:rPr>
              <w:t xml:space="preserve"> </w:t>
            </w:r>
            <w:r w:rsidRPr="009B16B8">
              <w:rPr>
                <w:rFonts w:eastAsia="Calibri"/>
                <w:spacing w:val="-1"/>
              </w:rPr>
              <w:t>with</w:t>
            </w:r>
            <w:r w:rsidRPr="009B16B8">
              <w:rPr>
                <w:rFonts w:eastAsia="Calibri"/>
                <w:spacing w:val="-9"/>
              </w:rPr>
              <w:t xml:space="preserve"> </w:t>
            </w:r>
            <w:r w:rsidRPr="009B16B8">
              <w:rPr>
                <w:rFonts w:eastAsia="Calibri"/>
              </w:rPr>
              <w:t>the</w:t>
            </w:r>
            <w:r w:rsidRPr="009B16B8">
              <w:rPr>
                <w:rFonts w:eastAsia="Calibri"/>
                <w:spacing w:val="-7"/>
              </w:rPr>
              <w:t xml:space="preserve"> </w:t>
            </w:r>
            <w:r w:rsidRPr="009B16B8">
              <w:rPr>
                <w:rFonts w:eastAsia="Calibri"/>
              </w:rPr>
              <w:t>appropriate</w:t>
            </w:r>
            <w:r w:rsidRPr="009B16B8">
              <w:rPr>
                <w:rFonts w:eastAsia="Calibri"/>
                <w:spacing w:val="-7"/>
              </w:rPr>
              <w:t xml:space="preserve"> </w:t>
            </w:r>
            <w:r w:rsidRPr="009B16B8">
              <w:rPr>
                <w:rFonts w:eastAsia="Calibri"/>
                <w:spacing w:val="-1"/>
              </w:rPr>
              <w:t>relevant</w:t>
            </w:r>
            <w:r w:rsidRPr="009B16B8">
              <w:rPr>
                <w:rFonts w:eastAsia="Calibri"/>
                <w:spacing w:val="24"/>
                <w:w w:val="99"/>
              </w:rPr>
              <w:t xml:space="preserve"> </w:t>
            </w:r>
            <w:r w:rsidRPr="009B16B8">
              <w:rPr>
                <w:rFonts w:eastAsia="Calibri"/>
              </w:rPr>
              <w:t>past</w:t>
            </w:r>
            <w:r w:rsidRPr="009B16B8">
              <w:rPr>
                <w:rFonts w:eastAsia="Calibri"/>
                <w:spacing w:val="-10"/>
              </w:rPr>
              <w:t xml:space="preserve"> </w:t>
            </w:r>
            <w:r w:rsidRPr="009B16B8">
              <w:rPr>
                <w:rFonts w:eastAsia="Calibri"/>
                <w:spacing w:val="-1"/>
              </w:rPr>
              <w:t>performance</w:t>
            </w:r>
            <w:r w:rsidRPr="009B16B8">
              <w:rPr>
                <w:rFonts w:eastAsia="Calibri"/>
                <w:spacing w:val="-7"/>
              </w:rPr>
              <w:t xml:space="preserve"> </w:t>
            </w:r>
            <w:r w:rsidRPr="009B16B8">
              <w:rPr>
                <w:rFonts w:eastAsia="Calibri"/>
                <w:spacing w:val="-1"/>
              </w:rPr>
              <w:t>forms.</w:t>
            </w:r>
          </w:p>
          <w:p w:rsidR="009B16B8" w:rsidRPr="009B16B8" w:rsidRDefault="009B16B8" w:rsidP="009B16B8">
            <w:pPr>
              <w:autoSpaceDE/>
              <w:autoSpaceDN/>
              <w:adjustRightInd/>
              <w:rPr>
                <w:rFonts w:eastAsia="Times New Roman"/>
              </w:rPr>
            </w:pPr>
          </w:p>
          <w:p w:rsidR="009B16B8" w:rsidRPr="009B16B8" w:rsidRDefault="009B16B8" w:rsidP="00E04D9E">
            <w:pPr>
              <w:autoSpaceDE/>
              <w:autoSpaceDN/>
              <w:adjustRightInd/>
              <w:ind w:right="130"/>
              <w:rPr>
                <w:rFonts w:eastAsia="Times New Roman"/>
              </w:rPr>
            </w:pPr>
            <w:r w:rsidRPr="009B16B8">
              <w:rPr>
                <w:rFonts w:eastAsia="Calibri"/>
              </w:rPr>
              <w:t>NOTE:</w:t>
            </w:r>
            <w:r w:rsidRPr="009B16B8">
              <w:rPr>
                <w:rFonts w:eastAsia="Calibri"/>
                <w:spacing w:val="36"/>
              </w:rPr>
              <w:t xml:space="preserve"> </w:t>
            </w:r>
            <w:r w:rsidRPr="009B16B8">
              <w:rPr>
                <w:rFonts w:eastAsia="Calibri"/>
              </w:rPr>
              <w:t>The</w:t>
            </w:r>
            <w:r w:rsidRPr="009B16B8">
              <w:rPr>
                <w:rFonts w:eastAsia="Calibri"/>
                <w:spacing w:val="-5"/>
              </w:rPr>
              <w:t xml:space="preserve"> </w:t>
            </w:r>
            <w:r w:rsidRPr="009B16B8">
              <w:rPr>
                <w:rFonts w:eastAsia="Calibri"/>
                <w:spacing w:val="-1"/>
              </w:rPr>
              <w:t>identified</w:t>
            </w:r>
            <w:r w:rsidRPr="009B16B8">
              <w:rPr>
                <w:rFonts w:eastAsia="Calibri"/>
                <w:spacing w:val="22"/>
                <w:w w:val="99"/>
              </w:rPr>
              <w:t xml:space="preserve"> </w:t>
            </w:r>
            <w:r w:rsidRPr="009B16B8">
              <w:rPr>
                <w:rFonts w:eastAsia="Calibri"/>
                <w:spacing w:val="-1"/>
              </w:rPr>
              <w:t>reference</w:t>
            </w:r>
            <w:r w:rsidRPr="009B16B8">
              <w:rPr>
                <w:rFonts w:eastAsia="Calibri"/>
                <w:spacing w:val="-5"/>
              </w:rPr>
              <w:t xml:space="preserve"> </w:t>
            </w:r>
            <w:r w:rsidRPr="009B16B8">
              <w:rPr>
                <w:rFonts w:eastAsia="Calibri"/>
              </w:rPr>
              <w:t>does</w:t>
            </w:r>
            <w:r w:rsidRPr="009B16B8">
              <w:rPr>
                <w:rFonts w:eastAsia="Calibri"/>
                <w:spacing w:val="-6"/>
              </w:rPr>
              <w:t xml:space="preserve"> </w:t>
            </w:r>
            <w:r w:rsidRPr="009B16B8">
              <w:rPr>
                <w:rFonts w:eastAsia="Calibri"/>
              </w:rPr>
              <w:t>not</w:t>
            </w:r>
            <w:r w:rsidRPr="009B16B8">
              <w:rPr>
                <w:rFonts w:eastAsia="Calibri"/>
                <w:spacing w:val="-6"/>
              </w:rPr>
              <w:t xml:space="preserve"> </w:t>
            </w:r>
            <w:r w:rsidRPr="009B16B8">
              <w:rPr>
                <w:rFonts w:eastAsia="Calibri"/>
                <w:spacing w:val="-1"/>
              </w:rPr>
              <w:t>need</w:t>
            </w:r>
            <w:r w:rsidRPr="009B16B8">
              <w:rPr>
                <w:rFonts w:eastAsia="Calibri"/>
                <w:spacing w:val="-3"/>
              </w:rPr>
              <w:t xml:space="preserve"> </w:t>
            </w:r>
            <w:r w:rsidRPr="009B16B8">
              <w:rPr>
                <w:rFonts w:eastAsia="Calibri"/>
              </w:rPr>
              <w:t>to</w:t>
            </w:r>
            <w:r w:rsidRPr="009B16B8">
              <w:rPr>
                <w:rFonts w:eastAsia="Calibri"/>
                <w:spacing w:val="24"/>
                <w:w w:val="99"/>
              </w:rPr>
              <w:t xml:space="preserve"> </w:t>
            </w:r>
            <w:r w:rsidRPr="009B16B8">
              <w:rPr>
                <w:rFonts w:eastAsia="Calibri"/>
                <w:spacing w:val="-1"/>
              </w:rPr>
              <w:t>include</w:t>
            </w:r>
            <w:r w:rsidRPr="009B16B8">
              <w:rPr>
                <w:rFonts w:eastAsia="Calibri"/>
                <w:spacing w:val="-5"/>
              </w:rPr>
              <w:t xml:space="preserve"> </w:t>
            </w:r>
            <w:r w:rsidRPr="009B16B8">
              <w:rPr>
                <w:rFonts w:eastAsia="Calibri"/>
              </w:rPr>
              <w:t>this</w:t>
            </w:r>
            <w:r w:rsidRPr="009B16B8">
              <w:rPr>
                <w:rFonts w:eastAsia="Calibri"/>
                <w:spacing w:val="-5"/>
              </w:rPr>
              <w:t xml:space="preserve"> </w:t>
            </w:r>
            <w:r w:rsidRPr="009B16B8">
              <w:rPr>
                <w:rFonts w:eastAsia="Calibri"/>
                <w:spacing w:val="-1"/>
              </w:rPr>
              <w:t>exhibit</w:t>
            </w:r>
            <w:r w:rsidRPr="009B16B8">
              <w:rPr>
                <w:rFonts w:eastAsia="Calibri"/>
                <w:spacing w:val="-6"/>
              </w:rPr>
              <w:t xml:space="preserve"> </w:t>
            </w:r>
            <w:r w:rsidRPr="009B16B8">
              <w:rPr>
                <w:rFonts w:eastAsia="Calibri"/>
              </w:rPr>
              <w:t>back</w:t>
            </w:r>
            <w:r w:rsidRPr="009B16B8">
              <w:rPr>
                <w:rFonts w:eastAsia="Calibri"/>
                <w:spacing w:val="-5"/>
              </w:rPr>
              <w:t xml:space="preserve"> </w:t>
            </w:r>
            <w:r w:rsidRPr="009B16B8">
              <w:rPr>
                <w:rFonts w:eastAsia="Calibri"/>
              </w:rPr>
              <w:t>to</w:t>
            </w:r>
            <w:r w:rsidRPr="009B16B8">
              <w:rPr>
                <w:rFonts w:eastAsia="Calibri"/>
                <w:spacing w:val="-4"/>
              </w:rPr>
              <w:t xml:space="preserve"> </w:t>
            </w:r>
            <w:r w:rsidRPr="009B16B8">
              <w:rPr>
                <w:rFonts w:eastAsia="Calibri"/>
              </w:rPr>
              <w:t>the</w:t>
            </w:r>
            <w:r w:rsidRPr="009B16B8">
              <w:rPr>
                <w:rFonts w:eastAsia="Calibri"/>
                <w:spacing w:val="26"/>
                <w:w w:val="99"/>
              </w:rPr>
              <w:t xml:space="preserve"> </w:t>
            </w:r>
            <w:r w:rsidRPr="009B16B8">
              <w:rPr>
                <w:rFonts w:eastAsia="Calibri"/>
              </w:rPr>
              <w:t>Government</w:t>
            </w:r>
            <w:r w:rsidRPr="009B16B8">
              <w:rPr>
                <w:rFonts w:eastAsia="Calibri"/>
                <w:spacing w:val="-10"/>
              </w:rPr>
              <w:t xml:space="preserve"> </w:t>
            </w:r>
            <w:r w:rsidRPr="009B16B8">
              <w:rPr>
                <w:rFonts w:eastAsia="Calibri"/>
                <w:spacing w:val="-1"/>
              </w:rPr>
              <w:t>when</w:t>
            </w:r>
            <w:r w:rsidRPr="009B16B8">
              <w:rPr>
                <w:rFonts w:eastAsia="Calibri"/>
                <w:spacing w:val="-12"/>
              </w:rPr>
              <w:t xml:space="preserve"> </w:t>
            </w:r>
            <w:r w:rsidRPr="009B16B8">
              <w:rPr>
                <w:rFonts w:eastAsia="Calibri"/>
                <w:spacing w:val="-1"/>
              </w:rPr>
              <w:t>submitting</w:t>
            </w:r>
            <w:r w:rsidRPr="009B16B8">
              <w:rPr>
                <w:rFonts w:eastAsia="Calibri"/>
                <w:spacing w:val="21"/>
                <w:w w:val="99"/>
              </w:rPr>
              <w:t xml:space="preserve"> </w:t>
            </w:r>
            <w:r w:rsidRPr="009B16B8">
              <w:rPr>
                <w:rFonts w:eastAsia="Calibri"/>
                <w:spacing w:val="-1"/>
              </w:rPr>
              <w:t>the</w:t>
            </w:r>
            <w:r w:rsidRPr="009B16B8">
              <w:rPr>
                <w:rFonts w:eastAsia="Calibri"/>
                <w:spacing w:val="-8"/>
              </w:rPr>
              <w:t xml:space="preserve"> </w:t>
            </w:r>
            <w:r w:rsidRPr="009B16B8">
              <w:rPr>
                <w:rFonts w:eastAsia="Calibri"/>
                <w:spacing w:val="-1"/>
              </w:rPr>
              <w:t>relevant</w:t>
            </w:r>
            <w:r w:rsidRPr="009B16B8">
              <w:rPr>
                <w:rFonts w:eastAsia="Calibri"/>
                <w:spacing w:val="-8"/>
              </w:rPr>
              <w:t xml:space="preserve"> </w:t>
            </w:r>
            <w:r w:rsidRPr="00E04D9E">
              <w:rPr>
                <w:rFonts w:eastAsia="Calibri"/>
              </w:rPr>
              <w:t>past</w:t>
            </w:r>
            <w:r w:rsidRPr="00E04D9E">
              <w:rPr>
                <w:rFonts w:eastAsia="Calibri"/>
                <w:spacing w:val="-9"/>
              </w:rPr>
              <w:t xml:space="preserve"> </w:t>
            </w:r>
            <w:r w:rsidRPr="00E04D9E">
              <w:rPr>
                <w:rFonts w:eastAsia="Calibri"/>
              </w:rPr>
              <w:t>performanc</w:t>
            </w:r>
            <w:r w:rsidR="00E04D9E">
              <w:rPr>
                <w:rFonts w:eastAsia="Calibri"/>
              </w:rPr>
              <w:t>e questionnaire</w:t>
            </w:r>
            <w:r w:rsidRPr="009B16B8">
              <w:rPr>
                <w:rFonts w:eastAsia="Calibri"/>
                <w:spacing w:val="29"/>
                <w:w w:val="99"/>
              </w:rPr>
              <w:t xml:space="preserve"> </w:t>
            </w:r>
            <w:r w:rsidRPr="009B16B8">
              <w:rPr>
                <w:rFonts w:eastAsia="Calibri"/>
                <w:spacing w:val="-1"/>
              </w:rPr>
              <w:t>form.</w:t>
            </w:r>
          </w:p>
        </w:tc>
      </w:tr>
      <w:tr w:rsidR="009B16B8" w:rsidRPr="009B16B8" w:rsidTr="00E04D9E">
        <w:trPr>
          <w:trHeight w:hRule="exact" w:val="1390"/>
        </w:trPr>
        <w:tc>
          <w:tcPr>
            <w:tcW w:w="830"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r w:rsidRPr="009B16B8">
              <w:rPr>
                <w:rFonts w:eastAsia="Calibri"/>
              </w:rPr>
              <w:t>D</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r w:rsidRPr="009B16B8">
              <w:rPr>
                <w:rFonts w:eastAsia="Calibri"/>
              </w:rPr>
              <w:t>Past</w:t>
            </w:r>
            <w:r w:rsidRPr="009B16B8">
              <w:rPr>
                <w:rFonts w:eastAsia="Calibri"/>
                <w:spacing w:val="-14"/>
              </w:rPr>
              <w:t xml:space="preserve"> </w:t>
            </w:r>
            <w:r w:rsidRPr="009B16B8">
              <w:rPr>
                <w:rFonts w:eastAsia="Calibri"/>
                <w:spacing w:val="-1"/>
              </w:rPr>
              <w:t>Performance</w:t>
            </w:r>
            <w:r w:rsidR="004673A2">
              <w:rPr>
                <w:rFonts w:eastAsia="Calibri"/>
                <w:spacing w:val="-1"/>
              </w:rPr>
              <w:t xml:space="preserve"> Information</w:t>
            </w:r>
            <w:r w:rsidRPr="009B16B8">
              <w:rPr>
                <w:rFonts w:eastAsia="Calibri"/>
                <w:spacing w:val="-12"/>
              </w:rPr>
              <w:t xml:space="preserve"> </w:t>
            </w:r>
            <w:r w:rsidRPr="009B16B8">
              <w:rPr>
                <w:rFonts w:eastAsia="Calibri"/>
              </w:rPr>
              <w:t>Questionnaire Form</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323"/>
              <w:rPr>
                <w:rFonts w:eastAsia="Times New Roman"/>
              </w:rPr>
            </w:pPr>
            <w:r w:rsidRPr="009B16B8">
              <w:rPr>
                <w:rFonts w:eastAsia="Calibri"/>
              </w:rPr>
              <w:t>Collects</w:t>
            </w:r>
            <w:r w:rsidRPr="009B16B8">
              <w:rPr>
                <w:rFonts w:eastAsia="Calibri"/>
                <w:spacing w:val="-11"/>
              </w:rPr>
              <w:t xml:space="preserve"> </w:t>
            </w:r>
            <w:r w:rsidRPr="009B16B8">
              <w:rPr>
                <w:rFonts w:eastAsia="Calibri"/>
              </w:rPr>
              <w:t>past</w:t>
            </w:r>
            <w:r w:rsidRPr="009B16B8">
              <w:rPr>
                <w:rFonts w:eastAsia="Calibri"/>
                <w:spacing w:val="21"/>
                <w:w w:val="99"/>
              </w:rPr>
              <w:t xml:space="preserve"> </w:t>
            </w:r>
            <w:r w:rsidRPr="009B16B8">
              <w:rPr>
                <w:rFonts w:eastAsia="Calibri"/>
                <w:spacing w:val="-1"/>
              </w:rPr>
              <w:t>performance</w:t>
            </w:r>
            <w:r w:rsidRPr="009B16B8">
              <w:rPr>
                <w:rFonts w:eastAsia="Calibri"/>
                <w:spacing w:val="28"/>
                <w:w w:val="99"/>
              </w:rPr>
              <w:t xml:space="preserve"> </w:t>
            </w:r>
            <w:r w:rsidRPr="009B16B8">
              <w:rPr>
                <w:rFonts w:eastAsia="Calibri"/>
                <w:spacing w:val="-1"/>
              </w:rPr>
              <w:t>information</w:t>
            </w:r>
            <w:r w:rsidRPr="009B16B8">
              <w:rPr>
                <w:rFonts w:eastAsia="Calibri"/>
                <w:spacing w:val="-8"/>
              </w:rPr>
              <w:t xml:space="preserve"> </w:t>
            </w:r>
            <w:r w:rsidRPr="009B16B8">
              <w:rPr>
                <w:rFonts w:eastAsia="Calibri"/>
                <w:spacing w:val="1"/>
              </w:rPr>
              <w:t>on</w:t>
            </w:r>
            <w:r w:rsidRPr="009B16B8">
              <w:rPr>
                <w:rFonts w:eastAsia="Calibri"/>
                <w:spacing w:val="-8"/>
              </w:rPr>
              <w:t xml:space="preserve"> </w:t>
            </w:r>
            <w:r w:rsidRPr="009B16B8">
              <w:rPr>
                <w:rFonts w:eastAsia="Calibri"/>
                <w:spacing w:val="-1"/>
              </w:rPr>
              <w:t>the</w:t>
            </w:r>
            <w:r w:rsidRPr="009B16B8">
              <w:rPr>
                <w:rFonts w:eastAsia="Calibri"/>
                <w:spacing w:val="24"/>
                <w:w w:val="99"/>
              </w:rPr>
              <w:t xml:space="preserve"> </w:t>
            </w:r>
            <w:r w:rsidRPr="009B16B8">
              <w:rPr>
                <w:rFonts w:eastAsia="Calibri"/>
                <w:spacing w:val="-1"/>
              </w:rPr>
              <w:t>contract</w:t>
            </w:r>
            <w:r w:rsidRPr="009B16B8">
              <w:rPr>
                <w:rFonts w:eastAsia="Calibri"/>
                <w:spacing w:val="-8"/>
              </w:rPr>
              <w:t xml:space="preserve"> </w:t>
            </w:r>
            <w:r w:rsidRPr="009B16B8">
              <w:rPr>
                <w:rFonts w:eastAsia="Calibri"/>
              </w:rPr>
              <w:t>cited.</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13"/>
              <w:rPr>
                <w:rFonts w:eastAsia="Times New Roman"/>
              </w:rPr>
            </w:pPr>
            <w:r w:rsidRPr="009B16B8">
              <w:rPr>
                <w:rFonts w:eastAsia="Calibri"/>
              </w:rPr>
              <w:t>The</w:t>
            </w:r>
            <w:r w:rsidRPr="009B16B8">
              <w:rPr>
                <w:rFonts w:eastAsia="Calibri"/>
                <w:spacing w:val="-9"/>
              </w:rPr>
              <w:t xml:space="preserve"> </w:t>
            </w:r>
            <w:r w:rsidRPr="009B16B8">
              <w:rPr>
                <w:rFonts w:eastAsia="Calibri"/>
                <w:spacing w:val="-1"/>
              </w:rPr>
              <w:t>identified</w:t>
            </w:r>
            <w:r w:rsidRPr="009B16B8">
              <w:rPr>
                <w:rFonts w:eastAsia="Calibri"/>
                <w:spacing w:val="-9"/>
              </w:rPr>
              <w:t xml:space="preserve"> </w:t>
            </w:r>
            <w:r w:rsidRPr="009B16B8">
              <w:rPr>
                <w:rFonts w:eastAsia="Calibri"/>
                <w:spacing w:val="-1"/>
              </w:rPr>
              <w:t>reference</w:t>
            </w:r>
            <w:r w:rsidRPr="009B16B8">
              <w:rPr>
                <w:rFonts w:eastAsia="Calibri"/>
                <w:spacing w:val="31"/>
                <w:w w:val="99"/>
              </w:rPr>
              <w:t xml:space="preserve"> </w:t>
            </w:r>
            <w:r w:rsidRPr="009B16B8">
              <w:rPr>
                <w:rFonts w:eastAsia="Calibri"/>
                <w:spacing w:val="-1"/>
              </w:rPr>
              <w:t>specific</w:t>
            </w:r>
            <w:r w:rsidRPr="009B16B8">
              <w:rPr>
                <w:rFonts w:eastAsia="Calibri"/>
                <w:spacing w:val="-6"/>
              </w:rPr>
              <w:t xml:space="preserve"> </w:t>
            </w:r>
            <w:r w:rsidRPr="009B16B8">
              <w:rPr>
                <w:rFonts w:eastAsia="Calibri"/>
              </w:rPr>
              <w:t>to</w:t>
            </w:r>
            <w:r w:rsidRPr="009B16B8">
              <w:rPr>
                <w:rFonts w:eastAsia="Calibri"/>
                <w:spacing w:val="-4"/>
              </w:rPr>
              <w:t xml:space="preserve"> </w:t>
            </w:r>
            <w:r w:rsidRPr="009B16B8">
              <w:rPr>
                <w:rFonts w:eastAsia="Calibri"/>
                <w:spacing w:val="-1"/>
              </w:rPr>
              <w:t>the</w:t>
            </w:r>
            <w:r w:rsidRPr="009B16B8">
              <w:rPr>
                <w:rFonts w:eastAsia="Calibri"/>
                <w:spacing w:val="-5"/>
              </w:rPr>
              <w:t xml:space="preserve"> </w:t>
            </w:r>
            <w:r w:rsidRPr="009B16B8">
              <w:rPr>
                <w:rFonts w:eastAsia="Calibri"/>
              </w:rPr>
              <w:t>contract</w:t>
            </w:r>
            <w:r w:rsidRPr="009B16B8">
              <w:rPr>
                <w:rFonts w:eastAsia="Calibri"/>
                <w:spacing w:val="-6"/>
              </w:rPr>
              <w:t xml:space="preserve"> </w:t>
            </w:r>
            <w:r w:rsidRPr="009B16B8">
              <w:rPr>
                <w:rFonts w:eastAsia="Calibri"/>
              </w:rPr>
              <w:t>cited</w:t>
            </w:r>
            <w:r w:rsidRPr="009B16B8">
              <w:rPr>
                <w:rFonts w:eastAsia="Calibri"/>
                <w:spacing w:val="28"/>
                <w:w w:val="99"/>
              </w:rPr>
              <w:t xml:space="preserve"> </w:t>
            </w:r>
            <w:r w:rsidRPr="009B16B8">
              <w:rPr>
                <w:rFonts w:eastAsia="Calibri"/>
                <w:spacing w:val="-1"/>
              </w:rPr>
              <w:t>for</w:t>
            </w:r>
            <w:r w:rsidRPr="009B16B8">
              <w:rPr>
                <w:rFonts w:eastAsia="Calibri"/>
                <w:spacing w:val="-5"/>
              </w:rPr>
              <w:t xml:space="preserve"> </w:t>
            </w:r>
            <w:r w:rsidRPr="009B16B8">
              <w:rPr>
                <w:rFonts w:eastAsia="Calibri"/>
                <w:spacing w:val="-1"/>
              </w:rPr>
              <w:t>the</w:t>
            </w:r>
            <w:r w:rsidRPr="009B16B8">
              <w:rPr>
                <w:rFonts w:eastAsia="Calibri"/>
                <w:spacing w:val="-4"/>
              </w:rPr>
              <w:t xml:space="preserve"> </w:t>
            </w:r>
            <w:r w:rsidRPr="009B16B8">
              <w:rPr>
                <w:rFonts w:eastAsia="Calibri"/>
                <w:spacing w:val="-1"/>
              </w:rPr>
              <w:t>reference</w:t>
            </w:r>
            <w:r w:rsidRPr="009B16B8">
              <w:rPr>
                <w:rFonts w:eastAsia="Calibri"/>
                <w:spacing w:val="-5"/>
              </w:rPr>
              <w:t xml:space="preserve"> </w:t>
            </w:r>
            <w:r w:rsidRPr="009B16B8">
              <w:rPr>
                <w:rFonts w:eastAsia="Calibri"/>
              </w:rPr>
              <w:t>is</w:t>
            </w:r>
            <w:r w:rsidRPr="009B16B8">
              <w:rPr>
                <w:rFonts w:eastAsia="Calibri"/>
                <w:spacing w:val="-5"/>
              </w:rPr>
              <w:t xml:space="preserve"> </w:t>
            </w:r>
            <w:r w:rsidRPr="009B16B8">
              <w:rPr>
                <w:rFonts w:eastAsia="Calibri"/>
              </w:rPr>
              <w:t>to</w:t>
            </w:r>
            <w:r w:rsidRPr="009B16B8">
              <w:rPr>
                <w:rFonts w:eastAsia="Calibri"/>
                <w:spacing w:val="-4"/>
              </w:rPr>
              <w:t xml:space="preserve"> </w:t>
            </w:r>
            <w:r w:rsidRPr="009B16B8">
              <w:rPr>
                <w:rFonts w:eastAsia="Calibri"/>
              </w:rPr>
              <w:t>complete</w:t>
            </w:r>
            <w:r w:rsidRPr="009B16B8">
              <w:rPr>
                <w:rFonts w:eastAsia="Calibri"/>
                <w:spacing w:val="26"/>
                <w:w w:val="99"/>
              </w:rPr>
              <w:t xml:space="preserve"> </w:t>
            </w:r>
            <w:r w:rsidRPr="009B16B8">
              <w:rPr>
                <w:rFonts w:eastAsia="Calibri"/>
                <w:spacing w:val="-1"/>
              </w:rPr>
              <w:t>and</w:t>
            </w:r>
            <w:r w:rsidRPr="009B16B8">
              <w:rPr>
                <w:rFonts w:eastAsia="Calibri"/>
                <w:spacing w:val="-4"/>
              </w:rPr>
              <w:t xml:space="preserve"> </w:t>
            </w:r>
            <w:r w:rsidRPr="009B16B8">
              <w:rPr>
                <w:rFonts w:eastAsia="Calibri"/>
                <w:spacing w:val="-1"/>
              </w:rPr>
              <w:t>return</w:t>
            </w:r>
            <w:r w:rsidRPr="009B16B8">
              <w:rPr>
                <w:rFonts w:eastAsia="Calibri"/>
                <w:spacing w:val="-5"/>
              </w:rPr>
              <w:t xml:space="preserve"> </w:t>
            </w:r>
            <w:r w:rsidRPr="009B16B8">
              <w:rPr>
                <w:rFonts w:eastAsia="Calibri"/>
              </w:rPr>
              <w:t>directly</w:t>
            </w:r>
            <w:r w:rsidRPr="009B16B8">
              <w:rPr>
                <w:rFonts w:eastAsia="Calibri"/>
                <w:spacing w:val="-6"/>
              </w:rPr>
              <w:t xml:space="preserve"> </w:t>
            </w:r>
            <w:r w:rsidRPr="009B16B8">
              <w:rPr>
                <w:rFonts w:eastAsia="Calibri"/>
              </w:rPr>
              <w:t>to</w:t>
            </w:r>
            <w:r w:rsidRPr="009B16B8">
              <w:rPr>
                <w:rFonts w:eastAsia="Calibri"/>
                <w:spacing w:val="-3"/>
              </w:rPr>
              <w:t xml:space="preserve"> </w:t>
            </w:r>
            <w:r w:rsidRPr="009B16B8">
              <w:rPr>
                <w:rFonts w:eastAsia="Calibri"/>
                <w:spacing w:val="-1"/>
              </w:rPr>
              <w:t>the</w:t>
            </w:r>
            <w:r w:rsidRPr="009B16B8">
              <w:rPr>
                <w:rFonts w:eastAsia="Calibri"/>
                <w:spacing w:val="20"/>
                <w:w w:val="99"/>
              </w:rPr>
              <w:t xml:space="preserve"> </w:t>
            </w:r>
            <w:r w:rsidRPr="009B16B8">
              <w:rPr>
                <w:rFonts w:eastAsia="Calibri"/>
              </w:rPr>
              <w:t>Government</w:t>
            </w:r>
            <w:r w:rsidRPr="009B16B8">
              <w:rPr>
                <w:rFonts w:eastAsia="Calibri"/>
                <w:spacing w:val="-8"/>
              </w:rPr>
              <w:t xml:space="preserve"> </w:t>
            </w:r>
            <w:r w:rsidRPr="009B16B8">
              <w:rPr>
                <w:rFonts w:eastAsia="Calibri"/>
              </w:rPr>
              <w:t>as</w:t>
            </w:r>
            <w:r w:rsidRPr="009B16B8">
              <w:rPr>
                <w:rFonts w:eastAsia="Calibri"/>
                <w:spacing w:val="-8"/>
              </w:rPr>
              <w:t xml:space="preserve"> </w:t>
            </w:r>
            <w:r w:rsidRPr="009B16B8">
              <w:rPr>
                <w:rFonts w:eastAsia="Calibri"/>
              </w:rPr>
              <w:t>instructed</w:t>
            </w:r>
            <w:r w:rsidRPr="009B16B8">
              <w:rPr>
                <w:rFonts w:eastAsia="Calibri"/>
                <w:spacing w:val="-7"/>
              </w:rPr>
              <w:t xml:space="preserve"> </w:t>
            </w:r>
            <w:r w:rsidRPr="009B16B8">
              <w:rPr>
                <w:rFonts w:eastAsia="Calibri"/>
              </w:rPr>
              <w:t>in</w:t>
            </w:r>
            <w:r w:rsidRPr="009B16B8">
              <w:rPr>
                <w:rFonts w:eastAsia="Calibri"/>
                <w:w w:val="99"/>
              </w:rPr>
              <w:t xml:space="preserve"> </w:t>
            </w:r>
            <w:r w:rsidRPr="009B16B8">
              <w:rPr>
                <w:rFonts w:eastAsia="Calibri"/>
                <w:spacing w:val="-1"/>
              </w:rPr>
              <w:t>the</w:t>
            </w:r>
            <w:r w:rsidRPr="009B16B8">
              <w:rPr>
                <w:rFonts w:eastAsia="Calibri"/>
                <w:spacing w:val="-6"/>
              </w:rPr>
              <w:t xml:space="preserve"> </w:t>
            </w:r>
            <w:r w:rsidRPr="009B16B8">
              <w:rPr>
                <w:rFonts w:eastAsia="Calibri"/>
                <w:spacing w:val="-1"/>
              </w:rPr>
              <w:t>cover</w:t>
            </w:r>
            <w:r w:rsidRPr="009B16B8">
              <w:rPr>
                <w:rFonts w:eastAsia="Calibri"/>
                <w:spacing w:val="-5"/>
              </w:rPr>
              <w:t xml:space="preserve"> </w:t>
            </w:r>
            <w:r w:rsidRPr="009B16B8">
              <w:rPr>
                <w:rFonts w:eastAsia="Calibri"/>
              </w:rPr>
              <w:t>letter.</w:t>
            </w:r>
          </w:p>
        </w:tc>
      </w:tr>
      <w:tr w:rsidR="009B16B8" w:rsidRPr="009B16B8" w:rsidTr="00E04D9E">
        <w:trPr>
          <w:trHeight w:hRule="exact" w:val="1152"/>
        </w:trPr>
        <w:tc>
          <w:tcPr>
            <w:tcW w:w="830" w:type="dxa"/>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rPr>
                <w:rFonts w:eastAsia="Times New Roman"/>
              </w:rPr>
            </w:pPr>
            <w:r w:rsidRPr="009B16B8">
              <w:rPr>
                <w:rFonts w:eastAsia="Calibri"/>
              </w:rPr>
              <w:t>E</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4673A2" w:rsidP="009B16B8">
            <w:pPr>
              <w:autoSpaceDE/>
              <w:autoSpaceDN/>
              <w:adjustRightInd/>
              <w:rPr>
                <w:rFonts w:eastAsia="Times New Roman"/>
              </w:rPr>
            </w:pPr>
            <w:r>
              <w:rPr>
                <w:rFonts w:eastAsia="Calibri"/>
                <w:spacing w:val="-1"/>
              </w:rPr>
              <w:t xml:space="preserve">Past </w:t>
            </w:r>
            <w:r w:rsidR="009B16B8" w:rsidRPr="009B16B8">
              <w:rPr>
                <w:rFonts w:eastAsia="Calibri"/>
                <w:spacing w:val="-1"/>
              </w:rPr>
              <w:t>Performance</w:t>
            </w:r>
            <w:r w:rsidR="009B16B8" w:rsidRPr="009B16B8">
              <w:rPr>
                <w:rFonts w:eastAsia="Calibri"/>
                <w:spacing w:val="-11"/>
              </w:rPr>
              <w:t xml:space="preserve"> </w:t>
            </w:r>
            <w:r w:rsidR="009B16B8" w:rsidRPr="009B16B8">
              <w:rPr>
                <w:rFonts w:eastAsia="Calibri"/>
                <w:spacing w:val="-1"/>
              </w:rPr>
              <w:t>Reference</w:t>
            </w:r>
            <w:r w:rsidR="009B16B8" w:rsidRPr="009B16B8">
              <w:rPr>
                <w:rFonts w:eastAsia="Calibri"/>
                <w:spacing w:val="-11"/>
              </w:rPr>
              <w:t xml:space="preserve"> </w:t>
            </w:r>
            <w:r w:rsidR="009B16B8" w:rsidRPr="009B16B8">
              <w:rPr>
                <w:rFonts w:eastAsia="Calibri"/>
              </w:rPr>
              <w:t>Information</w:t>
            </w:r>
            <w:r w:rsidR="009B16B8" w:rsidRPr="009B16B8">
              <w:rPr>
                <w:rFonts w:eastAsia="Calibri"/>
                <w:spacing w:val="-10"/>
              </w:rPr>
              <w:t xml:space="preserve"> </w:t>
            </w:r>
            <w:r w:rsidR="009B16B8" w:rsidRPr="009B16B8">
              <w:rPr>
                <w:rFonts w:eastAsia="Calibri"/>
              </w:rPr>
              <w:t>Form</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190"/>
              <w:rPr>
                <w:rFonts w:eastAsia="Times New Roman"/>
              </w:rPr>
            </w:pPr>
            <w:r w:rsidRPr="009B16B8">
              <w:rPr>
                <w:rFonts w:eastAsia="Calibri"/>
              </w:rPr>
              <w:t>Identifies</w:t>
            </w:r>
            <w:r w:rsidRPr="009B16B8">
              <w:rPr>
                <w:rFonts w:eastAsia="Calibri"/>
                <w:spacing w:val="-18"/>
              </w:rPr>
              <w:t xml:space="preserve"> </w:t>
            </w:r>
            <w:r w:rsidRPr="009B16B8">
              <w:rPr>
                <w:rFonts w:eastAsia="Calibri"/>
              </w:rPr>
              <w:t>information</w:t>
            </w:r>
            <w:r w:rsidRPr="009B16B8">
              <w:rPr>
                <w:rFonts w:eastAsia="Calibri"/>
                <w:w w:val="99"/>
              </w:rPr>
              <w:t xml:space="preserve"> </w:t>
            </w:r>
            <w:r w:rsidRPr="009B16B8">
              <w:rPr>
                <w:rFonts w:eastAsia="Calibri"/>
              </w:rPr>
              <w:t>on</w:t>
            </w:r>
            <w:r w:rsidRPr="009B16B8">
              <w:rPr>
                <w:rFonts w:eastAsia="Calibri"/>
                <w:spacing w:val="-6"/>
              </w:rPr>
              <w:t xml:space="preserve"> </w:t>
            </w:r>
            <w:r w:rsidRPr="009B16B8">
              <w:rPr>
                <w:rFonts w:eastAsia="Calibri"/>
                <w:spacing w:val="-1"/>
              </w:rPr>
              <w:t>the</w:t>
            </w:r>
            <w:r w:rsidRPr="009B16B8">
              <w:rPr>
                <w:rFonts w:eastAsia="Calibri"/>
                <w:spacing w:val="-4"/>
              </w:rPr>
              <w:t xml:space="preserve"> </w:t>
            </w:r>
            <w:r w:rsidRPr="009B16B8">
              <w:rPr>
                <w:rFonts w:eastAsia="Calibri"/>
                <w:spacing w:val="-1"/>
              </w:rPr>
              <w:t>contract</w:t>
            </w:r>
            <w:r w:rsidRPr="009B16B8">
              <w:rPr>
                <w:rFonts w:eastAsia="Calibri"/>
                <w:spacing w:val="-3"/>
              </w:rPr>
              <w:t xml:space="preserve"> </w:t>
            </w:r>
            <w:r w:rsidRPr="009B16B8">
              <w:rPr>
                <w:rFonts w:eastAsia="Calibri"/>
                <w:spacing w:val="-1"/>
              </w:rPr>
              <w:t>for</w:t>
            </w:r>
            <w:r w:rsidRPr="009B16B8">
              <w:rPr>
                <w:rFonts w:eastAsia="Calibri"/>
                <w:spacing w:val="23"/>
                <w:w w:val="99"/>
              </w:rPr>
              <w:t xml:space="preserve"> </w:t>
            </w:r>
            <w:r w:rsidRPr="009B16B8">
              <w:rPr>
                <w:rFonts w:eastAsia="Calibri"/>
              </w:rPr>
              <w:t>which</w:t>
            </w:r>
            <w:r w:rsidRPr="009B16B8">
              <w:rPr>
                <w:rFonts w:eastAsia="Calibri"/>
                <w:spacing w:val="-9"/>
              </w:rPr>
              <w:t xml:space="preserve"> </w:t>
            </w:r>
            <w:r w:rsidRPr="009B16B8">
              <w:rPr>
                <w:rFonts w:eastAsia="Calibri"/>
                <w:spacing w:val="-1"/>
              </w:rPr>
              <w:t>relevant</w:t>
            </w:r>
            <w:r w:rsidRPr="009B16B8">
              <w:rPr>
                <w:rFonts w:eastAsia="Calibri"/>
                <w:spacing w:val="-8"/>
              </w:rPr>
              <w:t xml:space="preserve"> </w:t>
            </w:r>
            <w:r w:rsidRPr="009B16B8">
              <w:rPr>
                <w:rFonts w:eastAsia="Calibri"/>
              </w:rPr>
              <w:t>past</w:t>
            </w:r>
            <w:r w:rsidRPr="009B16B8">
              <w:rPr>
                <w:rFonts w:eastAsia="Calibri"/>
                <w:spacing w:val="28"/>
                <w:w w:val="99"/>
              </w:rPr>
              <w:t xml:space="preserve"> </w:t>
            </w:r>
            <w:r w:rsidRPr="009B16B8">
              <w:rPr>
                <w:rFonts w:eastAsia="Calibri"/>
                <w:spacing w:val="-1"/>
              </w:rPr>
              <w:t>performance information</w:t>
            </w:r>
            <w:r w:rsidRPr="009B16B8">
              <w:rPr>
                <w:rFonts w:eastAsia="Calibri"/>
                <w:spacing w:val="-9"/>
              </w:rPr>
              <w:t xml:space="preserve"> </w:t>
            </w:r>
            <w:r w:rsidRPr="009B16B8">
              <w:rPr>
                <w:rFonts w:eastAsia="Calibri"/>
                <w:spacing w:val="1"/>
              </w:rPr>
              <w:t>is</w:t>
            </w:r>
            <w:r w:rsidRPr="009B16B8">
              <w:rPr>
                <w:rFonts w:eastAsia="Calibri"/>
                <w:spacing w:val="-9"/>
              </w:rPr>
              <w:t xml:space="preserve"> </w:t>
            </w:r>
            <w:r w:rsidRPr="009B16B8">
              <w:rPr>
                <w:rFonts w:eastAsia="Calibri"/>
              </w:rPr>
              <w:t>being</w:t>
            </w:r>
            <w:r w:rsidRPr="009B16B8">
              <w:rPr>
                <w:rFonts w:eastAsia="Calibri"/>
                <w:spacing w:val="24"/>
                <w:w w:val="99"/>
              </w:rPr>
              <w:t xml:space="preserve"> </w:t>
            </w:r>
            <w:r w:rsidRPr="009B16B8">
              <w:rPr>
                <w:rFonts w:eastAsia="Calibri"/>
              </w:rPr>
              <w:t>collected.</w:t>
            </w:r>
          </w:p>
        </w:tc>
        <w:tc>
          <w:tcPr>
            <w:tcW w:w="0" w:type="auto"/>
            <w:tcBorders>
              <w:top w:val="single" w:sz="5" w:space="0" w:color="000000"/>
              <w:left w:val="single" w:sz="5" w:space="0" w:color="000000"/>
              <w:bottom w:val="single" w:sz="5" w:space="0" w:color="000000"/>
              <w:right w:val="single" w:sz="5" w:space="0" w:color="000000"/>
            </w:tcBorders>
          </w:tcPr>
          <w:p w:rsidR="009B16B8" w:rsidRPr="009B16B8" w:rsidRDefault="009B16B8" w:rsidP="009B16B8">
            <w:pPr>
              <w:autoSpaceDE/>
              <w:autoSpaceDN/>
              <w:adjustRightInd/>
              <w:ind w:right="219"/>
              <w:rPr>
                <w:rFonts w:eastAsia="Times New Roman"/>
              </w:rPr>
            </w:pPr>
            <w:r w:rsidRPr="009B16B8">
              <w:rPr>
                <w:rFonts w:eastAsia="Calibri"/>
              </w:rPr>
              <w:t>The</w:t>
            </w:r>
            <w:r w:rsidRPr="009B16B8">
              <w:rPr>
                <w:rFonts w:eastAsia="Calibri"/>
                <w:spacing w:val="-4"/>
              </w:rPr>
              <w:t xml:space="preserve"> </w:t>
            </w:r>
            <w:r w:rsidRPr="009B16B8">
              <w:rPr>
                <w:rFonts w:eastAsia="Calibri"/>
                <w:spacing w:val="-1"/>
              </w:rPr>
              <w:t>Offeror</w:t>
            </w:r>
            <w:r w:rsidRPr="009B16B8">
              <w:rPr>
                <w:rFonts w:eastAsia="Calibri"/>
                <w:spacing w:val="-5"/>
              </w:rPr>
              <w:t xml:space="preserve"> </w:t>
            </w:r>
            <w:r w:rsidR="002C2DD6">
              <w:rPr>
                <w:rFonts w:eastAsia="Calibri"/>
                <w:spacing w:val="-5"/>
              </w:rPr>
              <w:t xml:space="preserve">shall provide the reference information as a cross-reference to past performance questionnaires requested. </w:t>
            </w:r>
          </w:p>
        </w:tc>
      </w:tr>
    </w:tbl>
    <w:p w:rsidR="009B16B8" w:rsidRPr="009B16B8" w:rsidRDefault="009B16B8" w:rsidP="009B16B8">
      <w:pPr>
        <w:autoSpaceDE/>
        <w:autoSpaceDN/>
        <w:adjustRightInd/>
        <w:rPr>
          <w:rFonts w:eastAsia="Calibri"/>
        </w:rPr>
      </w:pPr>
    </w:p>
    <w:p w:rsidR="009B16B8" w:rsidRPr="009B16B8" w:rsidRDefault="009B16B8" w:rsidP="009B16B8">
      <w:pPr>
        <w:autoSpaceDE/>
        <w:autoSpaceDN/>
        <w:adjustRightInd/>
        <w:rPr>
          <w:rFonts w:eastAsia="Calibri"/>
        </w:rPr>
      </w:pPr>
      <w:r w:rsidRPr="009B16B8">
        <w:rPr>
          <w:rFonts w:eastAsia="Calibri"/>
        </w:rPr>
        <w:t>The</w:t>
      </w:r>
      <w:r w:rsidRPr="009B16B8">
        <w:rPr>
          <w:rFonts w:eastAsia="Calibri"/>
          <w:spacing w:val="-5"/>
        </w:rPr>
        <w:t xml:space="preserve"> </w:t>
      </w:r>
      <w:r w:rsidRPr="009B16B8">
        <w:rPr>
          <w:rFonts w:eastAsia="Calibri"/>
          <w:spacing w:val="-1"/>
        </w:rPr>
        <w:t>Offeror</w:t>
      </w:r>
      <w:r w:rsidRPr="009B16B8">
        <w:rPr>
          <w:rFonts w:eastAsia="Calibri"/>
          <w:spacing w:val="-4"/>
        </w:rPr>
        <w:t xml:space="preserve"> </w:t>
      </w:r>
      <w:r w:rsidRPr="009B16B8">
        <w:rPr>
          <w:rFonts w:eastAsia="Calibri"/>
          <w:spacing w:val="-1"/>
        </w:rPr>
        <w:t>shall</w:t>
      </w:r>
      <w:r w:rsidRPr="009B16B8">
        <w:rPr>
          <w:rFonts w:eastAsia="Calibri"/>
          <w:spacing w:val="-4"/>
        </w:rPr>
        <w:t xml:space="preserve"> </w:t>
      </w:r>
      <w:r w:rsidRPr="009B16B8">
        <w:rPr>
          <w:rFonts w:eastAsia="Calibri"/>
        </w:rPr>
        <w:t>provide</w:t>
      </w:r>
      <w:r w:rsidRPr="009B16B8">
        <w:rPr>
          <w:rFonts w:eastAsia="Calibri"/>
          <w:spacing w:val="2"/>
        </w:rPr>
        <w:t xml:space="preserve"> </w:t>
      </w:r>
      <w:r w:rsidRPr="009B16B8">
        <w:rPr>
          <w:rFonts w:eastAsia="Calibri"/>
          <w:spacing w:val="-1"/>
        </w:rPr>
        <w:t>Exhibits</w:t>
      </w:r>
      <w:r w:rsidRPr="009B16B8">
        <w:rPr>
          <w:rFonts w:eastAsia="Calibri"/>
          <w:spacing w:val="-4"/>
        </w:rPr>
        <w:t xml:space="preserve"> C and </w:t>
      </w:r>
      <w:r w:rsidRPr="009B16B8">
        <w:rPr>
          <w:rFonts w:eastAsia="Calibri"/>
        </w:rPr>
        <w:t>D</w:t>
      </w:r>
      <w:r w:rsidRPr="009B16B8">
        <w:rPr>
          <w:rFonts w:eastAsia="Calibri"/>
          <w:spacing w:val="-3"/>
        </w:rPr>
        <w:t xml:space="preserve"> </w:t>
      </w:r>
      <w:r w:rsidRPr="009B16B8">
        <w:rPr>
          <w:rFonts w:eastAsia="Calibri"/>
          <w:spacing w:val="-1"/>
        </w:rPr>
        <w:t>for</w:t>
      </w:r>
      <w:r w:rsidRPr="009B16B8">
        <w:rPr>
          <w:rFonts w:eastAsia="Calibri"/>
          <w:spacing w:val="-3"/>
        </w:rPr>
        <w:t xml:space="preserve"> </w:t>
      </w:r>
      <w:r w:rsidRPr="009B16B8">
        <w:rPr>
          <w:rFonts w:eastAsia="Calibri"/>
        </w:rPr>
        <w:t>each</w:t>
      </w:r>
      <w:r w:rsidRPr="009B16B8">
        <w:rPr>
          <w:rFonts w:eastAsia="Calibri"/>
          <w:spacing w:val="-5"/>
        </w:rPr>
        <w:t xml:space="preserve"> </w:t>
      </w:r>
      <w:r w:rsidRPr="009B16B8">
        <w:rPr>
          <w:rFonts w:eastAsia="Calibri"/>
          <w:spacing w:val="-1"/>
        </w:rPr>
        <w:t>contract</w:t>
      </w:r>
      <w:r w:rsidRPr="009B16B8">
        <w:rPr>
          <w:rFonts w:eastAsia="Calibri"/>
          <w:spacing w:val="-5"/>
        </w:rPr>
        <w:t xml:space="preserve"> </w:t>
      </w:r>
      <w:r w:rsidRPr="009B16B8">
        <w:rPr>
          <w:rFonts w:eastAsia="Calibri"/>
        </w:rPr>
        <w:t>cited,</w:t>
      </w:r>
      <w:r w:rsidRPr="009B16B8">
        <w:rPr>
          <w:rFonts w:eastAsia="Calibri"/>
          <w:spacing w:val="-4"/>
        </w:rPr>
        <w:t xml:space="preserve"> </w:t>
      </w:r>
      <w:r w:rsidRPr="009B16B8">
        <w:rPr>
          <w:rFonts w:eastAsia="Calibri"/>
        </w:rPr>
        <w:t>to</w:t>
      </w:r>
      <w:r w:rsidRPr="009B16B8">
        <w:rPr>
          <w:rFonts w:eastAsia="Calibri"/>
          <w:spacing w:val="-3"/>
        </w:rPr>
        <w:t xml:space="preserve"> </w:t>
      </w:r>
      <w:r w:rsidRPr="009B16B8">
        <w:rPr>
          <w:rFonts w:eastAsia="Calibri"/>
          <w:spacing w:val="-1"/>
        </w:rPr>
        <w:t>the</w:t>
      </w:r>
      <w:r w:rsidRPr="009B16B8">
        <w:rPr>
          <w:rFonts w:eastAsia="Calibri"/>
        </w:rPr>
        <w:t xml:space="preserve"> appropriate</w:t>
      </w:r>
      <w:r w:rsidRPr="009B16B8">
        <w:rPr>
          <w:rFonts w:eastAsia="Calibri"/>
          <w:spacing w:val="-7"/>
        </w:rPr>
        <w:t xml:space="preserve"> </w:t>
      </w:r>
      <w:r w:rsidRPr="009B16B8">
        <w:rPr>
          <w:rFonts w:eastAsia="Calibri"/>
          <w:spacing w:val="-1"/>
        </w:rPr>
        <w:t>reference</w:t>
      </w:r>
      <w:r w:rsidRPr="009B16B8">
        <w:rPr>
          <w:rFonts w:eastAsia="Calibri"/>
          <w:spacing w:val="-6"/>
        </w:rPr>
        <w:t xml:space="preserve"> </w:t>
      </w:r>
      <w:r w:rsidRPr="009B16B8">
        <w:rPr>
          <w:rFonts w:eastAsia="Calibri"/>
        </w:rPr>
        <w:t>point-of-contact</w:t>
      </w:r>
      <w:r w:rsidRPr="009B16B8">
        <w:rPr>
          <w:rFonts w:eastAsia="Calibri"/>
          <w:spacing w:val="-3"/>
        </w:rPr>
        <w:t xml:space="preserve"> </w:t>
      </w:r>
      <w:r w:rsidRPr="009B16B8">
        <w:rPr>
          <w:rFonts w:eastAsia="Calibri"/>
          <w:spacing w:val="-1"/>
        </w:rPr>
        <w:t>for</w:t>
      </w:r>
      <w:r w:rsidRPr="009B16B8">
        <w:rPr>
          <w:rFonts w:eastAsia="Calibri"/>
          <w:spacing w:val="-6"/>
        </w:rPr>
        <w:t xml:space="preserve"> </w:t>
      </w:r>
      <w:r w:rsidRPr="009B16B8">
        <w:rPr>
          <w:rFonts w:eastAsia="Calibri"/>
          <w:spacing w:val="-1"/>
        </w:rPr>
        <w:t>that</w:t>
      </w:r>
      <w:r w:rsidRPr="009B16B8">
        <w:rPr>
          <w:rFonts w:eastAsia="Calibri"/>
          <w:spacing w:val="-6"/>
        </w:rPr>
        <w:t xml:space="preserve"> </w:t>
      </w:r>
      <w:r w:rsidRPr="009B16B8">
        <w:rPr>
          <w:rFonts w:eastAsia="Calibri"/>
        </w:rPr>
        <w:t>contract.</w:t>
      </w:r>
      <w:r w:rsidRPr="009B16B8">
        <w:rPr>
          <w:rFonts w:eastAsia="Calibri"/>
          <w:spacing w:val="38"/>
        </w:rPr>
        <w:t xml:space="preserve"> </w:t>
      </w:r>
      <w:r w:rsidRPr="009B16B8">
        <w:rPr>
          <w:rFonts w:eastAsia="Calibri"/>
        </w:rPr>
        <w:t>The</w:t>
      </w:r>
      <w:r w:rsidRPr="009B16B8">
        <w:rPr>
          <w:rFonts w:eastAsia="Calibri"/>
          <w:spacing w:val="-8"/>
        </w:rPr>
        <w:t xml:space="preserve"> </w:t>
      </w:r>
      <w:r w:rsidRPr="009B16B8">
        <w:rPr>
          <w:rFonts w:eastAsia="Calibri"/>
          <w:spacing w:val="-1"/>
        </w:rPr>
        <w:t>reference</w:t>
      </w:r>
      <w:r w:rsidRPr="009B16B8">
        <w:rPr>
          <w:rFonts w:eastAsia="Calibri"/>
          <w:spacing w:val="-6"/>
        </w:rPr>
        <w:t xml:space="preserve"> </w:t>
      </w:r>
      <w:r w:rsidRPr="009B16B8">
        <w:rPr>
          <w:rFonts w:eastAsia="Calibri"/>
        </w:rPr>
        <w:t>point-of-contact</w:t>
      </w:r>
      <w:r w:rsidRPr="009B16B8">
        <w:rPr>
          <w:rFonts w:eastAsia="Calibri"/>
          <w:spacing w:val="-3"/>
        </w:rPr>
        <w:t xml:space="preserve"> </w:t>
      </w:r>
      <w:r w:rsidRPr="009B16B8">
        <w:rPr>
          <w:rFonts w:eastAsia="Calibri"/>
          <w:spacing w:val="-1"/>
        </w:rPr>
        <w:t>for</w:t>
      </w:r>
      <w:r w:rsidRPr="009B16B8">
        <w:rPr>
          <w:rFonts w:eastAsia="Calibri"/>
          <w:spacing w:val="-6"/>
        </w:rPr>
        <w:t xml:space="preserve"> </w:t>
      </w:r>
      <w:r w:rsidRPr="009B16B8">
        <w:rPr>
          <w:rFonts w:eastAsia="Calibri"/>
        </w:rPr>
        <w:t>each</w:t>
      </w:r>
      <w:r w:rsidRPr="009B16B8">
        <w:rPr>
          <w:rFonts w:eastAsia="Calibri"/>
          <w:spacing w:val="-7"/>
        </w:rPr>
        <w:t xml:space="preserve"> </w:t>
      </w:r>
      <w:r w:rsidRPr="009B16B8">
        <w:rPr>
          <w:rFonts w:eastAsia="Calibri"/>
          <w:spacing w:val="-1"/>
        </w:rPr>
        <w:t>contract</w:t>
      </w:r>
      <w:r w:rsidRPr="009B16B8">
        <w:rPr>
          <w:rFonts w:eastAsia="Calibri"/>
          <w:spacing w:val="-7"/>
        </w:rPr>
        <w:t xml:space="preserve"> </w:t>
      </w:r>
      <w:r w:rsidRPr="009B16B8">
        <w:rPr>
          <w:rFonts w:eastAsia="Calibri"/>
          <w:spacing w:val="-1"/>
        </w:rPr>
        <w:t>should</w:t>
      </w:r>
      <w:r w:rsidRPr="009B16B8">
        <w:rPr>
          <w:rFonts w:eastAsia="Calibri"/>
          <w:spacing w:val="-6"/>
        </w:rPr>
        <w:t xml:space="preserve"> </w:t>
      </w:r>
      <w:r w:rsidRPr="009B16B8">
        <w:rPr>
          <w:rFonts w:eastAsia="Calibri"/>
        </w:rPr>
        <w:t>complete</w:t>
      </w:r>
      <w:r w:rsidRPr="009B16B8">
        <w:rPr>
          <w:rFonts w:eastAsia="Calibri"/>
          <w:spacing w:val="-5"/>
        </w:rPr>
        <w:t xml:space="preserve"> </w:t>
      </w:r>
      <w:r w:rsidRPr="009B16B8">
        <w:rPr>
          <w:rFonts w:eastAsia="Calibri"/>
          <w:spacing w:val="-1"/>
        </w:rPr>
        <w:t>and</w:t>
      </w:r>
      <w:r w:rsidRPr="009B16B8">
        <w:rPr>
          <w:rFonts w:eastAsia="Calibri"/>
          <w:spacing w:val="-5"/>
        </w:rPr>
        <w:t xml:space="preserve"> </w:t>
      </w:r>
      <w:r w:rsidRPr="009B16B8">
        <w:rPr>
          <w:rFonts w:eastAsia="Calibri"/>
          <w:spacing w:val="-1"/>
        </w:rPr>
        <w:t>submit</w:t>
      </w:r>
      <w:r w:rsidRPr="009B16B8">
        <w:rPr>
          <w:rFonts w:eastAsia="Calibri"/>
          <w:spacing w:val="-7"/>
        </w:rPr>
        <w:t xml:space="preserve"> </w:t>
      </w:r>
      <w:r w:rsidRPr="009B16B8">
        <w:rPr>
          <w:rFonts w:eastAsia="Calibri"/>
          <w:spacing w:val="1"/>
        </w:rPr>
        <w:t>the</w:t>
      </w:r>
      <w:r w:rsidRPr="009B16B8">
        <w:rPr>
          <w:rFonts w:eastAsia="Calibri"/>
          <w:spacing w:val="-6"/>
        </w:rPr>
        <w:t xml:space="preserve"> </w:t>
      </w:r>
      <w:r w:rsidRPr="009B16B8">
        <w:rPr>
          <w:rFonts w:eastAsia="Calibri"/>
        </w:rPr>
        <w:t>Past</w:t>
      </w:r>
      <w:r w:rsidRPr="009B16B8">
        <w:rPr>
          <w:rFonts w:eastAsia="Calibri"/>
          <w:spacing w:val="-7"/>
        </w:rPr>
        <w:t xml:space="preserve"> </w:t>
      </w:r>
      <w:r w:rsidRPr="009B16B8">
        <w:rPr>
          <w:rFonts w:eastAsia="Calibri"/>
          <w:spacing w:val="-1"/>
        </w:rPr>
        <w:t>Performance</w:t>
      </w:r>
      <w:r w:rsidRPr="009B16B8">
        <w:rPr>
          <w:rFonts w:eastAsia="Calibri"/>
          <w:spacing w:val="-6"/>
        </w:rPr>
        <w:t xml:space="preserve"> </w:t>
      </w:r>
      <w:r w:rsidRPr="009B16B8">
        <w:rPr>
          <w:rFonts w:eastAsia="Calibri"/>
        </w:rPr>
        <w:t>Questionnaire</w:t>
      </w:r>
      <w:r w:rsidRPr="009B16B8">
        <w:rPr>
          <w:rFonts w:eastAsia="Calibri"/>
          <w:spacing w:val="-6"/>
        </w:rPr>
        <w:t xml:space="preserve"> </w:t>
      </w:r>
      <w:r w:rsidRPr="009B16B8">
        <w:rPr>
          <w:rFonts w:eastAsia="Calibri"/>
          <w:spacing w:val="-1"/>
        </w:rPr>
        <w:t>(Exhibit</w:t>
      </w:r>
      <w:r w:rsidRPr="009B16B8">
        <w:rPr>
          <w:rFonts w:eastAsia="Calibri"/>
        </w:rPr>
        <w:t xml:space="preserve"> D)</w:t>
      </w:r>
      <w:r w:rsidRPr="009B16B8">
        <w:rPr>
          <w:rFonts w:eastAsia="Calibri"/>
          <w:spacing w:val="-6"/>
        </w:rPr>
        <w:t xml:space="preserve"> </w:t>
      </w:r>
      <w:r w:rsidRPr="009B16B8">
        <w:rPr>
          <w:rFonts w:eastAsia="Calibri"/>
        </w:rPr>
        <w:t>directly</w:t>
      </w:r>
      <w:r w:rsidRPr="009B16B8">
        <w:rPr>
          <w:rFonts w:eastAsia="Calibri"/>
          <w:spacing w:val="-9"/>
        </w:rPr>
        <w:t xml:space="preserve"> </w:t>
      </w:r>
      <w:r w:rsidRPr="009B16B8">
        <w:rPr>
          <w:rFonts w:eastAsia="Calibri"/>
        </w:rPr>
        <w:t>to</w:t>
      </w:r>
      <w:r w:rsidRPr="009B16B8">
        <w:rPr>
          <w:rFonts w:eastAsia="Calibri"/>
          <w:spacing w:val="-5"/>
        </w:rPr>
        <w:t xml:space="preserve"> </w:t>
      </w:r>
      <w:r w:rsidRPr="009B16B8">
        <w:rPr>
          <w:rFonts w:eastAsia="Calibri"/>
          <w:spacing w:val="-1"/>
        </w:rPr>
        <w:t>the</w:t>
      </w:r>
      <w:r w:rsidRPr="009B16B8">
        <w:rPr>
          <w:rFonts w:eastAsia="Calibri"/>
          <w:spacing w:val="-5"/>
        </w:rPr>
        <w:t xml:space="preserve"> </w:t>
      </w:r>
      <w:r w:rsidRPr="009B16B8">
        <w:rPr>
          <w:rFonts w:eastAsia="Calibri"/>
        </w:rPr>
        <w:t>Contracting</w:t>
      </w:r>
      <w:r w:rsidRPr="009B16B8">
        <w:rPr>
          <w:rFonts w:eastAsia="Calibri"/>
          <w:spacing w:val="-7"/>
        </w:rPr>
        <w:t xml:space="preserve"> </w:t>
      </w:r>
      <w:r w:rsidRPr="009B16B8">
        <w:rPr>
          <w:rFonts w:eastAsia="Calibri"/>
          <w:spacing w:val="-1"/>
        </w:rPr>
        <w:t>Officer</w:t>
      </w:r>
      <w:r w:rsidRPr="009B16B8">
        <w:rPr>
          <w:rFonts w:eastAsia="Calibri"/>
          <w:spacing w:val="-4"/>
        </w:rPr>
        <w:t xml:space="preserve"> </w:t>
      </w:r>
      <w:r w:rsidRPr="009B16B8">
        <w:rPr>
          <w:rFonts w:eastAsia="Calibri"/>
        </w:rPr>
        <w:t>at</w:t>
      </w:r>
      <w:r w:rsidRPr="009B16B8">
        <w:rPr>
          <w:rFonts w:eastAsia="Calibri"/>
          <w:spacing w:val="-6"/>
        </w:rPr>
        <w:t xml:space="preserve"> </w:t>
      </w:r>
      <w:r w:rsidRPr="009B16B8">
        <w:rPr>
          <w:rFonts w:eastAsia="Calibri"/>
        </w:rPr>
        <w:t>the</w:t>
      </w:r>
      <w:r w:rsidRPr="009B16B8">
        <w:rPr>
          <w:rFonts w:eastAsia="Calibri"/>
          <w:spacing w:val="-5"/>
        </w:rPr>
        <w:t xml:space="preserve"> </w:t>
      </w:r>
      <w:r w:rsidRPr="009B16B8">
        <w:rPr>
          <w:rFonts w:eastAsia="Calibri"/>
        </w:rPr>
        <w:t>address</w:t>
      </w:r>
      <w:r w:rsidRPr="009B16B8">
        <w:rPr>
          <w:rFonts w:eastAsia="Calibri"/>
          <w:spacing w:val="-7"/>
        </w:rPr>
        <w:t xml:space="preserve"> </w:t>
      </w:r>
      <w:r w:rsidRPr="009B16B8">
        <w:rPr>
          <w:rFonts w:eastAsia="Calibri"/>
          <w:spacing w:val="-1"/>
        </w:rPr>
        <w:t>identified</w:t>
      </w:r>
      <w:r w:rsidRPr="009B16B8">
        <w:rPr>
          <w:rFonts w:eastAsia="Calibri"/>
          <w:spacing w:val="-4"/>
        </w:rPr>
        <w:t xml:space="preserve"> </w:t>
      </w:r>
      <w:r w:rsidRPr="009B16B8">
        <w:rPr>
          <w:rFonts w:eastAsia="Calibri"/>
        </w:rPr>
        <w:t>in</w:t>
      </w:r>
      <w:r w:rsidRPr="009B16B8">
        <w:rPr>
          <w:rFonts w:eastAsia="Calibri"/>
          <w:spacing w:val="-8"/>
        </w:rPr>
        <w:t xml:space="preserve"> </w:t>
      </w:r>
      <w:r w:rsidRPr="009B16B8">
        <w:rPr>
          <w:rFonts w:eastAsia="Calibri"/>
        </w:rPr>
        <w:t>the</w:t>
      </w:r>
      <w:r w:rsidRPr="009B16B8">
        <w:rPr>
          <w:rFonts w:eastAsia="Calibri"/>
          <w:spacing w:val="-5"/>
        </w:rPr>
        <w:t xml:space="preserve"> </w:t>
      </w:r>
      <w:r w:rsidRPr="009B16B8">
        <w:rPr>
          <w:rFonts w:eastAsia="Calibri"/>
        </w:rPr>
        <w:t>Past</w:t>
      </w:r>
      <w:r w:rsidRPr="009B16B8">
        <w:rPr>
          <w:rFonts w:eastAsia="Calibri"/>
          <w:spacing w:val="-6"/>
        </w:rPr>
        <w:t xml:space="preserve"> </w:t>
      </w:r>
      <w:r w:rsidRPr="009B16B8">
        <w:rPr>
          <w:rFonts w:eastAsia="Calibri"/>
        </w:rPr>
        <w:t>Performance</w:t>
      </w:r>
      <w:r w:rsidRPr="009B16B8">
        <w:rPr>
          <w:rFonts w:eastAsia="Calibri"/>
          <w:spacing w:val="-6"/>
        </w:rPr>
        <w:t xml:space="preserve"> </w:t>
      </w:r>
      <w:r w:rsidRPr="009B16B8">
        <w:rPr>
          <w:rFonts w:eastAsia="Calibri"/>
          <w:spacing w:val="-1"/>
        </w:rPr>
        <w:t>Information</w:t>
      </w:r>
      <w:r w:rsidRPr="009B16B8">
        <w:rPr>
          <w:rFonts w:eastAsia="Calibri"/>
          <w:spacing w:val="80"/>
          <w:w w:val="99"/>
        </w:rPr>
        <w:t xml:space="preserve"> </w:t>
      </w:r>
      <w:r w:rsidRPr="009B16B8">
        <w:rPr>
          <w:rFonts w:eastAsia="Calibri"/>
          <w:spacing w:val="-1"/>
        </w:rPr>
        <w:t>Questionnaire</w:t>
      </w:r>
      <w:r w:rsidRPr="009B16B8">
        <w:rPr>
          <w:rFonts w:eastAsia="Calibri"/>
          <w:spacing w:val="-6"/>
        </w:rPr>
        <w:t xml:space="preserve"> </w:t>
      </w:r>
      <w:r w:rsidRPr="009B16B8">
        <w:rPr>
          <w:rFonts w:eastAsia="Calibri"/>
          <w:spacing w:val="-1"/>
        </w:rPr>
        <w:t>cover</w:t>
      </w:r>
      <w:r w:rsidRPr="009B16B8">
        <w:rPr>
          <w:rFonts w:eastAsia="Calibri"/>
          <w:spacing w:val="-4"/>
        </w:rPr>
        <w:t xml:space="preserve"> </w:t>
      </w:r>
      <w:r w:rsidRPr="009B16B8">
        <w:rPr>
          <w:rFonts w:eastAsia="Calibri"/>
        </w:rPr>
        <w:t>letter,</w:t>
      </w:r>
      <w:r w:rsidRPr="009B16B8">
        <w:rPr>
          <w:rFonts w:eastAsia="Calibri"/>
          <w:spacing w:val="-5"/>
        </w:rPr>
        <w:t xml:space="preserve"> </w:t>
      </w:r>
      <w:r w:rsidRPr="009B16B8">
        <w:rPr>
          <w:rFonts w:eastAsia="Calibri"/>
        </w:rPr>
        <w:t>prior</w:t>
      </w:r>
      <w:r w:rsidRPr="009B16B8">
        <w:rPr>
          <w:rFonts w:eastAsia="Calibri"/>
          <w:spacing w:val="-6"/>
        </w:rPr>
        <w:t xml:space="preserve"> </w:t>
      </w:r>
      <w:r w:rsidRPr="009B16B8">
        <w:rPr>
          <w:rFonts w:eastAsia="Calibri"/>
        </w:rPr>
        <w:t>to</w:t>
      </w:r>
      <w:r w:rsidRPr="009B16B8">
        <w:rPr>
          <w:rFonts w:eastAsia="Calibri"/>
          <w:spacing w:val="-4"/>
        </w:rPr>
        <w:t xml:space="preserve"> </w:t>
      </w:r>
      <w:r w:rsidRPr="009B16B8">
        <w:rPr>
          <w:rFonts w:eastAsia="Calibri"/>
          <w:spacing w:val="-1"/>
        </w:rPr>
        <w:t>the</w:t>
      </w:r>
      <w:r w:rsidRPr="009B16B8">
        <w:rPr>
          <w:rFonts w:eastAsia="Calibri"/>
          <w:spacing w:val="-5"/>
        </w:rPr>
        <w:t xml:space="preserve"> </w:t>
      </w:r>
      <w:r w:rsidRPr="009B16B8">
        <w:rPr>
          <w:rFonts w:eastAsia="Calibri"/>
          <w:spacing w:val="-1"/>
        </w:rPr>
        <w:t>closing</w:t>
      </w:r>
      <w:r w:rsidRPr="009B16B8">
        <w:rPr>
          <w:rFonts w:eastAsia="Calibri"/>
          <w:spacing w:val="-6"/>
        </w:rPr>
        <w:t xml:space="preserve"> </w:t>
      </w:r>
      <w:r w:rsidRPr="009B16B8">
        <w:rPr>
          <w:rFonts w:eastAsia="Calibri"/>
        </w:rPr>
        <w:t>date of</w:t>
      </w:r>
      <w:r w:rsidRPr="009B16B8">
        <w:rPr>
          <w:rFonts w:eastAsia="Calibri"/>
          <w:spacing w:val="-7"/>
        </w:rPr>
        <w:t xml:space="preserve"> </w:t>
      </w:r>
      <w:r w:rsidRPr="009B16B8">
        <w:rPr>
          <w:rFonts w:eastAsia="Calibri"/>
        </w:rPr>
        <w:t>the</w:t>
      </w:r>
      <w:r w:rsidRPr="009B16B8">
        <w:rPr>
          <w:rFonts w:eastAsia="Calibri"/>
          <w:spacing w:val="-6"/>
        </w:rPr>
        <w:t xml:space="preserve"> </w:t>
      </w:r>
      <w:r w:rsidRPr="009B16B8">
        <w:rPr>
          <w:rFonts w:eastAsia="Calibri"/>
        </w:rPr>
        <w:t>RFP.</w:t>
      </w:r>
      <w:r w:rsidRPr="009B16B8">
        <w:rPr>
          <w:rFonts w:eastAsia="Calibri"/>
          <w:spacing w:val="40"/>
        </w:rPr>
        <w:t xml:space="preserve"> </w:t>
      </w:r>
      <w:r w:rsidR="005D34B8">
        <w:rPr>
          <w:rFonts w:eastAsia="Calibri"/>
        </w:rPr>
        <w:t>The Government reserves the right to not consider P</w:t>
      </w:r>
      <w:r w:rsidRPr="009B16B8">
        <w:rPr>
          <w:rFonts w:eastAsia="Calibri"/>
        </w:rPr>
        <w:t>ast</w:t>
      </w:r>
      <w:r w:rsidRPr="009B16B8">
        <w:rPr>
          <w:rFonts w:eastAsia="Calibri"/>
          <w:spacing w:val="-8"/>
        </w:rPr>
        <w:t xml:space="preserve"> </w:t>
      </w:r>
      <w:r w:rsidRPr="009B16B8">
        <w:rPr>
          <w:rFonts w:eastAsia="Calibri"/>
          <w:spacing w:val="-1"/>
        </w:rPr>
        <w:t>Performance</w:t>
      </w:r>
      <w:r w:rsidRPr="009B16B8">
        <w:rPr>
          <w:rFonts w:eastAsia="Calibri"/>
          <w:spacing w:val="-5"/>
        </w:rPr>
        <w:t xml:space="preserve"> </w:t>
      </w:r>
      <w:r w:rsidRPr="009B16B8">
        <w:rPr>
          <w:rFonts w:eastAsia="Calibri"/>
          <w:spacing w:val="-1"/>
        </w:rPr>
        <w:t>Questionnaire</w:t>
      </w:r>
      <w:r w:rsidRPr="009B16B8">
        <w:rPr>
          <w:rFonts w:eastAsia="Calibri"/>
          <w:spacing w:val="-6"/>
        </w:rPr>
        <w:t xml:space="preserve"> </w:t>
      </w:r>
      <w:r w:rsidRPr="009B16B8">
        <w:rPr>
          <w:rFonts w:eastAsia="Calibri"/>
        </w:rPr>
        <w:t>Forms</w:t>
      </w:r>
      <w:r w:rsidRPr="009B16B8">
        <w:rPr>
          <w:rFonts w:eastAsia="Calibri"/>
          <w:spacing w:val="-6"/>
        </w:rPr>
        <w:t xml:space="preserve"> </w:t>
      </w:r>
      <w:r w:rsidRPr="009B16B8">
        <w:rPr>
          <w:rFonts w:eastAsia="Calibri"/>
        </w:rPr>
        <w:t>(completed</w:t>
      </w:r>
      <w:r w:rsidRPr="009B16B8">
        <w:rPr>
          <w:rFonts w:eastAsia="Calibri"/>
          <w:spacing w:val="99"/>
          <w:w w:val="99"/>
        </w:rPr>
        <w:t xml:space="preserve"> </w:t>
      </w:r>
      <w:r w:rsidRPr="009B16B8">
        <w:rPr>
          <w:rFonts w:eastAsia="Calibri"/>
        </w:rPr>
        <w:t>by</w:t>
      </w:r>
      <w:r w:rsidRPr="009B16B8">
        <w:rPr>
          <w:rFonts w:eastAsia="Calibri"/>
          <w:spacing w:val="-9"/>
        </w:rPr>
        <w:t xml:space="preserve"> </w:t>
      </w:r>
      <w:r w:rsidRPr="009B16B8">
        <w:rPr>
          <w:rFonts w:eastAsia="Calibri"/>
        </w:rPr>
        <w:t>the</w:t>
      </w:r>
      <w:r w:rsidRPr="009B16B8">
        <w:rPr>
          <w:rFonts w:eastAsia="Calibri"/>
          <w:spacing w:val="-5"/>
        </w:rPr>
        <w:t xml:space="preserve"> </w:t>
      </w:r>
      <w:r w:rsidRPr="009B16B8">
        <w:rPr>
          <w:rFonts w:eastAsia="Calibri"/>
          <w:spacing w:val="-1"/>
        </w:rPr>
        <w:t>reference</w:t>
      </w:r>
      <w:r w:rsidRPr="009B16B8">
        <w:rPr>
          <w:rFonts w:eastAsia="Calibri"/>
          <w:spacing w:val="-6"/>
        </w:rPr>
        <w:t xml:space="preserve"> </w:t>
      </w:r>
      <w:r w:rsidRPr="009B16B8">
        <w:rPr>
          <w:rFonts w:eastAsia="Calibri"/>
        </w:rPr>
        <w:t>point-of-contact)</w:t>
      </w:r>
      <w:r w:rsidRPr="009B16B8">
        <w:rPr>
          <w:rFonts w:eastAsia="Calibri"/>
          <w:spacing w:val="-5"/>
        </w:rPr>
        <w:t xml:space="preserve"> </w:t>
      </w:r>
      <w:r w:rsidRPr="009B16B8">
        <w:rPr>
          <w:rFonts w:eastAsia="Calibri"/>
          <w:spacing w:val="-1"/>
        </w:rPr>
        <w:t>not</w:t>
      </w:r>
      <w:r w:rsidRPr="009B16B8">
        <w:rPr>
          <w:rFonts w:eastAsia="Calibri"/>
          <w:spacing w:val="-6"/>
        </w:rPr>
        <w:t xml:space="preserve"> </w:t>
      </w:r>
      <w:r w:rsidRPr="009B16B8">
        <w:rPr>
          <w:rFonts w:eastAsia="Calibri"/>
          <w:spacing w:val="-1"/>
        </w:rPr>
        <w:t>submitted</w:t>
      </w:r>
      <w:r w:rsidRPr="009B16B8">
        <w:rPr>
          <w:rFonts w:eastAsia="Calibri"/>
          <w:spacing w:val="-4"/>
        </w:rPr>
        <w:t xml:space="preserve"> </w:t>
      </w:r>
      <w:r w:rsidRPr="009B16B8">
        <w:rPr>
          <w:rFonts w:eastAsia="Calibri"/>
        </w:rPr>
        <w:t>in</w:t>
      </w:r>
      <w:r w:rsidRPr="009B16B8">
        <w:rPr>
          <w:rFonts w:eastAsia="Calibri"/>
          <w:spacing w:val="-7"/>
        </w:rPr>
        <w:t xml:space="preserve"> </w:t>
      </w:r>
      <w:r w:rsidRPr="009B16B8">
        <w:rPr>
          <w:rFonts w:eastAsia="Calibri"/>
        </w:rPr>
        <w:t>this</w:t>
      </w:r>
      <w:r w:rsidRPr="009B16B8">
        <w:rPr>
          <w:rFonts w:eastAsia="Calibri"/>
          <w:spacing w:val="-3"/>
        </w:rPr>
        <w:t xml:space="preserve"> </w:t>
      </w:r>
      <w:r w:rsidRPr="009B16B8">
        <w:rPr>
          <w:rFonts w:eastAsia="Calibri"/>
          <w:spacing w:val="-1"/>
        </w:rPr>
        <w:t>manner</w:t>
      </w:r>
      <w:r w:rsidRPr="009B16B8">
        <w:rPr>
          <w:rFonts w:eastAsia="Calibri"/>
        </w:rPr>
        <w:t>.</w:t>
      </w:r>
      <w:r w:rsidRPr="009B16B8">
        <w:rPr>
          <w:rFonts w:eastAsia="Calibri"/>
          <w:spacing w:val="40"/>
        </w:rPr>
        <w:t xml:space="preserve"> </w:t>
      </w:r>
      <w:r w:rsidRPr="009B16B8">
        <w:rPr>
          <w:rFonts w:eastAsia="Calibri"/>
          <w:spacing w:val="-1"/>
        </w:rPr>
        <w:t>The</w:t>
      </w:r>
      <w:r w:rsidRPr="009B16B8">
        <w:rPr>
          <w:rFonts w:eastAsia="Calibri"/>
          <w:spacing w:val="-5"/>
        </w:rPr>
        <w:t xml:space="preserve"> </w:t>
      </w:r>
      <w:r w:rsidRPr="009B16B8">
        <w:rPr>
          <w:rFonts w:eastAsia="Calibri"/>
          <w:spacing w:val="-1"/>
        </w:rPr>
        <w:t>contract</w:t>
      </w:r>
      <w:r w:rsidRPr="009B16B8">
        <w:rPr>
          <w:rFonts w:eastAsia="Calibri"/>
          <w:spacing w:val="-6"/>
        </w:rPr>
        <w:t xml:space="preserve"> </w:t>
      </w:r>
      <w:r w:rsidRPr="009B16B8">
        <w:rPr>
          <w:rFonts w:eastAsia="Calibri"/>
        </w:rPr>
        <w:t>information</w:t>
      </w:r>
      <w:r w:rsidRPr="009B16B8">
        <w:rPr>
          <w:rFonts w:eastAsia="Calibri"/>
          <w:spacing w:val="82"/>
          <w:w w:val="99"/>
        </w:rPr>
        <w:t xml:space="preserve"> </w:t>
      </w:r>
      <w:r w:rsidRPr="009B16B8">
        <w:rPr>
          <w:rFonts w:eastAsia="Calibri"/>
        </w:rPr>
        <w:t>provided</w:t>
      </w:r>
      <w:r w:rsidRPr="009B16B8">
        <w:rPr>
          <w:rFonts w:eastAsia="Calibri"/>
          <w:spacing w:val="-5"/>
        </w:rPr>
        <w:t xml:space="preserve"> </w:t>
      </w:r>
      <w:r w:rsidRPr="009B16B8">
        <w:rPr>
          <w:rFonts w:eastAsia="Calibri"/>
        </w:rPr>
        <w:t>to</w:t>
      </w:r>
      <w:r w:rsidRPr="009B16B8">
        <w:rPr>
          <w:rFonts w:eastAsia="Calibri"/>
          <w:spacing w:val="-5"/>
        </w:rPr>
        <w:t xml:space="preserve"> </w:t>
      </w:r>
      <w:r w:rsidRPr="009B16B8">
        <w:rPr>
          <w:rFonts w:eastAsia="Calibri"/>
          <w:spacing w:val="-1"/>
        </w:rPr>
        <w:t>the</w:t>
      </w:r>
      <w:r w:rsidRPr="009B16B8">
        <w:rPr>
          <w:rFonts w:eastAsia="Calibri"/>
          <w:spacing w:val="-5"/>
        </w:rPr>
        <w:t xml:space="preserve"> </w:t>
      </w:r>
      <w:r w:rsidRPr="009B16B8">
        <w:rPr>
          <w:rFonts w:eastAsia="Calibri"/>
          <w:spacing w:val="-1"/>
        </w:rPr>
        <w:t>reference</w:t>
      </w:r>
      <w:r w:rsidRPr="009B16B8">
        <w:rPr>
          <w:rFonts w:eastAsia="Calibri"/>
          <w:spacing w:val="-6"/>
        </w:rPr>
        <w:t xml:space="preserve"> </w:t>
      </w:r>
      <w:r w:rsidRPr="009B16B8">
        <w:rPr>
          <w:rFonts w:eastAsia="Calibri"/>
        </w:rPr>
        <w:t>point-of-contact</w:t>
      </w:r>
      <w:r w:rsidRPr="009B16B8">
        <w:rPr>
          <w:rFonts w:eastAsia="Calibri"/>
          <w:spacing w:val="-5"/>
        </w:rPr>
        <w:t xml:space="preserve"> </w:t>
      </w:r>
      <w:r w:rsidRPr="009B16B8">
        <w:rPr>
          <w:rFonts w:eastAsia="Calibri"/>
          <w:spacing w:val="-1"/>
        </w:rPr>
        <w:t>for</w:t>
      </w:r>
      <w:r w:rsidRPr="009B16B8">
        <w:rPr>
          <w:rFonts w:eastAsia="Calibri"/>
          <w:spacing w:val="-6"/>
        </w:rPr>
        <w:t xml:space="preserve"> </w:t>
      </w:r>
      <w:r w:rsidRPr="009B16B8">
        <w:rPr>
          <w:rFonts w:eastAsia="Calibri"/>
        </w:rPr>
        <w:t>completion</w:t>
      </w:r>
      <w:r w:rsidRPr="009B16B8">
        <w:rPr>
          <w:rFonts w:eastAsia="Calibri"/>
          <w:spacing w:val="-6"/>
        </w:rPr>
        <w:t xml:space="preserve"> </w:t>
      </w:r>
      <w:r w:rsidRPr="009B16B8">
        <w:rPr>
          <w:rFonts w:eastAsia="Calibri"/>
          <w:spacing w:val="1"/>
        </w:rPr>
        <w:t>of</w:t>
      </w:r>
      <w:r w:rsidRPr="009B16B8">
        <w:rPr>
          <w:rFonts w:eastAsia="Calibri"/>
          <w:spacing w:val="-4"/>
        </w:rPr>
        <w:t xml:space="preserve"> </w:t>
      </w:r>
      <w:r w:rsidRPr="009B16B8">
        <w:rPr>
          <w:rFonts w:eastAsia="Calibri"/>
          <w:spacing w:val="-1"/>
        </w:rPr>
        <w:t>the</w:t>
      </w:r>
      <w:r w:rsidRPr="009B16B8">
        <w:rPr>
          <w:rFonts w:eastAsia="Calibri"/>
          <w:spacing w:val="-6"/>
        </w:rPr>
        <w:t xml:space="preserve"> </w:t>
      </w:r>
      <w:r w:rsidRPr="009B16B8">
        <w:rPr>
          <w:rFonts w:eastAsia="Calibri"/>
          <w:spacing w:val="-1"/>
        </w:rPr>
        <w:t>questionnaire</w:t>
      </w:r>
      <w:r w:rsidRPr="009B16B8">
        <w:rPr>
          <w:rFonts w:eastAsia="Calibri"/>
          <w:spacing w:val="-3"/>
        </w:rPr>
        <w:t xml:space="preserve"> </w:t>
      </w:r>
      <w:r w:rsidRPr="009B16B8">
        <w:rPr>
          <w:rFonts w:eastAsia="Calibri"/>
        </w:rPr>
        <w:t>must</w:t>
      </w:r>
      <w:r w:rsidRPr="009B16B8">
        <w:rPr>
          <w:rFonts w:eastAsia="Calibri"/>
          <w:spacing w:val="-6"/>
        </w:rPr>
        <w:t xml:space="preserve"> </w:t>
      </w:r>
      <w:r w:rsidRPr="009B16B8">
        <w:rPr>
          <w:rFonts w:eastAsia="Calibri"/>
        </w:rPr>
        <w:t>be</w:t>
      </w:r>
      <w:r w:rsidRPr="009B16B8">
        <w:rPr>
          <w:rFonts w:eastAsia="Calibri"/>
          <w:spacing w:val="-6"/>
        </w:rPr>
        <w:t xml:space="preserve"> </w:t>
      </w:r>
      <w:r w:rsidRPr="009B16B8">
        <w:rPr>
          <w:rFonts w:eastAsia="Calibri"/>
          <w:spacing w:val="-1"/>
        </w:rPr>
        <w:t>sufficient</w:t>
      </w:r>
      <w:r w:rsidRPr="009B16B8">
        <w:rPr>
          <w:rFonts w:eastAsia="Calibri"/>
          <w:spacing w:val="-6"/>
        </w:rPr>
        <w:t xml:space="preserve"> </w:t>
      </w:r>
      <w:r w:rsidRPr="009B16B8">
        <w:rPr>
          <w:rFonts w:eastAsia="Calibri"/>
        </w:rPr>
        <w:t>to</w:t>
      </w:r>
      <w:r w:rsidRPr="009B16B8">
        <w:rPr>
          <w:rFonts w:eastAsia="Calibri"/>
          <w:spacing w:val="-5"/>
        </w:rPr>
        <w:t xml:space="preserve"> </w:t>
      </w:r>
      <w:r w:rsidRPr="009B16B8">
        <w:rPr>
          <w:rFonts w:eastAsia="Calibri"/>
        </w:rPr>
        <w:t>enable</w:t>
      </w:r>
      <w:r w:rsidRPr="009B16B8">
        <w:rPr>
          <w:rFonts w:eastAsia="Calibri"/>
          <w:spacing w:val="-5"/>
        </w:rPr>
        <w:t xml:space="preserve"> </w:t>
      </w:r>
      <w:r w:rsidRPr="009B16B8">
        <w:rPr>
          <w:rFonts w:eastAsia="Calibri"/>
        </w:rPr>
        <w:t>cross-</w:t>
      </w:r>
      <w:r w:rsidRPr="009B16B8">
        <w:rPr>
          <w:rFonts w:eastAsia="Calibri"/>
          <w:spacing w:val="-1"/>
        </w:rPr>
        <w:t>referencing</w:t>
      </w:r>
      <w:r w:rsidRPr="009B16B8">
        <w:rPr>
          <w:rFonts w:eastAsia="Calibri"/>
          <w:spacing w:val="-8"/>
        </w:rPr>
        <w:t xml:space="preserve"> </w:t>
      </w:r>
      <w:r w:rsidRPr="009B16B8">
        <w:rPr>
          <w:rFonts w:eastAsia="Calibri"/>
          <w:spacing w:val="1"/>
        </w:rPr>
        <w:t>of</w:t>
      </w:r>
      <w:r w:rsidRPr="009B16B8">
        <w:rPr>
          <w:rFonts w:eastAsia="Calibri"/>
          <w:spacing w:val="-8"/>
        </w:rPr>
        <w:t xml:space="preserve"> </w:t>
      </w:r>
      <w:r w:rsidRPr="009B16B8">
        <w:rPr>
          <w:rFonts w:eastAsia="Calibri"/>
          <w:spacing w:val="-1"/>
        </w:rPr>
        <w:t>the</w:t>
      </w:r>
      <w:r w:rsidRPr="009B16B8">
        <w:rPr>
          <w:rFonts w:eastAsia="Calibri"/>
          <w:spacing w:val="-7"/>
        </w:rPr>
        <w:t xml:space="preserve"> </w:t>
      </w:r>
      <w:r w:rsidRPr="009B16B8">
        <w:rPr>
          <w:rFonts w:eastAsia="Calibri"/>
        </w:rPr>
        <w:t>Past</w:t>
      </w:r>
      <w:r w:rsidRPr="009B16B8">
        <w:rPr>
          <w:rFonts w:eastAsia="Calibri"/>
          <w:spacing w:val="-8"/>
        </w:rPr>
        <w:t xml:space="preserve"> </w:t>
      </w:r>
      <w:r w:rsidRPr="009B16B8">
        <w:rPr>
          <w:rFonts w:eastAsia="Calibri"/>
          <w:spacing w:val="-1"/>
        </w:rPr>
        <w:t>Performance</w:t>
      </w:r>
      <w:r w:rsidRPr="009B16B8">
        <w:rPr>
          <w:rFonts w:eastAsia="Calibri"/>
          <w:spacing w:val="-4"/>
        </w:rPr>
        <w:t xml:space="preserve"> </w:t>
      </w:r>
      <w:r w:rsidRPr="009B16B8">
        <w:rPr>
          <w:rFonts w:eastAsia="Calibri"/>
          <w:spacing w:val="-1"/>
        </w:rPr>
        <w:t>Reference</w:t>
      </w:r>
      <w:r w:rsidRPr="009B16B8">
        <w:rPr>
          <w:rFonts w:eastAsia="Calibri"/>
          <w:spacing w:val="-6"/>
        </w:rPr>
        <w:t xml:space="preserve"> </w:t>
      </w:r>
      <w:r w:rsidRPr="009B16B8">
        <w:rPr>
          <w:rFonts w:eastAsia="Calibri"/>
        </w:rPr>
        <w:t>Information</w:t>
      </w:r>
      <w:r w:rsidRPr="009B16B8">
        <w:rPr>
          <w:rFonts w:eastAsia="Calibri"/>
          <w:spacing w:val="-6"/>
        </w:rPr>
        <w:t xml:space="preserve"> </w:t>
      </w:r>
      <w:r w:rsidRPr="009B16B8">
        <w:rPr>
          <w:rFonts w:eastAsia="Calibri"/>
          <w:spacing w:val="-1"/>
        </w:rPr>
        <w:t>Forms</w:t>
      </w:r>
      <w:r w:rsidRPr="009B16B8">
        <w:rPr>
          <w:rFonts w:eastAsia="Calibri"/>
          <w:spacing w:val="-8"/>
        </w:rPr>
        <w:t xml:space="preserve"> </w:t>
      </w:r>
      <w:r w:rsidRPr="009B16B8">
        <w:rPr>
          <w:rFonts w:eastAsia="Calibri"/>
        </w:rPr>
        <w:t>and</w:t>
      </w:r>
      <w:r w:rsidRPr="009B16B8">
        <w:rPr>
          <w:rFonts w:eastAsia="Calibri"/>
          <w:spacing w:val="-6"/>
        </w:rPr>
        <w:t xml:space="preserve"> </w:t>
      </w:r>
      <w:r w:rsidRPr="009B16B8">
        <w:rPr>
          <w:rFonts w:eastAsia="Calibri"/>
          <w:spacing w:val="-1"/>
        </w:rPr>
        <w:t>the</w:t>
      </w:r>
      <w:r w:rsidRPr="009B16B8">
        <w:rPr>
          <w:rFonts w:eastAsia="Calibri"/>
          <w:spacing w:val="-6"/>
        </w:rPr>
        <w:t xml:space="preserve"> </w:t>
      </w:r>
      <w:r w:rsidRPr="009B16B8">
        <w:rPr>
          <w:rFonts w:eastAsia="Calibri"/>
        </w:rPr>
        <w:t>returned</w:t>
      </w:r>
      <w:r w:rsidRPr="009B16B8">
        <w:rPr>
          <w:rFonts w:eastAsia="Calibri"/>
          <w:spacing w:val="-6"/>
        </w:rPr>
        <w:t xml:space="preserve"> </w:t>
      </w:r>
      <w:r w:rsidRPr="009B16B8">
        <w:rPr>
          <w:rFonts w:eastAsia="Calibri"/>
          <w:spacing w:val="-1"/>
        </w:rPr>
        <w:t>questionnaires.</w:t>
      </w:r>
    </w:p>
    <w:p w:rsidR="009B16B8" w:rsidRDefault="009B16B8" w:rsidP="009B16B8">
      <w:pPr>
        <w:autoSpaceDE/>
        <w:autoSpaceDN/>
        <w:adjustRightInd/>
        <w:rPr>
          <w:rFonts w:eastAsia="Times New Roman"/>
        </w:rPr>
      </w:pPr>
    </w:p>
    <w:p w:rsidR="003A3341" w:rsidRPr="00FC72BC" w:rsidRDefault="003A3341" w:rsidP="003A3341">
      <w:pPr>
        <w:autoSpaceDE/>
        <w:autoSpaceDN/>
        <w:adjustRightInd/>
        <w:rPr>
          <w:rFonts w:eastAsia="Times New Roman"/>
          <w:highlight w:val="yellow"/>
        </w:rPr>
      </w:pPr>
      <w:r w:rsidRPr="00FC72BC">
        <w:rPr>
          <w:rFonts w:eastAsia="Times New Roman"/>
          <w:highlight w:val="yellow"/>
        </w:rPr>
        <w:t xml:space="preserve">In addition, for the same three contracts identified as relevant experience, the Offeror and subcontractors shall submit the following relevant past performance information to supplement the information collected in Exhibit E, Past Performance Reference Information Form: </w:t>
      </w:r>
    </w:p>
    <w:p w:rsidR="005211BF" w:rsidRPr="00FC72BC" w:rsidRDefault="005211BF" w:rsidP="003A3341">
      <w:pPr>
        <w:autoSpaceDE/>
        <w:autoSpaceDN/>
        <w:adjustRightInd/>
        <w:rPr>
          <w:rFonts w:eastAsia="Times New Roman"/>
          <w:highlight w:val="yellow"/>
        </w:rPr>
      </w:pP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indicate if the work was performed as the prime or as a subcontractor; </w:t>
      </w: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list of major subcontractors and their specific role and responsibility in the project; </w:t>
      </w: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period of performance: start date and end date; </w:t>
      </w: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staffing level; </w:t>
      </w: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types of deliverables; and </w:t>
      </w:r>
    </w:p>
    <w:p w:rsidR="003A3341" w:rsidRPr="00FC72BC" w:rsidRDefault="003A3341" w:rsidP="003A3341">
      <w:pPr>
        <w:pStyle w:val="ListParagraph"/>
        <w:numPr>
          <w:ilvl w:val="4"/>
          <w:numId w:val="30"/>
        </w:numPr>
        <w:ind w:left="540" w:hanging="270"/>
        <w:rPr>
          <w:rFonts w:ascii="Times New Roman" w:eastAsia="Times New Roman" w:hAnsi="Times New Roman"/>
          <w:sz w:val="20"/>
          <w:szCs w:val="20"/>
          <w:highlight w:val="yellow"/>
        </w:rPr>
      </w:pPr>
      <w:r w:rsidRPr="00FC72BC">
        <w:rPr>
          <w:rFonts w:ascii="Times New Roman" w:eastAsia="Times New Roman" w:hAnsi="Times New Roman"/>
          <w:sz w:val="20"/>
          <w:szCs w:val="20"/>
          <w:highlight w:val="yellow"/>
        </w:rPr>
        <w:t xml:space="preserve">information on problems encountered on the identified contracts and subcontracts, and the corrective actions taken to resolve those problems. </w:t>
      </w:r>
    </w:p>
    <w:p w:rsidR="003A3341" w:rsidRPr="009B16B8" w:rsidRDefault="003A3341" w:rsidP="009B16B8">
      <w:pPr>
        <w:autoSpaceDE/>
        <w:autoSpaceDN/>
        <w:adjustRightInd/>
        <w:rPr>
          <w:rFonts w:eastAsia="Times New Roman"/>
        </w:rPr>
      </w:pPr>
    </w:p>
    <w:p w:rsidR="00B43CCF" w:rsidRDefault="009B16B8" w:rsidP="009B16B8">
      <w:pPr>
        <w:rPr>
          <w:rFonts w:eastAsia="Times New Roman"/>
        </w:rPr>
      </w:pPr>
      <w:r w:rsidRPr="009B16B8">
        <w:rPr>
          <w:rFonts w:eastAsia="Times New Roman"/>
        </w:rPr>
        <w:t xml:space="preserve">The Offeror </w:t>
      </w:r>
      <w:r w:rsidR="005211BF" w:rsidRPr="00FC72BC">
        <w:rPr>
          <w:rFonts w:eastAsia="Times New Roman"/>
          <w:highlight w:val="yellow"/>
        </w:rPr>
        <w:t>and subcontractors</w:t>
      </w:r>
      <w:r w:rsidR="005211BF">
        <w:rPr>
          <w:rFonts w:eastAsia="Times New Roman"/>
        </w:rPr>
        <w:t xml:space="preserve"> </w:t>
      </w:r>
      <w:r w:rsidRPr="009B16B8">
        <w:rPr>
          <w:rFonts w:eastAsia="Times New Roman"/>
          <w:spacing w:val="-1"/>
        </w:rPr>
        <w:t>shall</w:t>
      </w:r>
      <w:r w:rsidRPr="009B16B8">
        <w:rPr>
          <w:rFonts w:eastAsia="Times New Roman"/>
          <w:spacing w:val="-4"/>
        </w:rPr>
        <w:t xml:space="preserve"> </w:t>
      </w:r>
      <w:r w:rsidRPr="009B16B8">
        <w:rPr>
          <w:rFonts w:eastAsia="Times New Roman"/>
          <w:spacing w:val="-1"/>
        </w:rPr>
        <w:t>not</w:t>
      </w:r>
      <w:r w:rsidRPr="009B16B8">
        <w:rPr>
          <w:rFonts w:eastAsia="Times New Roman"/>
          <w:spacing w:val="-6"/>
        </w:rPr>
        <w:t xml:space="preserve"> </w:t>
      </w:r>
      <w:r w:rsidRPr="009B16B8">
        <w:rPr>
          <w:rFonts w:eastAsia="Times New Roman"/>
        </w:rPr>
        <w:t>provide</w:t>
      </w:r>
      <w:r w:rsidRPr="009B16B8">
        <w:rPr>
          <w:rFonts w:eastAsia="Times New Roman"/>
          <w:spacing w:val="-6"/>
        </w:rPr>
        <w:t xml:space="preserve"> </w:t>
      </w:r>
      <w:r w:rsidRPr="009B16B8">
        <w:rPr>
          <w:rFonts w:eastAsia="Times New Roman"/>
          <w:spacing w:val="-1"/>
        </w:rPr>
        <w:t>general</w:t>
      </w:r>
      <w:r w:rsidRPr="009B16B8">
        <w:rPr>
          <w:rFonts w:eastAsia="Times New Roman"/>
          <w:spacing w:val="-5"/>
        </w:rPr>
        <w:t xml:space="preserve"> </w:t>
      </w:r>
      <w:r w:rsidRPr="009B16B8">
        <w:rPr>
          <w:rFonts w:eastAsia="Times New Roman"/>
        </w:rPr>
        <w:t>performance</w:t>
      </w:r>
      <w:r w:rsidRPr="009B16B8">
        <w:rPr>
          <w:rFonts w:eastAsia="Times New Roman"/>
          <w:spacing w:val="-6"/>
        </w:rPr>
        <w:t xml:space="preserve"> </w:t>
      </w:r>
      <w:r w:rsidRPr="009B16B8">
        <w:rPr>
          <w:rFonts w:eastAsia="Times New Roman"/>
        </w:rPr>
        <w:t>information</w:t>
      </w:r>
      <w:r w:rsidRPr="009B16B8">
        <w:rPr>
          <w:rFonts w:eastAsia="Times New Roman"/>
          <w:spacing w:val="-7"/>
        </w:rPr>
        <w:t xml:space="preserve"> </w:t>
      </w:r>
      <w:r w:rsidRPr="009B16B8">
        <w:rPr>
          <w:rFonts w:eastAsia="Times New Roman"/>
        </w:rPr>
        <w:t>on</w:t>
      </w:r>
      <w:r w:rsidRPr="009B16B8">
        <w:rPr>
          <w:rFonts w:eastAsia="Times New Roman"/>
          <w:spacing w:val="-6"/>
        </w:rPr>
        <w:t xml:space="preserve"> </w:t>
      </w:r>
      <w:r w:rsidRPr="009B16B8">
        <w:rPr>
          <w:rFonts w:eastAsia="Times New Roman"/>
        </w:rPr>
        <w:t>the</w:t>
      </w:r>
      <w:r w:rsidRPr="009B16B8">
        <w:rPr>
          <w:rFonts w:eastAsia="Times New Roman"/>
          <w:spacing w:val="-6"/>
        </w:rPr>
        <w:t xml:space="preserve"> </w:t>
      </w:r>
      <w:r w:rsidRPr="009B16B8">
        <w:rPr>
          <w:rFonts w:eastAsia="Times New Roman"/>
          <w:spacing w:val="-1"/>
        </w:rPr>
        <w:t>identified</w:t>
      </w:r>
      <w:r w:rsidRPr="009B16B8">
        <w:rPr>
          <w:rFonts w:eastAsia="Times New Roman"/>
          <w:spacing w:val="95"/>
          <w:w w:val="99"/>
        </w:rPr>
        <w:t xml:space="preserve"> </w:t>
      </w:r>
      <w:r w:rsidRPr="009B16B8">
        <w:rPr>
          <w:rFonts w:eastAsia="Times New Roman"/>
          <w:spacing w:val="-1"/>
        </w:rPr>
        <w:t>contracts</w:t>
      </w:r>
      <w:r w:rsidRPr="009B16B8">
        <w:rPr>
          <w:rFonts w:eastAsia="Times New Roman"/>
          <w:spacing w:val="-6"/>
        </w:rPr>
        <w:t xml:space="preserve"> </w:t>
      </w:r>
      <w:r w:rsidRPr="009B16B8">
        <w:rPr>
          <w:rFonts w:eastAsia="Times New Roman"/>
        </w:rPr>
        <w:t>as</w:t>
      </w:r>
      <w:r w:rsidRPr="009B16B8">
        <w:rPr>
          <w:rFonts w:eastAsia="Times New Roman"/>
          <w:spacing w:val="-5"/>
        </w:rPr>
        <w:t xml:space="preserve"> </w:t>
      </w:r>
      <w:r w:rsidRPr="009B16B8">
        <w:rPr>
          <w:rFonts w:eastAsia="Times New Roman"/>
        </w:rPr>
        <w:t>this</w:t>
      </w:r>
      <w:r w:rsidRPr="009B16B8">
        <w:rPr>
          <w:rFonts w:eastAsia="Times New Roman"/>
          <w:spacing w:val="-5"/>
        </w:rPr>
        <w:t xml:space="preserve"> </w:t>
      </w:r>
      <w:r w:rsidRPr="009B16B8">
        <w:rPr>
          <w:rFonts w:eastAsia="Times New Roman"/>
        </w:rPr>
        <w:t>information</w:t>
      </w:r>
      <w:r w:rsidRPr="009B16B8">
        <w:rPr>
          <w:rFonts w:eastAsia="Times New Roman"/>
          <w:spacing w:val="-6"/>
        </w:rPr>
        <w:t xml:space="preserve"> </w:t>
      </w:r>
      <w:r w:rsidRPr="009B16B8">
        <w:rPr>
          <w:rFonts w:eastAsia="Times New Roman"/>
          <w:spacing w:val="-1"/>
        </w:rPr>
        <w:t>will</w:t>
      </w:r>
      <w:r w:rsidRPr="009B16B8">
        <w:rPr>
          <w:rFonts w:eastAsia="Times New Roman"/>
          <w:spacing w:val="-5"/>
        </w:rPr>
        <w:t xml:space="preserve"> </w:t>
      </w:r>
      <w:r w:rsidRPr="009B16B8">
        <w:rPr>
          <w:rFonts w:eastAsia="Times New Roman"/>
        </w:rPr>
        <w:t>be</w:t>
      </w:r>
      <w:r w:rsidRPr="009B16B8">
        <w:rPr>
          <w:rFonts w:eastAsia="Times New Roman"/>
          <w:spacing w:val="-4"/>
        </w:rPr>
        <w:t xml:space="preserve"> </w:t>
      </w:r>
      <w:r w:rsidRPr="009B16B8">
        <w:rPr>
          <w:rFonts w:eastAsia="Times New Roman"/>
        </w:rPr>
        <w:t>obtained</w:t>
      </w:r>
      <w:r w:rsidRPr="009B16B8">
        <w:rPr>
          <w:rFonts w:eastAsia="Times New Roman"/>
          <w:spacing w:val="-4"/>
        </w:rPr>
        <w:t xml:space="preserve"> </w:t>
      </w:r>
      <w:r w:rsidRPr="009B16B8">
        <w:rPr>
          <w:rFonts w:eastAsia="Times New Roman"/>
        </w:rPr>
        <w:t>from</w:t>
      </w:r>
      <w:r w:rsidRPr="009B16B8">
        <w:rPr>
          <w:rFonts w:eastAsia="Times New Roman"/>
          <w:spacing w:val="-8"/>
        </w:rPr>
        <w:t xml:space="preserve"> </w:t>
      </w:r>
      <w:r w:rsidRPr="009B16B8">
        <w:rPr>
          <w:rFonts w:eastAsia="Times New Roman"/>
          <w:spacing w:val="-1"/>
        </w:rPr>
        <w:t>the</w:t>
      </w:r>
      <w:r w:rsidRPr="009B16B8">
        <w:rPr>
          <w:rFonts w:eastAsia="Times New Roman"/>
          <w:spacing w:val="-4"/>
        </w:rPr>
        <w:t xml:space="preserve"> </w:t>
      </w:r>
      <w:r w:rsidRPr="009B16B8">
        <w:rPr>
          <w:rFonts w:eastAsia="Times New Roman"/>
        </w:rPr>
        <w:t>references.</w:t>
      </w:r>
      <w:r w:rsidRPr="009B16B8">
        <w:rPr>
          <w:rFonts w:eastAsia="Times New Roman"/>
          <w:spacing w:val="41"/>
        </w:rPr>
        <w:t xml:space="preserve"> </w:t>
      </w:r>
      <w:r w:rsidRPr="009B16B8">
        <w:rPr>
          <w:rFonts w:eastAsia="Times New Roman"/>
        </w:rPr>
        <w:t>The</w:t>
      </w:r>
      <w:r w:rsidRPr="009B16B8">
        <w:rPr>
          <w:rFonts w:eastAsia="Times New Roman"/>
          <w:spacing w:val="-4"/>
        </w:rPr>
        <w:t xml:space="preserve"> </w:t>
      </w:r>
      <w:r w:rsidRPr="009B16B8">
        <w:rPr>
          <w:rFonts w:eastAsia="Times New Roman"/>
        </w:rPr>
        <w:t>Government</w:t>
      </w:r>
      <w:r w:rsidRPr="009B16B8">
        <w:rPr>
          <w:rFonts w:eastAsia="Times New Roman"/>
          <w:spacing w:val="-3"/>
        </w:rPr>
        <w:t xml:space="preserve"> </w:t>
      </w:r>
      <w:r w:rsidRPr="009B16B8">
        <w:rPr>
          <w:rFonts w:eastAsia="Times New Roman"/>
          <w:spacing w:val="-1"/>
        </w:rPr>
        <w:t>may</w:t>
      </w:r>
      <w:r w:rsidRPr="009B16B8">
        <w:rPr>
          <w:rFonts w:eastAsia="Times New Roman"/>
          <w:spacing w:val="-3"/>
        </w:rPr>
        <w:t xml:space="preserve"> </w:t>
      </w:r>
      <w:r w:rsidRPr="009B16B8">
        <w:rPr>
          <w:rFonts w:eastAsia="Times New Roman"/>
          <w:spacing w:val="-1"/>
        </w:rPr>
        <w:t>contact</w:t>
      </w:r>
      <w:r w:rsidRPr="009B16B8">
        <w:rPr>
          <w:rFonts w:eastAsia="Times New Roman"/>
          <w:spacing w:val="-5"/>
        </w:rPr>
        <w:t xml:space="preserve"> </w:t>
      </w:r>
      <w:r w:rsidRPr="009B16B8">
        <w:rPr>
          <w:rFonts w:eastAsia="Times New Roman"/>
          <w:spacing w:val="-1"/>
        </w:rPr>
        <w:t>some</w:t>
      </w:r>
      <w:r w:rsidRPr="009B16B8">
        <w:rPr>
          <w:rFonts w:eastAsia="Times New Roman"/>
          <w:spacing w:val="-4"/>
        </w:rPr>
        <w:t xml:space="preserve"> </w:t>
      </w:r>
      <w:r w:rsidRPr="009B16B8">
        <w:rPr>
          <w:rFonts w:eastAsia="Times New Roman"/>
        </w:rPr>
        <w:t>or</w:t>
      </w:r>
      <w:r w:rsidRPr="009B16B8">
        <w:rPr>
          <w:rFonts w:eastAsia="Times New Roman"/>
          <w:spacing w:val="-4"/>
        </w:rPr>
        <w:t xml:space="preserve"> </w:t>
      </w:r>
      <w:r w:rsidRPr="009B16B8">
        <w:rPr>
          <w:rFonts w:eastAsia="Times New Roman"/>
        </w:rPr>
        <w:t>all</w:t>
      </w:r>
      <w:r w:rsidRPr="009B16B8">
        <w:rPr>
          <w:rFonts w:eastAsia="Times New Roman"/>
          <w:spacing w:val="-5"/>
        </w:rPr>
        <w:t xml:space="preserve"> </w:t>
      </w:r>
      <w:r w:rsidRPr="009B16B8">
        <w:rPr>
          <w:rFonts w:eastAsia="Times New Roman"/>
        </w:rPr>
        <w:t>of</w:t>
      </w:r>
      <w:r w:rsidRPr="009B16B8">
        <w:rPr>
          <w:rFonts w:eastAsia="Times New Roman"/>
          <w:spacing w:val="-6"/>
        </w:rPr>
        <w:t xml:space="preserve"> </w:t>
      </w:r>
      <w:r w:rsidRPr="009B16B8">
        <w:rPr>
          <w:rFonts w:eastAsia="Times New Roman"/>
        </w:rPr>
        <w:t>the</w:t>
      </w:r>
      <w:r w:rsidRPr="009B16B8">
        <w:rPr>
          <w:rFonts w:eastAsia="Times New Roman"/>
          <w:spacing w:val="74"/>
          <w:w w:val="99"/>
        </w:rPr>
        <w:t xml:space="preserve"> </w:t>
      </w:r>
      <w:r w:rsidRPr="009B16B8">
        <w:rPr>
          <w:rFonts w:eastAsia="Times New Roman"/>
          <w:spacing w:val="-1"/>
        </w:rPr>
        <w:t>references</w:t>
      </w:r>
      <w:r w:rsidRPr="009B16B8">
        <w:rPr>
          <w:rFonts w:eastAsia="Times New Roman"/>
          <w:spacing w:val="-6"/>
        </w:rPr>
        <w:t xml:space="preserve"> </w:t>
      </w:r>
      <w:r w:rsidRPr="009B16B8">
        <w:rPr>
          <w:rFonts w:eastAsia="Times New Roman"/>
        </w:rPr>
        <w:t>provided</w:t>
      </w:r>
      <w:r w:rsidRPr="009B16B8">
        <w:rPr>
          <w:rFonts w:eastAsia="Times New Roman"/>
          <w:spacing w:val="-5"/>
        </w:rPr>
        <w:t xml:space="preserve"> </w:t>
      </w:r>
      <w:r w:rsidRPr="009B16B8">
        <w:rPr>
          <w:rFonts w:eastAsia="Times New Roman"/>
        </w:rPr>
        <w:t>as</w:t>
      </w:r>
      <w:r w:rsidRPr="009B16B8">
        <w:rPr>
          <w:rFonts w:eastAsia="Times New Roman"/>
          <w:spacing w:val="-3"/>
        </w:rPr>
        <w:t xml:space="preserve"> </w:t>
      </w:r>
      <w:r w:rsidRPr="009B16B8">
        <w:rPr>
          <w:rFonts w:eastAsia="Times New Roman"/>
          <w:spacing w:val="-1"/>
        </w:rPr>
        <w:t>well</w:t>
      </w:r>
      <w:r w:rsidRPr="009B16B8">
        <w:rPr>
          <w:rFonts w:eastAsia="Times New Roman"/>
          <w:spacing w:val="-5"/>
        </w:rPr>
        <w:t xml:space="preserve"> </w:t>
      </w:r>
      <w:r w:rsidRPr="009B16B8">
        <w:rPr>
          <w:rFonts w:eastAsia="Times New Roman"/>
        </w:rPr>
        <w:t>as</w:t>
      </w:r>
      <w:r w:rsidRPr="009B16B8">
        <w:rPr>
          <w:rFonts w:eastAsia="Times New Roman"/>
          <w:spacing w:val="-3"/>
        </w:rPr>
        <w:t xml:space="preserve"> </w:t>
      </w:r>
      <w:r w:rsidRPr="009B16B8">
        <w:rPr>
          <w:rFonts w:eastAsia="Times New Roman"/>
          <w:spacing w:val="-1"/>
        </w:rPr>
        <w:t>other</w:t>
      </w:r>
      <w:r w:rsidRPr="009B16B8">
        <w:rPr>
          <w:rFonts w:eastAsia="Times New Roman"/>
          <w:spacing w:val="-5"/>
        </w:rPr>
        <w:t xml:space="preserve"> </w:t>
      </w:r>
      <w:r w:rsidRPr="009B16B8">
        <w:rPr>
          <w:rFonts w:eastAsia="Times New Roman"/>
          <w:spacing w:val="-1"/>
        </w:rPr>
        <w:t>sources</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rPr>
        <w:t>obtain</w:t>
      </w:r>
      <w:r w:rsidRPr="009B16B8">
        <w:rPr>
          <w:rFonts w:eastAsia="Times New Roman"/>
          <w:spacing w:val="-6"/>
        </w:rPr>
        <w:t xml:space="preserve"> </w:t>
      </w:r>
      <w:r w:rsidRPr="009B16B8">
        <w:rPr>
          <w:rFonts w:eastAsia="Times New Roman"/>
        </w:rPr>
        <w:t>past</w:t>
      </w:r>
      <w:r w:rsidRPr="009B16B8">
        <w:rPr>
          <w:rFonts w:eastAsia="Times New Roman"/>
          <w:spacing w:val="-6"/>
        </w:rPr>
        <w:t xml:space="preserve"> </w:t>
      </w:r>
      <w:r w:rsidRPr="009B16B8">
        <w:rPr>
          <w:rFonts w:eastAsia="Times New Roman"/>
          <w:spacing w:val="-1"/>
        </w:rPr>
        <w:t>performance</w:t>
      </w:r>
      <w:r w:rsidRPr="009B16B8">
        <w:rPr>
          <w:rFonts w:eastAsia="Times New Roman"/>
          <w:spacing w:val="-5"/>
        </w:rPr>
        <w:t xml:space="preserve"> </w:t>
      </w:r>
      <w:r w:rsidRPr="009B16B8">
        <w:rPr>
          <w:rFonts w:eastAsia="Times New Roman"/>
        </w:rPr>
        <w:t>information</w:t>
      </w:r>
      <w:r w:rsidRPr="009B16B8">
        <w:rPr>
          <w:rFonts w:eastAsia="Times New Roman"/>
          <w:spacing w:val="-6"/>
        </w:rPr>
        <w:t xml:space="preserve"> </w:t>
      </w:r>
      <w:r w:rsidRPr="009B16B8">
        <w:rPr>
          <w:rFonts w:eastAsia="Times New Roman"/>
        </w:rPr>
        <w:t>to</w:t>
      </w:r>
      <w:r w:rsidRPr="009B16B8">
        <w:rPr>
          <w:rFonts w:eastAsia="Times New Roman"/>
          <w:spacing w:val="-4"/>
        </w:rPr>
        <w:t xml:space="preserve"> </w:t>
      </w:r>
      <w:r w:rsidRPr="009B16B8">
        <w:rPr>
          <w:rFonts w:eastAsia="Times New Roman"/>
        </w:rPr>
        <w:t>be</w:t>
      </w:r>
      <w:r w:rsidRPr="009B16B8">
        <w:rPr>
          <w:rFonts w:eastAsia="Times New Roman"/>
          <w:spacing w:val="-5"/>
        </w:rPr>
        <w:t xml:space="preserve"> </w:t>
      </w:r>
      <w:r w:rsidRPr="009B16B8">
        <w:rPr>
          <w:rFonts w:eastAsia="Times New Roman"/>
        </w:rPr>
        <w:t>evaluated</w:t>
      </w:r>
      <w:r w:rsidR="00E04D9E">
        <w:rPr>
          <w:rFonts w:eastAsia="Times New Roman"/>
        </w:rPr>
        <w:t xml:space="preserve"> (including</w:t>
      </w:r>
      <w:r w:rsidRPr="009B16B8">
        <w:rPr>
          <w:rFonts w:eastAsia="Times New Roman"/>
          <w:spacing w:val="-7"/>
        </w:rPr>
        <w:t xml:space="preserve"> </w:t>
      </w:r>
      <w:r w:rsidRPr="009B16B8">
        <w:rPr>
          <w:rFonts w:eastAsia="Times New Roman"/>
        </w:rPr>
        <w:t>obtain</w:t>
      </w:r>
      <w:r w:rsidR="00E04D9E">
        <w:rPr>
          <w:rFonts w:eastAsia="Times New Roman"/>
        </w:rPr>
        <w:t xml:space="preserve">ing </w:t>
      </w:r>
      <w:r w:rsidRPr="009B16B8">
        <w:rPr>
          <w:rFonts w:eastAsia="Times New Roman"/>
          <w:spacing w:val="-1"/>
        </w:rPr>
        <w:t>information</w:t>
      </w:r>
      <w:r w:rsidRPr="009B16B8">
        <w:rPr>
          <w:rFonts w:eastAsia="Times New Roman"/>
          <w:spacing w:val="-6"/>
        </w:rPr>
        <w:t xml:space="preserve"> </w:t>
      </w:r>
      <w:r w:rsidRPr="009B16B8">
        <w:rPr>
          <w:rFonts w:eastAsia="Times New Roman"/>
        </w:rPr>
        <w:t>from</w:t>
      </w:r>
      <w:r w:rsidRPr="009B16B8">
        <w:rPr>
          <w:rFonts w:eastAsia="Times New Roman"/>
          <w:spacing w:val="-8"/>
        </w:rPr>
        <w:t xml:space="preserve"> </w:t>
      </w:r>
      <w:r w:rsidRPr="009B16B8">
        <w:rPr>
          <w:rFonts w:eastAsia="Times New Roman"/>
        </w:rPr>
        <w:t>federal</w:t>
      </w:r>
      <w:r w:rsidRPr="009B16B8">
        <w:rPr>
          <w:rFonts w:eastAsia="Times New Roman"/>
          <w:spacing w:val="-7"/>
        </w:rPr>
        <w:t xml:space="preserve"> </w:t>
      </w:r>
      <w:r w:rsidRPr="009B16B8">
        <w:rPr>
          <w:rFonts w:eastAsia="Times New Roman"/>
        </w:rPr>
        <w:t>databases</w:t>
      </w:r>
      <w:r w:rsidR="00E04D9E">
        <w:rPr>
          <w:rFonts w:eastAsia="Times New Roman"/>
        </w:rPr>
        <w:t>)</w:t>
      </w:r>
      <w:r w:rsidRPr="009B16B8">
        <w:rPr>
          <w:rFonts w:eastAsia="Times New Roman"/>
          <w:spacing w:val="-8"/>
        </w:rPr>
        <w:t xml:space="preserve"> </w:t>
      </w:r>
      <w:r w:rsidRPr="009B16B8">
        <w:rPr>
          <w:rFonts w:eastAsia="Times New Roman"/>
        </w:rPr>
        <w:t>regarding</w:t>
      </w:r>
      <w:r w:rsidRPr="009B16B8">
        <w:rPr>
          <w:rFonts w:eastAsia="Times New Roman"/>
          <w:spacing w:val="-7"/>
        </w:rPr>
        <w:t xml:space="preserve"> </w:t>
      </w:r>
      <w:r w:rsidRPr="009B16B8">
        <w:rPr>
          <w:rFonts w:eastAsia="Times New Roman"/>
          <w:spacing w:val="-1"/>
        </w:rPr>
        <w:t>contractor</w:t>
      </w:r>
      <w:r w:rsidRPr="009B16B8">
        <w:rPr>
          <w:rFonts w:eastAsia="Times New Roman"/>
          <w:spacing w:val="72"/>
          <w:w w:val="99"/>
        </w:rPr>
        <w:t xml:space="preserve"> </w:t>
      </w:r>
      <w:r w:rsidRPr="009B16B8">
        <w:rPr>
          <w:rFonts w:eastAsia="Times New Roman"/>
        </w:rPr>
        <w:t>past</w:t>
      </w:r>
      <w:r w:rsidRPr="009B16B8">
        <w:rPr>
          <w:rFonts w:eastAsia="Times New Roman"/>
          <w:spacing w:val="-7"/>
        </w:rPr>
        <w:t xml:space="preserve"> </w:t>
      </w:r>
      <w:r w:rsidRPr="009B16B8">
        <w:rPr>
          <w:rFonts w:eastAsia="Times New Roman"/>
          <w:spacing w:val="-1"/>
        </w:rPr>
        <w:t>performance</w:t>
      </w:r>
      <w:r w:rsidRPr="009B16B8">
        <w:rPr>
          <w:rFonts w:eastAsia="Times New Roman"/>
          <w:spacing w:val="-5"/>
        </w:rPr>
        <w:t xml:space="preserve"> </w:t>
      </w:r>
      <w:r w:rsidRPr="009B16B8">
        <w:rPr>
          <w:rFonts w:eastAsia="Times New Roman"/>
        </w:rPr>
        <w:t>and</w:t>
      </w:r>
      <w:r w:rsidRPr="009B16B8">
        <w:rPr>
          <w:rFonts w:eastAsia="Times New Roman"/>
          <w:spacing w:val="-5"/>
        </w:rPr>
        <w:t xml:space="preserve"> </w:t>
      </w:r>
      <w:r w:rsidRPr="009B16B8">
        <w:rPr>
          <w:rFonts w:eastAsia="Times New Roman"/>
          <w:spacing w:val="-1"/>
        </w:rPr>
        <w:t>use</w:t>
      </w:r>
      <w:r w:rsidRPr="009B16B8">
        <w:rPr>
          <w:rFonts w:eastAsia="Times New Roman"/>
          <w:spacing w:val="-5"/>
        </w:rPr>
        <w:t xml:space="preserve"> </w:t>
      </w:r>
      <w:r w:rsidRPr="009B16B8">
        <w:rPr>
          <w:rFonts w:eastAsia="Times New Roman"/>
        </w:rPr>
        <w:t>that</w:t>
      </w:r>
      <w:r w:rsidRPr="009B16B8">
        <w:rPr>
          <w:rFonts w:eastAsia="Times New Roman"/>
          <w:spacing w:val="-1"/>
        </w:rPr>
        <w:t xml:space="preserve"> information</w:t>
      </w:r>
      <w:r w:rsidRPr="009B16B8">
        <w:rPr>
          <w:rFonts w:eastAsia="Times New Roman"/>
          <w:spacing w:val="-6"/>
        </w:rPr>
        <w:t xml:space="preserve"> </w:t>
      </w:r>
      <w:r w:rsidRPr="009B16B8">
        <w:rPr>
          <w:rFonts w:eastAsia="Times New Roman"/>
          <w:spacing w:val="1"/>
        </w:rPr>
        <w:t>in</w:t>
      </w:r>
      <w:r w:rsidRPr="009B16B8">
        <w:rPr>
          <w:rFonts w:eastAsia="Times New Roman"/>
          <w:spacing w:val="-7"/>
        </w:rPr>
        <w:t xml:space="preserve"> </w:t>
      </w:r>
      <w:r w:rsidRPr="009B16B8">
        <w:rPr>
          <w:rFonts w:eastAsia="Times New Roman"/>
        </w:rPr>
        <w:t>its</w:t>
      </w:r>
      <w:r w:rsidRPr="009B16B8">
        <w:rPr>
          <w:rFonts w:eastAsia="Times New Roman"/>
          <w:spacing w:val="-6"/>
        </w:rPr>
        <w:t xml:space="preserve"> </w:t>
      </w:r>
      <w:r w:rsidRPr="009B16B8">
        <w:rPr>
          <w:rFonts w:eastAsia="Times New Roman"/>
        </w:rPr>
        <w:t>evaluation.</w:t>
      </w:r>
    </w:p>
    <w:p w:rsidR="00FC72BC" w:rsidRPr="00B43CCF" w:rsidRDefault="00FC72BC" w:rsidP="009B16B8">
      <w:pPr>
        <w:rPr>
          <w:rFonts w:eastAsia="Times New Roman"/>
        </w:rPr>
      </w:pPr>
    </w:p>
    <w:p w:rsidR="00FB7EE9" w:rsidRPr="006802A8" w:rsidRDefault="00FB7EE9" w:rsidP="00FB7EE9"/>
    <w:p w:rsidR="00FB7EE9" w:rsidRPr="005603D4" w:rsidRDefault="00FB7EE9" w:rsidP="009862F4">
      <w:pPr>
        <w:pStyle w:val="Heading1"/>
        <w:numPr>
          <w:ilvl w:val="1"/>
          <w:numId w:val="38"/>
        </w:numPr>
        <w:tabs>
          <w:tab w:val="left" w:pos="821"/>
        </w:tabs>
        <w:autoSpaceDE/>
        <w:autoSpaceDN/>
        <w:adjustRightInd/>
        <w:ind w:hanging="100"/>
        <w:rPr>
          <w:b/>
          <w:spacing w:val="-1"/>
        </w:rPr>
      </w:pPr>
      <w:bookmarkStart w:id="636" w:name="_Toc444161639"/>
      <w:r>
        <w:rPr>
          <w:b/>
        </w:rPr>
        <w:lastRenderedPageBreak/>
        <w:t>PROPOSAL PREPARATION INSTRUCTIONS – VOLUME III PRICE PROPOSAL</w:t>
      </w:r>
      <w:bookmarkEnd w:id="636"/>
      <w:r w:rsidRPr="005603D4">
        <w:rPr>
          <w:b/>
        </w:rPr>
        <w:t xml:space="preserve"> </w:t>
      </w:r>
    </w:p>
    <w:p w:rsidR="00FB7EE9" w:rsidRPr="005603D4" w:rsidRDefault="00FB7EE9" w:rsidP="00FB7EE9">
      <w:pPr>
        <w:pStyle w:val="Heading1"/>
      </w:pPr>
    </w:p>
    <w:p w:rsidR="00FB7EE9" w:rsidRPr="00FB7EE9" w:rsidRDefault="00FB7EE9" w:rsidP="00FB7EE9">
      <w:pPr>
        <w:autoSpaceDE/>
        <w:autoSpaceDN/>
        <w:adjustRightInd/>
        <w:ind w:right="230"/>
      </w:pPr>
      <w:r w:rsidRPr="00FB7EE9">
        <w:rPr>
          <w:spacing w:val="-1"/>
        </w:rPr>
        <w:t>Volume</w:t>
      </w:r>
      <w:r w:rsidRPr="00FB7EE9">
        <w:t xml:space="preserve"> III,</w:t>
      </w:r>
      <w:r w:rsidRPr="00FB7EE9">
        <w:rPr>
          <w:spacing w:val="-1"/>
        </w:rPr>
        <w:t xml:space="preserve"> Price</w:t>
      </w:r>
      <w:r w:rsidRPr="00FB7EE9">
        <w:t xml:space="preserve"> </w:t>
      </w:r>
      <w:r w:rsidRPr="00FB7EE9">
        <w:rPr>
          <w:spacing w:val="-1"/>
        </w:rPr>
        <w:t>Proposal, consists</w:t>
      </w:r>
      <w:r w:rsidRPr="00FB7EE9">
        <w:t xml:space="preserve"> </w:t>
      </w:r>
      <w:r w:rsidRPr="00FB7EE9">
        <w:rPr>
          <w:spacing w:val="-1"/>
        </w:rPr>
        <w:t>of</w:t>
      </w:r>
      <w:r w:rsidRPr="00FB7EE9">
        <w:t xml:space="preserve"> </w:t>
      </w:r>
      <w:r w:rsidRPr="00FB7EE9">
        <w:rPr>
          <w:spacing w:val="-1"/>
        </w:rPr>
        <w:t>the Offeror’s fixed price</w:t>
      </w:r>
      <w:r w:rsidRPr="00FB7EE9">
        <w:t xml:space="preserve"> </w:t>
      </w:r>
      <w:r w:rsidRPr="00FB7EE9">
        <w:rPr>
          <w:spacing w:val="-1"/>
        </w:rPr>
        <w:t>for</w:t>
      </w:r>
      <w:r w:rsidRPr="00FB7EE9">
        <w:t xml:space="preserve"> </w:t>
      </w:r>
      <w:r w:rsidRPr="00FB7EE9">
        <w:rPr>
          <w:spacing w:val="-1"/>
        </w:rPr>
        <w:t>each</w:t>
      </w:r>
      <w:r w:rsidRPr="00FB7EE9">
        <w:t xml:space="preserve"> </w:t>
      </w:r>
      <w:r w:rsidRPr="00FB7EE9">
        <w:rPr>
          <w:spacing w:val="-1"/>
        </w:rPr>
        <w:t>line</w:t>
      </w:r>
      <w:r w:rsidRPr="00FB7EE9">
        <w:t xml:space="preserve"> item</w:t>
      </w:r>
      <w:r w:rsidRPr="00FB7EE9">
        <w:rPr>
          <w:spacing w:val="-2"/>
        </w:rPr>
        <w:t xml:space="preserve"> </w:t>
      </w:r>
      <w:r w:rsidRPr="00FB7EE9">
        <w:t>identified in</w:t>
      </w:r>
      <w:r w:rsidRPr="00FB7EE9">
        <w:rPr>
          <w:spacing w:val="-1"/>
        </w:rPr>
        <w:t xml:space="preserve"> the Offeror’s completed Word File,</w:t>
      </w:r>
      <w:r w:rsidRPr="00FB7EE9">
        <w:rPr>
          <w:spacing w:val="1"/>
        </w:rPr>
        <w:t xml:space="preserve"> Volume III, File 1, Price Exhibit.  </w:t>
      </w:r>
    </w:p>
    <w:p w:rsidR="00FB7EE9" w:rsidRDefault="00FB7EE9" w:rsidP="00FB7EE9">
      <w:pPr>
        <w:autoSpaceDE/>
        <w:autoSpaceDN/>
        <w:adjustRightInd/>
        <w:ind w:right="230"/>
      </w:pPr>
    </w:p>
    <w:p w:rsidR="00FB7EE9" w:rsidRPr="00FB7EE9" w:rsidRDefault="00FB7EE9" w:rsidP="00FB7EE9">
      <w:pPr>
        <w:autoSpaceDE/>
        <w:autoSpaceDN/>
        <w:adjustRightInd/>
        <w:ind w:right="230"/>
        <w:rPr>
          <w:spacing w:val="50"/>
        </w:rPr>
      </w:pPr>
      <w:r w:rsidRPr="00FB7EE9">
        <w:t>Volume III, price proposal, shall include the following components:</w:t>
      </w:r>
    </w:p>
    <w:p w:rsidR="00FB7EE9" w:rsidRPr="00FB7EE9" w:rsidRDefault="00FB7EE9" w:rsidP="00FB7EE9"/>
    <w:tbl>
      <w:tblPr>
        <w:tblW w:w="0" w:type="auto"/>
        <w:tblLayout w:type="fixed"/>
        <w:tblCellMar>
          <w:left w:w="0" w:type="dxa"/>
          <w:right w:w="0" w:type="dxa"/>
        </w:tblCellMar>
        <w:tblLook w:val="01E0" w:firstRow="1" w:lastRow="1" w:firstColumn="1" w:lastColumn="1" w:noHBand="0" w:noVBand="0"/>
      </w:tblPr>
      <w:tblGrid>
        <w:gridCol w:w="646"/>
        <w:gridCol w:w="3806"/>
        <w:gridCol w:w="3468"/>
      </w:tblGrid>
      <w:tr w:rsidR="00FB7EE9" w:rsidRPr="00FB7EE9" w:rsidTr="00FB7EE9">
        <w:trPr>
          <w:trHeight w:hRule="exact" w:val="429"/>
        </w:trPr>
        <w:tc>
          <w:tcPr>
            <w:tcW w:w="646" w:type="dxa"/>
            <w:tcBorders>
              <w:top w:val="nil"/>
              <w:left w:val="nil"/>
              <w:bottom w:val="nil"/>
              <w:right w:val="nil"/>
            </w:tcBorders>
          </w:tcPr>
          <w:p w:rsidR="00FB7EE9" w:rsidRPr="00FB7EE9" w:rsidRDefault="00FB7EE9" w:rsidP="00FB7EE9"/>
        </w:tc>
        <w:tc>
          <w:tcPr>
            <w:tcW w:w="3806" w:type="dxa"/>
            <w:tcBorders>
              <w:top w:val="nil"/>
              <w:left w:val="nil"/>
              <w:bottom w:val="nil"/>
              <w:right w:val="nil"/>
            </w:tcBorders>
          </w:tcPr>
          <w:p w:rsidR="00FB7EE9" w:rsidRPr="00FB7EE9" w:rsidRDefault="00FB7EE9" w:rsidP="00FB7EE9">
            <w:pPr>
              <w:autoSpaceDE/>
              <w:autoSpaceDN/>
              <w:adjustRightInd/>
              <w:ind w:left="129" w:right="291"/>
            </w:pPr>
            <w:r w:rsidRPr="00FB7EE9">
              <w:rPr>
                <w:rFonts w:eastAsia="Times New Roman"/>
                <w:b/>
                <w:spacing w:val="-1"/>
                <w:u w:val="thick" w:color="000000"/>
              </w:rPr>
              <w:t>MANDATORY</w:t>
            </w:r>
            <w:r w:rsidRPr="00FB7EE9">
              <w:rPr>
                <w:rFonts w:eastAsia="Times New Roman"/>
                <w:b/>
                <w:u w:val="thick" w:color="000000"/>
              </w:rPr>
              <w:t xml:space="preserve"> FILE</w:t>
            </w:r>
          </w:p>
        </w:tc>
        <w:tc>
          <w:tcPr>
            <w:tcW w:w="3468" w:type="dxa"/>
            <w:tcBorders>
              <w:top w:val="nil"/>
              <w:left w:val="nil"/>
              <w:bottom w:val="nil"/>
              <w:right w:val="nil"/>
            </w:tcBorders>
          </w:tcPr>
          <w:p w:rsidR="00FB7EE9" w:rsidRPr="00FB7EE9" w:rsidRDefault="00FB7EE9" w:rsidP="00FB7EE9">
            <w:pPr>
              <w:autoSpaceDE/>
              <w:autoSpaceDN/>
              <w:adjustRightInd/>
              <w:ind w:left="643"/>
            </w:pPr>
            <w:r w:rsidRPr="00FB7EE9">
              <w:rPr>
                <w:rFonts w:eastAsia="Times New Roman"/>
                <w:b/>
                <w:spacing w:val="-1"/>
                <w:u w:val="thick" w:color="000000"/>
              </w:rPr>
              <w:t>FILE</w:t>
            </w:r>
            <w:r w:rsidRPr="00FB7EE9">
              <w:rPr>
                <w:rFonts w:eastAsia="Times New Roman"/>
                <w:b/>
                <w:u w:val="thick" w:color="000000"/>
              </w:rPr>
              <w:t xml:space="preserve"> </w:t>
            </w:r>
            <w:r w:rsidRPr="00FB7EE9">
              <w:rPr>
                <w:rFonts w:eastAsia="Times New Roman"/>
                <w:b/>
                <w:spacing w:val="-1"/>
                <w:u w:val="thick" w:color="000000"/>
              </w:rPr>
              <w:t>NAME</w:t>
            </w:r>
          </w:p>
        </w:tc>
      </w:tr>
      <w:tr w:rsidR="00FB7EE9" w:rsidRPr="00FB7EE9" w:rsidTr="00FB7EE9">
        <w:trPr>
          <w:trHeight w:hRule="exact" w:val="612"/>
        </w:trPr>
        <w:tc>
          <w:tcPr>
            <w:tcW w:w="646" w:type="dxa"/>
            <w:tcBorders>
              <w:top w:val="nil"/>
              <w:left w:val="nil"/>
              <w:bottom w:val="nil"/>
              <w:right w:val="nil"/>
            </w:tcBorders>
          </w:tcPr>
          <w:p w:rsidR="00FB7EE9" w:rsidRPr="00FB7EE9" w:rsidRDefault="00FB7EE9" w:rsidP="00FB7EE9">
            <w:pPr>
              <w:autoSpaceDE/>
              <w:autoSpaceDN/>
              <w:adjustRightInd/>
              <w:ind w:left="55"/>
            </w:pPr>
            <w:r w:rsidRPr="00FB7EE9">
              <w:rPr>
                <w:rFonts w:eastAsia="Times New Roman"/>
                <w:spacing w:val="-1"/>
              </w:rPr>
              <w:t>File</w:t>
            </w:r>
            <w:r w:rsidRPr="00FB7EE9">
              <w:rPr>
                <w:rFonts w:eastAsia="Times New Roman"/>
              </w:rPr>
              <w:t xml:space="preserve"> 1</w:t>
            </w:r>
          </w:p>
        </w:tc>
        <w:tc>
          <w:tcPr>
            <w:tcW w:w="3806" w:type="dxa"/>
            <w:tcBorders>
              <w:top w:val="nil"/>
              <w:left w:val="nil"/>
              <w:bottom w:val="nil"/>
              <w:right w:val="nil"/>
            </w:tcBorders>
          </w:tcPr>
          <w:p w:rsidR="00FB7EE9" w:rsidRPr="00FB7EE9" w:rsidRDefault="00FB7EE9" w:rsidP="00FB7EE9">
            <w:pPr>
              <w:autoSpaceDE/>
              <w:autoSpaceDN/>
              <w:adjustRightInd/>
              <w:ind w:left="129" w:right="291"/>
            </w:pPr>
            <w:r w:rsidRPr="00FB7EE9">
              <w:rPr>
                <w:rFonts w:eastAsia="Times New Roman"/>
                <w:spacing w:val="-1"/>
              </w:rPr>
              <w:t>Price Proposal Exhibit</w:t>
            </w:r>
            <w:r w:rsidRPr="00FB7EE9">
              <w:rPr>
                <w:rFonts w:eastAsia="Times New Roman"/>
                <w:spacing w:val="28"/>
              </w:rPr>
              <w:t xml:space="preserve"> </w:t>
            </w:r>
          </w:p>
        </w:tc>
        <w:tc>
          <w:tcPr>
            <w:tcW w:w="3468" w:type="dxa"/>
            <w:tcBorders>
              <w:top w:val="nil"/>
              <w:left w:val="nil"/>
              <w:bottom w:val="nil"/>
              <w:right w:val="nil"/>
            </w:tcBorders>
          </w:tcPr>
          <w:p w:rsidR="00FB7EE9" w:rsidRPr="00FB7EE9" w:rsidRDefault="00FB7EE9" w:rsidP="00FB7EE9">
            <w:pPr>
              <w:autoSpaceDE/>
              <w:autoSpaceDN/>
              <w:adjustRightInd/>
              <w:ind w:left="644"/>
              <w:rPr>
                <w:rFonts w:eastAsia="Times New Roman"/>
                <w:spacing w:val="-1"/>
              </w:rPr>
            </w:pPr>
            <w:r w:rsidRPr="00FB7EE9">
              <w:rPr>
                <w:rFonts w:eastAsia="Times New Roman"/>
                <w:spacing w:val="-1"/>
              </w:rPr>
              <w:t>&lt;company name&gt;Price Proposal.docx</w:t>
            </w:r>
          </w:p>
          <w:p w:rsidR="00FB7EE9" w:rsidRPr="00FB7EE9" w:rsidRDefault="00FB7EE9" w:rsidP="00FB7EE9">
            <w:pPr>
              <w:autoSpaceDE/>
              <w:autoSpaceDN/>
              <w:adjustRightInd/>
              <w:ind w:left="644"/>
            </w:pPr>
          </w:p>
        </w:tc>
      </w:tr>
    </w:tbl>
    <w:p w:rsidR="00FB7EE9" w:rsidRPr="00FB7EE9" w:rsidRDefault="00FB7EE9" w:rsidP="00FB7EE9">
      <w:pPr>
        <w:rPr>
          <w:b/>
          <w:bCs/>
        </w:rPr>
      </w:pPr>
      <w:r w:rsidRPr="00FB7EE9">
        <w:rPr>
          <w:b/>
        </w:rPr>
        <w:t>FILE 1:  Price Proposal (&lt;company name&gt;Price Proposal.---)</w:t>
      </w:r>
    </w:p>
    <w:p w:rsidR="00FB7EE9" w:rsidRPr="00FB7EE9" w:rsidRDefault="00FB7EE9" w:rsidP="00FB7EE9"/>
    <w:p w:rsidR="00FB7EE9" w:rsidRPr="00FB7EE9" w:rsidRDefault="00FB7EE9" w:rsidP="00FB7EE9">
      <w:pPr>
        <w:autoSpaceDE/>
        <w:autoSpaceDN/>
        <w:adjustRightInd/>
        <w:ind w:right="64"/>
      </w:pPr>
      <w:r w:rsidRPr="00FB7EE9">
        <w:rPr>
          <w:spacing w:val="-1"/>
        </w:rPr>
        <w:t>For the purpose of the solicitation, the Price Proposal shall be submitted by completing the provided Word File,</w:t>
      </w:r>
      <w:r w:rsidRPr="00FB7EE9">
        <w:rPr>
          <w:spacing w:val="1"/>
        </w:rPr>
        <w:t xml:space="preserve"> Volume III, File 1, Price Proposal Exhibit.  </w:t>
      </w:r>
    </w:p>
    <w:p w:rsidR="00FB7EE9" w:rsidRPr="00FB7EE9" w:rsidRDefault="00FB7EE9" w:rsidP="00FB7EE9">
      <w:pPr>
        <w:autoSpaceDE/>
        <w:autoSpaceDN/>
        <w:adjustRightInd/>
        <w:ind w:right="64"/>
        <w:rPr>
          <w:spacing w:val="49"/>
        </w:rPr>
      </w:pPr>
      <w:r w:rsidRPr="00FB7EE9">
        <w:rPr>
          <w:spacing w:val="49"/>
        </w:rPr>
        <w:t xml:space="preserve"> </w:t>
      </w:r>
    </w:p>
    <w:p w:rsidR="00FB7EE9" w:rsidRPr="00FB7EE9" w:rsidRDefault="00FB7EE9" w:rsidP="00E16B6B">
      <w:pPr>
        <w:autoSpaceDE/>
        <w:autoSpaceDN/>
        <w:adjustRightInd/>
        <w:rPr>
          <w:spacing w:val="69"/>
        </w:rPr>
      </w:pPr>
      <w:r w:rsidRPr="00FB7EE9">
        <w:rPr>
          <w:spacing w:val="-1"/>
        </w:rPr>
        <w:t>Each Offeror</w:t>
      </w:r>
      <w:r w:rsidRPr="00FB7EE9">
        <w:t xml:space="preserve"> </w:t>
      </w:r>
      <w:r w:rsidRPr="00FB7EE9">
        <w:rPr>
          <w:spacing w:val="-1"/>
        </w:rPr>
        <w:t>shall</w:t>
      </w:r>
      <w:r w:rsidRPr="00FB7EE9">
        <w:t xml:space="preserve"> </w:t>
      </w:r>
      <w:r w:rsidRPr="00FB7EE9">
        <w:rPr>
          <w:spacing w:val="-1"/>
        </w:rPr>
        <w:t>completely fill</w:t>
      </w:r>
      <w:r w:rsidRPr="00FB7EE9">
        <w:t xml:space="preserve"> </w:t>
      </w:r>
      <w:r w:rsidRPr="00FB7EE9">
        <w:rPr>
          <w:spacing w:val="-1"/>
        </w:rPr>
        <w:t>in</w:t>
      </w:r>
      <w:r w:rsidR="00A2631D">
        <w:rPr>
          <w:spacing w:val="46"/>
        </w:rPr>
        <w:t xml:space="preserve"> </w:t>
      </w:r>
      <w:r w:rsidRPr="00FB7EE9">
        <w:rPr>
          <w:spacing w:val="-1"/>
        </w:rPr>
        <w:t>the</w:t>
      </w:r>
      <w:r w:rsidRPr="00FB7EE9">
        <w:t xml:space="preserve"> </w:t>
      </w:r>
      <w:r w:rsidRPr="00FB7EE9">
        <w:rPr>
          <w:spacing w:val="-1"/>
        </w:rPr>
        <w:t>spaces</w:t>
      </w:r>
      <w:r w:rsidRPr="00FB7EE9">
        <w:rPr>
          <w:spacing w:val="-2"/>
        </w:rPr>
        <w:t xml:space="preserve"> </w:t>
      </w:r>
      <w:r w:rsidRPr="00FB7EE9">
        <w:rPr>
          <w:spacing w:val="-1"/>
        </w:rPr>
        <w:t>provided</w:t>
      </w:r>
      <w:r w:rsidRPr="00FB7EE9">
        <w:rPr>
          <w:spacing w:val="1"/>
        </w:rPr>
        <w:t xml:space="preserve"> </w:t>
      </w:r>
      <w:r w:rsidRPr="00FB7EE9">
        <w:rPr>
          <w:spacing w:val="-1"/>
        </w:rPr>
        <w:t>in</w:t>
      </w:r>
      <w:r w:rsidRPr="00FB7EE9">
        <w:t xml:space="preserve"> </w:t>
      </w:r>
      <w:r w:rsidRPr="00FB7EE9">
        <w:rPr>
          <w:spacing w:val="-1"/>
        </w:rPr>
        <w:t>Word File,</w:t>
      </w:r>
      <w:r w:rsidRPr="00FB7EE9">
        <w:rPr>
          <w:spacing w:val="1"/>
        </w:rPr>
        <w:t xml:space="preserve"> Volume III, File 1, Price Proposal Exhibit</w:t>
      </w:r>
      <w:r w:rsidRPr="00FB7EE9">
        <w:rPr>
          <w:spacing w:val="-1"/>
        </w:rPr>
        <w:t xml:space="preserve"> indicating</w:t>
      </w:r>
      <w:r w:rsidRPr="00FB7EE9">
        <w:t xml:space="preserve"> </w:t>
      </w:r>
      <w:r w:rsidRPr="00FB7EE9">
        <w:rPr>
          <w:spacing w:val="-1"/>
        </w:rPr>
        <w:t>their Fixed</w:t>
      </w:r>
      <w:r w:rsidRPr="00FB7EE9">
        <w:rPr>
          <w:spacing w:val="-3"/>
        </w:rPr>
        <w:t xml:space="preserve"> </w:t>
      </w:r>
      <w:r w:rsidRPr="00FB7EE9">
        <w:rPr>
          <w:spacing w:val="-1"/>
        </w:rPr>
        <w:t>Price</w:t>
      </w:r>
      <w:r w:rsidRPr="00FB7EE9">
        <w:t xml:space="preserve"> developed based on the labor categories and full time equivalent information and Other Direct Costs by Task by year of performance</w:t>
      </w:r>
      <w:r w:rsidR="00E4435D">
        <w:t xml:space="preserve">.  The information provided </w:t>
      </w:r>
      <w:r w:rsidRPr="00FB7EE9">
        <w:t>below</w:t>
      </w:r>
      <w:r w:rsidR="00E4435D">
        <w:t xml:space="preserve"> is to be used in developing the firm-fixed-price for the Offeror’s Price Proposal</w:t>
      </w:r>
      <w:r w:rsidRPr="00FB7EE9">
        <w:t>.</w:t>
      </w:r>
      <w:r w:rsidRPr="00FB7EE9">
        <w:rPr>
          <w:spacing w:val="69"/>
        </w:rPr>
        <w:t xml:space="preserve"> </w:t>
      </w:r>
      <w:r w:rsidR="005D34B8" w:rsidRPr="00E16B6B">
        <w:t>The</w:t>
      </w:r>
      <w:r w:rsidR="005D34B8">
        <w:t xml:space="preserve"> other direct costs numbers provided below represent historical cost for supplies, equipment, subcontracts, and materials associated with performance and are to be used by the </w:t>
      </w:r>
      <w:r w:rsidR="003F6136">
        <w:t xml:space="preserve">Offeror for proposal purposes.  </w:t>
      </w:r>
      <w:r w:rsidR="00517EED">
        <w:t>The Offeror’s price proposal shall be based on the three identified fixed-price task orders to be initiated at the start of the contract and the transition task. Required locations of services have been identified for specific functions to ensure that each Offeror proposes with pricing to meet the required Wage Determination for that location.  Remaining positions</w:t>
      </w:r>
      <w:r w:rsidR="00E02FEC">
        <w:t xml:space="preserve"> </w:t>
      </w:r>
      <w:r w:rsidR="00517EED">
        <w:t xml:space="preserve">are left to the Offeror’s discretion to determine the proposed site location; the majority is currently performed between the Pittsburgh, PA and Morgantown, WV site locations.  </w:t>
      </w:r>
      <w:r w:rsidR="003F6136">
        <w:t>The other direct costs numbers are per year.</w:t>
      </w:r>
    </w:p>
    <w:p w:rsidR="00FB7EE9" w:rsidRDefault="00FB7EE9" w:rsidP="00FB7EE9">
      <w:pPr>
        <w:autoSpaceDE/>
        <w:autoSpaceDN/>
        <w:adjustRightInd/>
        <w:ind w:right="64"/>
        <w:rPr>
          <w:spacing w:val="69"/>
        </w:rPr>
      </w:pPr>
    </w:p>
    <w:p w:rsidR="00FB7EE9" w:rsidRPr="00FB7EE9" w:rsidRDefault="00FB7EE9" w:rsidP="00FB7EE9">
      <w:pPr>
        <w:autoSpaceDE/>
        <w:autoSpaceDN/>
        <w:adjustRightInd/>
        <w:ind w:right="64"/>
        <w:rPr>
          <w:spacing w:val="69"/>
        </w:rPr>
      </w:pPr>
      <w:r w:rsidRPr="00FB7EE9">
        <w:rPr>
          <w:spacing w:val="69"/>
        </w:rPr>
        <w:tab/>
      </w:r>
      <w:r w:rsidRPr="00FB7EE9">
        <w:rPr>
          <w:spacing w:val="69"/>
        </w:rPr>
        <w:tab/>
      </w:r>
      <w:r w:rsidRPr="00FB7EE9">
        <w:rPr>
          <w:spacing w:val="69"/>
        </w:rPr>
        <w:tab/>
      </w:r>
    </w:p>
    <w:p w:rsidR="00FB7EE9" w:rsidRPr="00FB7EE9" w:rsidRDefault="00774600" w:rsidP="00FB7EE9">
      <w:pPr>
        <w:widowControl/>
        <w:autoSpaceDE/>
        <w:autoSpaceDN/>
        <w:adjustRightInd/>
        <w:rPr>
          <w:rFonts w:eastAsiaTheme="minorHAnsi"/>
          <w:b/>
        </w:rPr>
      </w:pPr>
      <w:r>
        <w:rPr>
          <w:rFonts w:eastAsiaTheme="minorHAnsi"/>
          <w:b/>
        </w:rPr>
        <w:t>Task</w:t>
      </w:r>
      <w:r w:rsidR="00FB7EE9" w:rsidRPr="00FB7EE9">
        <w:rPr>
          <w:rFonts w:eastAsiaTheme="minorHAnsi"/>
          <w:b/>
        </w:rPr>
        <w:tab/>
      </w:r>
      <w:r w:rsidR="00FB7EE9" w:rsidRPr="00FB7EE9">
        <w:rPr>
          <w:rFonts w:eastAsiaTheme="minorHAnsi"/>
          <w:b/>
        </w:rPr>
        <w:tab/>
      </w:r>
      <w:r w:rsidR="00FB7EE9" w:rsidRPr="00FB7EE9">
        <w:rPr>
          <w:rFonts w:eastAsiaTheme="minorHAnsi"/>
          <w:b/>
        </w:rPr>
        <w:tab/>
      </w:r>
      <w:r w:rsidR="00FB7EE9" w:rsidRPr="00FB7EE9">
        <w:rPr>
          <w:rFonts w:eastAsiaTheme="minorHAnsi"/>
          <w:b/>
        </w:rPr>
        <w:tab/>
      </w:r>
      <w:r w:rsidR="00FB7EE9" w:rsidRPr="00FB7EE9">
        <w:rPr>
          <w:rFonts w:eastAsiaTheme="minorHAnsi"/>
          <w:b/>
        </w:rPr>
        <w:tab/>
      </w:r>
      <w:r w:rsidR="00FB7EE9" w:rsidRPr="00FB7EE9">
        <w:rPr>
          <w:rFonts w:eastAsiaTheme="minorHAnsi"/>
          <w:b/>
        </w:rPr>
        <w:tab/>
      </w:r>
      <w:r w:rsidR="00FB7EE9" w:rsidRPr="00FB7EE9">
        <w:rPr>
          <w:rFonts w:eastAsiaTheme="minorHAnsi"/>
          <w:b/>
        </w:rPr>
        <w:tab/>
      </w:r>
      <w:r w:rsidR="00FB7EE9" w:rsidRPr="00FB7EE9">
        <w:rPr>
          <w:rFonts w:eastAsiaTheme="minorHAnsi"/>
          <w:b/>
        </w:rPr>
        <w:tab/>
        <w:t>Full Time Equivalents</w:t>
      </w:r>
      <w:r w:rsidR="00B45045">
        <w:rPr>
          <w:rFonts w:eastAsiaTheme="minorHAnsi"/>
          <w:b/>
        </w:rPr>
        <w:t xml:space="preserve"> (FTE)</w:t>
      </w:r>
    </w:p>
    <w:p w:rsidR="00FB7EE9" w:rsidRPr="00FB7EE9" w:rsidRDefault="00FB7EE9" w:rsidP="00FB7EE9">
      <w:pPr>
        <w:widowControl/>
        <w:autoSpaceDE/>
        <w:autoSpaceDN/>
        <w:adjustRightInd/>
        <w:rPr>
          <w:rFonts w:eastAsiaTheme="minorHAnsi"/>
          <w:b/>
        </w:rPr>
      </w:pPr>
      <w:r w:rsidRPr="00FB7EE9">
        <w:rPr>
          <w:rFonts w:eastAsiaTheme="minorHAnsi"/>
          <w:b/>
        </w:rPr>
        <w:t>Transition</w:t>
      </w:r>
      <w:r w:rsidR="00226B85">
        <w:rPr>
          <w:rFonts w:eastAsiaTheme="minorHAnsi"/>
          <w:b/>
        </w:rPr>
        <w:t xml:space="preserve"> Task (based on Offeror’s plan for transition)</w:t>
      </w:r>
    </w:p>
    <w:p w:rsidR="00FB7EE9" w:rsidRPr="00FB7EE9" w:rsidRDefault="00FB7EE9" w:rsidP="00FB7EE9">
      <w:pPr>
        <w:widowControl/>
        <w:autoSpaceDE/>
        <w:autoSpaceDN/>
        <w:adjustRightInd/>
        <w:rPr>
          <w:rFonts w:eastAsiaTheme="minorHAnsi"/>
          <w:b/>
        </w:rPr>
      </w:pPr>
    </w:p>
    <w:p w:rsidR="00FB7EE9" w:rsidRPr="00FB7EE9" w:rsidRDefault="00FB7EE9" w:rsidP="00FB7EE9">
      <w:pPr>
        <w:widowControl/>
        <w:autoSpaceDE/>
        <w:autoSpaceDN/>
        <w:adjustRightInd/>
        <w:rPr>
          <w:rFonts w:eastAsiaTheme="minorHAnsi"/>
          <w:b/>
        </w:rPr>
      </w:pPr>
      <w:r w:rsidRPr="00FB7EE9">
        <w:rPr>
          <w:rFonts w:eastAsiaTheme="minorHAnsi"/>
          <w:b/>
        </w:rPr>
        <w:t>Strategic Outreach Support</w:t>
      </w:r>
      <w:r w:rsidR="00226B85">
        <w:rPr>
          <w:rFonts w:eastAsiaTheme="minorHAnsi"/>
          <w:b/>
        </w:rPr>
        <w:t xml:space="preserve"> Task</w:t>
      </w:r>
    </w:p>
    <w:p w:rsidR="00FB7EE9" w:rsidRPr="00FB7EE9" w:rsidRDefault="00FB7EE9" w:rsidP="00FB7EE9">
      <w:pPr>
        <w:widowControl/>
        <w:autoSpaceDE/>
        <w:autoSpaceDN/>
        <w:adjustRightInd/>
        <w:rPr>
          <w:rFonts w:eastAsiaTheme="minorHAnsi"/>
        </w:rPr>
      </w:pPr>
      <w:r w:rsidRPr="00FB7EE9">
        <w:rPr>
          <w:rFonts w:eastAsiaTheme="minorHAnsi"/>
        </w:rPr>
        <w:t>Meeting/</w:t>
      </w:r>
      <w:r w:rsidR="004044F9">
        <w:rPr>
          <w:rFonts w:eastAsiaTheme="minorHAnsi"/>
        </w:rPr>
        <w:t>E</w:t>
      </w:r>
      <w:r w:rsidRPr="00FB7EE9">
        <w:rPr>
          <w:rFonts w:eastAsiaTheme="minorHAnsi"/>
        </w:rPr>
        <w:t>vent Planner</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2</w:t>
      </w:r>
    </w:p>
    <w:p w:rsidR="00FB7EE9" w:rsidRPr="00FB7EE9" w:rsidRDefault="00FB7EE9" w:rsidP="00FB7EE9">
      <w:pPr>
        <w:widowControl/>
        <w:autoSpaceDE/>
        <w:autoSpaceDN/>
        <w:adjustRightInd/>
        <w:rPr>
          <w:rFonts w:eastAsiaTheme="minorHAnsi"/>
        </w:rPr>
      </w:pPr>
      <w:r w:rsidRPr="00FB7EE9">
        <w:rPr>
          <w:rFonts w:eastAsiaTheme="minorHAnsi"/>
        </w:rPr>
        <w:t>Technical Writer I</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Technical Writer II</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2</w:t>
      </w:r>
    </w:p>
    <w:p w:rsidR="00FB7EE9" w:rsidRPr="00FB7EE9" w:rsidRDefault="00FB7EE9" w:rsidP="00FB7EE9">
      <w:pPr>
        <w:widowControl/>
        <w:autoSpaceDE/>
        <w:autoSpaceDN/>
        <w:adjustRightInd/>
        <w:rPr>
          <w:rFonts w:eastAsiaTheme="minorHAnsi"/>
        </w:rPr>
      </w:pPr>
      <w:r w:rsidRPr="00FB7EE9">
        <w:rPr>
          <w:rFonts w:eastAsiaTheme="minorHAnsi"/>
        </w:rPr>
        <w:t>Technical Writer III</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2</w:t>
      </w:r>
    </w:p>
    <w:p w:rsidR="00FB7EE9" w:rsidRPr="00FB7EE9" w:rsidRDefault="00FB7EE9" w:rsidP="00FB7EE9">
      <w:pPr>
        <w:widowControl/>
        <w:autoSpaceDE/>
        <w:autoSpaceDN/>
        <w:adjustRightInd/>
        <w:rPr>
          <w:rFonts w:eastAsiaTheme="minorHAnsi"/>
        </w:rPr>
      </w:pPr>
      <w:r w:rsidRPr="00FB7EE9">
        <w:rPr>
          <w:rFonts w:eastAsiaTheme="minorHAnsi"/>
        </w:rPr>
        <w:t>Multimedia Artists</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6</w:t>
      </w:r>
    </w:p>
    <w:p w:rsidR="00FB7EE9" w:rsidRPr="00FB7EE9" w:rsidRDefault="00FB7EE9" w:rsidP="00FB7EE9">
      <w:pPr>
        <w:widowControl/>
        <w:autoSpaceDE/>
        <w:autoSpaceDN/>
        <w:adjustRightInd/>
        <w:rPr>
          <w:rFonts w:eastAsiaTheme="minorHAnsi"/>
        </w:rPr>
      </w:pPr>
      <w:r w:rsidRPr="00FB7EE9">
        <w:rPr>
          <w:rFonts w:eastAsiaTheme="minorHAnsi"/>
        </w:rPr>
        <w:t>Graphic Designer</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3</w:t>
      </w:r>
    </w:p>
    <w:p w:rsidR="00FB7EE9" w:rsidRPr="00FB7EE9" w:rsidRDefault="00FB7EE9" w:rsidP="00FB7EE9">
      <w:pPr>
        <w:widowControl/>
        <w:autoSpaceDE/>
        <w:autoSpaceDN/>
        <w:adjustRightInd/>
        <w:rPr>
          <w:rFonts w:eastAsiaTheme="minorHAnsi"/>
        </w:rPr>
      </w:pPr>
      <w:r w:rsidRPr="00FB7EE9">
        <w:rPr>
          <w:rFonts w:eastAsiaTheme="minorHAnsi"/>
        </w:rPr>
        <w:t>Web Designer</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Software Engineer II</w:t>
      </w:r>
      <w:r w:rsidR="004044F9">
        <w:rPr>
          <w:rFonts w:eastAsiaTheme="minorHAnsi"/>
        </w:rPr>
        <w:t xml:space="preserve"> (IT)</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Database Administrator</w:t>
      </w:r>
      <w:r w:rsidR="004044F9">
        <w:rPr>
          <w:rFonts w:eastAsiaTheme="minorHAnsi"/>
        </w:rPr>
        <w:t xml:space="preserve"> (IT)</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Multimedia Services Manager</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Educational Specialist</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r w:rsidRPr="00FB7EE9">
        <w:rPr>
          <w:rFonts w:eastAsiaTheme="minorHAnsi"/>
        </w:rPr>
        <w:tab/>
      </w:r>
      <w:r w:rsidRPr="00FB7EE9">
        <w:rPr>
          <w:rFonts w:eastAsiaTheme="minorHAnsi"/>
        </w:rPr>
        <w:tab/>
      </w:r>
    </w:p>
    <w:p w:rsidR="00FB7EE9" w:rsidRPr="00FB7EE9" w:rsidRDefault="00FB7EE9" w:rsidP="00FB7EE9">
      <w:pPr>
        <w:widowControl/>
        <w:autoSpaceDE/>
        <w:autoSpaceDN/>
        <w:adjustRightInd/>
        <w:rPr>
          <w:rFonts w:eastAsiaTheme="minorHAnsi"/>
        </w:rPr>
      </w:pPr>
      <w:r w:rsidRPr="00FB7EE9">
        <w:rPr>
          <w:rFonts w:eastAsiaTheme="minorHAnsi"/>
        </w:rPr>
        <w:t xml:space="preserve">  Other Direct Costs</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 xml:space="preserve">       $10,000</w:t>
      </w:r>
      <w:r w:rsidR="005D34B8">
        <w:rPr>
          <w:rFonts w:eastAsiaTheme="minorHAnsi"/>
        </w:rPr>
        <w:t>/year</w:t>
      </w:r>
    </w:p>
    <w:p w:rsidR="00FB7EE9" w:rsidRPr="00FB7EE9" w:rsidRDefault="00FB7EE9" w:rsidP="00FB7EE9">
      <w:pPr>
        <w:widowControl/>
        <w:autoSpaceDE/>
        <w:autoSpaceDN/>
        <w:adjustRightInd/>
        <w:rPr>
          <w:rFonts w:eastAsiaTheme="minorHAnsi"/>
          <w:b/>
        </w:rPr>
      </w:pPr>
    </w:p>
    <w:p w:rsidR="00FB7EE9" w:rsidRPr="00FB7EE9" w:rsidRDefault="00226B85" w:rsidP="00FB7EE9">
      <w:pPr>
        <w:widowControl/>
        <w:autoSpaceDE/>
        <w:autoSpaceDN/>
        <w:adjustRightInd/>
        <w:rPr>
          <w:rFonts w:eastAsiaTheme="minorHAnsi"/>
          <w:b/>
        </w:rPr>
      </w:pPr>
      <w:r>
        <w:rPr>
          <w:rFonts w:eastAsiaTheme="minorHAnsi"/>
          <w:b/>
        </w:rPr>
        <w:t xml:space="preserve">Records </w:t>
      </w:r>
      <w:r w:rsidR="00FB7EE9" w:rsidRPr="00FB7EE9">
        <w:rPr>
          <w:rFonts w:eastAsiaTheme="minorHAnsi"/>
          <w:b/>
        </w:rPr>
        <w:t xml:space="preserve">Management </w:t>
      </w:r>
      <w:r>
        <w:rPr>
          <w:rFonts w:eastAsiaTheme="minorHAnsi"/>
          <w:b/>
        </w:rPr>
        <w:t xml:space="preserve">and Library </w:t>
      </w:r>
      <w:r w:rsidR="00FB7EE9" w:rsidRPr="00FB7EE9">
        <w:rPr>
          <w:rFonts w:eastAsiaTheme="minorHAnsi"/>
          <w:b/>
        </w:rPr>
        <w:t>Support</w:t>
      </w:r>
    </w:p>
    <w:p w:rsidR="00FB7EE9" w:rsidRDefault="00FB7EE9" w:rsidP="00FB7EE9">
      <w:pPr>
        <w:widowControl/>
        <w:autoSpaceDE/>
        <w:autoSpaceDN/>
        <w:adjustRightInd/>
        <w:rPr>
          <w:rFonts w:eastAsiaTheme="minorHAnsi"/>
        </w:rPr>
      </w:pPr>
      <w:r w:rsidRPr="00FB7EE9">
        <w:rPr>
          <w:rFonts w:eastAsiaTheme="minorHAnsi"/>
        </w:rPr>
        <w:t>General Clerk I</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2</w:t>
      </w:r>
    </w:p>
    <w:p w:rsidR="00517EED" w:rsidRPr="00FB7EE9" w:rsidRDefault="00517EED" w:rsidP="00FB7EE9">
      <w:pPr>
        <w:widowControl/>
        <w:autoSpaceDE/>
        <w:autoSpaceDN/>
        <w:adjustRightInd/>
        <w:rPr>
          <w:rFonts w:eastAsiaTheme="minorHAnsi"/>
        </w:rPr>
      </w:pPr>
      <w:r>
        <w:rPr>
          <w:rFonts w:eastAsiaTheme="minorHAnsi"/>
        </w:rPr>
        <w:t>(1 located at Pittsburgh, PA office for copy center operations; 1 located at Morgantown, WV for records retention operations)</w:t>
      </w:r>
    </w:p>
    <w:p w:rsidR="00FB7EE9" w:rsidRPr="00FB7EE9" w:rsidRDefault="00FB7EE9" w:rsidP="00FB7EE9">
      <w:pPr>
        <w:widowControl/>
        <w:autoSpaceDE/>
        <w:autoSpaceDN/>
        <w:adjustRightInd/>
        <w:rPr>
          <w:rFonts w:eastAsiaTheme="minorHAnsi"/>
        </w:rPr>
      </w:pPr>
      <w:r w:rsidRPr="00FB7EE9">
        <w:rPr>
          <w:rFonts w:eastAsiaTheme="minorHAnsi"/>
        </w:rPr>
        <w:t>Librarian</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1</w:t>
      </w:r>
    </w:p>
    <w:p w:rsidR="00FB7EE9" w:rsidRPr="00FB7EE9" w:rsidRDefault="00FB7EE9" w:rsidP="00FB7EE9">
      <w:pPr>
        <w:widowControl/>
        <w:autoSpaceDE/>
        <w:autoSpaceDN/>
        <w:adjustRightInd/>
        <w:rPr>
          <w:rFonts w:eastAsiaTheme="minorHAnsi"/>
        </w:rPr>
      </w:pPr>
      <w:r w:rsidRPr="00FB7EE9">
        <w:rPr>
          <w:rFonts w:eastAsiaTheme="minorHAnsi"/>
        </w:rPr>
        <w:t>Library Technician</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004044F9">
        <w:rPr>
          <w:rFonts w:eastAsiaTheme="minorHAnsi"/>
        </w:rPr>
        <w:t>2</w:t>
      </w:r>
    </w:p>
    <w:p w:rsidR="005755E6" w:rsidRPr="00FB7EE9" w:rsidRDefault="005755E6" w:rsidP="005755E6">
      <w:pPr>
        <w:widowControl/>
        <w:autoSpaceDE/>
        <w:autoSpaceDN/>
        <w:adjustRightInd/>
        <w:rPr>
          <w:rFonts w:eastAsiaTheme="minorHAnsi"/>
        </w:rPr>
      </w:pPr>
      <w:r>
        <w:rPr>
          <w:rFonts w:eastAsiaTheme="minorHAnsi"/>
        </w:rPr>
        <w:t>(</w:t>
      </w:r>
      <w:r w:rsidR="00E97173">
        <w:rPr>
          <w:rFonts w:eastAsiaTheme="minorHAnsi"/>
        </w:rPr>
        <w:t xml:space="preserve">For the Librarian &amp; Library Technicians: </w:t>
      </w:r>
      <w:r>
        <w:rPr>
          <w:rFonts w:eastAsiaTheme="minorHAnsi"/>
        </w:rPr>
        <w:t>1 located at Pittsburgh, PA; 1 at Morgantown, WV; and 1 at Albany, OR)</w:t>
      </w:r>
    </w:p>
    <w:p w:rsidR="00FB7EE9" w:rsidRPr="00FB7EE9" w:rsidRDefault="00FB7EE9" w:rsidP="00FB7EE9">
      <w:pPr>
        <w:widowControl/>
        <w:autoSpaceDE/>
        <w:autoSpaceDN/>
        <w:adjustRightInd/>
        <w:rPr>
          <w:rFonts w:eastAsiaTheme="minorHAnsi"/>
          <w:b/>
        </w:rPr>
      </w:pPr>
    </w:p>
    <w:p w:rsidR="00FB7EE9" w:rsidRPr="00FB7EE9" w:rsidRDefault="00FB7EE9" w:rsidP="00FB7EE9">
      <w:pPr>
        <w:widowControl/>
        <w:autoSpaceDE/>
        <w:autoSpaceDN/>
        <w:adjustRightInd/>
        <w:rPr>
          <w:rFonts w:eastAsiaTheme="minorHAnsi"/>
          <w:b/>
        </w:rPr>
      </w:pPr>
      <w:r w:rsidRPr="00FB7EE9">
        <w:rPr>
          <w:rFonts w:eastAsiaTheme="minorHAnsi"/>
          <w:b/>
        </w:rPr>
        <w:t>Administrative Support</w:t>
      </w:r>
    </w:p>
    <w:p w:rsidR="00FB7EE9" w:rsidRDefault="008240C0" w:rsidP="00FB7EE9">
      <w:pPr>
        <w:widowControl/>
        <w:autoSpaceDE/>
        <w:autoSpaceDN/>
        <w:adjustRightInd/>
        <w:rPr>
          <w:rFonts w:eastAsiaTheme="minorHAnsi"/>
        </w:rPr>
      </w:pPr>
      <w:r>
        <w:rPr>
          <w:rFonts w:eastAsiaTheme="minorHAnsi"/>
        </w:rPr>
        <w:t xml:space="preserve">General Clerk </w:t>
      </w:r>
      <w:r w:rsidR="00FB7EE9" w:rsidRPr="00FB7EE9">
        <w:rPr>
          <w:rFonts w:eastAsiaTheme="minorHAnsi"/>
        </w:rPr>
        <w:t>I</w:t>
      </w:r>
      <w:r w:rsidR="00FB7EE9" w:rsidRPr="00FB7EE9">
        <w:rPr>
          <w:rFonts w:eastAsiaTheme="minorHAnsi"/>
        </w:rPr>
        <w:tab/>
      </w:r>
      <w:r w:rsidR="00FB7EE9" w:rsidRPr="00FB7EE9">
        <w:rPr>
          <w:rFonts w:eastAsiaTheme="minorHAnsi"/>
        </w:rPr>
        <w:tab/>
      </w:r>
      <w:r w:rsidR="00FB7EE9" w:rsidRPr="00FB7EE9">
        <w:rPr>
          <w:rFonts w:eastAsiaTheme="minorHAnsi"/>
        </w:rPr>
        <w:tab/>
      </w:r>
      <w:r w:rsidR="00FB7EE9" w:rsidRPr="00FB7EE9">
        <w:rPr>
          <w:rFonts w:eastAsiaTheme="minorHAnsi"/>
        </w:rPr>
        <w:tab/>
      </w:r>
      <w:r w:rsidR="00FB7EE9" w:rsidRPr="00FB7EE9">
        <w:rPr>
          <w:rFonts w:eastAsiaTheme="minorHAnsi"/>
        </w:rPr>
        <w:tab/>
      </w:r>
      <w:r w:rsidR="00FB7EE9" w:rsidRPr="00FB7EE9">
        <w:rPr>
          <w:rFonts w:eastAsiaTheme="minorHAnsi"/>
        </w:rPr>
        <w:tab/>
      </w:r>
      <w:r w:rsidR="00FB7EE9" w:rsidRPr="00FB7EE9">
        <w:rPr>
          <w:rFonts w:eastAsiaTheme="minorHAnsi"/>
        </w:rPr>
        <w:tab/>
      </w:r>
      <w:r w:rsidR="00FB7EE9" w:rsidRPr="00FB7EE9">
        <w:rPr>
          <w:rFonts w:eastAsiaTheme="minorHAnsi"/>
        </w:rPr>
        <w:tab/>
      </w:r>
      <w:r w:rsidR="004044F9">
        <w:rPr>
          <w:rFonts w:eastAsiaTheme="minorHAnsi"/>
        </w:rPr>
        <w:t>1</w:t>
      </w:r>
    </w:p>
    <w:p w:rsidR="00517EED" w:rsidRPr="00FB7EE9" w:rsidRDefault="00517EED" w:rsidP="00FB7EE9">
      <w:pPr>
        <w:widowControl/>
        <w:autoSpaceDE/>
        <w:autoSpaceDN/>
        <w:adjustRightInd/>
        <w:rPr>
          <w:rFonts w:eastAsiaTheme="minorHAnsi"/>
        </w:rPr>
      </w:pPr>
      <w:r>
        <w:rPr>
          <w:rFonts w:eastAsiaTheme="minorHAnsi"/>
        </w:rPr>
        <w:t>(General Clerk is receptionist, located at the Sugar Lange, TX office)</w:t>
      </w:r>
    </w:p>
    <w:p w:rsidR="00FB7EE9" w:rsidRPr="00FB7EE9" w:rsidRDefault="00FB7EE9" w:rsidP="00FB7EE9">
      <w:pPr>
        <w:widowControl/>
        <w:autoSpaceDE/>
        <w:autoSpaceDN/>
        <w:adjustRightInd/>
        <w:rPr>
          <w:rFonts w:eastAsiaTheme="minorHAnsi"/>
        </w:rPr>
      </w:pPr>
      <w:r w:rsidRPr="00FB7EE9">
        <w:rPr>
          <w:rFonts w:eastAsiaTheme="minorHAnsi"/>
        </w:rPr>
        <w:t xml:space="preserve">  Other Direct Costs</w:t>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r>
      <w:r w:rsidRPr="00FB7EE9">
        <w:rPr>
          <w:rFonts w:eastAsiaTheme="minorHAnsi"/>
        </w:rPr>
        <w:tab/>
        <w:t xml:space="preserve">        $1,500</w:t>
      </w:r>
      <w:r w:rsidR="003F6136">
        <w:rPr>
          <w:rFonts w:eastAsiaTheme="minorHAnsi"/>
        </w:rPr>
        <w:t>/year</w:t>
      </w:r>
    </w:p>
    <w:p w:rsidR="00FB7EE9" w:rsidRPr="00FB7EE9" w:rsidRDefault="00FB7EE9" w:rsidP="00FB7EE9">
      <w:pPr>
        <w:widowControl/>
        <w:autoSpaceDE/>
        <w:autoSpaceDN/>
        <w:adjustRightInd/>
        <w:rPr>
          <w:rFonts w:eastAsiaTheme="minorHAnsi"/>
        </w:rPr>
      </w:pPr>
    </w:p>
    <w:p w:rsidR="00FB7EE9" w:rsidRPr="00FB7EE9" w:rsidRDefault="00FB7EE9" w:rsidP="00FB7EE9">
      <w:pPr>
        <w:widowControl/>
        <w:autoSpaceDE/>
        <w:autoSpaceDN/>
        <w:adjustRightInd/>
        <w:rPr>
          <w:rFonts w:eastAsiaTheme="minorHAnsi"/>
        </w:rPr>
      </w:pPr>
    </w:p>
    <w:p w:rsidR="00E4435D" w:rsidRPr="00297B40" w:rsidRDefault="00E4435D" w:rsidP="009862F4">
      <w:pPr>
        <w:pStyle w:val="Heading1"/>
        <w:numPr>
          <w:ilvl w:val="1"/>
          <w:numId w:val="38"/>
        </w:numPr>
        <w:tabs>
          <w:tab w:val="left" w:pos="821"/>
        </w:tabs>
        <w:autoSpaceDE/>
        <w:autoSpaceDN/>
        <w:adjustRightInd/>
        <w:ind w:hanging="100"/>
        <w:rPr>
          <w:b/>
          <w:spacing w:val="-1"/>
        </w:rPr>
      </w:pPr>
      <w:bookmarkStart w:id="637" w:name="_Toc444161640"/>
      <w:r w:rsidRPr="00297B40">
        <w:rPr>
          <w:b/>
        </w:rPr>
        <w:t>DOE-L-</w:t>
      </w:r>
      <w:r w:rsidR="004044F9" w:rsidRPr="00297B40">
        <w:rPr>
          <w:b/>
        </w:rPr>
        <w:t xml:space="preserve">2017 </w:t>
      </w:r>
      <w:r w:rsidRPr="00297B40">
        <w:rPr>
          <w:b/>
        </w:rPr>
        <w:t>EXPENSES RELATED TO OFFEROR SUBMISSIONS</w:t>
      </w:r>
      <w:r w:rsidR="004044F9" w:rsidRPr="00297B40">
        <w:rPr>
          <w:b/>
        </w:rPr>
        <w:t xml:space="preserve"> (OCT 2015)</w:t>
      </w:r>
      <w:bookmarkEnd w:id="637"/>
      <w:r w:rsidRPr="00297B40">
        <w:rPr>
          <w:b/>
        </w:rPr>
        <w:t xml:space="preserve"> </w:t>
      </w:r>
    </w:p>
    <w:p w:rsidR="00E4435D" w:rsidRPr="005603D4" w:rsidRDefault="00E4435D" w:rsidP="00E4435D">
      <w:pPr>
        <w:pStyle w:val="Heading1"/>
      </w:pPr>
    </w:p>
    <w:p w:rsidR="00E4435D" w:rsidRDefault="00E4435D" w:rsidP="00E4435D">
      <w:pPr>
        <w:rPr>
          <w:rFonts w:eastAsia="Times New Roman"/>
        </w:rPr>
      </w:pPr>
      <w:r w:rsidRPr="00E4435D">
        <w:rPr>
          <w:rFonts w:eastAsia="Times New Roman"/>
        </w:rPr>
        <w:t>This solicitation does not commit the Government to pay any costs incurred in the submission of any proposal or bid, or in making necessary studies or designs for the preparation thereof or for acquiring or contracting for any services relating thereto.</w:t>
      </w:r>
    </w:p>
    <w:p w:rsidR="00297B40" w:rsidRPr="00E4435D" w:rsidRDefault="00297B40" w:rsidP="00E4435D">
      <w:pPr>
        <w:rPr>
          <w:rFonts w:eastAsia="Times New Roman"/>
        </w:rPr>
      </w:pPr>
    </w:p>
    <w:p w:rsidR="004917CE" w:rsidRPr="006802A8" w:rsidRDefault="004917CE" w:rsidP="004917CE"/>
    <w:p w:rsidR="00415761" w:rsidRPr="005603D4" w:rsidRDefault="00415761" w:rsidP="009862F4">
      <w:pPr>
        <w:pStyle w:val="Heading1"/>
        <w:numPr>
          <w:ilvl w:val="1"/>
          <w:numId w:val="38"/>
        </w:numPr>
        <w:tabs>
          <w:tab w:val="left" w:pos="821"/>
        </w:tabs>
        <w:autoSpaceDE/>
        <w:autoSpaceDN/>
        <w:adjustRightInd/>
        <w:ind w:hanging="100"/>
        <w:rPr>
          <w:b/>
          <w:spacing w:val="-1"/>
        </w:rPr>
      </w:pPr>
      <w:bookmarkStart w:id="638" w:name="_Toc444161641"/>
      <w:r w:rsidRPr="005603D4">
        <w:rPr>
          <w:b/>
        </w:rPr>
        <w:t>52.2</w:t>
      </w:r>
      <w:r w:rsidR="005603D4">
        <w:rPr>
          <w:b/>
        </w:rPr>
        <w:t>15-22 LIMITATION ON PASS-THROUGH CHARGES – IDENTIFICATION OF SUBCONTRACT EFFORT (OCT 2009)</w:t>
      </w:r>
      <w:bookmarkEnd w:id="638"/>
      <w:r w:rsidRPr="005603D4">
        <w:rPr>
          <w:b/>
        </w:rPr>
        <w:t xml:space="preserve"> </w:t>
      </w:r>
    </w:p>
    <w:p w:rsidR="00415761" w:rsidRPr="005603D4" w:rsidRDefault="00415761" w:rsidP="00415761">
      <w:pPr>
        <w:pStyle w:val="Heading1"/>
      </w:pPr>
    </w:p>
    <w:p w:rsidR="005603D4" w:rsidRPr="005603D4" w:rsidRDefault="005603D4" w:rsidP="005603D4">
      <w:pPr>
        <w:rPr>
          <w:lang w:val="en"/>
        </w:rPr>
      </w:pPr>
      <w:r w:rsidRPr="005603D4">
        <w:rPr>
          <w:lang w:val="en"/>
        </w:rPr>
        <w:t xml:space="preserve">(a) </w:t>
      </w:r>
      <w:r w:rsidRPr="005603D4">
        <w:rPr>
          <w:i/>
          <w:iCs/>
          <w:lang w:val="en"/>
        </w:rPr>
        <w:t>Definitions</w:t>
      </w:r>
      <w:r w:rsidRPr="005603D4">
        <w:rPr>
          <w:lang w:val="en"/>
        </w:rPr>
        <w:t xml:space="preserve">. Added value, excessive pass-through charge, subcontract, and subcontractor, as used in this provision, are defined in the clause of this solicitation entitled “Limitations on Pass-Through Charges” (FAR </w:t>
      </w:r>
      <w:hyperlink r:id="rId130" w:anchor="wp1149282" w:history="1">
        <w:r w:rsidRPr="005603D4">
          <w:rPr>
            <w:rStyle w:val="Hyperlink"/>
            <w:lang w:val="en"/>
          </w:rPr>
          <w:t>52.215-23</w:t>
        </w:r>
      </w:hyperlink>
      <w:r w:rsidRPr="005603D4">
        <w:rPr>
          <w:lang w:val="en"/>
        </w:rPr>
        <w:t xml:space="preserve">). </w:t>
      </w:r>
    </w:p>
    <w:p w:rsidR="005603D4" w:rsidRDefault="005603D4" w:rsidP="005603D4">
      <w:pPr>
        <w:rPr>
          <w:lang w:val="en"/>
        </w:rPr>
      </w:pPr>
      <w:bookmarkStart w:id="639" w:name="wp1147256"/>
      <w:bookmarkEnd w:id="639"/>
    </w:p>
    <w:p w:rsidR="005603D4" w:rsidRPr="005603D4" w:rsidRDefault="005603D4" w:rsidP="005603D4">
      <w:pPr>
        <w:rPr>
          <w:lang w:val="en"/>
        </w:rPr>
      </w:pPr>
      <w:r w:rsidRPr="005603D4">
        <w:rPr>
          <w:lang w:val="en"/>
        </w:rPr>
        <w:t xml:space="preserve">(b) </w:t>
      </w:r>
      <w:r w:rsidRPr="005603D4">
        <w:rPr>
          <w:i/>
          <w:iCs/>
          <w:lang w:val="en"/>
        </w:rPr>
        <w:t>General</w:t>
      </w:r>
      <w:r w:rsidRPr="005603D4">
        <w:rPr>
          <w:lang w:val="en"/>
        </w:rPr>
        <w:t xml:space="preserve">. The offeror’s proposal shall exclude excessive pass-through charges. </w:t>
      </w:r>
    </w:p>
    <w:p w:rsidR="005603D4" w:rsidRDefault="005603D4" w:rsidP="005603D4">
      <w:pPr>
        <w:rPr>
          <w:lang w:val="en"/>
        </w:rPr>
      </w:pPr>
      <w:bookmarkStart w:id="640" w:name="wp1147271"/>
      <w:bookmarkEnd w:id="640"/>
    </w:p>
    <w:p w:rsidR="005603D4" w:rsidRPr="005603D4" w:rsidRDefault="005603D4" w:rsidP="005603D4">
      <w:pPr>
        <w:rPr>
          <w:lang w:val="en"/>
        </w:rPr>
      </w:pPr>
      <w:r w:rsidRPr="005603D4">
        <w:rPr>
          <w:lang w:val="en"/>
        </w:rPr>
        <w:t xml:space="preserve">(c) Performance of work by the Contractor or a subcontractor. </w:t>
      </w:r>
    </w:p>
    <w:p w:rsidR="005603D4" w:rsidRDefault="005603D4" w:rsidP="005603D4">
      <w:pPr>
        <w:rPr>
          <w:lang w:val="en"/>
        </w:rPr>
      </w:pPr>
      <w:bookmarkStart w:id="641" w:name="wp1147284"/>
      <w:bookmarkEnd w:id="641"/>
    </w:p>
    <w:p w:rsidR="005603D4" w:rsidRPr="005603D4" w:rsidRDefault="005603D4" w:rsidP="005603D4">
      <w:pPr>
        <w:ind w:left="720"/>
        <w:rPr>
          <w:lang w:val="en"/>
        </w:rPr>
      </w:pPr>
      <w:r w:rsidRPr="005603D4">
        <w:rPr>
          <w:lang w:val="en"/>
        </w:rPr>
        <w:t>(1) The offeror shall identify in its proposal the total cost of the work to be performed by the offeror, and the total cost of the work to be performed by each subcontractor, under the contract, task order, or delivery order.</w:t>
      </w:r>
    </w:p>
    <w:p w:rsidR="005603D4" w:rsidRDefault="005603D4" w:rsidP="005603D4">
      <w:pPr>
        <w:ind w:left="720"/>
        <w:rPr>
          <w:lang w:val="en"/>
        </w:rPr>
      </w:pPr>
      <w:bookmarkStart w:id="642" w:name="wp1147296"/>
      <w:bookmarkEnd w:id="642"/>
    </w:p>
    <w:p w:rsidR="005603D4" w:rsidRPr="005603D4" w:rsidRDefault="005603D4" w:rsidP="005603D4">
      <w:pPr>
        <w:ind w:left="720"/>
        <w:rPr>
          <w:lang w:val="en"/>
        </w:rPr>
      </w:pPr>
      <w:r w:rsidRPr="005603D4">
        <w:rPr>
          <w:lang w:val="en"/>
        </w:rPr>
        <w:t>(2) If the offeror intends to subcontract more than 70 percent of the total cost of work to be performed under the contract, task order, or delivery order, the offeror shall identify in its proposal—</w:t>
      </w:r>
    </w:p>
    <w:p w:rsidR="005603D4" w:rsidRDefault="005603D4" w:rsidP="005603D4">
      <w:pPr>
        <w:ind w:left="720"/>
        <w:rPr>
          <w:lang w:val="en"/>
        </w:rPr>
      </w:pPr>
      <w:bookmarkStart w:id="643" w:name="wp1149275"/>
      <w:bookmarkEnd w:id="643"/>
    </w:p>
    <w:p w:rsidR="005603D4" w:rsidRPr="005603D4" w:rsidRDefault="005603D4" w:rsidP="005603D4">
      <w:pPr>
        <w:ind w:left="1440"/>
        <w:rPr>
          <w:lang w:val="en"/>
        </w:rPr>
      </w:pPr>
      <w:r w:rsidRPr="005603D4">
        <w:rPr>
          <w:lang w:val="en"/>
        </w:rPr>
        <w:t>(</w:t>
      </w:r>
      <w:proofErr w:type="spellStart"/>
      <w:r w:rsidRPr="005603D4">
        <w:rPr>
          <w:lang w:val="en"/>
        </w:rPr>
        <w:t>i</w:t>
      </w:r>
      <w:proofErr w:type="spellEnd"/>
      <w:r w:rsidRPr="005603D4">
        <w:rPr>
          <w:lang w:val="en"/>
        </w:rPr>
        <w:t>) The amount of the offeror’s indirect costs and profit/fee applicable to the work to be performed by the subcontractor(s); and</w:t>
      </w:r>
    </w:p>
    <w:p w:rsidR="005603D4" w:rsidRPr="005603D4" w:rsidRDefault="005603D4" w:rsidP="005603D4">
      <w:pPr>
        <w:ind w:left="1440"/>
        <w:rPr>
          <w:lang w:val="en"/>
        </w:rPr>
      </w:pPr>
      <w:bookmarkStart w:id="644" w:name="wp1149276"/>
      <w:bookmarkEnd w:id="644"/>
      <w:r w:rsidRPr="005603D4">
        <w:rPr>
          <w:lang w:val="en"/>
        </w:rPr>
        <w:t>(ii) A description of the added value provided by the offeror as related to the work to be performed by the subcontractor(s).</w:t>
      </w:r>
    </w:p>
    <w:p w:rsidR="005603D4" w:rsidRDefault="005603D4" w:rsidP="005603D4">
      <w:pPr>
        <w:ind w:left="720"/>
        <w:rPr>
          <w:lang w:val="en"/>
        </w:rPr>
      </w:pPr>
      <w:bookmarkStart w:id="645" w:name="wp1149277"/>
      <w:bookmarkEnd w:id="645"/>
    </w:p>
    <w:p w:rsidR="005603D4" w:rsidRPr="005603D4" w:rsidRDefault="005603D4" w:rsidP="005603D4">
      <w:pPr>
        <w:ind w:left="720"/>
        <w:rPr>
          <w:lang w:val="en"/>
        </w:rPr>
      </w:pPr>
      <w:r w:rsidRPr="005603D4">
        <w:rPr>
          <w:lang w:val="en"/>
        </w:rPr>
        <w:t>(3) If any subcontractor proposed under the contract, task order, or delivery order intends to subcontract to a lower-tier subcontractor more than 70 percent of the total cost of work to be performed under its subcontract, the offeror shall identify in its proposal—</w:t>
      </w:r>
    </w:p>
    <w:p w:rsidR="005603D4" w:rsidRDefault="005603D4" w:rsidP="005603D4">
      <w:pPr>
        <w:ind w:left="720"/>
        <w:rPr>
          <w:lang w:val="en"/>
        </w:rPr>
      </w:pPr>
      <w:bookmarkStart w:id="646" w:name="wp1149278"/>
      <w:bookmarkEnd w:id="646"/>
    </w:p>
    <w:p w:rsidR="005603D4" w:rsidRPr="005603D4" w:rsidRDefault="005603D4" w:rsidP="005603D4">
      <w:pPr>
        <w:ind w:left="1440"/>
        <w:rPr>
          <w:lang w:val="en"/>
        </w:rPr>
      </w:pPr>
      <w:r w:rsidRPr="005603D4">
        <w:rPr>
          <w:lang w:val="en"/>
        </w:rPr>
        <w:t>(</w:t>
      </w:r>
      <w:proofErr w:type="spellStart"/>
      <w:r w:rsidRPr="005603D4">
        <w:rPr>
          <w:lang w:val="en"/>
        </w:rPr>
        <w:t>i</w:t>
      </w:r>
      <w:proofErr w:type="spellEnd"/>
      <w:r w:rsidRPr="005603D4">
        <w:rPr>
          <w:lang w:val="en"/>
        </w:rPr>
        <w:t>) The amount of the subcontractor’s indirect costs and profit/fee applicable to the work to be performed by the lower-tier subcontractor(s); and</w:t>
      </w:r>
    </w:p>
    <w:p w:rsidR="005603D4" w:rsidRPr="005603D4" w:rsidRDefault="005603D4" w:rsidP="005603D4">
      <w:pPr>
        <w:ind w:left="1440"/>
        <w:rPr>
          <w:lang w:val="en"/>
        </w:rPr>
      </w:pPr>
      <w:bookmarkStart w:id="647" w:name="wp1149279"/>
      <w:bookmarkEnd w:id="647"/>
      <w:r w:rsidRPr="005603D4">
        <w:rPr>
          <w:lang w:val="en"/>
        </w:rPr>
        <w:t>(ii) A description of the added value provided by the subcontractor as related to the work to be performed by the lower-tier subcontractor(s).</w:t>
      </w:r>
    </w:p>
    <w:p w:rsidR="005603D4" w:rsidRPr="006802A8" w:rsidRDefault="005603D4" w:rsidP="005603D4"/>
    <w:p w:rsidR="005603D4" w:rsidRPr="00991483" w:rsidRDefault="005603D4" w:rsidP="009862F4">
      <w:pPr>
        <w:pStyle w:val="Heading1"/>
        <w:numPr>
          <w:ilvl w:val="1"/>
          <w:numId w:val="38"/>
        </w:numPr>
        <w:tabs>
          <w:tab w:val="left" w:pos="821"/>
        </w:tabs>
        <w:autoSpaceDE/>
        <w:autoSpaceDN/>
        <w:adjustRightInd/>
        <w:ind w:hanging="100"/>
        <w:rPr>
          <w:b/>
          <w:spacing w:val="-1"/>
        </w:rPr>
      </w:pPr>
      <w:bookmarkStart w:id="648" w:name="_Toc444161642"/>
      <w:r w:rsidRPr="00991483">
        <w:rPr>
          <w:b/>
        </w:rPr>
        <w:t>52.2</w:t>
      </w:r>
      <w:r>
        <w:rPr>
          <w:b/>
        </w:rPr>
        <w:t>16-1 TYPE OF CONTRACT (APR 1984)</w:t>
      </w:r>
      <w:bookmarkEnd w:id="648"/>
      <w:r w:rsidRPr="00991483">
        <w:rPr>
          <w:b/>
        </w:rPr>
        <w:t xml:space="preserve"> </w:t>
      </w:r>
    </w:p>
    <w:p w:rsidR="005603D4" w:rsidRPr="006802A8" w:rsidRDefault="005603D4" w:rsidP="005603D4">
      <w:pPr>
        <w:pStyle w:val="Heading1"/>
      </w:pPr>
    </w:p>
    <w:p w:rsidR="00F80E1B" w:rsidRPr="006802A8" w:rsidRDefault="00F80E1B" w:rsidP="006802A8">
      <w:pPr>
        <w:pStyle w:val="ClauseText9"/>
      </w:pPr>
      <w:r w:rsidRPr="006802A8">
        <w:t>The Government contemplates award of a</w:t>
      </w:r>
      <w:r w:rsidR="00352AD5">
        <w:t>n</w:t>
      </w:r>
      <w:r w:rsidRPr="006802A8">
        <w:t xml:space="preserve"> </w:t>
      </w:r>
      <w:r w:rsidR="00352AD5">
        <w:t>indefinite-delivery indefinite-quantity (IDIQ) contract</w:t>
      </w:r>
      <w:r w:rsidRPr="006802A8">
        <w:t xml:space="preserve"> resulting from this solicitation.</w:t>
      </w:r>
      <w:r w:rsidR="00F7516C">
        <w:t xml:space="preserve">  It is anticipated that the majority of Task Orders issued under this IDIQ contract will be Fixed-Price Task Orders, however the Government may also issue Cost-Plus-Fixed-Fee Task Orders.</w:t>
      </w:r>
    </w:p>
    <w:p w:rsidR="005603D4" w:rsidRPr="006802A8" w:rsidRDefault="005603D4" w:rsidP="005603D4"/>
    <w:p w:rsidR="005603D4" w:rsidRPr="00991483" w:rsidRDefault="005603D4" w:rsidP="009862F4">
      <w:pPr>
        <w:pStyle w:val="Heading1"/>
        <w:numPr>
          <w:ilvl w:val="1"/>
          <w:numId w:val="38"/>
        </w:numPr>
        <w:tabs>
          <w:tab w:val="left" w:pos="821"/>
        </w:tabs>
        <w:autoSpaceDE/>
        <w:autoSpaceDN/>
        <w:adjustRightInd/>
        <w:ind w:hanging="100"/>
        <w:rPr>
          <w:b/>
          <w:spacing w:val="-1"/>
        </w:rPr>
      </w:pPr>
      <w:bookmarkStart w:id="649" w:name="_Toc444161643"/>
      <w:r w:rsidRPr="00991483">
        <w:rPr>
          <w:b/>
        </w:rPr>
        <w:t>52.2</w:t>
      </w:r>
      <w:r>
        <w:rPr>
          <w:b/>
        </w:rPr>
        <w:t>22-24 PREAWARD ON-SITE EQUAL OPPORTUNITY COMPLIANCE EVALUATION (FEB 1999)</w:t>
      </w:r>
      <w:bookmarkEnd w:id="649"/>
      <w:r w:rsidRPr="00991483">
        <w:rPr>
          <w:b/>
        </w:rPr>
        <w:t xml:space="preserve"> </w:t>
      </w:r>
    </w:p>
    <w:p w:rsidR="005603D4" w:rsidRDefault="005603D4" w:rsidP="006802A8">
      <w:pPr>
        <w:pStyle w:val="ClauseText9"/>
      </w:pPr>
    </w:p>
    <w:p w:rsidR="00F80E1B" w:rsidRPr="006802A8" w:rsidRDefault="00F80E1B" w:rsidP="006802A8">
      <w:pPr>
        <w:pStyle w:val="ClauseText9"/>
      </w:pPr>
      <w:r w:rsidRPr="006802A8">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rsidRPr="006802A8">
        <w:t>preaward</w:t>
      </w:r>
      <w:proofErr w:type="spellEnd"/>
      <w:r w:rsidRPr="006802A8">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rsidR="00E4435D" w:rsidRPr="006802A8" w:rsidRDefault="00E4435D" w:rsidP="00E4435D"/>
    <w:p w:rsidR="00E4435D" w:rsidRPr="00991483" w:rsidRDefault="00E4435D" w:rsidP="009862F4">
      <w:pPr>
        <w:pStyle w:val="Heading1"/>
        <w:numPr>
          <w:ilvl w:val="1"/>
          <w:numId w:val="38"/>
        </w:numPr>
        <w:tabs>
          <w:tab w:val="left" w:pos="821"/>
        </w:tabs>
        <w:autoSpaceDE/>
        <w:autoSpaceDN/>
        <w:adjustRightInd/>
        <w:ind w:hanging="100"/>
        <w:rPr>
          <w:b/>
          <w:spacing w:val="-1"/>
        </w:rPr>
      </w:pPr>
      <w:bookmarkStart w:id="650" w:name="_Toc444161644"/>
      <w:r>
        <w:rPr>
          <w:b/>
        </w:rPr>
        <w:t>PREBID/PREPROPOSAL CONFERENCE - NONE</w:t>
      </w:r>
      <w:bookmarkEnd w:id="650"/>
      <w:r w:rsidRPr="00991483">
        <w:rPr>
          <w:b/>
        </w:rPr>
        <w:t xml:space="preserve"> </w:t>
      </w:r>
    </w:p>
    <w:p w:rsidR="00E4435D" w:rsidRPr="006802A8" w:rsidRDefault="00E4435D" w:rsidP="00E4435D">
      <w:pPr>
        <w:pStyle w:val="Heading1"/>
      </w:pPr>
    </w:p>
    <w:p w:rsidR="00E4435D" w:rsidRPr="00E4435D" w:rsidRDefault="00E4435D" w:rsidP="00E4435D">
      <w:pPr>
        <w:rPr>
          <w:rFonts w:eastAsia="Times New Roman"/>
        </w:rPr>
      </w:pPr>
      <w:r w:rsidRPr="00E4435D">
        <w:rPr>
          <w:rFonts w:eastAsia="Times New Roman"/>
        </w:rPr>
        <w:t xml:space="preserve">No </w:t>
      </w:r>
      <w:proofErr w:type="spellStart"/>
      <w:r w:rsidRPr="00E4435D">
        <w:rPr>
          <w:rFonts w:eastAsia="Times New Roman"/>
        </w:rPr>
        <w:t>prebid</w:t>
      </w:r>
      <w:proofErr w:type="spellEnd"/>
      <w:r w:rsidRPr="00E4435D">
        <w:rPr>
          <w:rFonts w:eastAsia="Times New Roman"/>
        </w:rPr>
        <w:t>/preproposal conference for this solicitation is planned.</w:t>
      </w:r>
    </w:p>
    <w:p w:rsidR="00E4435D" w:rsidRPr="006802A8" w:rsidRDefault="00E4435D" w:rsidP="00E4435D"/>
    <w:p w:rsidR="00E4435D" w:rsidRPr="00991483" w:rsidRDefault="00E4435D" w:rsidP="009862F4">
      <w:pPr>
        <w:pStyle w:val="Heading1"/>
        <w:numPr>
          <w:ilvl w:val="1"/>
          <w:numId w:val="38"/>
        </w:numPr>
        <w:tabs>
          <w:tab w:val="left" w:pos="821"/>
        </w:tabs>
        <w:autoSpaceDE/>
        <w:autoSpaceDN/>
        <w:adjustRightInd/>
        <w:ind w:hanging="100"/>
        <w:rPr>
          <w:b/>
          <w:spacing w:val="-1"/>
        </w:rPr>
      </w:pPr>
      <w:bookmarkStart w:id="651" w:name="_Toc444161645"/>
      <w:r>
        <w:rPr>
          <w:b/>
        </w:rPr>
        <w:t>SITE VISIT NOT PLANNED</w:t>
      </w:r>
      <w:bookmarkEnd w:id="651"/>
      <w:r w:rsidRPr="00991483">
        <w:rPr>
          <w:b/>
        </w:rPr>
        <w:t xml:space="preserve"> </w:t>
      </w:r>
    </w:p>
    <w:p w:rsidR="00E4435D" w:rsidRPr="006802A8" w:rsidRDefault="00E4435D" w:rsidP="00E4435D">
      <w:pPr>
        <w:pStyle w:val="Heading1"/>
      </w:pPr>
    </w:p>
    <w:p w:rsidR="00E4435D" w:rsidRPr="00E4435D" w:rsidRDefault="00E4435D" w:rsidP="00E4435D">
      <w:pPr>
        <w:widowControl/>
        <w:autoSpaceDE/>
        <w:autoSpaceDN/>
        <w:adjustRightInd/>
        <w:rPr>
          <w:rFonts w:eastAsia="Times New Roman"/>
          <w:color w:val="000000"/>
        </w:rPr>
      </w:pPr>
      <w:r w:rsidRPr="00E4435D">
        <w:rPr>
          <w:rFonts w:eastAsia="Times New Roman"/>
          <w:color w:val="000000"/>
        </w:rPr>
        <w:t>Site visits are not required in order to respond to this solicitation.</w:t>
      </w:r>
    </w:p>
    <w:p w:rsidR="00E4435D" w:rsidRPr="006802A8" w:rsidRDefault="00E4435D" w:rsidP="00E4435D"/>
    <w:p w:rsidR="00E4435D" w:rsidRPr="00991483" w:rsidRDefault="00E4435D" w:rsidP="009862F4">
      <w:pPr>
        <w:pStyle w:val="Heading1"/>
        <w:numPr>
          <w:ilvl w:val="1"/>
          <w:numId w:val="38"/>
        </w:numPr>
        <w:tabs>
          <w:tab w:val="left" w:pos="821"/>
        </w:tabs>
        <w:autoSpaceDE/>
        <w:autoSpaceDN/>
        <w:adjustRightInd/>
        <w:ind w:hanging="100"/>
        <w:rPr>
          <w:b/>
          <w:spacing w:val="-1"/>
        </w:rPr>
      </w:pPr>
      <w:bookmarkStart w:id="652" w:name="_Toc444161646"/>
      <w:r>
        <w:rPr>
          <w:b/>
        </w:rPr>
        <w:t>CLASSIFIED MATERIAL</w:t>
      </w:r>
      <w:bookmarkEnd w:id="652"/>
      <w:r w:rsidRPr="00991483">
        <w:rPr>
          <w:b/>
        </w:rPr>
        <w:t xml:space="preserve"> </w:t>
      </w:r>
    </w:p>
    <w:p w:rsidR="00E4435D" w:rsidRPr="006802A8" w:rsidRDefault="00E4435D" w:rsidP="00E4435D">
      <w:pPr>
        <w:pStyle w:val="Heading1"/>
      </w:pPr>
    </w:p>
    <w:p w:rsidR="005603D4" w:rsidRDefault="00E4435D" w:rsidP="005603D4">
      <w:r w:rsidRPr="00E04D39">
        <w:t>Performance under the proposed contract may involve access to classified material</w:t>
      </w:r>
      <w:r>
        <w:t>.</w:t>
      </w:r>
    </w:p>
    <w:p w:rsidR="00E4435D" w:rsidRPr="006802A8" w:rsidRDefault="00E4435D" w:rsidP="00E4435D"/>
    <w:p w:rsidR="00E4435D" w:rsidRPr="00991483" w:rsidRDefault="00E4435D" w:rsidP="009862F4">
      <w:pPr>
        <w:pStyle w:val="Heading1"/>
        <w:numPr>
          <w:ilvl w:val="1"/>
          <w:numId w:val="38"/>
        </w:numPr>
        <w:tabs>
          <w:tab w:val="left" w:pos="821"/>
        </w:tabs>
        <w:autoSpaceDE/>
        <w:autoSpaceDN/>
        <w:adjustRightInd/>
        <w:ind w:hanging="100"/>
        <w:rPr>
          <w:b/>
          <w:spacing w:val="-1"/>
        </w:rPr>
      </w:pPr>
      <w:bookmarkStart w:id="653" w:name="_Toc444161647"/>
      <w:r w:rsidRPr="00297B40">
        <w:rPr>
          <w:b/>
        </w:rPr>
        <w:t>DOE-L-</w:t>
      </w:r>
      <w:r w:rsidR="0001499B" w:rsidRPr="00297B40">
        <w:rPr>
          <w:b/>
        </w:rPr>
        <w:t xml:space="preserve">2022 </w:t>
      </w:r>
      <w:r w:rsidRPr="00297B40">
        <w:rPr>
          <w:b/>
        </w:rPr>
        <w:t>ALTERNATE PROPOSAL INFORMATION - NONE</w:t>
      </w:r>
      <w:r w:rsidR="0001499B" w:rsidRPr="00297B40">
        <w:rPr>
          <w:b/>
        </w:rPr>
        <w:t xml:space="preserve"> (OCT 2015)</w:t>
      </w:r>
      <w:bookmarkEnd w:id="653"/>
      <w:r w:rsidRPr="00991483">
        <w:rPr>
          <w:b/>
        </w:rPr>
        <w:t xml:space="preserve"> </w:t>
      </w:r>
    </w:p>
    <w:p w:rsidR="00E4435D" w:rsidRPr="006802A8" w:rsidRDefault="00E4435D" w:rsidP="00E4435D">
      <w:pPr>
        <w:pStyle w:val="Heading1"/>
      </w:pPr>
    </w:p>
    <w:p w:rsidR="002A0FED" w:rsidRDefault="002A0FED" w:rsidP="002A0FED">
      <w:r w:rsidRPr="00E04D39">
        <w:t xml:space="preserve">Alternate </w:t>
      </w:r>
      <w:r w:rsidR="00297B40">
        <w:t>bid/</w:t>
      </w:r>
      <w:r w:rsidRPr="00E04D39">
        <w:t>proposals are not solicited, are not desired, and will not be evaluated</w:t>
      </w:r>
      <w:r>
        <w:t>.</w:t>
      </w:r>
    </w:p>
    <w:p w:rsidR="002A0FED" w:rsidRPr="006802A8" w:rsidRDefault="002A0FED" w:rsidP="002A0FED"/>
    <w:p w:rsidR="002A0FED" w:rsidRPr="00991483" w:rsidRDefault="002A0FED" w:rsidP="009862F4">
      <w:pPr>
        <w:pStyle w:val="Heading1"/>
        <w:numPr>
          <w:ilvl w:val="1"/>
          <w:numId w:val="38"/>
        </w:numPr>
        <w:tabs>
          <w:tab w:val="left" w:pos="821"/>
        </w:tabs>
        <w:autoSpaceDE/>
        <w:autoSpaceDN/>
        <w:adjustRightInd/>
        <w:ind w:hanging="100"/>
        <w:rPr>
          <w:b/>
          <w:spacing w:val="-1"/>
        </w:rPr>
      </w:pPr>
      <w:bookmarkStart w:id="654" w:name="_Toc444161648"/>
      <w:r>
        <w:rPr>
          <w:b/>
        </w:rPr>
        <w:t>CONTACTS REGARDING FUTURE EMPLOYMENT</w:t>
      </w:r>
      <w:bookmarkEnd w:id="654"/>
      <w:r w:rsidRPr="00991483">
        <w:rPr>
          <w:b/>
        </w:rPr>
        <w:t xml:space="preserve"> </w:t>
      </w:r>
    </w:p>
    <w:p w:rsidR="002A0FED" w:rsidRPr="006802A8" w:rsidRDefault="002A0FED" w:rsidP="002A0FED">
      <w:pPr>
        <w:pStyle w:val="Heading1"/>
      </w:pPr>
    </w:p>
    <w:p w:rsidR="00E4435D" w:rsidRDefault="002A0FED" w:rsidP="005603D4">
      <w:r w:rsidRPr="00E04D39">
        <w:t>Offerors may contact incumbent contractor employees about future employment except where prohibited by law.  These contacts must take place outside the normal working hours of the employees</w:t>
      </w:r>
      <w:r>
        <w:t>.</w:t>
      </w:r>
    </w:p>
    <w:p w:rsidR="002A0FED" w:rsidRPr="006802A8" w:rsidRDefault="002A0FED" w:rsidP="002A0FED"/>
    <w:p w:rsidR="002A0FED" w:rsidRPr="00297B40" w:rsidRDefault="002A0FED" w:rsidP="009862F4">
      <w:pPr>
        <w:pStyle w:val="Heading1"/>
        <w:numPr>
          <w:ilvl w:val="1"/>
          <w:numId w:val="38"/>
        </w:numPr>
        <w:tabs>
          <w:tab w:val="left" w:pos="821"/>
        </w:tabs>
        <w:autoSpaceDE/>
        <w:autoSpaceDN/>
        <w:adjustRightInd/>
        <w:ind w:hanging="100"/>
        <w:rPr>
          <w:b/>
          <w:spacing w:val="-1"/>
        </w:rPr>
      </w:pPr>
      <w:bookmarkStart w:id="655" w:name="_Toc444161649"/>
      <w:r w:rsidRPr="00297B40">
        <w:rPr>
          <w:b/>
        </w:rPr>
        <w:t>AVAILABILITY OF REFERENCED DOCUMENTS</w:t>
      </w:r>
      <w:bookmarkEnd w:id="655"/>
      <w:r w:rsidRPr="00297B40">
        <w:rPr>
          <w:b/>
        </w:rPr>
        <w:t xml:space="preserve"> </w:t>
      </w:r>
    </w:p>
    <w:p w:rsidR="002A0FED" w:rsidRPr="006802A8" w:rsidRDefault="002A0FED" w:rsidP="002A0FED">
      <w:pPr>
        <w:pStyle w:val="Heading1"/>
      </w:pPr>
    </w:p>
    <w:p w:rsidR="002A0FED" w:rsidRPr="002A0FED" w:rsidRDefault="002A0FED" w:rsidP="002A0FED">
      <w:pPr>
        <w:rPr>
          <w:rFonts w:eastAsia="Times New Roman"/>
        </w:rPr>
      </w:pPr>
      <w:r w:rsidRPr="002A0FED">
        <w:rPr>
          <w:rFonts w:eastAsia="Times New Roman"/>
        </w:rPr>
        <w:t>An electronic reading room is available at the following Web address:</w:t>
      </w:r>
    </w:p>
    <w:p w:rsidR="002A0FED" w:rsidRPr="002A0FED" w:rsidRDefault="002A0FED" w:rsidP="002A0FED">
      <w:pPr>
        <w:rPr>
          <w:rFonts w:eastAsia="Times New Roman"/>
        </w:rPr>
      </w:pPr>
    </w:p>
    <w:p w:rsidR="002A0FED" w:rsidRDefault="004A2C83" w:rsidP="002A0FED">
      <w:pPr>
        <w:rPr>
          <w:rFonts w:eastAsia="Times New Roman"/>
        </w:rPr>
      </w:pPr>
      <w:hyperlink r:id="rId131" w:history="1">
        <w:r w:rsidR="002A0FED" w:rsidRPr="0081149F">
          <w:rPr>
            <w:rStyle w:val="Hyperlink"/>
            <w:rFonts w:eastAsia="Times New Roman"/>
          </w:rPr>
          <w:t>http://www.netl.doe.gov/business/site-support</w:t>
        </w:r>
      </w:hyperlink>
      <w:r w:rsidR="002A0FED" w:rsidRPr="002A0FED">
        <w:rPr>
          <w:rFonts w:eastAsia="Times New Roman"/>
        </w:rPr>
        <w:t>.</w:t>
      </w:r>
    </w:p>
    <w:p w:rsidR="00CE1E7A" w:rsidRPr="006802A8" w:rsidRDefault="00CE1E7A" w:rsidP="00CE1E7A"/>
    <w:p w:rsidR="00CE1E7A" w:rsidRPr="00297B40" w:rsidRDefault="00CE1E7A" w:rsidP="009862F4">
      <w:pPr>
        <w:pStyle w:val="Heading1"/>
        <w:numPr>
          <w:ilvl w:val="1"/>
          <w:numId w:val="38"/>
        </w:numPr>
        <w:tabs>
          <w:tab w:val="left" w:pos="821"/>
        </w:tabs>
        <w:autoSpaceDE/>
        <w:autoSpaceDN/>
        <w:adjustRightInd/>
        <w:ind w:hanging="100"/>
        <w:rPr>
          <w:b/>
          <w:spacing w:val="-1"/>
        </w:rPr>
      </w:pPr>
      <w:bookmarkStart w:id="656" w:name="_Toc444161650"/>
      <w:r w:rsidRPr="00297B40">
        <w:rPr>
          <w:b/>
        </w:rPr>
        <w:t>52.204-6 DATA UNIVERSAL NUMBERING SYSTEM (DUNS) NUMBER (JUL 2013)</w:t>
      </w:r>
      <w:bookmarkEnd w:id="656"/>
      <w:r w:rsidRPr="00297B40">
        <w:rPr>
          <w:b/>
        </w:rPr>
        <w:t xml:space="preserve"> </w:t>
      </w:r>
    </w:p>
    <w:p w:rsidR="00CE1E7A" w:rsidRPr="006802A8" w:rsidRDefault="00CE1E7A" w:rsidP="00CE1E7A">
      <w:pPr>
        <w:pStyle w:val="Heading1"/>
      </w:pPr>
    </w:p>
    <w:p w:rsidR="00CE1E7A" w:rsidRPr="00CE1E7A" w:rsidRDefault="00CE1E7A" w:rsidP="00CE1E7A">
      <w:pPr>
        <w:ind w:left="720"/>
        <w:rPr>
          <w:lang w:val="en"/>
        </w:rPr>
      </w:pPr>
      <w:r w:rsidRPr="00CE1E7A">
        <w:rPr>
          <w:lang w:val="en"/>
        </w:rPr>
        <w:t>(a) Definition. “Data Universal Numbering System (DUNS) number”, as used in this provision, means the 9-digit number assigned by Dun and Bradstreet, Inc. (D&amp;B) to identify unique business entities, which is used as the identification number for Federal Contractors.</w:t>
      </w:r>
    </w:p>
    <w:p w:rsidR="00CE1E7A" w:rsidRDefault="00CE1E7A" w:rsidP="00CE1E7A">
      <w:pPr>
        <w:ind w:left="720"/>
        <w:rPr>
          <w:lang w:val="en"/>
        </w:rPr>
      </w:pPr>
      <w:bookmarkStart w:id="657" w:name="wp1149406"/>
      <w:bookmarkEnd w:id="657"/>
    </w:p>
    <w:p w:rsidR="00CE1E7A" w:rsidRPr="00CE1E7A" w:rsidRDefault="00CE1E7A" w:rsidP="00CE1E7A">
      <w:pPr>
        <w:ind w:left="720"/>
        <w:rPr>
          <w:lang w:val="en"/>
        </w:rPr>
      </w:pPr>
      <w:r w:rsidRPr="00CE1E7A">
        <w:rPr>
          <w:lang w:val="en"/>
        </w:rPr>
        <w:t xml:space="preserve">(b) The offeror shall enter, in the block with its name and address on the cover page of its offer, the annotation “DUNS” or “DUNS+4” followed by the DUNS number or “DUNS+4” that identifies the offeror’s name and address exactly as stated in the offer. The DUNS number is a nine-digit number assigned by Dun and Bradstreet, Inc. The DUNS+4 is the DUNS number plus a 4-character suffix that may be assigned at the discretion of the offeror to establish additional System for Award Management records for identifying alternative Electronic Funds Transfer (EFT) accounts (see </w:t>
      </w:r>
      <w:hyperlink r:id="rId132" w:anchor="wp1043964" w:history="1">
        <w:r w:rsidRPr="00CE1E7A">
          <w:rPr>
            <w:rStyle w:val="Hyperlink"/>
            <w:lang w:val="en"/>
          </w:rPr>
          <w:t>subpart 32.11</w:t>
        </w:r>
      </w:hyperlink>
      <w:r w:rsidRPr="00CE1E7A">
        <w:rPr>
          <w:lang w:val="en"/>
        </w:rPr>
        <w:t xml:space="preserve">) for the same concern. </w:t>
      </w:r>
    </w:p>
    <w:p w:rsidR="00CE1E7A" w:rsidRDefault="00CE1E7A" w:rsidP="00CE1E7A">
      <w:pPr>
        <w:ind w:left="720"/>
        <w:rPr>
          <w:lang w:val="en"/>
        </w:rPr>
      </w:pPr>
      <w:bookmarkStart w:id="658" w:name="wp1137834"/>
      <w:bookmarkEnd w:id="658"/>
    </w:p>
    <w:p w:rsidR="00CE1E7A" w:rsidRPr="00CE1E7A" w:rsidRDefault="00CE1E7A" w:rsidP="00CE1E7A">
      <w:pPr>
        <w:ind w:left="720"/>
        <w:rPr>
          <w:lang w:val="en"/>
        </w:rPr>
      </w:pPr>
      <w:r w:rsidRPr="00CE1E7A">
        <w:rPr>
          <w:lang w:val="en"/>
        </w:rPr>
        <w:t>(c) If the offeror does not have a DUNS number, it should contact Dun and Bradstreet directly to obtain one.</w:t>
      </w:r>
    </w:p>
    <w:p w:rsidR="00CE1E7A" w:rsidRDefault="00CE1E7A" w:rsidP="00CE1E7A">
      <w:pPr>
        <w:ind w:left="720"/>
        <w:rPr>
          <w:lang w:val="en"/>
        </w:rPr>
      </w:pPr>
      <w:bookmarkStart w:id="659" w:name="wp1143265"/>
      <w:bookmarkEnd w:id="659"/>
    </w:p>
    <w:p w:rsidR="00CE1E7A" w:rsidRPr="00CE1E7A" w:rsidRDefault="00CE1E7A" w:rsidP="00CE1E7A">
      <w:pPr>
        <w:ind w:left="1440"/>
        <w:rPr>
          <w:lang w:val="en"/>
        </w:rPr>
      </w:pPr>
      <w:r w:rsidRPr="00CE1E7A">
        <w:rPr>
          <w:lang w:val="en"/>
        </w:rPr>
        <w:t>(1) An offeror may obtain a DUNS number—</w:t>
      </w:r>
    </w:p>
    <w:p w:rsidR="00CE1E7A" w:rsidRDefault="00CE1E7A" w:rsidP="00CE1E7A">
      <w:pPr>
        <w:ind w:left="1440"/>
        <w:rPr>
          <w:lang w:val="en"/>
        </w:rPr>
      </w:pPr>
      <w:bookmarkStart w:id="660" w:name="wp1143266"/>
      <w:bookmarkEnd w:id="660"/>
    </w:p>
    <w:p w:rsidR="00CE1E7A" w:rsidRPr="00CE1E7A" w:rsidRDefault="00CE1E7A" w:rsidP="00CE1E7A">
      <w:pPr>
        <w:ind w:left="1800"/>
        <w:rPr>
          <w:lang w:val="en"/>
        </w:rPr>
      </w:pPr>
      <w:r w:rsidRPr="00CE1E7A">
        <w:rPr>
          <w:lang w:val="en"/>
        </w:rPr>
        <w:t>(</w:t>
      </w:r>
      <w:proofErr w:type="spellStart"/>
      <w:r w:rsidRPr="00CE1E7A">
        <w:rPr>
          <w:lang w:val="en"/>
        </w:rPr>
        <w:t>i</w:t>
      </w:r>
      <w:proofErr w:type="spellEnd"/>
      <w:r w:rsidRPr="00CE1E7A">
        <w:rPr>
          <w:lang w:val="en"/>
        </w:rPr>
        <w:t xml:space="preserve">) Via the Internet at </w:t>
      </w:r>
      <w:hyperlink r:id="rId133" w:history="1">
        <w:r w:rsidRPr="00CE1E7A">
          <w:rPr>
            <w:rStyle w:val="Hyperlink"/>
            <w:lang w:val="en"/>
          </w:rPr>
          <w:t>http://fedgov.dnb.com/webform</w:t>
        </w:r>
      </w:hyperlink>
      <w:r w:rsidRPr="00CE1E7A">
        <w:rPr>
          <w:lang w:val="en"/>
        </w:rPr>
        <w:t xml:space="preserve"> or if the offeror does not have internet access, it may call Dun and Bradstreet at 1-866-705-5711 if located within the United States; or </w:t>
      </w:r>
    </w:p>
    <w:p w:rsidR="00CE1E7A" w:rsidRPr="00CE1E7A" w:rsidRDefault="00CE1E7A" w:rsidP="00CE1E7A">
      <w:pPr>
        <w:ind w:left="1800"/>
        <w:rPr>
          <w:lang w:val="en"/>
        </w:rPr>
      </w:pPr>
      <w:bookmarkStart w:id="661" w:name="wp1143175"/>
      <w:bookmarkEnd w:id="661"/>
      <w:r w:rsidRPr="00CE1E7A">
        <w:rPr>
          <w:lang w:val="en"/>
        </w:rPr>
        <w:lastRenderedPageBreak/>
        <w:t>(ii) If located outside the United States, by contacting the local Dun and Bradstreet office. The offeror should indicate that it is an offeror for a U.S. Government contract when contacting the local Dun and Bradstreet office.</w:t>
      </w:r>
    </w:p>
    <w:p w:rsidR="00CE1E7A" w:rsidRDefault="00CE1E7A" w:rsidP="00CE1E7A">
      <w:pPr>
        <w:ind w:left="1440"/>
        <w:rPr>
          <w:lang w:val="en"/>
        </w:rPr>
      </w:pPr>
      <w:bookmarkStart w:id="662" w:name="wp1137838"/>
      <w:bookmarkEnd w:id="662"/>
    </w:p>
    <w:p w:rsidR="00CE1E7A" w:rsidRPr="00CE1E7A" w:rsidRDefault="00CE1E7A" w:rsidP="00CE1E7A">
      <w:pPr>
        <w:ind w:left="1440"/>
        <w:rPr>
          <w:lang w:val="en"/>
        </w:rPr>
      </w:pPr>
      <w:r w:rsidRPr="00CE1E7A">
        <w:rPr>
          <w:lang w:val="en"/>
        </w:rPr>
        <w:t>(2) The offeror should be prepared to provide the following information:</w:t>
      </w:r>
    </w:p>
    <w:p w:rsidR="00CE1E7A" w:rsidRDefault="00CE1E7A" w:rsidP="00CE1E7A">
      <w:pPr>
        <w:ind w:left="1440"/>
        <w:rPr>
          <w:lang w:val="en"/>
        </w:rPr>
      </w:pPr>
      <w:bookmarkStart w:id="663" w:name="wp1137839"/>
      <w:bookmarkEnd w:id="663"/>
    </w:p>
    <w:p w:rsidR="00CE1E7A" w:rsidRPr="00CE1E7A" w:rsidRDefault="00CE1E7A" w:rsidP="00CE1E7A">
      <w:pPr>
        <w:ind w:left="1800"/>
        <w:rPr>
          <w:lang w:val="en"/>
        </w:rPr>
      </w:pPr>
      <w:r w:rsidRPr="00CE1E7A">
        <w:rPr>
          <w:lang w:val="en"/>
        </w:rPr>
        <w:t>(</w:t>
      </w:r>
      <w:proofErr w:type="spellStart"/>
      <w:r w:rsidRPr="00CE1E7A">
        <w:rPr>
          <w:lang w:val="en"/>
        </w:rPr>
        <w:t>i</w:t>
      </w:r>
      <w:proofErr w:type="spellEnd"/>
      <w:r w:rsidRPr="00CE1E7A">
        <w:rPr>
          <w:lang w:val="en"/>
        </w:rPr>
        <w:t>) Company legal business name.</w:t>
      </w:r>
    </w:p>
    <w:p w:rsidR="00CE1E7A" w:rsidRPr="00CE1E7A" w:rsidRDefault="00CE1E7A" w:rsidP="00CE1E7A">
      <w:pPr>
        <w:ind w:left="1800"/>
        <w:rPr>
          <w:lang w:val="en"/>
        </w:rPr>
      </w:pPr>
      <w:bookmarkStart w:id="664" w:name="wp1137840"/>
      <w:bookmarkEnd w:id="664"/>
      <w:r w:rsidRPr="00CE1E7A">
        <w:rPr>
          <w:lang w:val="en"/>
        </w:rPr>
        <w:t xml:space="preserve">(ii) </w:t>
      </w:r>
      <w:proofErr w:type="spellStart"/>
      <w:r w:rsidRPr="00CE1E7A">
        <w:rPr>
          <w:lang w:val="en"/>
        </w:rPr>
        <w:t>Tradestyle</w:t>
      </w:r>
      <w:proofErr w:type="spellEnd"/>
      <w:r w:rsidRPr="00CE1E7A">
        <w:rPr>
          <w:lang w:val="en"/>
        </w:rPr>
        <w:t>, doing business, or other name by which your entity is commonly recognized.</w:t>
      </w:r>
    </w:p>
    <w:p w:rsidR="00CE1E7A" w:rsidRPr="00CE1E7A" w:rsidRDefault="00CE1E7A" w:rsidP="00CE1E7A">
      <w:pPr>
        <w:ind w:left="1800"/>
        <w:rPr>
          <w:lang w:val="en"/>
        </w:rPr>
      </w:pPr>
      <w:bookmarkStart w:id="665" w:name="wp1137841"/>
      <w:bookmarkEnd w:id="665"/>
      <w:r w:rsidRPr="00CE1E7A">
        <w:rPr>
          <w:lang w:val="en"/>
        </w:rPr>
        <w:t>(iii) Company physical street address, city, state and ZIP Code.</w:t>
      </w:r>
    </w:p>
    <w:p w:rsidR="00CE1E7A" w:rsidRPr="00CE1E7A" w:rsidRDefault="00CE1E7A" w:rsidP="00CE1E7A">
      <w:pPr>
        <w:ind w:left="1800"/>
        <w:rPr>
          <w:lang w:val="en"/>
        </w:rPr>
      </w:pPr>
      <w:bookmarkStart w:id="666" w:name="wp1137842"/>
      <w:bookmarkEnd w:id="666"/>
      <w:r w:rsidRPr="00CE1E7A">
        <w:rPr>
          <w:lang w:val="en"/>
        </w:rPr>
        <w:t>(iv) Company mailing address, city, state and ZIP Code (if separate from physical).</w:t>
      </w:r>
    </w:p>
    <w:p w:rsidR="00CE1E7A" w:rsidRPr="00CE1E7A" w:rsidRDefault="00CE1E7A" w:rsidP="00CE1E7A">
      <w:pPr>
        <w:ind w:left="1800"/>
        <w:rPr>
          <w:lang w:val="en"/>
        </w:rPr>
      </w:pPr>
      <w:bookmarkStart w:id="667" w:name="wp1137843"/>
      <w:bookmarkEnd w:id="667"/>
      <w:r w:rsidRPr="00CE1E7A">
        <w:rPr>
          <w:lang w:val="en"/>
        </w:rPr>
        <w:t>(v) Company telephone number.</w:t>
      </w:r>
    </w:p>
    <w:p w:rsidR="00CE1E7A" w:rsidRPr="00CE1E7A" w:rsidRDefault="00CE1E7A" w:rsidP="00CE1E7A">
      <w:pPr>
        <w:ind w:left="1800"/>
        <w:rPr>
          <w:lang w:val="en"/>
        </w:rPr>
      </w:pPr>
      <w:bookmarkStart w:id="668" w:name="wp1137844"/>
      <w:bookmarkEnd w:id="668"/>
      <w:r w:rsidRPr="00CE1E7A">
        <w:rPr>
          <w:lang w:val="en"/>
        </w:rPr>
        <w:t>(vi) Date the company was started.</w:t>
      </w:r>
    </w:p>
    <w:p w:rsidR="00CE1E7A" w:rsidRPr="00CE1E7A" w:rsidRDefault="00CE1E7A" w:rsidP="00CE1E7A">
      <w:pPr>
        <w:ind w:left="1800"/>
        <w:rPr>
          <w:lang w:val="en"/>
        </w:rPr>
      </w:pPr>
      <w:bookmarkStart w:id="669" w:name="wp1137845"/>
      <w:bookmarkEnd w:id="669"/>
      <w:r w:rsidRPr="00CE1E7A">
        <w:rPr>
          <w:lang w:val="en"/>
        </w:rPr>
        <w:t>(vii) Number of employees at your location.</w:t>
      </w:r>
    </w:p>
    <w:p w:rsidR="00CE1E7A" w:rsidRPr="00CE1E7A" w:rsidRDefault="00CE1E7A" w:rsidP="00CE1E7A">
      <w:pPr>
        <w:ind w:left="1800"/>
        <w:rPr>
          <w:lang w:val="en"/>
        </w:rPr>
      </w:pPr>
      <w:bookmarkStart w:id="670" w:name="wp1137846"/>
      <w:bookmarkEnd w:id="670"/>
      <w:r w:rsidRPr="00CE1E7A">
        <w:rPr>
          <w:lang w:val="en"/>
        </w:rPr>
        <w:t>(viii) Chief executive officer/key manager.</w:t>
      </w:r>
    </w:p>
    <w:p w:rsidR="00CE1E7A" w:rsidRPr="00CE1E7A" w:rsidRDefault="00CE1E7A" w:rsidP="00CE1E7A">
      <w:pPr>
        <w:ind w:left="1800"/>
        <w:rPr>
          <w:lang w:val="en"/>
        </w:rPr>
      </w:pPr>
      <w:bookmarkStart w:id="671" w:name="wp1137847"/>
      <w:bookmarkEnd w:id="671"/>
      <w:r w:rsidRPr="00CE1E7A">
        <w:rPr>
          <w:lang w:val="en"/>
        </w:rPr>
        <w:t>(ix) Line of business (industry).</w:t>
      </w:r>
    </w:p>
    <w:p w:rsidR="00CE1E7A" w:rsidRPr="00CE1E7A" w:rsidRDefault="00CE1E7A" w:rsidP="00CE1E7A">
      <w:pPr>
        <w:ind w:left="1800"/>
        <w:rPr>
          <w:lang w:val="en"/>
        </w:rPr>
      </w:pPr>
      <w:bookmarkStart w:id="672" w:name="wp1137848"/>
      <w:bookmarkEnd w:id="672"/>
      <w:r w:rsidRPr="00CE1E7A">
        <w:rPr>
          <w:lang w:val="en"/>
        </w:rPr>
        <w:t>(x) Company Headquarters name and address (reporting relationship within your entity).</w:t>
      </w:r>
    </w:p>
    <w:p w:rsidR="00CE1E7A" w:rsidRPr="006802A8" w:rsidRDefault="00CE1E7A" w:rsidP="00CE1E7A"/>
    <w:p w:rsidR="00CE1E7A" w:rsidRPr="00991483" w:rsidRDefault="00CE1E7A" w:rsidP="009862F4">
      <w:pPr>
        <w:pStyle w:val="Heading1"/>
        <w:numPr>
          <w:ilvl w:val="1"/>
          <w:numId w:val="38"/>
        </w:numPr>
        <w:tabs>
          <w:tab w:val="left" w:pos="821"/>
        </w:tabs>
        <w:autoSpaceDE/>
        <w:autoSpaceDN/>
        <w:adjustRightInd/>
        <w:ind w:hanging="100"/>
        <w:rPr>
          <w:b/>
          <w:spacing w:val="-1"/>
        </w:rPr>
      </w:pPr>
      <w:bookmarkStart w:id="673" w:name="_Toc444161651"/>
      <w:r>
        <w:rPr>
          <w:b/>
        </w:rPr>
        <w:t>NUMBER OF AWARDS</w:t>
      </w:r>
      <w:bookmarkEnd w:id="673"/>
      <w:r w:rsidRPr="00991483">
        <w:rPr>
          <w:b/>
        </w:rPr>
        <w:t xml:space="preserve"> </w:t>
      </w:r>
    </w:p>
    <w:p w:rsidR="00CE1E7A" w:rsidRPr="006802A8" w:rsidRDefault="00CE1E7A" w:rsidP="00CE1E7A">
      <w:pPr>
        <w:pStyle w:val="Heading1"/>
      </w:pPr>
    </w:p>
    <w:p w:rsidR="00CE1E7A" w:rsidRPr="00CE1E7A" w:rsidRDefault="00CE1E7A" w:rsidP="00CE1E7A">
      <w:pPr>
        <w:jc w:val="both"/>
        <w:rPr>
          <w:rFonts w:eastAsia="Times New Roman"/>
        </w:rPr>
      </w:pPr>
      <w:r w:rsidRPr="00CE1E7A">
        <w:rPr>
          <w:rFonts w:eastAsia="Times New Roman"/>
        </w:rPr>
        <w:t xml:space="preserve">It is anticipated that there will be one award(s) resulting from this solicitation.  However, the Government reserves the right to make any number of awards, or no award, if considered to be in the Government's best interest to do so. In addition, the Government reserves the right to, and may, issue one or more of the task orders proposed and evaluated under this solicitation concurrently with the award of the contract. In the event that such task orders are issued, the paragraph below is not applicable to those specific task orders. </w:t>
      </w:r>
    </w:p>
    <w:p w:rsidR="00CE1E7A" w:rsidRPr="00CE1E7A" w:rsidRDefault="00CE1E7A" w:rsidP="00CE1E7A">
      <w:pPr>
        <w:jc w:val="both"/>
        <w:rPr>
          <w:rFonts w:eastAsia="Times New Roman"/>
        </w:rPr>
      </w:pPr>
    </w:p>
    <w:p w:rsidR="00CE1E7A" w:rsidRPr="00CE1E7A" w:rsidRDefault="00CE1E7A" w:rsidP="00CE1E7A">
      <w:pPr>
        <w:rPr>
          <w:rFonts w:eastAsia="Times New Roman"/>
        </w:rPr>
      </w:pPr>
      <w:r w:rsidRPr="00CE1E7A">
        <w:rPr>
          <w:rFonts w:eastAsia="Times New Roman"/>
        </w:rPr>
        <w:t>In the event the Government determines it is in the best interest to issue multiple awards the following language shall be added to Part I, Section H, clause “Ordering Procedure:”</w:t>
      </w:r>
    </w:p>
    <w:p w:rsidR="00CE1E7A" w:rsidRPr="00CE1E7A" w:rsidRDefault="00CE1E7A" w:rsidP="00CE1E7A">
      <w:pPr>
        <w:widowControl/>
        <w:autoSpaceDE/>
        <w:autoSpaceDN/>
        <w:adjustRightInd/>
        <w:ind w:left="720"/>
        <w:rPr>
          <w:rFonts w:eastAsia="Times New Roman"/>
        </w:rPr>
      </w:pPr>
    </w:p>
    <w:p w:rsidR="00CE1E7A" w:rsidRPr="00CE1E7A" w:rsidRDefault="00CE1E7A" w:rsidP="00CE1E7A">
      <w:pPr>
        <w:widowControl/>
        <w:autoSpaceDE/>
        <w:autoSpaceDN/>
        <w:adjustRightInd/>
        <w:ind w:left="720"/>
        <w:rPr>
          <w:rFonts w:eastAsia="Times New Roman"/>
        </w:rPr>
      </w:pPr>
      <w:r w:rsidRPr="00CE1E7A">
        <w:rPr>
          <w:rFonts w:eastAsia="Times New Roman"/>
        </w:rPr>
        <w:t>“</w:t>
      </w:r>
      <w:hyperlink r:id="rId134" w:anchor="wp1093227" w:tgtFrame="_none_" w:history="1">
        <w:r w:rsidRPr="00CE1E7A">
          <w:rPr>
            <w:rFonts w:eastAsia="Times New Roman"/>
            <w:color w:val="0000FF"/>
            <w:u w:val="single"/>
          </w:rPr>
          <w:t>FAR 16.505(b) (1)</w:t>
        </w:r>
      </w:hyperlink>
      <w:r w:rsidRPr="00CE1E7A">
        <w:rPr>
          <w:rFonts w:eastAsia="Times New Roman"/>
        </w:rPr>
        <w:t xml:space="preserve"> provides that each contractor shall be given fair opportunity to be considered for each order exceeding $3,000 and issued under multiple award contracts. The FAR states that the method to obtain fair opportunity is at the discretion of the CO and that the CO must document the rationale for placement and price of each order. In the issuance of task orders under this award Fair Opportunity shall be obtained by submitting a Task Order Request to each of the Contract Holders for consideration.  </w:t>
      </w:r>
    </w:p>
    <w:p w:rsidR="00A74DF8" w:rsidRDefault="00A74DF8" w:rsidP="00CE1E7A">
      <w:pPr>
        <w:widowControl/>
        <w:autoSpaceDE/>
        <w:autoSpaceDN/>
        <w:adjustRightInd/>
        <w:ind w:left="720"/>
        <w:rPr>
          <w:rFonts w:eastAsia="Times New Roman"/>
        </w:rPr>
      </w:pPr>
    </w:p>
    <w:p w:rsidR="00CE1E7A" w:rsidRPr="00CE1E7A" w:rsidRDefault="00CE1E7A" w:rsidP="00CE1E7A">
      <w:pPr>
        <w:widowControl/>
        <w:autoSpaceDE/>
        <w:autoSpaceDN/>
        <w:adjustRightInd/>
        <w:ind w:left="720"/>
        <w:rPr>
          <w:rFonts w:eastAsia="Times New Roman"/>
        </w:rPr>
      </w:pPr>
      <w:r w:rsidRPr="00CE1E7A">
        <w:rPr>
          <w:rFonts w:eastAsia="Times New Roman"/>
        </w:rPr>
        <w:t>NOTE: Fair Opportunity to all Contract Holders is required. There is no requirement to obtain quotes from all Contract Holders as long as all Contract Holders were provided opportunity to provide a quote.</w:t>
      </w:r>
    </w:p>
    <w:p w:rsidR="00CE1E7A" w:rsidRPr="00CE1E7A" w:rsidRDefault="00CE1E7A" w:rsidP="00CE1E7A">
      <w:pPr>
        <w:widowControl/>
        <w:autoSpaceDE/>
        <w:autoSpaceDN/>
        <w:adjustRightInd/>
        <w:ind w:left="720"/>
        <w:rPr>
          <w:rFonts w:eastAsia="Times New Roman"/>
          <w:b/>
          <w:bCs/>
        </w:rPr>
      </w:pPr>
    </w:p>
    <w:p w:rsidR="002A0FED" w:rsidRDefault="00CE1E7A" w:rsidP="00CE1E7A">
      <w:pPr>
        <w:ind w:left="1440"/>
        <w:rPr>
          <w:rFonts w:eastAsia="Times New Roman"/>
        </w:rPr>
      </w:pPr>
      <w:r w:rsidRPr="00CE1E7A">
        <w:rPr>
          <w:rFonts w:eastAsia="Times New Roman"/>
          <w:b/>
          <w:bCs/>
        </w:rPr>
        <w:t>Best Value:</w:t>
      </w:r>
      <w:r w:rsidRPr="00CE1E7A">
        <w:rPr>
          <w:rFonts w:eastAsia="Times New Roman"/>
        </w:rPr>
        <w:t xml:space="preserve"> The Government may determine to compete a task order on the basis of technical merit, past performance (as evident by performance on this contract),</w:t>
      </w:r>
      <w:r w:rsidR="004673A2">
        <w:rPr>
          <w:rFonts w:eastAsia="Times New Roman"/>
        </w:rPr>
        <w:t xml:space="preserve"> and/</w:t>
      </w:r>
      <w:r w:rsidRPr="00CE1E7A">
        <w:rPr>
          <w:rFonts w:eastAsia="Times New Roman"/>
        </w:rPr>
        <w:t>or by cost/price.  In the event that the CO determines to compete on technical merit each Offeror shall be provided with the basis for evaluation.  Agency policy and other factors related to the exercise of sound business judgment shall be considered in making a best value determination.”</w:t>
      </w:r>
    </w:p>
    <w:p w:rsidR="00CE1E7A" w:rsidRDefault="00CE1E7A" w:rsidP="00CE1E7A">
      <w:pPr>
        <w:ind w:left="1440"/>
      </w:pPr>
    </w:p>
    <w:p w:rsidR="00D17B7C" w:rsidRDefault="00D17B7C" w:rsidP="00CE1E7A">
      <w:pPr>
        <w:ind w:left="1440"/>
      </w:pPr>
    </w:p>
    <w:p w:rsidR="00D17B7C" w:rsidRPr="006802A8" w:rsidRDefault="00D17B7C" w:rsidP="00CE1E7A">
      <w:pPr>
        <w:ind w:left="1440"/>
      </w:pPr>
    </w:p>
    <w:p w:rsidR="005603D4" w:rsidRPr="00297B40" w:rsidRDefault="005603D4" w:rsidP="009862F4">
      <w:pPr>
        <w:pStyle w:val="Heading1"/>
        <w:numPr>
          <w:ilvl w:val="1"/>
          <w:numId w:val="38"/>
        </w:numPr>
        <w:tabs>
          <w:tab w:val="left" w:pos="821"/>
        </w:tabs>
        <w:autoSpaceDE/>
        <w:autoSpaceDN/>
        <w:adjustRightInd/>
        <w:ind w:hanging="100"/>
        <w:rPr>
          <w:b/>
          <w:spacing w:val="-1"/>
        </w:rPr>
      </w:pPr>
      <w:bookmarkStart w:id="674" w:name="_Toc444161652"/>
      <w:r w:rsidRPr="00297B40">
        <w:rPr>
          <w:b/>
        </w:rPr>
        <w:t xml:space="preserve">52.233-2 SERVICE OF PROTEST (SEP 2006) </w:t>
      </w:r>
      <w:r w:rsidR="00F7516C" w:rsidRPr="00297B40">
        <w:rPr>
          <w:b/>
        </w:rPr>
        <w:t>DEVIATION TO INCLUDE 932.233-2 SERVICE OF PROTEST</w:t>
      </w:r>
      <w:bookmarkEnd w:id="674"/>
    </w:p>
    <w:p w:rsidR="005603D4" w:rsidRPr="006802A8" w:rsidRDefault="005603D4" w:rsidP="005603D4">
      <w:pPr>
        <w:pStyle w:val="Heading1"/>
      </w:pPr>
    </w:p>
    <w:p w:rsidR="005603D4" w:rsidRDefault="00F80E1B" w:rsidP="006802A8">
      <w:pPr>
        <w:pStyle w:val="ClauseText9"/>
        <w:ind w:left="720"/>
      </w:pPr>
      <w:r w:rsidRPr="006802A8">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w:t>
      </w:r>
      <w:r w:rsidRPr="006802A8">
        <w:lastRenderedPageBreak/>
        <w:t xml:space="preserve">by obtaining written and dated acknowledgment of receipt from </w:t>
      </w:r>
      <w:r w:rsidR="005603D4">
        <w:t xml:space="preserve">the </w:t>
      </w:r>
    </w:p>
    <w:p w:rsidR="005603D4" w:rsidRDefault="005603D4" w:rsidP="006802A8">
      <w:pPr>
        <w:pStyle w:val="ClauseText9"/>
        <w:ind w:left="720"/>
      </w:pPr>
    </w:p>
    <w:p w:rsidR="005603D4" w:rsidRDefault="005603D4" w:rsidP="005603D4">
      <w:pPr>
        <w:pStyle w:val="ClauseText9"/>
        <w:ind w:left="720"/>
        <w:jc w:val="center"/>
      </w:pPr>
      <w:r>
        <w:t>Donald E. Hafer Jr., Contracting Officer</w:t>
      </w:r>
    </w:p>
    <w:p w:rsidR="005603D4" w:rsidRDefault="005603D4" w:rsidP="005603D4">
      <w:pPr>
        <w:pStyle w:val="ClauseText9"/>
        <w:ind w:left="720"/>
        <w:jc w:val="center"/>
      </w:pPr>
      <w:r>
        <w:t>National Energy Technology Laboratory (NETL)</w:t>
      </w:r>
    </w:p>
    <w:p w:rsidR="00D76F4C" w:rsidRDefault="005603D4" w:rsidP="005603D4">
      <w:pPr>
        <w:pStyle w:val="ClauseText9"/>
        <w:ind w:left="720"/>
        <w:jc w:val="center"/>
      </w:pPr>
      <w:r>
        <w:t>3610 Collins Ferry Road</w:t>
      </w:r>
    </w:p>
    <w:p w:rsidR="005603D4" w:rsidRDefault="00D76F4C" w:rsidP="005603D4">
      <w:pPr>
        <w:pStyle w:val="ClauseText9"/>
        <w:ind w:left="720"/>
        <w:jc w:val="center"/>
      </w:pPr>
      <w:r>
        <w:t xml:space="preserve">P.O. Box 880, </w:t>
      </w:r>
      <w:r w:rsidR="005603D4">
        <w:t>M/S I07</w:t>
      </w:r>
    </w:p>
    <w:p w:rsidR="00F80E1B" w:rsidRPr="006802A8" w:rsidRDefault="005603D4" w:rsidP="005603D4">
      <w:pPr>
        <w:pStyle w:val="ClauseText9"/>
        <w:ind w:left="720"/>
        <w:jc w:val="center"/>
      </w:pPr>
      <w:r>
        <w:t>Morgantown, WV  26507-0880.</w:t>
      </w:r>
    </w:p>
    <w:p w:rsidR="00F80E1B" w:rsidRPr="006802A8" w:rsidRDefault="00F80E1B" w:rsidP="006802A8">
      <w:pPr>
        <w:pStyle w:val="ClauseText9"/>
        <w:ind w:left="720"/>
      </w:pPr>
    </w:p>
    <w:p w:rsidR="00F80E1B" w:rsidRPr="006802A8" w:rsidRDefault="00F80E1B" w:rsidP="006802A8">
      <w:pPr>
        <w:pStyle w:val="ClauseText9"/>
        <w:ind w:left="720"/>
      </w:pPr>
      <w:r w:rsidRPr="006802A8">
        <w:t>(b) The copy of any protest shall be received in the office designated above within one day of filing a protest with the GAO.</w:t>
      </w:r>
    </w:p>
    <w:p w:rsidR="00D76F4C" w:rsidRDefault="00D76F4C" w:rsidP="00D76F4C"/>
    <w:p w:rsidR="00F7516C" w:rsidRPr="00F7516C" w:rsidRDefault="00F7516C" w:rsidP="00F7516C">
      <w:pPr>
        <w:ind w:left="720"/>
        <w:rPr>
          <w:rFonts w:eastAsia="Times New Roman"/>
        </w:rPr>
      </w:pPr>
      <w:r w:rsidRPr="00F7516C">
        <w:rPr>
          <w:rFonts w:eastAsia="Times New Roman"/>
        </w:rPr>
        <w:t>(c) Another copy of a protest filed with the Government Accountability Office shall be furnished to the following address within the time periods described in paragraph (b) of this clause: U.S. Department of Energy, Assistant General Counsel for Procurement and Financial Assistance (GC-61), 1000 Independence Avenue, S.W., Washington, DC 20585, Fax: (202) 586-4546.</w:t>
      </w:r>
    </w:p>
    <w:p w:rsidR="00D76F4C" w:rsidRPr="006802A8" w:rsidRDefault="00D76F4C" w:rsidP="00D76F4C"/>
    <w:p w:rsidR="00D76F4C" w:rsidRPr="00991483" w:rsidRDefault="00D76F4C" w:rsidP="009862F4">
      <w:pPr>
        <w:pStyle w:val="Heading1"/>
        <w:numPr>
          <w:ilvl w:val="1"/>
          <w:numId w:val="38"/>
        </w:numPr>
        <w:tabs>
          <w:tab w:val="left" w:pos="821"/>
        </w:tabs>
        <w:autoSpaceDE/>
        <w:autoSpaceDN/>
        <w:adjustRightInd/>
        <w:ind w:hanging="100"/>
        <w:rPr>
          <w:b/>
          <w:spacing w:val="-1"/>
        </w:rPr>
      </w:pPr>
      <w:bookmarkStart w:id="675" w:name="_Toc444161653"/>
      <w:r w:rsidRPr="00172641">
        <w:rPr>
          <w:b/>
        </w:rPr>
        <w:t>952.233-4 NOTICE</w:t>
      </w:r>
      <w:r>
        <w:rPr>
          <w:b/>
        </w:rPr>
        <w:t xml:space="preserve"> OF PROTEST FILE AVAILABILITY (AUG 2009)</w:t>
      </w:r>
      <w:bookmarkEnd w:id="675"/>
      <w:r w:rsidRPr="00991483">
        <w:rPr>
          <w:b/>
        </w:rPr>
        <w:t xml:space="preserve"> </w:t>
      </w:r>
    </w:p>
    <w:p w:rsidR="00D76F4C" w:rsidRPr="006802A8" w:rsidRDefault="00D76F4C" w:rsidP="00D76F4C">
      <w:pPr>
        <w:pStyle w:val="Heading1"/>
      </w:pPr>
    </w:p>
    <w:p w:rsidR="00F80E1B" w:rsidRPr="006802A8" w:rsidRDefault="00F80E1B" w:rsidP="006802A8">
      <w:pPr>
        <w:pStyle w:val="ClauseText9"/>
        <w:ind w:left="720"/>
      </w:pPr>
      <w:r w:rsidRPr="006802A8">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rsidR="00F80E1B" w:rsidRPr="006802A8" w:rsidRDefault="00F80E1B" w:rsidP="006802A8">
      <w:pPr>
        <w:pStyle w:val="ClauseText9"/>
      </w:pPr>
    </w:p>
    <w:p w:rsidR="00F80E1B" w:rsidRPr="006802A8" w:rsidRDefault="00F80E1B" w:rsidP="006802A8">
      <w:pPr>
        <w:pStyle w:val="ClauseText9"/>
        <w:ind w:left="720"/>
      </w:pPr>
      <w:r w:rsidRPr="006802A8">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rsidR="00F80E1B" w:rsidRPr="006802A8" w:rsidRDefault="00F80E1B" w:rsidP="006802A8">
      <w:pPr>
        <w:pStyle w:val="ClauseText9"/>
      </w:pPr>
    </w:p>
    <w:p w:rsidR="00D76F4C" w:rsidRPr="00991483" w:rsidRDefault="00D76F4C" w:rsidP="009862F4">
      <w:pPr>
        <w:pStyle w:val="Heading1"/>
        <w:numPr>
          <w:ilvl w:val="1"/>
          <w:numId w:val="38"/>
        </w:numPr>
        <w:tabs>
          <w:tab w:val="left" w:pos="821"/>
        </w:tabs>
        <w:autoSpaceDE/>
        <w:autoSpaceDN/>
        <w:adjustRightInd/>
        <w:ind w:hanging="100"/>
        <w:rPr>
          <w:b/>
          <w:spacing w:val="-1"/>
        </w:rPr>
      </w:pPr>
      <w:bookmarkStart w:id="676" w:name="_Toc444161654"/>
      <w:r w:rsidRPr="00172641">
        <w:rPr>
          <w:b/>
        </w:rPr>
        <w:t>952.233-5 A</w:t>
      </w:r>
      <w:r>
        <w:rPr>
          <w:b/>
        </w:rPr>
        <w:t>GENCY PROTEST REVIEW (SEP 1996)</w:t>
      </w:r>
      <w:bookmarkEnd w:id="676"/>
      <w:r w:rsidRPr="00991483">
        <w:rPr>
          <w:b/>
        </w:rPr>
        <w:t xml:space="preserve"> </w:t>
      </w:r>
    </w:p>
    <w:p w:rsidR="00D76F4C" w:rsidRPr="006802A8" w:rsidRDefault="00D76F4C" w:rsidP="00D76F4C">
      <w:pPr>
        <w:pStyle w:val="Heading1"/>
      </w:pPr>
    </w:p>
    <w:p w:rsidR="00F80E1B" w:rsidRPr="006802A8" w:rsidRDefault="00F80E1B" w:rsidP="006802A8">
      <w:pPr>
        <w:pStyle w:val="ClauseText9"/>
      </w:pPr>
      <w:r w:rsidRPr="006802A8">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rsidR="00D76F4C" w:rsidRPr="006802A8" w:rsidRDefault="00D76F4C" w:rsidP="00D76F4C"/>
    <w:p w:rsidR="00D76F4C" w:rsidRPr="00172641" w:rsidRDefault="00D76F4C" w:rsidP="009862F4">
      <w:pPr>
        <w:pStyle w:val="Heading1"/>
        <w:numPr>
          <w:ilvl w:val="1"/>
          <w:numId w:val="38"/>
        </w:numPr>
        <w:tabs>
          <w:tab w:val="left" w:pos="821"/>
        </w:tabs>
        <w:autoSpaceDE/>
        <w:autoSpaceDN/>
        <w:adjustRightInd/>
        <w:ind w:hanging="100"/>
        <w:rPr>
          <w:b/>
          <w:spacing w:val="-1"/>
        </w:rPr>
      </w:pPr>
      <w:bookmarkStart w:id="677" w:name="_Toc444161655"/>
      <w:r w:rsidRPr="00172641">
        <w:rPr>
          <w:b/>
        </w:rPr>
        <w:t>52.237-10 IDENTIFICATION OF UNCOMPENSATED OVERTIME (</w:t>
      </w:r>
      <w:r w:rsidR="00284CE5" w:rsidRPr="00172641">
        <w:rPr>
          <w:b/>
        </w:rPr>
        <w:t>MAR 2015</w:t>
      </w:r>
      <w:r w:rsidRPr="00172641">
        <w:rPr>
          <w:b/>
        </w:rPr>
        <w:t>)</w:t>
      </w:r>
      <w:bookmarkEnd w:id="677"/>
      <w:r w:rsidRPr="00172641">
        <w:rPr>
          <w:b/>
        </w:rPr>
        <w:t xml:space="preserve"> </w:t>
      </w:r>
    </w:p>
    <w:p w:rsidR="00D76F4C" w:rsidRPr="006802A8" w:rsidRDefault="00D76F4C" w:rsidP="00D76F4C">
      <w:pPr>
        <w:pStyle w:val="Heading1"/>
      </w:pPr>
    </w:p>
    <w:p w:rsidR="00C8525E" w:rsidRPr="00C8525E" w:rsidRDefault="00C8525E" w:rsidP="0082237A">
      <w:pPr>
        <w:ind w:firstLine="720"/>
        <w:rPr>
          <w:rFonts w:eastAsia="Times New Roman"/>
          <w:lang w:val="en"/>
        </w:rPr>
      </w:pPr>
      <w:r w:rsidRPr="00C8525E">
        <w:rPr>
          <w:rFonts w:eastAsia="Times New Roman"/>
          <w:lang w:val="en"/>
        </w:rPr>
        <w:t>(a)</w:t>
      </w:r>
      <w:r w:rsidRPr="00C8525E">
        <w:rPr>
          <w:rFonts w:eastAsia="Times New Roman"/>
          <w:i/>
          <w:iCs/>
          <w:lang w:val="en"/>
        </w:rPr>
        <w:t xml:space="preserve"> Definitions</w:t>
      </w:r>
      <w:r w:rsidRPr="00C8525E">
        <w:rPr>
          <w:rFonts w:eastAsia="Times New Roman"/>
          <w:lang w:val="en"/>
        </w:rPr>
        <w:t>. As used in this provision --</w:t>
      </w:r>
    </w:p>
    <w:p w:rsidR="00C8525E" w:rsidRDefault="00C8525E" w:rsidP="0082237A">
      <w:pPr>
        <w:ind w:left="720"/>
        <w:rPr>
          <w:rFonts w:eastAsia="Times New Roman"/>
          <w:lang w:val="en"/>
        </w:rPr>
      </w:pPr>
      <w:r w:rsidRPr="00C8525E">
        <w:rPr>
          <w:rFonts w:eastAsia="Times New Roman"/>
          <w:lang w:val="en"/>
        </w:rPr>
        <w:t>“Adjusted hourly rate (including uncompensated overtime)”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rsidR="00C8525E" w:rsidRPr="00C8525E" w:rsidRDefault="00C8525E" w:rsidP="0082237A">
      <w:pPr>
        <w:ind w:left="720"/>
        <w:rPr>
          <w:rFonts w:eastAsia="Times New Roman"/>
          <w:lang w:val="en"/>
        </w:rPr>
      </w:pPr>
    </w:p>
    <w:p w:rsidR="00C8525E" w:rsidRDefault="00C8525E" w:rsidP="0082237A">
      <w:pPr>
        <w:ind w:left="720"/>
        <w:rPr>
          <w:rFonts w:eastAsia="Times New Roman"/>
          <w:lang w:val="en"/>
        </w:rPr>
      </w:pPr>
      <w:r w:rsidRPr="00C8525E">
        <w:rPr>
          <w:rFonts w:eastAsia="Times New Roman"/>
          <w:lang w:val="en"/>
        </w:rPr>
        <w:t>“Uncompensated overtime”</w:t>
      </w:r>
      <w:r w:rsidRPr="00C8525E">
        <w:rPr>
          <w:rFonts w:eastAsia="Times New Roman"/>
          <w:i/>
          <w:iCs/>
          <w:lang w:val="en"/>
        </w:rPr>
        <w:t xml:space="preserve"> </w:t>
      </w:r>
      <w:r w:rsidRPr="00C8525E">
        <w:rPr>
          <w:rFonts w:eastAsia="Times New Roman"/>
          <w:lang w:val="en"/>
        </w:rPr>
        <w:t>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rsidR="00C8525E" w:rsidRPr="00C8525E" w:rsidRDefault="00C8525E" w:rsidP="0082237A">
      <w:pPr>
        <w:ind w:left="720"/>
        <w:rPr>
          <w:rFonts w:eastAsia="Times New Roman"/>
          <w:lang w:val="en"/>
        </w:rPr>
      </w:pPr>
    </w:p>
    <w:p w:rsidR="00C8525E" w:rsidRPr="00C8525E" w:rsidRDefault="00C8525E" w:rsidP="0082237A">
      <w:pPr>
        <w:ind w:firstLine="720"/>
        <w:rPr>
          <w:rFonts w:eastAsia="Times New Roman"/>
          <w:lang w:val="en"/>
        </w:rPr>
      </w:pPr>
      <w:r w:rsidRPr="00C8525E">
        <w:rPr>
          <w:rFonts w:eastAsia="Times New Roman"/>
          <w:lang w:val="en"/>
        </w:rPr>
        <w:lastRenderedPageBreak/>
        <w:t xml:space="preserve">(b) </w:t>
      </w:r>
    </w:p>
    <w:p w:rsidR="00C8525E" w:rsidRDefault="00C8525E" w:rsidP="0082237A">
      <w:pPr>
        <w:ind w:left="1440"/>
        <w:rPr>
          <w:rFonts w:eastAsia="Times New Roman"/>
          <w:lang w:val="en"/>
        </w:rPr>
      </w:pPr>
      <w:r w:rsidRPr="00C8525E">
        <w:rPr>
          <w:rFonts w:eastAsia="Times New Roman"/>
          <w:lang w:val="en"/>
        </w:rPr>
        <w:t>(1) Whenever there is uncompensated overtime, the adjusted hourly rate (including uncompensated overtime), rather than the hourly rate, shall be applied to all proposed hours, whether regular or overtime hours.</w:t>
      </w:r>
    </w:p>
    <w:p w:rsidR="00C8525E" w:rsidRPr="00C8525E" w:rsidRDefault="00C8525E" w:rsidP="0082237A">
      <w:pPr>
        <w:ind w:left="1440"/>
        <w:rPr>
          <w:rFonts w:eastAsia="Times New Roman"/>
          <w:lang w:val="en"/>
        </w:rPr>
      </w:pPr>
    </w:p>
    <w:p w:rsidR="00C8525E" w:rsidRDefault="00C8525E" w:rsidP="0082237A">
      <w:pPr>
        <w:ind w:left="1440"/>
        <w:rPr>
          <w:rFonts w:eastAsia="Times New Roman"/>
          <w:lang w:val="en"/>
        </w:rPr>
      </w:pPr>
      <w:r w:rsidRPr="00C8525E">
        <w:rPr>
          <w:rFonts w:eastAsia="Times New Roman"/>
          <w:lang w:val="en"/>
        </w:rP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rsidR="00C8525E" w:rsidRPr="00C8525E" w:rsidRDefault="00C8525E" w:rsidP="0082237A">
      <w:pPr>
        <w:ind w:left="1440"/>
        <w:rPr>
          <w:rFonts w:eastAsia="Times New Roman"/>
          <w:lang w:val="en"/>
        </w:rPr>
      </w:pPr>
    </w:p>
    <w:p w:rsidR="00C8525E" w:rsidRDefault="00C8525E" w:rsidP="0082237A">
      <w:pPr>
        <w:ind w:left="720"/>
        <w:rPr>
          <w:rFonts w:eastAsia="Times New Roman"/>
          <w:lang w:val="en"/>
        </w:rPr>
      </w:pPr>
      <w:r w:rsidRPr="00C8525E">
        <w:rPr>
          <w:rFonts w:eastAsia="Times New Roman"/>
          <w:lang w:val="en"/>
        </w:rPr>
        <w:t>(c) The offeror’s accounting practices used to estimate uncompensated overtime must be consistent with its cost accounting practices used to accumulate and report uncompensated overtime hours.</w:t>
      </w:r>
    </w:p>
    <w:p w:rsidR="00C8525E" w:rsidRPr="00C8525E" w:rsidRDefault="00C8525E" w:rsidP="0082237A">
      <w:pPr>
        <w:ind w:left="720"/>
        <w:rPr>
          <w:rFonts w:eastAsia="Times New Roman"/>
          <w:lang w:val="en"/>
        </w:rPr>
      </w:pPr>
    </w:p>
    <w:p w:rsidR="00C8525E" w:rsidRDefault="00C8525E" w:rsidP="0082237A">
      <w:pPr>
        <w:ind w:left="720"/>
        <w:rPr>
          <w:rFonts w:eastAsia="Times New Roman"/>
          <w:lang w:val="en"/>
        </w:rPr>
      </w:pPr>
      <w:r w:rsidRPr="00C8525E">
        <w:rPr>
          <w:rFonts w:eastAsia="Times New Roman"/>
          <w:lang w:val="en"/>
        </w:rPr>
        <w:t>(d) Proposals that include unrealistically low labor rates, or that do not otherwise demonstrate cost realism, will be considered in a risk assessment and will be evaluated for award in accordance with that assessment.</w:t>
      </w:r>
    </w:p>
    <w:p w:rsidR="00C8525E" w:rsidRPr="00C8525E" w:rsidRDefault="00C8525E" w:rsidP="0082237A">
      <w:pPr>
        <w:ind w:left="720"/>
        <w:rPr>
          <w:rFonts w:eastAsia="Times New Roman"/>
          <w:lang w:val="en"/>
        </w:rPr>
      </w:pPr>
    </w:p>
    <w:p w:rsidR="00C8525E" w:rsidRPr="00C8525E" w:rsidRDefault="00C8525E" w:rsidP="0082237A">
      <w:pPr>
        <w:ind w:left="720"/>
        <w:rPr>
          <w:rFonts w:eastAsia="Times New Roman"/>
          <w:lang w:val="en"/>
        </w:rPr>
      </w:pPr>
      <w:r w:rsidRPr="00C8525E">
        <w:rPr>
          <w:rFonts w:eastAsia="Times New Roman"/>
          <w:lang w:val="en"/>
        </w:rPr>
        <w:t>(e) The offeror shall include a copy of its policy addressing uncompensated overtime with its proposal.</w:t>
      </w:r>
    </w:p>
    <w:p w:rsidR="00D76F4C" w:rsidRPr="006802A8" w:rsidRDefault="00D76F4C" w:rsidP="00D76F4C"/>
    <w:p w:rsidR="00D76F4C" w:rsidRPr="00991483" w:rsidRDefault="00D76F4C" w:rsidP="009862F4">
      <w:pPr>
        <w:pStyle w:val="Heading1"/>
        <w:numPr>
          <w:ilvl w:val="1"/>
          <w:numId w:val="38"/>
        </w:numPr>
        <w:tabs>
          <w:tab w:val="left" w:pos="821"/>
        </w:tabs>
        <w:autoSpaceDE/>
        <w:autoSpaceDN/>
        <w:adjustRightInd/>
        <w:ind w:hanging="100"/>
        <w:rPr>
          <w:b/>
          <w:spacing w:val="-1"/>
        </w:rPr>
      </w:pPr>
      <w:bookmarkStart w:id="678" w:name="_Toc444161656"/>
      <w:r w:rsidRPr="00172641">
        <w:rPr>
          <w:b/>
        </w:rPr>
        <w:t>952.219-70 DOE</w:t>
      </w:r>
      <w:r>
        <w:rPr>
          <w:b/>
        </w:rPr>
        <w:t xml:space="preserve"> MENTOR-PROTÉGÉ PROGRAM (MAY 2000)</w:t>
      </w:r>
      <w:bookmarkEnd w:id="678"/>
      <w:r w:rsidRPr="00991483">
        <w:rPr>
          <w:b/>
        </w:rPr>
        <w:t xml:space="preserve"> </w:t>
      </w:r>
    </w:p>
    <w:p w:rsidR="00A74DF8" w:rsidRDefault="00A74DF8" w:rsidP="00351684"/>
    <w:p w:rsidR="00D76F4C" w:rsidRPr="006802A8" w:rsidRDefault="00D572D4" w:rsidP="00351684">
      <w:r w:rsidRPr="00D572D4">
        <w:t>The Department of Energy has established a Mentor-Protégé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Protégé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rsidR="00D76F4C" w:rsidRPr="006802A8" w:rsidRDefault="00D76F4C" w:rsidP="00D76F4C"/>
    <w:p w:rsidR="00D76F4C" w:rsidRPr="00991483" w:rsidRDefault="00F7516C" w:rsidP="009862F4">
      <w:pPr>
        <w:pStyle w:val="Heading1"/>
        <w:numPr>
          <w:ilvl w:val="1"/>
          <w:numId w:val="38"/>
        </w:numPr>
        <w:tabs>
          <w:tab w:val="left" w:pos="821"/>
        </w:tabs>
        <w:autoSpaceDE/>
        <w:autoSpaceDN/>
        <w:adjustRightInd/>
        <w:ind w:hanging="100"/>
        <w:rPr>
          <w:b/>
          <w:spacing w:val="-1"/>
        </w:rPr>
      </w:pPr>
      <w:bookmarkStart w:id="679" w:name="_Toc444161657"/>
      <w:r>
        <w:rPr>
          <w:b/>
        </w:rPr>
        <w:t>52.252-2 AUTHORIZED DEVIATIONS IN PROVISIONS (APR 1984)</w:t>
      </w:r>
      <w:bookmarkEnd w:id="679"/>
      <w:r w:rsidR="00D76F4C" w:rsidRPr="00991483">
        <w:rPr>
          <w:b/>
        </w:rPr>
        <w:t xml:space="preserve"> </w:t>
      </w:r>
    </w:p>
    <w:p w:rsidR="00F7516C" w:rsidRDefault="00F7516C" w:rsidP="00F7516C">
      <w:pPr>
        <w:ind w:left="720"/>
        <w:rPr>
          <w:rFonts w:eastAsia="Times New Roman"/>
        </w:rPr>
      </w:pPr>
    </w:p>
    <w:p w:rsidR="00F7516C" w:rsidRPr="00F7516C" w:rsidRDefault="00F7516C" w:rsidP="00F7516C">
      <w:pPr>
        <w:ind w:left="720"/>
        <w:rPr>
          <w:rFonts w:eastAsia="Times New Roman"/>
        </w:rPr>
      </w:pPr>
      <w:r w:rsidRPr="00F7516C">
        <w:rPr>
          <w:rFonts w:eastAsia="Times New Roman"/>
        </w:rPr>
        <w:t>(a) The use in this solicitation of any Federal Acquisition Regulation (48 CFR Chapter 1) provision with an authorized deviation is indicated by the addition of (DEVIATION) after the date of the provision.</w:t>
      </w:r>
    </w:p>
    <w:p w:rsidR="00F7516C" w:rsidRPr="00F7516C" w:rsidRDefault="00F7516C" w:rsidP="00F7516C">
      <w:pPr>
        <w:ind w:left="720"/>
        <w:rPr>
          <w:rFonts w:eastAsia="Times New Roman"/>
        </w:rPr>
      </w:pPr>
    </w:p>
    <w:p w:rsidR="00F7516C" w:rsidRPr="00F7516C" w:rsidRDefault="00F7516C" w:rsidP="00F7516C">
      <w:pPr>
        <w:ind w:left="720"/>
        <w:rPr>
          <w:rFonts w:eastAsia="Times New Roman"/>
        </w:rPr>
      </w:pPr>
      <w:r w:rsidRPr="00F7516C">
        <w:rPr>
          <w:rFonts w:eastAsia="Times New Roman"/>
        </w:rPr>
        <w:t>(b) The use in this solicitation of any Department of Energy Acquisition Regulation (48 CFR Chapter 70) provision with an authorized deviation is indicated by the addition of (DEVIATION) after the name of the regulation.</w:t>
      </w:r>
    </w:p>
    <w:p w:rsidR="00A74DF8" w:rsidRPr="006802A8" w:rsidRDefault="00A74DF8" w:rsidP="00A74DF8"/>
    <w:p w:rsidR="00A74DF8" w:rsidRPr="00991483" w:rsidRDefault="00A74DF8" w:rsidP="009862F4">
      <w:pPr>
        <w:pStyle w:val="Heading1"/>
        <w:numPr>
          <w:ilvl w:val="1"/>
          <w:numId w:val="38"/>
        </w:numPr>
        <w:tabs>
          <w:tab w:val="left" w:pos="821"/>
        </w:tabs>
        <w:autoSpaceDE/>
        <w:autoSpaceDN/>
        <w:adjustRightInd/>
        <w:ind w:hanging="100"/>
        <w:rPr>
          <w:b/>
          <w:spacing w:val="-1"/>
        </w:rPr>
      </w:pPr>
      <w:bookmarkStart w:id="680" w:name="_Toc444161658"/>
      <w:r>
        <w:rPr>
          <w:b/>
        </w:rPr>
        <w:t>CONTENT OF RESULTING CONTRACT</w:t>
      </w:r>
      <w:bookmarkEnd w:id="680"/>
      <w:r w:rsidRPr="00991483">
        <w:rPr>
          <w:b/>
        </w:rPr>
        <w:t xml:space="preserve"> </w:t>
      </w:r>
    </w:p>
    <w:p w:rsidR="00A74DF8" w:rsidRDefault="00A74DF8" w:rsidP="00A74DF8"/>
    <w:p w:rsidR="00A74DF8" w:rsidRPr="00A74DF8" w:rsidRDefault="00A74DF8" w:rsidP="00A74DF8">
      <w:pPr>
        <w:rPr>
          <w:rFonts w:eastAsia="Times New Roman"/>
        </w:rPr>
      </w:pPr>
      <w:r w:rsidRPr="00A74DF8">
        <w:rPr>
          <w:rFonts w:eastAsia="Times New Roman"/>
        </w:rPr>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rsidR="00A74DF8" w:rsidRPr="00A74DF8" w:rsidRDefault="00A74DF8" w:rsidP="00A74DF8">
      <w:pPr>
        <w:rPr>
          <w:rFonts w:eastAsia="Times New Roman"/>
        </w:rPr>
      </w:pPr>
    </w:p>
    <w:p w:rsidR="00A74DF8" w:rsidRPr="00A74DF8" w:rsidRDefault="00A74DF8" w:rsidP="00A74DF8">
      <w:pPr>
        <w:rPr>
          <w:rFonts w:eastAsia="Times New Roman"/>
        </w:rPr>
      </w:pPr>
      <w:r w:rsidRPr="00A74DF8">
        <w:rPr>
          <w:rFonts w:eastAsia="Times New Roman"/>
        </w:rPr>
        <w:t>Blank areas appearing in these sections, indicated by "[</w:t>
      </w:r>
      <w:r w:rsidRPr="00A74DF8">
        <w:rPr>
          <w:rFonts w:eastAsia="Times New Roman"/>
          <w:b/>
        </w:rPr>
        <w:t>TBD</w:t>
      </w:r>
      <w:r w:rsidRPr="00A74DF8">
        <w:rPr>
          <w:rFonts w:eastAsia="Times New Roman"/>
        </w:rPr>
        <w:t>]" will be completed prior to contract award.</w:t>
      </w:r>
    </w:p>
    <w:p w:rsidR="00A74DF8" w:rsidRPr="00A74DF8" w:rsidRDefault="00A74DF8" w:rsidP="00A74DF8">
      <w:pPr>
        <w:rPr>
          <w:rFonts w:eastAsia="Times New Roman"/>
        </w:rPr>
      </w:pPr>
    </w:p>
    <w:p w:rsidR="00B9362F" w:rsidRDefault="00A74DF8" w:rsidP="00A74DF8">
      <w:pPr>
        <w:rPr>
          <w:rFonts w:eastAsia="Times New Roman"/>
        </w:rPr>
      </w:pPr>
      <w:r w:rsidRPr="00A74DF8">
        <w:rPr>
          <w:rFonts w:eastAsia="Times New Roman"/>
        </w:rPr>
        <w:t>Offerors should carefully review the information contained therein, and, as appropriate, state any proposed exceptions/deviations per FAR 52.215-1.</w:t>
      </w:r>
    </w:p>
    <w:p w:rsidR="00A74DF8" w:rsidRPr="006802A8" w:rsidRDefault="00A74DF8" w:rsidP="00A74DF8"/>
    <w:p w:rsidR="000B700F" w:rsidRDefault="000B700F" w:rsidP="009862F4">
      <w:pPr>
        <w:pStyle w:val="Heading1"/>
        <w:numPr>
          <w:ilvl w:val="1"/>
          <w:numId w:val="38"/>
        </w:numPr>
        <w:tabs>
          <w:tab w:val="left" w:pos="821"/>
        </w:tabs>
        <w:autoSpaceDE/>
        <w:autoSpaceDN/>
        <w:adjustRightInd/>
        <w:ind w:hanging="100"/>
        <w:rPr>
          <w:b/>
          <w:spacing w:val="-1"/>
        </w:rPr>
      </w:pPr>
      <w:bookmarkStart w:id="681" w:name="_Toc444161659"/>
      <w:r>
        <w:rPr>
          <w:b/>
          <w:spacing w:val="-1"/>
        </w:rPr>
        <w:t>INFORMATION OF AWARD (NOV 1997)</w:t>
      </w:r>
      <w:bookmarkEnd w:id="681"/>
    </w:p>
    <w:p w:rsidR="000B700F" w:rsidRPr="000B700F" w:rsidRDefault="000B700F" w:rsidP="000B700F"/>
    <w:p w:rsidR="000B700F" w:rsidRDefault="000B700F" w:rsidP="000B700F">
      <w:pPr>
        <w:tabs>
          <w:tab w:val="left" w:pos="0"/>
        </w:tabs>
        <w:rPr>
          <w:rFonts w:eastAsia="Times New Roman"/>
        </w:rPr>
      </w:pPr>
      <w:r w:rsidRPr="000B700F">
        <w:rPr>
          <w:rFonts w:eastAsia="Times New Roman"/>
        </w:rPr>
        <w:t xml:space="preserve">Written notice to unsuccessful Offerors and contract award information will be promptly released in accordance with DOE regulations applicable to negotiated acquisitions. </w:t>
      </w:r>
    </w:p>
    <w:p w:rsidR="000B700F" w:rsidRPr="000B700F" w:rsidRDefault="000B700F" w:rsidP="000B700F">
      <w:pPr>
        <w:rPr>
          <w:rFonts w:eastAsia="Times New Roman"/>
        </w:rPr>
      </w:pPr>
      <w:r w:rsidRPr="000B700F">
        <w:rPr>
          <w:rFonts w:eastAsia="Times New Roman"/>
        </w:rPr>
        <w:t xml:space="preserve"> </w:t>
      </w:r>
    </w:p>
    <w:p w:rsidR="000D4B7B" w:rsidRDefault="000D4B7B" w:rsidP="009862F4">
      <w:pPr>
        <w:pStyle w:val="Heading1"/>
        <w:numPr>
          <w:ilvl w:val="1"/>
          <w:numId w:val="38"/>
        </w:numPr>
        <w:tabs>
          <w:tab w:val="left" w:pos="821"/>
        </w:tabs>
        <w:autoSpaceDE/>
        <w:autoSpaceDN/>
        <w:adjustRightInd/>
        <w:ind w:hanging="100"/>
        <w:rPr>
          <w:b/>
          <w:spacing w:val="-1"/>
        </w:rPr>
      </w:pPr>
      <w:bookmarkStart w:id="682" w:name="_Toc444161660"/>
      <w:r>
        <w:rPr>
          <w:b/>
          <w:spacing w:val="-1"/>
        </w:rPr>
        <w:t>COMMITMENT OF PUBLIC FUNDS</w:t>
      </w:r>
      <w:bookmarkEnd w:id="682"/>
      <w:r>
        <w:rPr>
          <w:b/>
          <w:spacing w:val="-1"/>
        </w:rPr>
        <w:t xml:space="preserve"> </w:t>
      </w:r>
    </w:p>
    <w:p w:rsidR="000D4B7B" w:rsidRPr="0082237A" w:rsidRDefault="000D4B7B" w:rsidP="0082237A"/>
    <w:p w:rsidR="000D4B7B" w:rsidRDefault="000D4B7B" w:rsidP="0082237A">
      <w:pPr>
        <w:tabs>
          <w:tab w:val="left" w:pos="0"/>
        </w:tabs>
      </w:pPr>
      <w:r>
        <w:t xml:space="preserve">The Contracting Officer is the only individual who can legally commit the government to the expenditure of public funds in connection with the proposed procurement.  Any other commitment, either explicit or implied, is invalid. </w:t>
      </w:r>
    </w:p>
    <w:p w:rsidR="003F6136" w:rsidRPr="0082237A" w:rsidRDefault="003F6136" w:rsidP="0082237A">
      <w:pPr>
        <w:tabs>
          <w:tab w:val="left" w:pos="0"/>
        </w:tabs>
      </w:pPr>
    </w:p>
    <w:p w:rsidR="00A74DF8" w:rsidRPr="00991483" w:rsidRDefault="00A74DF8" w:rsidP="009862F4">
      <w:pPr>
        <w:pStyle w:val="Heading1"/>
        <w:numPr>
          <w:ilvl w:val="1"/>
          <w:numId w:val="38"/>
        </w:numPr>
        <w:tabs>
          <w:tab w:val="left" w:pos="821"/>
        </w:tabs>
        <w:autoSpaceDE/>
        <w:autoSpaceDN/>
        <w:adjustRightInd/>
        <w:ind w:hanging="100"/>
        <w:rPr>
          <w:b/>
          <w:spacing w:val="-1"/>
        </w:rPr>
      </w:pPr>
      <w:bookmarkStart w:id="683" w:name="_Toc444161661"/>
      <w:r>
        <w:rPr>
          <w:b/>
        </w:rPr>
        <w:t>DISPOSITION OF SOLICITATION MATERIALS AND PROPOSALS</w:t>
      </w:r>
      <w:bookmarkEnd w:id="683"/>
      <w:r w:rsidRPr="00991483">
        <w:rPr>
          <w:b/>
        </w:rPr>
        <w:t xml:space="preserve"> </w:t>
      </w:r>
    </w:p>
    <w:p w:rsidR="00A74DF8" w:rsidRDefault="00A74DF8" w:rsidP="00A74DF8"/>
    <w:p w:rsidR="00A74DF8" w:rsidRPr="00A74DF8" w:rsidRDefault="00A74DF8" w:rsidP="00A74DF8">
      <w:pPr>
        <w:rPr>
          <w:rFonts w:eastAsia="Times New Roman"/>
        </w:rPr>
      </w:pPr>
      <w:r w:rsidRPr="00A74DF8">
        <w:rPr>
          <w:rFonts w:eastAsia="Times New Roman"/>
        </w:rPr>
        <w:t>Drawings, specifications, and other documents supplied with the solicitation may be retained by the Offeror (unless there is a requirement for a document to be completed and returned as a part of the offer).</w:t>
      </w:r>
    </w:p>
    <w:p w:rsidR="00A74DF8" w:rsidRPr="00A74DF8" w:rsidRDefault="00A74DF8" w:rsidP="00A74DF8">
      <w:pPr>
        <w:rPr>
          <w:rFonts w:eastAsia="Times New Roman"/>
        </w:rPr>
      </w:pPr>
    </w:p>
    <w:p w:rsidR="00A74DF8" w:rsidRDefault="00A74DF8" w:rsidP="00A74DF8">
      <w:pPr>
        <w:rPr>
          <w:rFonts w:eastAsia="Times New Roman"/>
        </w:rPr>
      </w:pPr>
      <w:r w:rsidRPr="00A74DF8">
        <w:rPr>
          <w:rFonts w:eastAsia="Times New Roman"/>
        </w:rPr>
        <w:t>Offeror's Proposals will not be returned (except for timely withdrawals).</w:t>
      </w:r>
    </w:p>
    <w:p w:rsidR="0093397F" w:rsidRDefault="0093397F" w:rsidP="00A74DF8">
      <w:pPr>
        <w:rPr>
          <w:rFonts w:eastAsia="Times New Roman"/>
        </w:rPr>
      </w:pPr>
    </w:p>
    <w:p w:rsidR="0093397F" w:rsidRPr="00593091" w:rsidRDefault="0093397F" w:rsidP="009862F4">
      <w:pPr>
        <w:pStyle w:val="Heading1"/>
        <w:numPr>
          <w:ilvl w:val="1"/>
          <w:numId w:val="38"/>
        </w:numPr>
        <w:tabs>
          <w:tab w:val="left" w:pos="821"/>
        </w:tabs>
        <w:autoSpaceDE/>
        <w:autoSpaceDN/>
        <w:adjustRightInd/>
        <w:ind w:hanging="100"/>
        <w:rPr>
          <w:b/>
        </w:rPr>
      </w:pPr>
      <w:bookmarkStart w:id="684" w:name="_Toc444161662"/>
      <w:r w:rsidRPr="00593091">
        <w:rPr>
          <w:b/>
        </w:rPr>
        <w:t>EXHIBITS</w:t>
      </w:r>
      <w:bookmarkEnd w:id="684"/>
    </w:p>
    <w:p w:rsidR="0093397F" w:rsidRDefault="0093397F" w:rsidP="00A74DF8">
      <w:pPr>
        <w:rPr>
          <w:rFonts w:eastAsia="Times New Roman"/>
        </w:rPr>
      </w:pPr>
    </w:p>
    <w:p w:rsidR="0093397F" w:rsidRDefault="0093397F" w:rsidP="00A74DF8">
      <w:pPr>
        <w:rPr>
          <w:rFonts w:eastAsia="Times New Roman"/>
        </w:rPr>
      </w:pPr>
      <w:r>
        <w:rPr>
          <w:rFonts w:eastAsia="Times New Roman"/>
        </w:rPr>
        <w:t>File 1 – Pricing Exhibit</w:t>
      </w:r>
    </w:p>
    <w:p w:rsidR="0093397F" w:rsidRDefault="0093397F" w:rsidP="00A74DF8">
      <w:pPr>
        <w:rPr>
          <w:rFonts w:eastAsia="Times New Roman"/>
        </w:rPr>
      </w:pPr>
      <w:r>
        <w:rPr>
          <w:rFonts w:eastAsia="Times New Roman"/>
        </w:rPr>
        <w:t>File 2 – Model Performance Guarantee</w:t>
      </w:r>
    </w:p>
    <w:p w:rsidR="00573D73" w:rsidRDefault="00573D73" w:rsidP="00A74DF8">
      <w:pPr>
        <w:rPr>
          <w:rFonts w:eastAsia="Times New Roman"/>
        </w:rPr>
      </w:pPr>
      <w:r>
        <w:rPr>
          <w:rFonts w:eastAsia="Times New Roman"/>
        </w:rPr>
        <w:t>File 3 – Fill In of Contract Clauses</w:t>
      </w:r>
    </w:p>
    <w:p w:rsidR="0037345C" w:rsidRDefault="0037345C" w:rsidP="00A74DF8">
      <w:pPr>
        <w:rPr>
          <w:rFonts w:eastAsia="Times New Roman"/>
        </w:rPr>
      </w:pPr>
      <w:r>
        <w:rPr>
          <w:rFonts w:eastAsia="Times New Roman"/>
        </w:rPr>
        <w:t>C – Pas</w:t>
      </w:r>
      <w:r w:rsidR="00E97173">
        <w:rPr>
          <w:rFonts w:eastAsia="Times New Roman"/>
        </w:rPr>
        <w:t>t Performance Information Questionnaire Cover Letter</w:t>
      </w:r>
    </w:p>
    <w:p w:rsidR="0037345C" w:rsidRDefault="0037345C" w:rsidP="00A74DF8">
      <w:pPr>
        <w:rPr>
          <w:rFonts w:eastAsia="Times New Roman"/>
        </w:rPr>
      </w:pPr>
      <w:r>
        <w:rPr>
          <w:rFonts w:eastAsia="Times New Roman"/>
        </w:rPr>
        <w:t xml:space="preserve">D – </w:t>
      </w:r>
      <w:r w:rsidR="00E97173">
        <w:rPr>
          <w:rFonts w:eastAsia="Times New Roman"/>
        </w:rPr>
        <w:t>Past Performance Information Questionnaire</w:t>
      </w:r>
    </w:p>
    <w:p w:rsidR="0037345C" w:rsidRDefault="0037345C" w:rsidP="00A74DF8">
      <w:pPr>
        <w:rPr>
          <w:rFonts w:eastAsia="Times New Roman"/>
        </w:rPr>
      </w:pPr>
      <w:r>
        <w:rPr>
          <w:rFonts w:eastAsia="Times New Roman"/>
        </w:rPr>
        <w:t xml:space="preserve">E </w:t>
      </w:r>
      <w:r w:rsidR="00E97173">
        <w:rPr>
          <w:rFonts w:eastAsia="Times New Roman"/>
        </w:rPr>
        <w:t>–</w:t>
      </w:r>
      <w:r>
        <w:rPr>
          <w:rFonts w:eastAsia="Times New Roman"/>
        </w:rPr>
        <w:t xml:space="preserve"> </w:t>
      </w:r>
      <w:r w:rsidR="00E97173">
        <w:rPr>
          <w:rFonts w:eastAsia="Times New Roman"/>
        </w:rPr>
        <w:t>Past Performance Reference Information Form</w:t>
      </w:r>
    </w:p>
    <w:p w:rsidR="00F20391" w:rsidRDefault="00F20391" w:rsidP="00F20391"/>
    <w:p w:rsidR="00F20391" w:rsidRPr="00F20391" w:rsidRDefault="00F20391" w:rsidP="00F20391"/>
    <w:p w:rsidR="00B9362F" w:rsidRDefault="00B9362F" w:rsidP="00B9362F">
      <w:pPr>
        <w:ind w:left="720"/>
        <w:rPr>
          <w:rFonts w:eastAsia="Times New Roman"/>
        </w:rPr>
      </w:pPr>
    </w:p>
    <w:p w:rsidR="00D76F4C" w:rsidRDefault="00D76F4C">
      <w:pPr>
        <w:widowControl/>
        <w:autoSpaceDE/>
        <w:autoSpaceDN/>
        <w:adjustRightInd/>
        <w:spacing w:after="200" w:line="276" w:lineRule="auto"/>
      </w:pPr>
      <w:r>
        <w:br w:type="page"/>
      </w:r>
    </w:p>
    <w:p w:rsidR="00F80E1B" w:rsidRPr="00305EF8" w:rsidRDefault="00F80E1B" w:rsidP="006802A8">
      <w:pPr>
        <w:pStyle w:val="Heading1"/>
        <w:jc w:val="center"/>
        <w:rPr>
          <w:sz w:val="24"/>
          <w:szCs w:val="24"/>
        </w:rPr>
      </w:pPr>
      <w:bookmarkStart w:id="685" w:name="_Toc444161663"/>
      <w:r w:rsidRPr="00305EF8">
        <w:rPr>
          <w:b/>
          <w:bCs/>
          <w:sz w:val="24"/>
          <w:szCs w:val="24"/>
          <w:u w:val="single"/>
        </w:rPr>
        <w:lastRenderedPageBreak/>
        <w:t>Section M - Evaluation Factors for Award</w:t>
      </w:r>
      <w:bookmarkEnd w:id="685"/>
      <w:r w:rsidRPr="00305EF8">
        <w:rPr>
          <w:sz w:val="24"/>
          <w:szCs w:val="24"/>
        </w:rPr>
        <w:t xml:space="preserve"> </w:t>
      </w:r>
    </w:p>
    <w:p w:rsidR="00F80E1B" w:rsidRPr="006802A8" w:rsidRDefault="00F80E1B" w:rsidP="006802A8"/>
    <w:p w:rsidR="00F80E1B" w:rsidRPr="006802A8" w:rsidRDefault="00F80E1B" w:rsidP="006802A8"/>
    <w:p w:rsidR="004E66AB" w:rsidRPr="00991483" w:rsidRDefault="004E66AB" w:rsidP="004E66AB">
      <w:pPr>
        <w:widowControl/>
        <w:autoSpaceDE/>
        <w:autoSpaceDN/>
        <w:adjustRightInd/>
        <w:ind w:left="460"/>
        <w:rPr>
          <w:b/>
        </w:rPr>
      </w:pPr>
    </w:p>
    <w:p w:rsidR="004E66AB" w:rsidRPr="0082237A" w:rsidRDefault="00D27159" w:rsidP="009862F4">
      <w:pPr>
        <w:pStyle w:val="Heading1"/>
        <w:numPr>
          <w:ilvl w:val="1"/>
          <w:numId w:val="39"/>
        </w:numPr>
        <w:tabs>
          <w:tab w:val="left" w:pos="821"/>
        </w:tabs>
        <w:autoSpaceDE/>
        <w:autoSpaceDN/>
        <w:adjustRightInd/>
        <w:ind w:hanging="100"/>
        <w:rPr>
          <w:b/>
          <w:spacing w:val="-1"/>
        </w:rPr>
      </w:pPr>
      <w:bookmarkStart w:id="686" w:name="_Toc444161664"/>
      <w:r w:rsidRPr="0082237A">
        <w:rPr>
          <w:b/>
        </w:rPr>
        <w:t>PROPOSAL EVALUATION – GENERAL</w:t>
      </w:r>
      <w:bookmarkEnd w:id="686"/>
      <w:r w:rsidRPr="0082237A">
        <w:rPr>
          <w:b/>
        </w:rPr>
        <w:t xml:space="preserve"> </w:t>
      </w:r>
    </w:p>
    <w:p w:rsidR="004E66AB" w:rsidRPr="00991483" w:rsidRDefault="004E66AB" w:rsidP="004E66AB">
      <w:pPr>
        <w:rPr>
          <w:rFonts w:eastAsia="Times New Roman"/>
          <w:b/>
          <w:bCs/>
        </w:rPr>
      </w:pPr>
    </w:p>
    <w:p w:rsidR="00A6632C" w:rsidRPr="00A6632C" w:rsidRDefault="00A6632C" w:rsidP="00A6632C">
      <w:pPr>
        <w:autoSpaceDE/>
        <w:autoSpaceDN/>
        <w:adjustRightInd/>
        <w:ind w:right="164"/>
        <w:rPr>
          <w:rFonts w:eastAsia="Times New Roman"/>
        </w:rPr>
      </w:pPr>
      <w:r w:rsidRPr="00A6632C">
        <w:rPr>
          <w:rFonts w:eastAsia="Times New Roman"/>
        </w:rPr>
        <w:t>The</w:t>
      </w:r>
      <w:r w:rsidRPr="00A6632C">
        <w:rPr>
          <w:rFonts w:eastAsia="Times New Roman"/>
          <w:spacing w:val="-5"/>
        </w:rPr>
        <w:t xml:space="preserve"> </w:t>
      </w:r>
      <w:r w:rsidRPr="00A6632C">
        <w:rPr>
          <w:rFonts w:eastAsia="Times New Roman"/>
          <w:spacing w:val="-1"/>
        </w:rPr>
        <w:t>Offeror</w:t>
      </w:r>
      <w:r w:rsidRPr="00A6632C">
        <w:rPr>
          <w:rFonts w:eastAsia="Times New Roman"/>
          <w:spacing w:val="-5"/>
        </w:rPr>
        <w:t xml:space="preserve"> </w:t>
      </w:r>
      <w:r w:rsidRPr="00A6632C">
        <w:rPr>
          <w:rFonts w:eastAsia="Times New Roman"/>
          <w:spacing w:val="-1"/>
        </w:rPr>
        <w:t>selected</w:t>
      </w:r>
      <w:r w:rsidRPr="00A6632C">
        <w:rPr>
          <w:rFonts w:eastAsia="Times New Roman"/>
          <w:spacing w:val="-3"/>
        </w:rPr>
        <w:t xml:space="preserve"> </w:t>
      </w:r>
      <w:r w:rsidRPr="00A6632C">
        <w:rPr>
          <w:rFonts w:eastAsia="Times New Roman"/>
          <w:spacing w:val="-1"/>
        </w:rPr>
        <w:t>for</w:t>
      </w:r>
      <w:r w:rsidRPr="00A6632C">
        <w:rPr>
          <w:rFonts w:eastAsia="Times New Roman"/>
          <w:spacing w:val="-5"/>
        </w:rPr>
        <w:t xml:space="preserve"> </w:t>
      </w:r>
      <w:r w:rsidRPr="00A6632C">
        <w:rPr>
          <w:rFonts w:eastAsia="Times New Roman"/>
        </w:rPr>
        <w:t>award</w:t>
      </w:r>
      <w:r w:rsidRPr="00A6632C">
        <w:rPr>
          <w:rFonts w:eastAsia="Times New Roman"/>
          <w:spacing w:val="-1"/>
        </w:rPr>
        <w:t xml:space="preserve"> </w:t>
      </w:r>
      <w:r w:rsidRPr="00A6632C">
        <w:rPr>
          <w:rFonts w:eastAsia="Times New Roman"/>
          <w:spacing w:val="-2"/>
        </w:rPr>
        <w:t>will</w:t>
      </w:r>
      <w:r w:rsidRPr="00A6632C">
        <w:rPr>
          <w:rFonts w:eastAsia="Times New Roman"/>
          <w:spacing w:val="-6"/>
        </w:rPr>
        <w:t xml:space="preserve"> </w:t>
      </w:r>
      <w:r w:rsidRPr="00A6632C">
        <w:rPr>
          <w:rFonts w:eastAsia="Times New Roman"/>
        </w:rPr>
        <w:t>be</w:t>
      </w:r>
      <w:r w:rsidRPr="00A6632C">
        <w:rPr>
          <w:rFonts w:eastAsia="Times New Roman"/>
          <w:spacing w:val="-4"/>
        </w:rPr>
        <w:t xml:space="preserve"> </w:t>
      </w:r>
      <w:r w:rsidRPr="00A6632C">
        <w:rPr>
          <w:rFonts w:eastAsia="Times New Roman"/>
          <w:spacing w:val="-1"/>
        </w:rPr>
        <w:t>the</w:t>
      </w:r>
      <w:r w:rsidRPr="00A6632C">
        <w:rPr>
          <w:rFonts w:eastAsia="Times New Roman"/>
        </w:rPr>
        <w:t xml:space="preserve"> responsible</w:t>
      </w:r>
      <w:r w:rsidRPr="00A6632C">
        <w:rPr>
          <w:rFonts w:eastAsia="Times New Roman"/>
          <w:spacing w:val="-4"/>
        </w:rPr>
        <w:t xml:space="preserve"> </w:t>
      </w:r>
      <w:r w:rsidRPr="00A6632C">
        <w:rPr>
          <w:rFonts w:eastAsia="Times New Roman"/>
        </w:rPr>
        <w:t>Offeror</w:t>
      </w:r>
      <w:r w:rsidRPr="00A6632C">
        <w:rPr>
          <w:rFonts w:eastAsia="Times New Roman"/>
          <w:spacing w:val="-5"/>
        </w:rPr>
        <w:t xml:space="preserve"> </w:t>
      </w:r>
      <w:r w:rsidRPr="00A6632C">
        <w:rPr>
          <w:rFonts w:eastAsia="Times New Roman"/>
          <w:spacing w:val="-1"/>
        </w:rPr>
        <w:t>whose</w:t>
      </w:r>
      <w:r w:rsidRPr="00A6632C">
        <w:rPr>
          <w:rFonts w:eastAsia="Times New Roman"/>
          <w:spacing w:val="-4"/>
        </w:rPr>
        <w:t xml:space="preserve"> </w:t>
      </w:r>
      <w:r w:rsidRPr="00A6632C">
        <w:rPr>
          <w:rFonts w:eastAsia="Times New Roman"/>
        </w:rPr>
        <w:t>proposal</w:t>
      </w:r>
      <w:r w:rsidRPr="00A6632C">
        <w:rPr>
          <w:rFonts w:eastAsia="Times New Roman"/>
          <w:spacing w:val="-5"/>
        </w:rPr>
        <w:t xml:space="preserve"> </w:t>
      </w:r>
      <w:r w:rsidRPr="00A6632C">
        <w:rPr>
          <w:rFonts w:eastAsia="Times New Roman"/>
        </w:rPr>
        <w:t>is</w:t>
      </w:r>
      <w:r w:rsidRPr="00A6632C">
        <w:rPr>
          <w:rFonts w:eastAsia="Times New Roman"/>
          <w:spacing w:val="-5"/>
        </w:rPr>
        <w:t xml:space="preserve"> </w:t>
      </w:r>
      <w:r w:rsidRPr="00A6632C">
        <w:rPr>
          <w:rFonts w:eastAsia="Times New Roman"/>
        </w:rPr>
        <w:t>determined</w:t>
      </w:r>
      <w:r w:rsidRPr="00A6632C">
        <w:rPr>
          <w:rFonts w:eastAsia="Times New Roman"/>
          <w:spacing w:val="-4"/>
        </w:rPr>
        <w:t xml:space="preserve"> </w:t>
      </w:r>
      <w:r w:rsidRPr="00A6632C">
        <w:rPr>
          <w:rFonts w:eastAsia="Times New Roman"/>
        </w:rPr>
        <w:t>to</w:t>
      </w:r>
      <w:r w:rsidRPr="00A6632C">
        <w:rPr>
          <w:rFonts w:eastAsia="Times New Roman"/>
          <w:spacing w:val="-3"/>
        </w:rPr>
        <w:t xml:space="preserve"> </w:t>
      </w:r>
      <w:r w:rsidRPr="00A6632C">
        <w:rPr>
          <w:rFonts w:eastAsia="Times New Roman"/>
        </w:rPr>
        <w:t>be</w:t>
      </w:r>
      <w:r w:rsidRPr="00A6632C">
        <w:rPr>
          <w:rFonts w:eastAsia="Times New Roman"/>
          <w:spacing w:val="-5"/>
        </w:rPr>
        <w:t xml:space="preserve"> </w:t>
      </w:r>
      <w:r w:rsidRPr="00A6632C">
        <w:rPr>
          <w:rFonts w:eastAsia="Times New Roman"/>
          <w:spacing w:val="-1"/>
        </w:rPr>
        <w:t>the</w:t>
      </w:r>
      <w:r w:rsidRPr="00A6632C">
        <w:rPr>
          <w:rFonts w:eastAsia="Times New Roman"/>
          <w:spacing w:val="-4"/>
        </w:rPr>
        <w:t xml:space="preserve"> </w:t>
      </w:r>
      <w:r w:rsidRPr="00A6632C">
        <w:rPr>
          <w:rFonts w:eastAsia="Times New Roman"/>
        </w:rPr>
        <w:t>best</w:t>
      </w:r>
      <w:r w:rsidRPr="00A6632C">
        <w:rPr>
          <w:rFonts w:eastAsia="Times New Roman"/>
          <w:spacing w:val="-6"/>
        </w:rPr>
        <w:t xml:space="preserve"> </w:t>
      </w:r>
      <w:r w:rsidRPr="00A6632C">
        <w:rPr>
          <w:rFonts w:eastAsia="Times New Roman"/>
        </w:rPr>
        <w:t>overall</w:t>
      </w:r>
      <w:r w:rsidRPr="00A6632C">
        <w:rPr>
          <w:rFonts w:eastAsia="Times New Roman"/>
          <w:spacing w:val="64"/>
          <w:w w:val="99"/>
        </w:rPr>
        <w:t xml:space="preserve"> </w:t>
      </w:r>
      <w:r w:rsidRPr="00A6632C">
        <w:rPr>
          <w:rFonts w:eastAsia="Times New Roman"/>
          <w:spacing w:val="-1"/>
        </w:rPr>
        <w:t>value</w:t>
      </w:r>
      <w:r w:rsidRPr="00A6632C">
        <w:rPr>
          <w:rFonts w:eastAsia="Times New Roman"/>
          <w:spacing w:val="-5"/>
        </w:rPr>
        <w:t xml:space="preserve"> </w:t>
      </w:r>
      <w:r w:rsidRPr="00A6632C">
        <w:rPr>
          <w:rFonts w:eastAsia="Times New Roman"/>
        </w:rPr>
        <w:t>to</w:t>
      </w:r>
      <w:r w:rsidRPr="00A6632C">
        <w:rPr>
          <w:rFonts w:eastAsia="Times New Roman"/>
          <w:spacing w:val="-4"/>
        </w:rPr>
        <w:t xml:space="preserve"> </w:t>
      </w:r>
      <w:r w:rsidRPr="00A6632C">
        <w:rPr>
          <w:rFonts w:eastAsia="Times New Roman"/>
        </w:rPr>
        <w:t>the</w:t>
      </w:r>
      <w:r w:rsidRPr="00A6632C">
        <w:rPr>
          <w:rFonts w:eastAsia="Times New Roman"/>
          <w:spacing w:val="-4"/>
        </w:rPr>
        <w:t xml:space="preserve"> </w:t>
      </w:r>
      <w:r w:rsidRPr="00A6632C">
        <w:rPr>
          <w:rFonts w:eastAsia="Times New Roman"/>
          <w:spacing w:val="-1"/>
        </w:rPr>
        <w:t>Government</w:t>
      </w:r>
      <w:r w:rsidRPr="00A6632C">
        <w:rPr>
          <w:rFonts w:eastAsia="Times New Roman"/>
          <w:spacing w:val="-4"/>
        </w:rPr>
        <w:t xml:space="preserve"> </w:t>
      </w:r>
      <w:r w:rsidRPr="00A6632C">
        <w:rPr>
          <w:rFonts w:eastAsia="Times New Roman"/>
        </w:rPr>
        <w:t>based</w:t>
      </w:r>
      <w:r w:rsidRPr="00A6632C">
        <w:rPr>
          <w:rFonts w:eastAsia="Times New Roman"/>
          <w:spacing w:val="-3"/>
        </w:rPr>
        <w:t xml:space="preserve"> </w:t>
      </w:r>
      <w:r w:rsidRPr="00A6632C">
        <w:rPr>
          <w:rFonts w:eastAsia="Times New Roman"/>
        </w:rPr>
        <w:t>on</w:t>
      </w:r>
      <w:r w:rsidRPr="00A6632C">
        <w:rPr>
          <w:rFonts w:eastAsia="Times New Roman"/>
          <w:spacing w:val="-6"/>
        </w:rPr>
        <w:t xml:space="preserve"> </w:t>
      </w:r>
      <w:r w:rsidRPr="00A6632C">
        <w:rPr>
          <w:rFonts w:eastAsia="Times New Roman"/>
          <w:spacing w:val="-1"/>
        </w:rPr>
        <w:t>the</w:t>
      </w:r>
      <w:r w:rsidRPr="00A6632C">
        <w:rPr>
          <w:rFonts w:eastAsia="Times New Roman"/>
          <w:spacing w:val="-4"/>
        </w:rPr>
        <w:t xml:space="preserve"> </w:t>
      </w:r>
      <w:r w:rsidRPr="00A6632C">
        <w:rPr>
          <w:rFonts w:eastAsia="Times New Roman"/>
        </w:rPr>
        <w:t>evaluation</w:t>
      </w:r>
      <w:r w:rsidRPr="00A6632C">
        <w:rPr>
          <w:rFonts w:eastAsia="Times New Roman"/>
          <w:spacing w:val="-6"/>
        </w:rPr>
        <w:t xml:space="preserve"> </w:t>
      </w:r>
      <w:r w:rsidRPr="00A6632C">
        <w:rPr>
          <w:rFonts w:eastAsia="Times New Roman"/>
        </w:rPr>
        <w:t>criteria</w:t>
      </w:r>
      <w:r w:rsidRPr="00A6632C">
        <w:rPr>
          <w:rFonts w:eastAsia="Times New Roman"/>
          <w:spacing w:val="-4"/>
        </w:rPr>
        <w:t xml:space="preserve"> </w:t>
      </w:r>
      <w:r w:rsidRPr="00A6632C">
        <w:rPr>
          <w:rFonts w:eastAsia="Times New Roman"/>
        </w:rPr>
        <w:t>set</w:t>
      </w:r>
      <w:r w:rsidRPr="00A6632C">
        <w:rPr>
          <w:rFonts w:eastAsia="Times New Roman"/>
          <w:spacing w:val="-3"/>
        </w:rPr>
        <w:t xml:space="preserve"> </w:t>
      </w:r>
      <w:r w:rsidRPr="00A6632C">
        <w:rPr>
          <w:rFonts w:eastAsia="Times New Roman"/>
          <w:spacing w:val="-1"/>
        </w:rPr>
        <w:t>forth</w:t>
      </w:r>
      <w:r w:rsidRPr="00A6632C">
        <w:rPr>
          <w:rFonts w:eastAsia="Times New Roman"/>
          <w:spacing w:val="-6"/>
        </w:rPr>
        <w:t xml:space="preserve"> </w:t>
      </w:r>
      <w:r w:rsidRPr="00A6632C">
        <w:rPr>
          <w:rFonts w:eastAsia="Times New Roman"/>
        </w:rPr>
        <w:t>in</w:t>
      </w:r>
      <w:r w:rsidRPr="00A6632C">
        <w:rPr>
          <w:rFonts w:eastAsia="Times New Roman"/>
          <w:spacing w:val="-7"/>
        </w:rPr>
        <w:t xml:space="preserve"> </w:t>
      </w:r>
      <w:r w:rsidRPr="00A6632C">
        <w:rPr>
          <w:rFonts w:eastAsia="Times New Roman"/>
        </w:rPr>
        <w:t>this</w:t>
      </w:r>
      <w:r w:rsidRPr="00A6632C">
        <w:rPr>
          <w:rFonts w:eastAsia="Times New Roman"/>
          <w:spacing w:val="-5"/>
        </w:rPr>
        <w:t xml:space="preserve"> </w:t>
      </w:r>
      <w:r w:rsidRPr="00A6632C">
        <w:rPr>
          <w:rFonts w:eastAsia="Times New Roman"/>
        </w:rPr>
        <w:t>section.</w:t>
      </w:r>
      <w:r w:rsidRPr="00A6632C">
        <w:rPr>
          <w:rFonts w:eastAsia="Times New Roman"/>
          <w:spacing w:val="-4"/>
        </w:rPr>
        <w:t xml:space="preserve"> </w:t>
      </w:r>
      <w:r w:rsidRPr="00A6632C">
        <w:rPr>
          <w:rFonts w:eastAsia="Times New Roman"/>
        </w:rPr>
        <w:t>Only</w:t>
      </w:r>
      <w:r w:rsidRPr="00A6632C">
        <w:rPr>
          <w:rFonts w:eastAsia="Times New Roman"/>
          <w:spacing w:val="-5"/>
        </w:rPr>
        <w:t xml:space="preserve"> </w:t>
      </w:r>
      <w:r w:rsidRPr="00A6632C">
        <w:rPr>
          <w:rFonts w:eastAsia="Times New Roman"/>
        </w:rPr>
        <w:t>proposals</w:t>
      </w:r>
      <w:r w:rsidRPr="00A6632C">
        <w:rPr>
          <w:rFonts w:eastAsia="Times New Roman"/>
          <w:spacing w:val="-5"/>
        </w:rPr>
        <w:t xml:space="preserve"> </w:t>
      </w:r>
      <w:r w:rsidRPr="00A6632C">
        <w:rPr>
          <w:rFonts w:eastAsia="Times New Roman"/>
        </w:rPr>
        <w:t>offering</w:t>
      </w:r>
      <w:r w:rsidRPr="00A6632C">
        <w:rPr>
          <w:rFonts w:eastAsia="Times New Roman"/>
          <w:spacing w:val="-5"/>
        </w:rPr>
        <w:t xml:space="preserve"> </w:t>
      </w:r>
      <w:r w:rsidRPr="00A6632C">
        <w:rPr>
          <w:rFonts w:eastAsia="Times New Roman"/>
          <w:spacing w:val="-1"/>
        </w:rPr>
        <w:t>the</w:t>
      </w:r>
      <w:r w:rsidRPr="00A6632C">
        <w:rPr>
          <w:rFonts w:eastAsia="Times New Roman"/>
          <w:spacing w:val="-2"/>
        </w:rPr>
        <w:t xml:space="preserve"> </w:t>
      </w:r>
      <w:r w:rsidRPr="00A6632C">
        <w:rPr>
          <w:rFonts w:eastAsia="Times New Roman"/>
          <w:spacing w:val="-1"/>
        </w:rPr>
        <w:t>full</w:t>
      </w:r>
      <w:r w:rsidRPr="00A6632C">
        <w:rPr>
          <w:rFonts w:eastAsia="Times New Roman"/>
          <w:spacing w:val="78"/>
          <w:w w:val="99"/>
        </w:rPr>
        <w:t xml:space="preserve"> </w:t>
      </w:r>
      <w:r w:rsidRPr="00A6632C">
        <w:rPr>
          <w:rFonts w:eastAsia="Times New Roman"/>
          <w:spacing w:val="-1"/>
        </w:rPr>
        <w:t>range</w:t>
      </w:r>
      <w:r w:rsidRPr="00A6632C">
        <w:rPr>
          <w:rFonts w:eastAsia="Times New Roman"/>
          <w:spacing w:val="-5"/>
        </w:rPr>
        <w:t xml:space="preserve"> </w:t>
      </w:r>
      <w:r w:rsidRPr="00A6632C">
        <w:rPr>
          <w:rFonts w:eastAsia="Times New Roman"/>
        </w:rPr>
        <w:t>of</w:t>
      </w:r>
      <w:r w:rsidRPr="00A6632C">
        <w:rPr>
          <w:rFonts w:eastAsia="Times New Roman"/>
          <w:spacing w:val="-3"/>
        </w:rPr>
        <w:t xml:space="preserve"> </w:t>
      </w:r>
      <w:r w:rsidRPr="00A6632C">
        <w:rPr>
          <w:rFonts w:eastAsia="Times New Roman"/>
        </w:rPr>
        <w:t>services</w:t>
      </w:r>
      <w:r w:rsidRPr="00A6632C">
        <w:rPr>
          <w:rFonts w:eastAsia="Times New Roman"/>
          <w:spacing w:val="-5"/>
        </w:rPr>
        <w:t xml:space="preserve"> </w:t>
      </w:r>
      <w:r w:rsidRPr="00A6632C">
        <w:rPr>
          <w:rFonts w:eastAsia="Times New Roman"/>
        </w:rPr>
        <w:t>in</w:t>
      </w:r>
      <w:r w:rsidRPr="00A6632C">
        <w:rPr>
          <w:rFonts w:eastAsia="Times New Roman"/>
          <w:spacing w:val="-6"/>
        </w:rPr>
        <w:t xml:space="preserve"> </w:t>
      </w:r>
      <w:r w:rsidRPr="00A6632C">
        <w:rPr>
          <w:rFonts w:eastAsia="Times New Roman"/>
        </w:rPr>
        <w:t>the</w:t>
      </w:r>
      <w:r w:rsidRPr="00A6632C">
        <w:rPr>
          <w:rFonts w:eastAsia="Times New Roman"/>
          <w:spacing w:val="-4"/>
        </w:rPr>
        <w:t xml:space="preserve"> </w:t>
      </w:r>
      <w:r w:rsidRPr="00A6632C">
        <w:rPr>
          <w:rFonts w:eastAsia="Times New Roman"/>
          <w:spacing w:val="-1"/>
        </w:rPr>
        <w:t>Performance</w:t>
      </w:r>
      <w:r w:rsidRPr="00A6632C">
        <w:rPr>
          <w:rFonts w:eastAsia="Times New Roman"/>
          <w:spacing w:val="-4"/>
        </w:rPr>
        <w:t xml:space="preserve"> </w:t>
      </w:r>
      <w:r w:rsidRPr="00A6632C">
        <w:rPr>
          <w:rFonts w:eastAsia="Times New Roman"/>
        </w:rPr>
        <w:t>Work</w:t>
      </w:r>
      <w:r w:rsidRPr="00A6632C">
        <w:rPr>
          <w:rFonts w:eastAsia="Times New Roman"/>
          <w:spacing w:val="-2"/>
        </w:rPr>
        <w:t xml:space="preserve"> </w:t>
      </w:r>
      <w:r w:rsidRPr="00A6632C">
        <w:rPr>
          <w:rFonts w:eastAsia="Times New Roman"/>
        </w:rPr>
        <w:t>Statement</w:t>
      </w:r>
      <w:r w:rsidRPr="00A6632C">
        <w:rPr>
          <w:rFonts w:eastAsia="Times New Roman"/>
          <w:spacing w:val="-4"/>
        </w:rPr>
        <w:t xml:space="preserve"> (PWS) </w:t>
      </w:r>
      <w:r w:rsidRPr="00A6632C">
        <w:rPr>
          <w:rFonts w:eastAsia="Times New Roman"/>
        </w:rPr>
        <w:t>and</w:t>
      </w:r>
      <w:r w:rsidRPr="00A6632C">
        <w:rPr>
          <w:rFonts w:eastAsia="Times New Roman"/>
          <w:spacing w:val="-3"/>
        </w:rPr>
        <w:t xml:space="preserve"> </w:t>
      </w:r>
      <w:r w:rsidRPr="00A6632C">
        <w:rPr>
          <w:rFonts w:eastAsia="Times New Roman"/>
        </w:rPr>
        <w:t>all</w:t>
      </w:r>
      <w:r w:rsidRPr="00A6632C">
        <w:rPr>
          <w:rFonts w:eastAsia="Times New Roman"/>
          <w:spacing w:val="-4"/>
        </w:rPr>
        <w:t xml:space="preserve"> </w:t>
      </w:r>
      <w:r w:rsidRPr="00A6632C">
        <w:rPr>
          <w:rFonts w:eastAsia="Times New Roman"/>
        </w:rPr>
        <w:t>items</w:t>
      </w:r>
      <w:r w:rsidRPr="00A6632C">
        <w:rPr>
          <w:rFonts w:eastAsia="Times New Roman"/>
          <w:spacing w:val="-5"/>
        </w:rPr>
        <w:t xml:space="preserve"> </w:t>
      </w:r>
      <w:r w:rsidRPr="00A6632C">
        <w:rPr>
          <w:rFonts w:eastAsia="Times New Roman"/>
          <w:spacing w:val="-1"/>
        </w:rPr>
        <w:t>identified</w:t>
      </w:r>
      <w:r w:rsidRPr="00A6632C">
        <w:rPr>
          <w:rFonts w:eastAsia="Times New Roman"/>
          <w:spacing w:val="-3"/>
        </w:rPr>
        <w:t xml:space="preserve"> </w:t>
      </w:r>
      <w:r w:rsidRPr="00A6632C">
        <w:rPr>
          <w:rFonts w:eastAsia="Times New Roman"/>
        </w:rPr>
        <w:t>in</w:t>
      </w:r>
      <w:r w:rsidRPr="00A6632C">
        <w:rPr>
          <w:rFonts w:eastAsia="Times New Roman"/>
          <w:spacing w:val="-6"/>
        </w:rPr>
        <w:t xml:space="preserve"> </w:t>
      </w:r>
      <w:r w:rsidRPr="00A6632C">
        <w:rPr>
          <w:rFonts w:eastAsia="Times New Roman"/>
        </w:rPr>
        <w:t>Part</w:t>
      </w:r>
      <w:r w:rsidRPr="00A6632C">
        <w:rPr>
          <w:rFonts w:eastAsia="Times New Roman"/>
          <w:spacing w:val="-6"/>
        </w:rPr>
        <w:t xml:space="preserve"> </w:t>
      </w:r>
      <w:r w:rsidRPr="00A6632C">
        <w:rPr>
          <w:rFonts w:eastAsia="Times New Roman"/>
        </w:rPr>
        <w:t>I,</w:t>
      </w:r>
      <w:r w:rsidRPr="00A6632C">
        <w:rPr>
          <w:rFonts w:eastAsia="Times New Roman"/>
          <w:spacing w:val="-4"/>
        </w:rPr>
        <w:t xml:space="preserve"> </w:t>
      </w:r>
      <w:r w:rsidRPr="00A6632C">
        <w:rPr>
          <w:rFonts w:eastAsia="Times New Roman"/>
        </w:rPr>
        <w:t>Section</w:t>
      </w:r>
      <w:r w:rsidRPr="00A6632C">
        <w:rPr>
          <w:rFonts w:eastAsia="Times New Roman"/>
          <w:spacing w:val="-5"/>
        </w:rPr>
        <w:t xml:space="preserve"> </w:t>
      </w:r>
      <w:r w:rsidRPr="00A6632C">
        <w:rPr>
          <w:rFonts w:eastAsia="Times New Roman"/>
        </w:rPr>
        <w:t>B</w:t>
      </w:r>
      <w:r w:rsidRPr="00A6632C">
        <w:rPr>
          <w:rFonts w:eastAsia="Times New Roman"/>
          <w:spacing w:val="-3"/>
        </w:rPr>
        <w:t xml:space="preserve"> </w:t>
      </w:r>
      <w:r w:rsidRPr="00A6632C">
        <w:rPr>
          <w:rFonts w:eastAsia="Times New Roman"/>
          <w:spacing w:val="-1"/>
        </w:rPr>
        <w:t>for</w:t>
      </w:r>
      <w:r w:rsidRPr="00A6632C">
        <w:rPr>
          <w:rFonts w:eastAsia="Times New Roman"/>
          <w:spacing w:val="-4"/>
        </w:rPr>
        <w:t xml:space="preserve"> </w:t>
      </w:r>
      <w:r w:rsidRPr="00A6632C">
        <w:rPr>
          <w:rFonts w:eastAsia="Times New Roman"/>
          <w:spacing w:val="-1"/>
        </w:rPr>
        <w:t>the</w:t>
      </w:r>
      <w:r w:rsidRPr="00A6632C">
        <w:rPr>
          <w:rFonts w:eastAsia="Times New Roman"/>
          <w:spacing w:val="-4"/>
        </w:rPr>
        <w:t xml:space="preserve"> </w:t>
      </w:r>
      <w:r w:rsidRPr="00A6632C">
        <w:rPr>
          <w:rFonts w:eastAsia="Times New Roman"/>
        </w:rPr>
        <w:t>base</w:t>
      </w:r>
      <w:r w:rsidRPr="00A6632C">
        <w:rPr>
          <w:rFonts w:eastAsia="Times New Roman"/>
          <w:spacing w:val="-4"/>
        </w:rPr>
        <w:t xml:space="preserve"> </w:t>
      </w:r>
      <w:r w:rsidRPr="00A6632C">
        <w:rPr>
          <w:rFonts w:eastAsia="Times New Roman"/>
        </w:rPr>
        <w:t>period</w:t>
      </w:r>
      <w:r w:rsidRPr="00A6632C">
        <w:rPr>
          <w:rFonts w:eastAsia="Times New Roman"/>
          <w:spacing w:val="64"/>
          <w:w w:val="99"/>
        </w:rPr>
        <w:t xml:space="preserve"> </w:t>
      </w:r>
      <w:r w:rsidRPr="00A6632C">
        <w:rPr>
          <w:rFonts w:eastAsia="Times New Roman"/>
          <w:spacing w:val="-1"/>
        </w:rPr>
        <w:t>and</w:t>
      </w:r>
      <w:r w:rsidRPr="00A6632C">
        <w:rPr>
          <w:rFonts w:eastAsia="Times New Roman"/>
          <w:spacing w:val="-4"/>
        </w:rPr>
        <w:t xml:space="preserve"> </w:t>
      </w:r>
      <w:r w:rsidRPr="00A6632C">
        <w:rPr>
          <w:rFonts w:eastAsia="Times New Roman"/>
          <w:spacing w:val="-1"/>
        </w:rPr>
        <w:t>for</w:t>
      </w:r>
      <w:r w:rsidRPr="00A6632C">
        <w:rPr>
          <w:rFonts w:eastAsia="Times New Roman"/>
          <w:spacing w:val="-5"/>
        </w:rPr>
        <w:t xml:space="preserve"> </w:t>
      </w:r>
      <w:r w:rsidRPr="00A6632C">
        <w:rPr>
          <w:rFonts w:eastAsia="Times New Roman"/>
        </w:rPr>
        <w:t>all</w:t>
      </w:r>
      <w:r w:rsidRPr="00A6632C">
        <w:rPr>
          <w:rFonts w:eastAsia="Times New Roman"/>
          <w:spacing w:val="-5"/>
        </w:rPr>
        <w:t xml:space="preserve"> </w:t>
      </w:r>
      <w:r w:rsidRPr="00A6632C">
        <w:rPr>
          <w:rFonts w:eastAsia="Times New Roman"/>
          <w:spacing w:val="-1"/>
        </w:rPr>
        <w:t>identified</w:t>
      </w:r>
      <w:r w:rsidRPr="00A6632C">
        <w:rPr>
          <w:rFonts w:eastAsia="Times New Roman"/>
          <w:spacing w:val="-3"/>
        </w:rPr>
        <w:t xml:space="preserve"> </w:t>
      </w:r>
      <w:r w:rsidRPr="00A6632C">
        <w:rPr>
          <w:rFonts w:eastAsia="Times New Roman"/>
        </w:rPr>
        <w:t>option</w:t>
      </w:r>
      <w:r w:rsidRPr="00A6632C">
        <w:rPr>
          <w:rFonts w:eastAsia="Times New Roman"/>
          <w:spacing w:val="-6"/>
        </w:rPr>
        <w:t xml:space="preserve"> </w:t>
      </w:r>
      <w:r w:rsidRPr="00A6632C">
        <w:rPr>
          <w:rFonts w:eastAsia="Times New Roman"/>
        </w:rPr>
        <w:t>periods</w:t>
      </w:r>
      <w:r w:rsidRPr="00A6632C">
        <w:rPr>
          <w:rFonts w:eastAsia="Times New Roman"/>
          <w:spacing w:val="-6"/>
        </w:rPr>
        <w:t xml:space="preserve"> </w:t>
      </w:r>
      <w:r w:rsidRPr="00A6632C">
        <w:rPr>
          <w:rFonts w:eastAsia="Times New Roman"/>
        </w:rPr>
        <w:t>are</w:t>
      </w:r>
      <w:r w:rsidRPr="00A6632C">
        <w:rPr>
          <w:rFonts w:eastAsia="Times New Roman"/>
          <w:spacing w:val="-4"/>
        </w:rPr>
        <w:t xml:space="preserve"> </w:t>
      </w:r>
      <w:r w:rsidRPr="00A6632C">
        <w:rPr>
          <w:rFonts w:eastAsia="Times New Roman"/>
          <w:spacing w:val="-1"/>
        </w:rPr>
        <w:t>eligible</w:t>
      </w:r>
      <w:r w:rsidRPr="00A6632C">
        <w:rPr>
          <w:rFonts w:eastAsia="Times New Roman"/>
          <w:spacing w:val="-5"/>
        </w:rPr>
        <w:t xml:space="preserve"> </w:t>
      </w:r>
      <w:r w:rsidRPr="00A6632C">
        <w:rPr>
          <w:rFonts w:eastAsia="Times New Roman"/>
          <w:spacing w:val="-1"/>
        </w:rPr>
        <w:t>for</w:t>
      </w:r>
      <w:r w:rsidRPr="00A6632C">
        <w:rPr>
          <w:rFonts w:eastAsia="Times New Roman"/>
          <w:spacing w:val="-5"/>
        </w:rPr>
        <w:t xml:space="preserve"> </w:t>
      </w:r>
      <w:r w:rsidRPr="00A6632C">
        <w:rPr>
          <w:rFonts w:eastAsia="Times New Roman"/>
          <w:spacing w:val="-1"/>
        </w:rPr>
        <w:t>award.</w:t>
      </w:r>
    </w:p>
    <w:p w:rsidR="00D27159" w:rsidRPr="00991483" w:rsidRDefault="00D27159" w:rsidP="00D27159">
      <w:pPr>
        <w:widowControl/>
        <w:autoSpaceDE/>
        <w:autoSpaceDN/>
        <w:adjustRightInd/>
        <w:ind w:left="460"/>
        <w:rPr>
          <w:b/>
        </w:rPr>
      </w:pPr>
    </w:p>
    <w:p w:rsidR="00D27159" w:rsidRPr="00991483" w:rsidRDefault="00D27159" w:rsidP="009862F4">
      <w:pPr>
        <w:pStyle w:val="Heading1"/>
        <w:numPr>
          <w:ilvl w:val="1"/>
          <w:numId w:val="39"/>
        </w:numPr>
        <w:tabs>
          <w:tab w:val="left" w:pos="821"/>
        </w:tabs>
        <w:autoSpaceDE/>
        <w:autoSpaceDN/>
        <w:adjustRightInd/>
        <w:ind w:hanging="100"/>
        <w:rPr>
          <w:b/>
          <w:spacing w:val="-1"/>
        </w:rPr>
      </w:pPr>
      <w:bookmarkStart w:id="687" w:name="_Toc444161665"/>
      <w:r>
        <w:rPr>
          <w:b/>
        </w:rPr>
        <w:t>COMPLIANCE WITH THE REQUEST FOR PROPOSAL</w:t>
      </w:r>
      <w:bookmarkEnd w:id="687"/>
      <w:r>
        <w:rPr>
          <w:b/>
        </w:rPr>
        <w:t xml:space="preserve"> </w:t>
      </w:r>
    </w:p>
    <w:p w:rsidR="00D27159" w:rsidRPr="00991483" w:rsidRDefault="00D27159" w:rsidP="00D27159">
      <w:pPr>
        <w:rPr>
          <w:rFonts w:eastAsia="Times New Roman"/>
          <w:b/>
          <w:bCs/>
        </w:rPr>
      </w:pPr>
    </w:p>
    <w:p w:rsidR="00714146" w:rsidRPr="00714146" w:rsidRDefault="00714146" w:rsidP="00714146">
      <w:pPr>
        <w:autoSpaceDE/>
        <w:autoSpaceDN/>
        <w:adjustRightInd/>
        <w:ind w:right="123"/>
        <w:rPr>
          <w:rFonts w:eastAsia="Times New Roman"/>
        </w:rPr>
      </w:pPr>
      <w:r w:rsidRPr="00714146">
        <w:rPr>
          <w:rFonts w:eastAsia="Times New Roman"/>
          <w:spacing w:val="-1"/>
        </w:rPr>
        <w:t>Volume</w:t>
      </w:r>
      <w:r w:rsidRPr="00714146">
        <w:rPr>
          <w:rFonts w:eastAsia="Times New Roman"/>
          <w:spacing w:val="-5"/>
        </w:rPr>
        <w:t xml:space="preserve"> </w:t>
      </w:r>
      <w:r w:rsidRPr="00714146">
        <w:rPr>
          <w:rFonts w:eastAsia="Times New Roman"/>
        </w:rPr>
        <w:t>I,</w:t>
      </w:r>
      <w:r w:rsidRPr="00714146">
        <w:rPr>
          <w:rFonts w:eastAsia="Times New Roman"/>
          <w:spacing w:val="-4"/>
        </w:rPr>
        <w:t xml:space="preserve"> </w:t>
      </w:r>
      <w:r w:rsidRPr="00714146">
        <w:rPr>
          <w:rFonts w:eastAsia="Times New Roman"/>
          <w:spacing w:val="-1"/>
        </w:rPr>
        <w:t>Offer</w:t>
      </w:r>
      <w:r w:rsidRPr="00714146">
        <w:rPr>
          <w:rFonts w:eastAsia="Times New Roman"/>
          <w:spacing w:val="-4"/>
        </w:rPr>
        <w:t xml:space="preserve"> </w:t>
      </w:r>
      <w:r w:rsidRPr="00714146">
        <w:rPr>
          <w:rFonts w:eastAsia="Times New Roman"/>
        </w:rPr>
        <w:t>and</w:t>
      </w:r>
      <w:r w:rsidRPr="00714146">
        <w:rPr>
          <w:rFonts w:eastAsia="Times New Roman"/>
          <w:spacing w:val="-3"/>
        </w:rPr>
        <w:t xml:space="preserve"> </w:t>
      </w:r>
      <w:r w:rsidRPr="00714146">
        <w:rPr>
          <w:rFonts w:eastAsia="Times New Roman"/>
          <w:spacing w:val="-1"/>
        </w:rPr>
        <w:t>Other</w:t>
      </w:r>
      <w:r w:rsidRPr="00714146">
        <w:rPr>
          <w:rFonts w:eastAsia="Times New Roman"/>
          <w:spacing w:val="-4"/>
        </w:rPr>
        <w:t xml:space="preserve"> </w:t>
      </w:r>
      <w:r w:rsidRPr="00714146">
        <w:rPr>
          <w:rFonts w:eastAsia="Times New Roman"/>
        </w:rPr>
        <w:t>Documents</w:t>
      </w:r>
      <w:r w:rsidRPr="00714146">
        <w:rPr>
          <w:rFonts w:eastAsia="Times New Roman"/>
          <w:spacing w:val="-3"/>
        </w:rPr>
        <w:t xml:space="preserve"> </w:t>
      </w:r>
      <w:r w:rsidRPr="00714146">
        <w:rPr>
          <w:rFonts w:eastAsia="Times New Roman"/>
          <w:spacing w:val="-1"/>
        </w:rPr>
        <w:t>will</w:t>
      </w:r>
      <w:r w:rsidRPr="00714146">
        <w:rPr>
          <w:rFonts w:eastAsia="Times New Roman"/>
          <w:spacing w:val="-3"/>
        </w:rPr>
        <w:t xml:space="preserve"> </w:t>
      </w:r>
      <w:r w:rsidRPr="00714146">
        <w:rPr>
          <w:rFonts w:eastAsia="Times New Roman"/>
          <w:spacing w:val="-1"/>
        </w:rPr>
        <w:t>not</w:t>
      </w:r>
      <w:r w:rsidRPr="00714146">
        <w:rPr>
          <w:rFonts w:eastAsia="Times New Roman"/>
          <w:spacing w:val="-5"/>
        </w:rPr>
        <w:t xml:space="preserve"> </w:t>
      </w:r>
      <w:r w:rsidRPr="00714146">
        <w:rPr>
          <w:rFonts w:eastAsia="Times New Roman"/>
        </w:rPr>
        <w:t>be</w:t>
      </w:r>
      <w:r w:rsidRPr="00714146">
        <w:rPr>
          <w:rFonts w:eastAsia="Times New Roman"/>
          <w:spacing w:val="-5"/>
        </w:rPr>
        <w:t xml:space="preserve"> </w:t>
      </w:r>
      <w:r w:rsidRPr="00714146">
        <w:rPr>
          <w:rFonts w:eastAsia="Times New Roman"/>
        </w:rPr>
        <w:t>point</w:t>
      </w:r>
      <w:r w:rsidRPr="00714146">
        <w:rPr>
          <w:rFonts w:eastAsia="Times New Roman"/>
          <w:spacing w:val="-6"/>
        </w:rPr>
        <w:t xml:space="preserve"> </w:t>
      </w:r>
      <w:r w:rsidRPr="00714146">
        <w:rPr>
          <w:rFonts w:eastAsia="Times New Roman"/>
        </w:rPr>
        <w:t>scored</w:t>
      </w:r>
      <w:r w:rsidRPr="00714146">
        <w:rPr>
          <w:rFonts w:eastAsia="Times New Roman"/>
          <w:spacing w:val="-3"/>
        </w:rPr>
        <w:t xml:space="preserve"> </w:t>
      </w:r>
      <w:r w:rsidRPr="00714146">
        <w:rPr>
          <w:rFonts w:eastAsia="Times New Roman"/>
        </w:rPr>
        <w:t>or</w:t>
      </w:r>
      <w:r w:rsidRPr="00714146">
        <w:rPr>
          <w:rFonts w:eastAsia="Times New Roman"/>
          <w:spacing w:val="-5"/>
        </w:rPr>
        <w:t xml:space="preserve"> </w:t>
      </w:r>
      <w:r w:rsidRPr="00714146">
        <w:rPr>
          <w:rFonts w:eastAsia="Times New Roman"/>
          <w:spacing w:val="-1"/>
        </w:rPr>
        <w:t>adjectively</w:t>
      </w:r>
      <w:r w:rsidRPr="00714146">
        <w:rPr>
          <w:rFonts w:eastAsia="Times New Roman"/>
          <w:spacing w:val="-8"/>
        </w:rPr>
        <w:t xml:space="preserve"> </w:t>
      </w:r>
      <w:r w:rsidRPr="00714146">
        <w:rPr>
          <w:rFonts w:eastAsia="Times New Roman"/>
        </w:rPr>
        <w:t>rated.</w:t>
      </w:r>
      <w:r w:rsidRPr="00714146">
        <w:rPr>
          <w:rFonts w:eastAsia="Times New Roman"/>
          <w:spacing w:val="40"/>
        </w:rPr>
        <w:t xml:space="preserve"> </w:t>
      </w:r>
      <w:r w:rsidRPr="00714146">
        <w:rPr>
          <w:rFonts w:eastAsia="Times New Roman"/>
        </w:rPr>
        <w:t>The</w:t>
      </w:r>
      <w:r w:rsidRPr="00714146">
        <w:rPr>
          <w:rFonts w:eastAsia="Times New Roman"/>
          <w:spacing w:val="-4"/>
        </w:rPr>
        <w:t xml:space="preserve"> </w:t>
      </w:r>
      <w:r w:rsidRPr="00714146">
        <w:rPr>
          <w:rFonts w:eastAsia="Times New Roman"/>
        </w:rPr>
        <w:t>proposal</w:t>
      </w:r>
      <w:r w:rsidRPr="00714146">
        <w:rPr>
          <w:rFonts w:eastAsia="Times New Roman"/>
          <w:spacing w:val="-5"/>
        </w:rPr>
        <w:t xml:space="preserve"> </w:t>
      </w:r>
      <w:r w:rsidRPr="00714146">
        <w:rPr>
          <w:rFonts w:eastAsia="Times New Roman"/>
        </w:rPr>
        <w:t>preparation</w:t>
      </w:r>
      <w:r w:rsidRPr="00714146">
        <w:rPr>
          <w:rFonts w:eastAsia="Times New Roman"/>
          <w:spacing w:val="64"/>
          <w:w w:val="99"/>
        </w:rPr>
        <w:t xml:space="preserve"> </w:t>
      </w:r>
      <w:r w:rsidRPr="00714146">
        <w:rPr>
          <w:rFonts w:eastAsia="Times New Roman"/>
        </w:rPr>
        <w:t>instructions</w:t>
      </w:r>
      <w:r w:rsidRPr="00714146">
        <w:rPr>
          <w:rFonts w:eastAsia="Times New Roman"/>
          <w:spacing w:val="-6"/>
        </w:rPr>
        <w:t xml:space="preserve"> </w:t>
      </w:r>
      <w:r w:rsidRPr="00714146">
        <w:rPr>
          <w:rFonts w:eastAsia="Times New Roman"/>
          <w:spacing w:val="-1"/>
        </w:rPr>
        <w:t>contained</w:t>
      </w:r>
      <w:r w:rsidRPr="00714146">
        <w:rPr>
          <w:rFonts w:eastAsia="Times New Roman"/>
          <w:spacing w:val="-4"/>
        </w:rPr>
        <w:t xml:space="preserve"> </w:t>
      </w:r>
      <w:r w:rsidRPr="00714146">
        <w:rPr>
          <w:rFonts w:eastAsia="Times New Roman"/>
        </w:rPr>
        <w:t>in</w:t>
      </w:r>
      <w:r w:rsidRPr="00714146">
        <w:rPr>
          <w:rFonts w:eastAsia="Times New Roman"/>
          <w:spacing w:val="-4"/>
        </w:rPr>
        <w:t xml:space="preserve"> </w:t>
      </w:r>
      <w:r w:rsidRPr="00714146">
        <w:rPr>
          <w:rFonts w:eastAsia="Times New Roman"/>
        </w:rPr>
        <w:t>Section</w:t>
      </w:r>
      <w:r w:rsidRPr="00714146">
        <w:rPr>
          <w:rFonts w:eastAsia="Times New Roman"/>
          <w:spacing w:val="-6"/>
        </w:rPr>
        <w:t xml:space="preserve"> </w:t>
      </w:r>
      <w:r w:rsidRPr="00714146">
        <w:rPr>
          <w:rFonts w:eastAsia="Times New Roman"/>
        </w:rPr>
        <w:t>L</w:t>
      </w:r>
      <w:r w:rsidRPr="00714146">
        <w:rPr>
          <w:rFonts w:eastAsia="Times New Roman"/>
          <w:spacing w:val="-7"/>
        </w:rPr>
        <w:t xml:space="preserve"> </w:t>
      </w:r>
      <w:r w:rsidRPr="00714146">
        <w:rPr>
          <w:rFonts w:eastAsia="Times New Roman"/>
        </w:rPr>
        <w:t>are</w:t>
      </w:r>
      <w:r w:rsidRPr="00714146">
        <w:rPr>
          <w:rFonts w:eastAsia="Times New Roman"/>
          <w:spacing w:val="-4"/>
        </w:rPr>
        <w:t xml:space="preserve"> </w:t>
      </w:r>
      <w:r w:rsidRPr="00714146">
        <w:rPr>
          <w:rFonts w:eastAsia="Times New Roman"/>
          <w:spacing w:val="-1"/>
        </w:rPr>
        <w:t>designed</w:t>
      </w:r>
      <w:r w:rsidRPr="00714146">
        <w:rPr>
          <w:rFonts w:eastAsia="Times New Roman"/>
          <w:spacing w:val="-4"/>
        </w:rPr>
        <w:t xml:space="preserve"> </w:t>
      </w:r>
      <w:r w:rsidRPr="00714146">
        <w:rPr>
          <w:rFonts w:eastAsia="Times New Roman"/>
        </w:rPr>
        <w:t>to</w:t>
      </w:r>
      <w:r w:rsidRPr="00714146">
        <w:rPr>
          <w:rFonts w:eastAsia="Times New Roman"/>
          <w:spacing w:val="-4"/>
        </w:rPr>
        <w:t xml:space="preserve"> </w:t>
      </w:r>
      <w:r w:rsidRPr="00714146">
        <w:rPr>
          <w:rFonts w:eastAsia="Times New Roman"/>
        </w:rPr>
        <w:t>provide</w:t>
      </w:r>
      <w:r w:rsidRPr="00714146">
        <w:rPr>
          <w:rFonts w:eastAsia="Times New Roman"/>
          <w:spacing w:val="-5"/>
        </w:rPr>
        <w:t xml:space="preserve"> </w:t>
      </w:r>
      <w:r w:rsidRPr="00714146">
        <w:rPr>
          <w:rFonts w:eastAsia="Times New Roman"/>
          <w:spacing w:val="-1"/>
        </w:rPr>
        <w:t>guidance</w:t>
      </w:r>
      <w:r w:rsidRPr="00714146">
        <w:rPr>
          <w:rFonts w:eastAsia="Times New Roman"/>
          <w:spacing w:val="-5"/>
        </w:rPr>
        <w:t xml:space="preserve"> </w:t>
      </w:r>
      <w:r w:rsidRPr="00714146">
        <w:rPr>
          <w:rFonts w:eastAsia="Times New Roman"/>
        </w:rPr>
        <w:t>to</w:t>
      </w:r>
      <w:r w:rsidRPr="00714146">
        <w:rPr>
          <w:rFonts w:eastAsia="Times New Roman"/>
          <w:spacing w:val="-4"/>
        </w:rPr>
        <w:t xml:space="preserve"> </w:t>
      </w:r>
      <w:r w:rsidRPr="00714146">
        <w:rPr>
          <w:rFonts w:eastAsia="Times New Roman"/>
        </w:rPr>
        <w:t>Offerors</w:t>
      </w:r>
      <w:r w:rsidRPr="00714146">
        <w:rPr>
          <w:rFonts w:eastAsia="Times New Roman"/>
          <w:spacing w:val="-6"/>
        </w:rPr>
        <w:t xml:space="preserve"> </w:t>
      </w:r>
      <w:r w:rsidRPr="00714146">
        <w:rPr>
          <w:rFonts w:eastAsia="Times New Roman"/>
        </w:rPr>
        <w:t>concerning</w:t>
      </w:r>
      <w:r w:rsidRPr="00714146">
        <w:rPr>
          <w:rFonts w:eastAsia="Times New Roman"/>
          <w:spacing w:val="-6"/>
        </w:rPr>
        <w:t xml:space="preserve"> </w:t>
      </w:r>
      <w:r w:rsidRPr="00714146">
        <w:rPr>
          <w:rFonts w:eastAsia="Times New Roman"/>
          <w:spacing w:val="-1"/>
        </w:rPr>
        <w:t>the</w:t>
      </w:r>
      <w:r w:rsidRPr="00714146">
        <w:rPr>
          <w:rFonts w:eastAsia="Times New Roman"/>
          <w:spacing w:val="-4"/>
        </w:rPr>
        <w:t xml:space="preserve"> </w:t>
      </w:r>
      <w:r w:rsidRPr="00714146">
        <w:rPr>
          <w:rFonts w:eastAsia="Times New Roman"/>
        </w:rPr>
        <w:t>type</w:t>
      </w:r>
      <w:r w:rsidRPr="00714146">
        <w:rPr>
          <w:rFonts w:eastAsia="Times New Roman"/>
          <w:spacing w:val="-5"/>
        </w:rPr>
        <w:t xml:space="preserve"> </w:t>
      </w:r>
      <w:r w:rsidRPr="00714146">
        <w:rPr>
          <w:rFonts w:eastAsia="Times New Roman"/>
          <w:spacing w:val="-1"/>
        </w:rPr>
        <w:t>and</w:t>
      </w:r>
      <w:r w:rsidRPr="00714146">
        <w:rPr>
          <w:rFonts w:eastAsia="Times New Roman"/>
          <w:spacing w:val="-4"/>
        </w:rPr>
        <w:t xml:space="preserve"> </w:t>
      </w:r>
      <w:r w:rsidRPr="00714146">
        <w:rPr>
          <w:rFonts w:eastAsia="Times New Roman"/>
        </w:rPr>
        <w:t>depth</w:t>
      </w:r>
      <w:r w:rsidRPr="00714146">
        <w:rPr>
          <w:rFonts w:eastAsia="Times New Roman"/>
          <w:spacing w:val="-7"/>
        </w:rPr>
        <w:t xml:space="preserve"> </w:t>
      </w:r>
      <w:r w:rsidRPr="00714146">
        <w:rPr>
          <w:rFonts w:eastAsia="Times New Roman"/>
        </w:rPr>
        <w:t>of</w:t>
      </w:r>
      <w:r w:rsidRPr="00714146">
        <w:rPr>
          <w:rFonts w:eastAsia="Times New Roman"/>
          <w:spacing w:val="58"/>
          <w:w w:val="99"/>
        </w:rPr>
        <w:t xml:space="preserve"> </w:t>
      </w:r>
      <w:r w:rsidRPr="00714146">
        <w:rPr>
          <w:rFonts w:eastAsia="Times New Roman"/>
          <w:spacing w:val="-1"/>
        </w:rPr>
        <w:t>information</w:t>
      </w:r>
      <w:r w:rsidRPr="00714146">
        <w:rPr>
          <w:rFonts w:eastAsia="Times New Roman"/>
          <w:spacing w:val="-8"/>
        </w:rPr>
        <w:t xml:space="preserve"> </w:t>
      </w:r>
      <w:r w:rsidRPr="00714146">
        <w:rPr>
          <w:rFonts w:eastAsia="Times New Roman"/>
        </w:rPr>
        <w:t>the</w:t>
      </w:r>
      <w:r w:rsidRPr="00714146">
        <w:rPr>
          <w:rFonts w:eastAsia="Times New Roman"/>
          <w:spacing w:val="-6"/>
        </w:rPr>
        <w:t xml:space="preserve"> </w:t>
      </w:r>
      <w:r w:rsidRPr="00714146">
        <w:rPr>
          <w:rFonts w:eastAsia="Times New Roman"/>
        </w:rPr>
        <w:t>Government</w:t>
      </w:r>
      <w:r w:rsidRPr="00714146">
        <w:rPr>
          <w:rFonts w:eastAsia="Times New Roman"/>
          <w:spacing w:val="-7"/>
        </w:rPr>
        <w:t xml:space="preserve"> </w:t>
      </w:r>
      <w:r w:rsidRPr="00714146">
        <w:rPr>
          <w:rFonts w:eastAsia="Times New Roman"/>
          <w:spacing w:val="-1"/>
        </w:rPr>
        <w:t>considers</w:t>
      </w:r>
      <w:r w:rsidRPr="00714146">
        <w:rPr>
          <w:rFonts w:eastAsia="Times New Roman"/>
          <w:spacing w:val="-7"/>
        </w:rPr>
        <w:t xml:space="preserve"> </w:t>
      </w:r>
      <w:r w:rsidRPr="00714146">
        <w:rPr>
          <w:rFonts w:eastAsia="Times New Roman"/>
        </w:rPr>
        <w:t>necessary</w:t>
      </w:r>
      <w:r w:rsidRPr="00714146">
        <w:rPr>
          <w:rFonts w:eastAsia="Times New Roman"/>
          <w:spacing w:val="-7"/>
        </w:rPr>
        <w:t xml:space="preserve"> </w:t>
      </w:r>
      <w:r w:rsidRPr="00714146">
        <w:rPr>
          <w:rFonts w:eastAsia="Times New Roman"/>
        </w:rPr>
        <w:t>to</w:t>
      </w:r>
      <w:r w:rsidRPr="00714146">
        <w:rPr>
          <w:rFonts w:eastAsia="Times New Roman"/>
          <w:spacing w:val="-2"/>
        </w:rPr>
        <w:t xml:space="preserve"> </w:t>
      </w:r>
      <w:r w:rsidRPr="00714146">
        <w:rPr>
          <w:rFonts w:eastAsia="Times New Roman"/>
          <w:spacing w:val="-1"/>
        </w:rPr>
        <w:t>conduct</w:t>
      </w:r>
      <w:r w:rsidRPr="00714146">
        <w:rPr>
          <w:rFonts w:eastAsia="Times New Roman"/>
          <w:spacing w:val="-5"/>
        </w:rPr>
        <w:t xml:space="preserve"> </w:t>
      </w:r>
      <w:r w:rsidRPr="00714146">
        <w:rPr>
          <w:rFonts w:eastAsia="Times New Roman"/>
        </w:rPr>
        <w:t>an</w:t>
      </w:r>
      <w:r w:rsidRPr="00714146">
        <w:rPr>
          <w:rFonts w:eastAsia="Times New Roman"/>
          <w:spacing w:val="-7"/>
        </w:rPr>
        <w:t xml:space="preserve"> </w:t>
      </w:r>
      <w:r w:rsidRPr="00714146">
        <w:rPr>
          <w:rFonts w:eastAsia="Times New Roman"/>
          <w:spacing w:val="-1"/>
        </w:rPr>
        <w:t>informed</w:t>
      </w:r>
      <w:r w:rsidRPr="00714146">
        <w:rPr>
          <w:rFonts w:eastAsia="Times New Roman"/>
          <w:spacing w:val="-5"/>
        </w:rPr>
        <w:t xml:space="preserve"> </w:t>
      </w:r>
      <w:r w:rsidRPr="00714146">
        <w:rPr>
          <w:rFonts w:eastAsia="Times New Roman"/>
        </w:rPr>
        <w:t>evaluation</w:t>
      </w:r>
      <w:r w:rsidRPr="00714146">
        <w:rPr>
          <w:rFonts w:eastAsia="Times New Roman"/>
          <w:spacing w:val="-8"/>
        </w:rPr>
        <w:t xml:space="preserve"> </w:t>
      </w:r>
      <w:r w:rsidRPr="00714146">
        <w:rPr>
          <w:rFonts w:eastAsia="Times New Roman"/>
        </w:rPr>
        <w:t>of</w:t>
      </w:r>
      <w:r w:rsidRPr="00714146">
        <w:rPr>
          <w:rFonts w:eastAsia="Times New Roman"/>
          <w:spacing w:val="-8"/>
        </w:rPr>
        <w:t xml:space="preserve"> </w:t>
      </w:r>
      <w:r w:rsidRPr="00714146">
        <w:rPr>
          <w:rFonts w:eastAsia="Times New Roman"/>
        </w:rPr>
        <w:t>each</w:t>
      </w:r>
      <w:r w:rsidRPr="00714146">
        <w:rPr>
          <w:rFonts w:eastAsia="Times New Roman"/>
          <w:spacing w:val="-7"/>
        </w:rPr>
        <w:t xml:space="preserve"> </w:t>
      </w:r>
      <w:r w:rsidRPr="00714146">
        <w:rPr>
          <w:rFonts w:eastAsia="Times New Roman"/>
        </w:rPr>
        <w:t>proposal.</w:t>
      </w:r>
    </w:p>
    <w:p w:rsidR="00714146" w:rsidRPr="00714146" w:rsidRDefault="00714146" w:rsidP="00714146">
      <w:pPr>
        <w:autoSpaceDE/>
        <w:autoSpaceDN/>
        <w:adjustRightInd/>
        <w:spacing w:before="10"/>
        <w:rPr>
          <w:rFonts w:eastAsia="Times New Roman"/>
        </w:rPr>
      </w:pPr>
    </w:p>
    <w:p w:rsidR="00714146" w:rsidRPr="00714146" w:rsidRDefault="00714146" w:rsidP="00714146">
      <w:pPr>
        <w:autoSpaceDE/>
        <w:autoSpaceDN/>
        <w:adjustRightInd/>
        <w:ind w:right="218"/>
        <w:rPr>
          <w:rFonts w:eastAsia="Times New Roman"/>
        </w:rPr>
      </w:pPr>
      <w:r w:rsidRPr="00714146">
        <w:rPr>
          <w:rFonts w:eastAsia="Times New Roman"/>
        </w:rPr>
        <w:t>The</w:t>
      </w:r>
      <w:r w:rsidRPr="00714146">
        <w:rPr>
          <w:rFonts w:eastAsia="Times New Roman"/>
          <w:spacing w:val="-6"/>
        </w:rPr>
        <w:t xml:space="preserve"> </w:t>
      </w:r>
      <w:r w:rsidRPr="00714146">
        <w:rPr>
          <w:rFonts w:eastAsia="Times New Roman"/>
          <w:spacing w:val="-1"/>
        </w:rPr>
        <w:t>Offeror’s</w:t>
      </w:r>
      <w:r w:rsidRPr="00714146">
        <w:rPr>
          <w:rFonts w:eastAsia="Times New Roman"/>
          <w:spacing w:val="-6"/>
        </w:rPr>
        <w:t xml:space="preserve"> </w:t>
      </w:r>
      <w:r w:rsidRPr="00714146">
        <w:rPr>
          <w:rFonts w:eastAsia="Times New Roman"/>
        </w:rPr>
        <w:t>compliance</w:t>
      </w:r>
      <w:r w:rsidRPr="00714146">
        <w:rPr>
          <w:rFonts w:eastAsia="Times New Roman"/>
          <w:spacing w:val="-2"/>
        </w:rPr>
        <w:t xml:space="preserve"> </w:t>
      </w:r>
      <w:r w:rsidRPr="00714146">
        <w:rPr>
          <w:rFonts w:eastAsia="Times New Roman"/>
        </w:rPr>
        <w:t>with</w:t>
      </w:r>
      <w:r w:rsidRPr="00714146">
        <w:rPr>
          <w:rFonts w:eastAsia="Times New Roman"/>
          <w:spacing w:val="-7"/>
        </w:rPr>
        <w:t xml:space="preserve"> </w:t>
      </w:r>
      <w:r w:rsidRPr="00714146">
        <w:rPr>
          <w:rFonts w:eastAsia="Times New Roman"/>
          <w:spacing w:val="-1"/>
        </w:rPr>
        <w:t>the</w:t>
      </w:r>
      <w:r w:rsidRPr="00714146">
        <w:rPr>
          <w:rFonts w:eastAsia="Times New Roman"/>
          <w:spacing w:val="-5"/>
        </w:rPr>
        <w:t xml:space="preserve"> </w:t>
      </w:r>
      <w:r w:rsidRPr="00714146">
        <w:rPr>
          <w:rFonts w:eastAsia="Times New Roman"/>
        </w:rPr>
        <w:t>proposal</w:t>
      </w:r>
      <w:r w:rsidRPr="00714146">
        <w:rPr>
          <w:rFonts w:eastAsia="Times New Roman"/>
          <w:spacing w:val="-5"/>
        </w:rPr>
        <w:t xml:space="preserve"> </w:t>
      </w:r>
      <w:r w:rsidRPr="00714146">
        <w:rPr>
          <w:rFonts w:eastAsia="Times New Roman"/>
        </w:rPr>
        <w:t>instructions</w:t>
      </w:r>
      <w:r w:rsidRPr="00714146">
        <w:rPr>
          <w:rFonts w:eastAsia="Times New Roman"/>
          <w:spacing w:val="-6"/>
        </w:rPr>
        <w:t xml:space="preserve"> </w:t>
      </w:r>
      <w:r w:rsidRPr="00714146">
        <w:rPr>
          <w:rFonts w:eastAsia="Times New Roman"/>
        </w:rPr>
        <w:t>as</w:t>
      </w:r>
      <w:r w:rsidRPr="00714146">
        <w:rPr>
          <w:rFonts w:eastAsia="Times New Roman"/>
          <w:spacing w:val="-4"/>
        </w:rPr>
        <w:t xml:space="preserve"> </w:t>
      </w:r>
      <w:r w:rsidRPr="00714146">
        <w:rPr>
          <w:rFonts w:eastAsia="Times New Roman"/>
          <w:spacing w:val="-1"/>
        </w:rPr>
        <w:t>outlined</w:t>
      </w:r>
      <w:r w:rsidRPr="00714146">
        <w:rPr>
          <w:rFonts w:eastAsia="Times New Roman"/>
          <w:spacing w:val="-4"/>
        </w:rPr>
        <w:t xml:space="preserve"> </w:t>
      </w:r>
      <w:r w:rsidRPr="00714146">
        <w:rPr>
          <w:rFonts w:eastAsia="Times New Roman"/>
          <w:spacing w:val="1"/>
        </w:rPr>
        <w:t>in</w:t>
      </w:r>
      <w:r w:rsidRPr="00714146">
        <w:rPr>
          <w:rFonts w:eastAsia="Times New Roman"/>
          <w:spacing w:val="-6"/>
        </w:rPr>
        <w:t xml:space="preserve"> </w:t>
      </w:r>
      <w:r w:rsidRPr="00714146">
        <w:rPr>
          <w:rFonts w:eastAsia="Times New Roman"/>
          <w:spacing w:val="-1"/>
        </w:rPr>
        <w:t>Volume</w:t>
      </w:r>
      <w:r w:rsidRPr="00714146">
        <w:rPr>
          <w:rFonts w:eastAsia="Times New Roman"/>
          <w:spacing w:val="-6"/>
        </w:rPr>
        <w:t xml:space="preserve"> </w:t>
      </w:r>
      <w:r w:rsidRPr="00714146">
        <w:rPr>
          <w:rFonts w:eastAsia="Times New Roman"/>
        </w:rPr>
        <w:t>I,</w:t>
      </w:r>
      <w:r w:rsidRPr="00714146">
        <w:rPr>
          <w:rFonts w:eastAsia="Times New Roman"/>
          <w:spacing w:val="-5"/>
        </w:rPr>
        <w:t xml:space="preserve"> </w:t>
      </w:r>
      <w:r w:rsidRPr="00714146">
        <w:rPr>
          <w:rFonts w:eastAsia="Times New Roman"/>
          <w:spacing w:val="-1"/>
        </w:rPr>
        <w:t>Offer</w:t>
      </w:r>
      <w:r w:rsidRPr="00714146">
        <w:rPr>
          <w:rFonts w:eastAsia="Times New Roman"/>
          <w:spacing w:val="-4"/>
        </w:rPr>
        <w:t xml:space="preserve"> </w:t>
      </w:r>
      <w:r w:rsidRPr="00714146">
        <w:rPr>
          <w:rFonts w:eastAsia="Times New Roman"/>
        </w:rPr>
        <w:t>and</w:t>
      </w:r>
      <w:r w:rsidRPr="00714146">
        <w:rPr>
          <w:rFonts w:eastAsia="Times New Roman"/>
          <w:spacing w:val="-5"/>
        </w:rPr>
        <w:t xml:space="preserve"> </w:t>
      </w:r>
      <w:r w:rsidRPr="00714146">
        <w:rPr>
          <w:rFonts w:eastAsia="Times New Roman"/>
          <w:spacing w:val="-1"/>
        </w:rPr>
        <w:t>Other</w:t>
      </w:r>
      <w:r w:rsidRPr="00714146">
        <w:rPr>
          <w:rFonts w:eastAsia="Times New Roman"/>
          <w:spacing w:val="-4"/>
        </w:rPr>
        <w:t xml:space="preserve"> </w:t>
      </w:r>
      <w:r w:rsidRPr="00714146">
        <w:rPr>
          <w:rFonts w:eastAsia="Times New Roman"/>
        </w:rPr>
        <w:t>Documents</w:t>
      </w:r>
      <w:r w:rsidRPr="00714146">
        <w:rPr>
          <w:rFonts w:eastAsia="Times New Roman"/>
          <w:spacing w:val="-6"/>
        </w:rPr>
        <w:t xml:space="preserve"> </w:t>
      </w:r>
      <w:r w:rsidRPr="00714146">
        <w:rPr>
          <w:rFonts w:eastAsia="Times New Roman"/>
          <w:spacing w:val="-1"/>
        </w:rPr>
        <w:t>(such</w:t>
      </w:r>
      <w:r w:rsidRPr="00714146">
        <w:rPr>
          <w:rFonts w:eastAsia="Times New Roman"/>
          <w:spacing w:val="65"/>
          <w:w w:val="99"/>
        </w:rPr>
        <w:t xml:space="preserve"> </w:t>
      </w:r>
      <w:r w:rsidRPr="00714146">
        <w:rPr>
          <w:rFonts w:eastAsia="Times New Roman"/>
        </w:rPr>
        <w:t>as</w:t>
      </w:r>
      <w:r w:rsidRPr="00714146">
        <w:rPr>
          <w:rFonts w:eastAsia="Times New Roman"/>
          <w:spacing w:val="-6"/>
        </w:rPr>
        <w:t xml:space="preserve"> </w:t>
      </w:r>
      <w:r w:rsidRPr="00714146">
        <w:rPr>
          <w:rFonts w:eastAsia="Times New Roman"/>
          <w:spacing w:val="-1"/>
        </w:rPr>
        <w:t>format</w:t>
      </w:r>
      <w:r w:rsidRPr="00714146">
        <w:rPr>
          <w:rFonts w:eastAsia="Times New Roman"/>
          <w:spacing w:val="-4"/>
        </w:rPr>
        <w:t xml:space="preserve"> </w:t>
      </w:r>
      <w:r w:rsidRPr="00714146">
        <w:rPr>
          <w:rFonts w:eastAsia="Times New Roman"/>
        </w:rPr>
        <w:t>and</w:t>
      </w:r>
      <w:r w:rsidRPr="00714146">
        <w:rPr>
          <w:rFonts w:eastAsia="Times New Roman"/>
          <w:spacing w:val="-3"/>
        </w:rPr>
        <w:t xml:space="preserve"> </w:t>
      </w:r>
      <w:r w:rsidRPr="00714146">
        <w:rPr>
          <w:rFonts w:eastAsia="Times New Roman"/>
          <w:spacing w:val="-1"/>
        </w:rPr>
        <w:t>content)</w:t>
      </w:r>
      <w:r w:rsidRPr="00714146">
        <w:rPr>
          <w:rFonts w:eastAsia="Times New Roman"/>
          <w:spacing w:val="-2"/>
        </w:rPr>
        <w:t xml:space="preserve"> </w:t>
      </w:r>
      <w:r w:rsidRPr="00714146">
        <w:rPr>
          <w:rFonts w:eastAsia="Times New Roman"/>
          <w:spacing w:val="-1"/>
        </w:rPr>
        <w:t>will</w:t>
      </w:r>
      <w:r w:rsidRPr="00714146">
        <w:rPr>
          <w:rFonts w:eastAsia="Times New Roman"/>
          <w:spacing w:val="-5"/>
        </w:rPr>
        <w:t xml:space="preserve"> </w:t>
      </w:r>
      <w:r w:rsidRPr="00714146">
        <w:rPr>
          <w:rFonts w:eastAsia="Times New Roman"/>
        </w:rPr>
        <w:t>be</w:t>
      </w:r>
      <w:r w:rsidRPr="00714146">
        <w:rPr>
          <w:rFonts w:eastAsia="Times New Roman"/>
          <w:spacing w:val="-4"/>
        </w:rPr>
        <w:t xml:space="preserve"> </w:t>
      </w:r>
      <w:r w:rsidRPr="00714146">
        <w:rPr>
          <w:rFonts w:eastAsia="Times New Roman"/>
          <w:spacing w:val="-1"/>
        </w:rPr>
        <w:t>reviewed</w:t>
      </w:r>
      <w:r w:rsidRPr="00714146">
        <w:rPr>
          <w:rFonts w:eastAsia="Times New Roman"/>
          <w:spacing w:val="-3"/>
        </w:rPr>
        <w:t xml:space="preserve"> </w:t>
      </w:r>
      <w:r w:rsidRPr="00714146">
        <w:rPr>
          <w:rFonts w:eastAsia="Times New Roman"/>
          <w:spacing w:val="-1"/>
        </w:rPr>
        <w:t>and</w:t>
      </w:r>
      <w:r w:rsidRPr="00714146">
        <w:rPr>
          <w:rFonts w:eastAsia="Times New Roman"/>
          <w:spacing w:val="-4"/>
        </w:rPr>
        <w:t xml:space="preserve"> </w:t>
      </w:r>
      <w:r w:rsidRPr="00714146">
        <w:rPr>
          <w:rFonts w:eastAsia="Times New Roman"/>
          <w:spacing w:val="-1"/>
        </w:rPr>
        <w:t>serve</w:t>
      </w:r>
      <w:r w:rsidRPr="00714146">
        <w:rPr>
          <w:rFonts w:eastAsia="Times New Roman"/>
          <w:spacing w:val="-4"/>
        </w:rPr>
        <w:t xml:space="preserve"> </w:t>
      </w:r>
      <w:r w:rsidRPr="00714146">
        <w:rPr>
          <w:rFonts w:eastAsia="Times New Roman"/>
        </w:rPr>
        <w:t>as</w:t>
      </w:r>
      <w:r w:rsidRPr="00714146">
        <w:rPr>
          <w:rFonts w:eastAsia="Times New Roman"/>
          <w:spacing w:val="-5"/>
        </w:rPr>
        <w:t xml:space="preserve"> </w:t>
      </w:r>
      <w:r w:rsidRPr="00714146">
        <w:rPr>
          <w:rFonts w:eastAsia="Times New Roman"/>
        </w:rPr>
        <w:t>the</w:t>
      </w:r>
      <w:r w:rsidRPr="00714146">
        <w:rPr>
          <w:rFonts w:eastAsia="Times New Roman"/>
          <w:spacing w:val="-4"/>
        </w:rPr>
        <w:t xml:space="preserve"> </w:t>
      </w:r>
      <w:r w:rsidRPr="00714146">
        <w:rPr>
          <w:rFonts w:eastAsia="Times New Roman"/>
        </w:rPr>
        <w:t>basis</w:t>
      </w:r>
      <w:r w:rsidRPr="00714146">
        <w:rPr>
          <w:rFonts w:eastAsia="Times New Roman"/>
          <w:spacing w:val="-5"/>
        </w:rPr>
        <w:t xml:space="preserve"> </w:t>
      </w:r>
      <w:r w:rsidRPr="00714146">
        <w:rPr>
          <w:rFonts w:eastAsia="Times New Roman"/>
          <w:spacing w:val="-1"/>
        </w:rPr>
        <w:t>for</w:t>
      </w:r>
      <w:r w:rsidRPr="00714146">
        <w:rPr>
          <w:rFonts w:eastAsia="Times New Roman"/>
          <w:spacing w:val="-5"/>
        </w:rPr>
        <w:t xml:space="preserve"> </w:t>
      </w:r>
      <w:r w:rsidRPr="00714146">
        <w:rPr>
          <w:rFonts w:eastAsia="Times New Roman"/>
        </w:rPr>
        <w:t>a</w:t>
      </w:r>
      <w:r w:rsidRPr="00714146">
        <w:rPr>
          <w:rFonts w:eastAsia="Times New Roman"/>
          <w:spacing w:val="-4"/>
        </w:rPr>
        <w:t xml:space="preserve"> </w:t>
      </w:r>
      <w:r w:rsidRPr="00714146">
        <w:rPr>
          <w:rFonts w:eastAsia="Times New Roman"/>
        </w:rPr>
        <w:t>determination</w:t>
      </w:r>
      <w:r w:rsidRPr="00714146">
        <w:rPr>
          <w:rFonts w:eastAsia="Times New Roman"/>
          <w:spacing w:val="-5"/>
        </w:rPr>
        <w:t xml:space="preserve"> </w:t>
      </w:r>
      <w:r w:rsidRPr="00714146">
        <w:rPr>
          <w:rFonts w:eastAsia="Times New Roman"/>
        </w:rPr>
        <w:t>of</w:t>
      </w:r>
      <w:r w:rsidRPr="00714146">
        <w:rPr>
          <w:rFonts w:eastAsia="Times New Roman"/>
          <w:spacing w:val="-6"/>
        </w:rPr>
        <w:t xml:space="preserve"> </w:t>
      </w:r>
      <w:r w:rsidRPr="00714146">
        <w:rPr>
          <w:rFonts w:eastAsia="Times New Roman"/>
        </w:rPr>
        <w:t>responsiveness</w:t>
      </w:r>
      <w:r w:rsidRPr="00714146">
        <w:rPr>
          <w:rFonts w:eastAsia="Times New Roman"/>
          <w:spacing w:val="-5"/>
        </w:rPr>
        <w:t xml:space="preserve"> </w:t>
      </w:r>
      <w:r w:rsidRPr="00714146">
        <w:rPr>
          <w:rFonts w:eastAsia="Times New Roman"/>
        </w:rPr>
        <w:t>to</w:t>
      </w:r>
      <w:r w:rsidRPr="00714146">
        <w:rPr>
          <w:rFonts w:eastAsia="Times New Roman"/>
          <w:spacing w:val="-3"/>
        </w:rPr>
        <w:t xml:space="preserve"> </w:t>
      </w:r>
      <w:r w:rsidRPr="00714146">
        <w:rPr>
          <w:rFonts w:eastAsia="Times New Roman"/>
        </w:rPr>
        <w:t>the</w:t>
      </w:r>
      <w:r w:rsidRPr="00714146">
        <w:rPr>
          <w:rFonts w:eastAsia="Times New Roman"/>
          <w:spacing w:val="77"/>
          <w:w w:val="99"/>
        </w:rPr>
        <w:t xml:space="preserve"> </w:t>
      </w:r>
      <w:r w:rsidRPr="00714146">
        <w:rPr>
          <w:rFonts w:eastAsia="Times New Roman"/>
          <w:spacing w:val="-1"/>
        </w:rPr>
        <w:t>requirements</w:t>
      </w:r>
      <w:r w:rsidRPr="00714146">
        <w:rPr>
          <w:rFonts w:eastAsia="Times New Roman"/>
          <w:spacing w:val="-8"/>
        </w:rPr>
        <w:t xml:space="preserve"> </w:t>
      </w:r>
      <w:r w:rsidRPr="00714146">
        <w:rPr>
          <w:rFonts w:eastAsia="Times New Roman"/>
          <w:spacing w:val="-1"/>
        </w:rPr>
        <w:t>contained</w:t>
      </w:r>
      <w:r w:rsidRPr="00714146">
        <w:rPr>
          <w:rFonts w:eastAsia="Times New Roman"/>
          <w:spacing w:val="-6"/>
        </w:rPr>
        <w:t xml:space="preserve"> </w:t>
      </w:r>
      <w:r w:rsidRPr="00714146">
        <w:rPr>
          <w:rFonts w:eastAsia="Times New Roman"/>
          <w:spacing w:val="1"/>
        </w:rPr>
        <w:t>in</w:t>
      </w:r>
      <w:r w:rsidRPr="00714146">
        <w:rPr>
          <w:rFonts w:eastAsia="Times New Roman"/>
          <w:spacing w:val="-7"/>
        </w:rPr>
        <w:t xml:space="preserve"> </w:t>
      </w:r>
      <w:r w:rsidRPr="00714146">
        <w:rPr>
          <w:rFonts w:eastAsia="Times New Roman"/>
        </w:rPr>
        <w:t>this</w:t>
      </w:r>
      <w:r w:rsidRPr="00714146">
        <w:rPr>
          <w:rFonts w:eastAsia="Times New Roman"/>
          <w:spacing w:val="-6"/>
        </w:rPr>
        <w:t xml:space="preserve"> </w:t>
      </w:r>
      <w:r w:rsidRPr="00714146">
        <w:rPr>
          <w:rFonts w:eastAsia="Times New Roman"/>
          <w:spacing w:val="-1"/>
        </w:rPr>
        <w:t>solicitation.</w:t>
      </w:r>
      <w:r w:rsidRPr="00714146">
        <w:rPr>
          <w:rFonts w:eastAsia="Times New Roman"/>
          <w:spacing w:val="37"/>
        </w:rPr>
        <w:t xml:space="preserve"> </w:t>
      </w:r>
      <w:r w:rsidRPr="00714146">
        <w:rPr>
          <w:rFonts w:eastAsia="Times New Roman"/>
        </w:rPr>
        <w:t>If</w:t>
      </w:r>
      <w:r w:rsidRPr="00714146">
        <w:rPr>
          <w:rFonts w:eastAsia="Times New Roman"/>
          <w:spacing w:val="-8"/>
        </w:rPr>
        <w:t xml:space="preserve"> </w:t>
      </w:r>
      <w:r w:rsidRPr="00714146">
        <w:rPr>
          <w:rFonts w:eastAsia="Times New Roman"/>
        </w:rPr>
        <w:t>applicable,</w:t>
      </w:r>
      <w:r w:rsidRPr="00714146">
        <w:rPr>
          <w:rFonts w:eastAsia="Times New Roman"/>
          <w:spacing w:val="-6"/>
        </w:rPr>
        <w:t xml:space="preserve"> </w:t>
      </w:r>
      <w:r w:rsidRPr="00714146">
        <w:rPr>
          <w:rFonts w:eastAsia="Times New Roman"/>
        </w:rPr>
        <w:t>an</w:t>
      </w:r>
      <w:r w:rsidRPr="00714146">
        <w:rPr>
          <w:rFonts w:eastAsia="Times New Roman"/>
          <w:spacing w:val="-6"/>
        </w:rPr>
        <w:t xml:space="preserve"> </w:t>
      </w:r>
      <w:r w:rsidRPr="00714146">
        <w:rPr>
          <w:rFonts w:eastAsia="Times New Roman"/>
          <w:spacing w:val="-1"/>
        </w:rPr>
        <w:t>Offeror’s</w:t>
      </w:r>
      <w:r w:rsidRPr="00714146">
        <w:rPr>
          <w:rFonts w:eastAsia="Times New Roman"/>
          <w:spacing w:val="-7"/>
        </w:rPr>
        <w:t xml:space="preserve"> </w:t>
      </w:r>
      <w:r w:rsidRPr="00714146">
        <w:rPr>
          <w:rFonts w:eastAsia="Times New Roman"/>
        </w:rPr>
        <w:t>Corporate</w:t>
      </w:r>
      <w:r w:rsidRPr="00714146">
        <w:rPr>
          <w:rFonts w:eastAsia="Times New Roman"/>
          <w:spacing w:val="-7"/>
        </w:rPr>
        <w:t xml:space="preserve"> </w:t>
      </w:r>
      <w:r w:rsidRPr="00714146">
        <w:rPr>
          <w:rFonts w:eastAsia="Times New Roman"/>
        </w:rPr>
        <w:t>Governance</w:t>
      </w:r>
      <w:r w:rsidRPr="00714146">
        <w:rPr>
          <w:rFonts w:eastAsia="Times New Roman"/>
          <w:spacing w:val="-6"/>
        </w:rPr>
        <w:t xml:space="preserve"> </w:t>
      </w:r>
      <w:r w:rsidRPr="00714146">
        <w:rPr>
          <w:rFonts w:eastAsia="Times New Roman"/>
        </w:rPr>
        <w:t>and/or</w:t>
      </w:r>
      <w:r w:rsidRPr="00714146">
        <w:rPr>
          <w:rFonts w:eastAsia="Times New Roman"/>
          <w:spacing w:val="-7"/>
        </w:rPr>
        <w:t xml:space="preserve"> </w:t>
      </w:r>
      <w:r w:rsidRPr="00714146">
        <w:rPr>
          <w:rFonts w:eastAsia="Times New Roman"/>
          <w:spacing w:val="-1"/>
        </w:rPr>
        <w:t>Performance</w:t>
      </w:r>
      <w:r w:rsidRPr="00714146">
        <w:rPr>
          <w:rFonts w:eastAsia="Times New Roman"/>
          <w:spacing w:val="99"/>
          <w:w w:val="99"/>
        </w:rPr>
        <w:t xml:space="preserve"> </w:t>
      </w:r>
      <w:r w:rsidRPr="00714146">
        <w:rPr>
          <w:rFonts w:eastAsia="Times New Roman"/>
          <w:spacing w:val="-1"/>
        </w:rPr>
        <w:t>Guarantee</w:t>
      </w:r>
      <w:r w:rsidRPr="00714146">
        <w:rPr>
          <w:rFonts w:eastAsia="Times New Roman"/>
          <w:spacing w:val="-4"/>
        </w:rPr>
        <w:t xml:space="preserve"> </w:t>
      </w:r>
      <w:r w:rsidRPr="00714146">
        <w:rPr>
          <w:rFonts w:eastAsia="Times New Roman"/>
          <w:spacing w:val="-1"/>
        </w:rPr>
        <w:t>Agreement</w:t>
      </w:r>
      <w:r w:rsidRPr="00714146">
        <w:rPr>
          <w:rFonts w:eastAsia="Times New Roman"/>
          <w:spacing w:val="-5"/>
        </w:rPr>
        <w:t xml:space="preserve"> </w:t>
      </w:r>
      <w:r w:rsidRPr="00714146">
        <w:rPr>
          <w:rFonts w:eastAsia="Times New Roman"/>
          <w:spacing w:val="-1"/>
        </w:rPr>
        <w:t>will</w:t>
      </w:r>
      <w:r w:rsidRPr="00714146">
        <w:rPr>
          <w:rFonts w:eastAsia="Times New Roman"/>
          <w:spacing w:val="-7"/>
        </w:rPr>
        <w:t xml:space="preserve"> </w:t>
      </w:r>
      <w:r w:rsidRPr="00714146">
        <w:rPr>
          <w:rFonts w:eastAsia="Times New Roman"/>
        </w:rPr>
        <w:t>be</w:t>
      </w:r>
      <w:r w:rsidRPr="00714146">
        <w:rPr>
          <w:rFonts w:eastAsia="Times New Roman"/>
          <w:spacing w:val="-7"/>
        </w:rPr>
        <w:t xml:space="preserve"> </w:t>
      </w:r>
      <w:r w:rsidRPr="00714146">
        <w:rPr>
          <w:rFonts w:eastAsia="Times New Roman"/>
          <w:spacing w:val="-1"/>
        </w:rPr>
        <w:t>reviewed</w:t>
      </w:r>
      <w:r w:rsidRPr="00714146">
        <w:rPr>
          <w:rFonts w:eastAsia="Times New Roman"/>
          <w:spacing w:val="-5"/>
        </w:rPr>
        <w:t xml:space="preserve"> </w:t>
      </w:r>
      <w:r w:rsidRPr="00714146">
        <w:rPr>
          <w:rFonts w:eastAsia="Times New Roman"/>
        </w:rPr>
        <w:t>in</w:t>
      </w:r>
      <w:r w:rsidRPr="00714146">
        <w:rPr>
          <w:rFonts w:eastAsia="Times New Roman"/>
          <w:spacing w:val="-8"/>
        </w:rPr>
        <w:t xml:space="preserve"> </w:t>
      </w:r>
      <w:r w:rsidRPr="00714146">
        <w:rPr>
          <w:rFonts w:eastAsia="Times New Roman"/>
        </w:rPr>
        <w:t>support</w:t>
      </w:r>
      <w:r w:rsidRPr="00714146">
        <w:rPr>
          <w:rFonts w:eastAsia="Times New Roman"/>
          <w:spacing w:val="-8"/>
        </w:rPr>
        <w:t xml:space="preserve"> </w:t>
      </w:r>
      <w:r w:rsidRPr="00714146">
        <w:rPr>
          <w:rFonts w:eastAsia="Times New Roman"/>
        </w:rPr>
        <w:t>of</w:t>
      </w:r>
      <w:r w:rsidRPr="00714146">
        <w:rPr>
          <w:rFonts w:eastAsia="Times New Roman"/>
          <w:spacing w:val="-8"/>
        </w:rPr>
        <w:t xml:space="preserve"> </w:t>
      </w:r>
      <w:r w:rsidRPr="00714146">
        <w:rPr>
          <w:rFonts w:eastAsia="Times New Roman"/>
        </w:rPr>
        <w:t>a</w:t>
      </w:r>
      <w:r w:rsidRPr="00714146">
        <w:rPr>
          <w:rFonts w:eastAsia="Times New Roman"/>
          <w:spacing w:val="-6"/>
        </w:rPr>
        <w:t xml:space="preserve"> </w:t>
      </w:r>
      <w:r w:rsidRPr="00714146">
        <w:rPr>
          <w:rFonts w:eastAsia="Times New Roman"/>
          <w:spacing w:val="-1"/>
        </w:rPr>
        <w:t>contractor</w:t>
      </w:r>
      <w:r w:rsidRPr="00714146">
        <w:rPr>
          <w:rFonts w:eastAsia="Times New Roman"/>
          <w:spacing w:val="-7"/>
        </w:rPr>
        <w:t xml:space="preserve"> </w:t>
      </w:r>
      <w:r w:rsidRPr="00714146">
        <w:rPr>
          <w:rFonts w:eastAsia="Times New Roman"/>
          <w:spacing w:val="-1"/>
        </w:rPr>
        <w:t>responsibility</w:t>
      </w:r>
      <w:r w:rsidRPr="00714146">
        <w:rPr>
          <w:rFonts w:eastAsia="Times New Roman"/>
          <w:spacing w:val="-10"/>
        </w:rPr>
        <w:t xml:space="preserve"> </w:t>
      </w:r>
      <w:r w:rsidRPr="00714146">
        <w:rPr>
          <w:rFonts w:eastAsia="Times New Roman"/>
        </w:rPr>
        <w:t>determination.</w:t>
      </w:r>
    </w:p>
    <w:p w:rsidR="00714146" w:rsidRPr="00714146" w:rsidRDefault="00714146" w:rsidP="00714146">
      <w:pPr>
        <w:autoSpaceDE/>
        <w:autoSpaceDN/>
        <w:adjustRightInd/>
        <w:spacing w:before="1"/>
        <w:rPr>
          <w:rFonts w:eastAsia="Times New Roman"/>
        </w:rPr>
      </w:pPr>
    </w:p>
    <w:p w:rsidR="00714146" w:rsidRPr="00714146" w:rsidRDefault="00714146" w:rsidP="00714146">
      <w:pPr>
        <w:autoSpaceDE/>
        <w:autoSpaceDN/>
        <w:adjustRightInd/>
        <w:ind w:right="164"/>
        <w:rPr>
          <w:rFonts w:eastAsia="Times New Roman"/>
        </w:rPr>
      </w:pPr>
      <w:r w:rsidRPr="00714146">
        <w:rPr>
          <w:rFonts w:eastAsia="Times New Roman"/>
        </w:rPr>
        <w:t>If</w:t>
      </w:r>
      <w:r w:rsidRPr="00714146">
        <w:rPr>
          <w:rFonts w:eastAsia="Times New Roman"/>
          <w:spacing w:val="-7"/>
        </w:rPr>
        <w:t xml:space="preserve"> </w:t>
      </w:r>
      <w:r w:rsidRPr="00714146">
        <w:rPr>
          <w:rFonts w:eastAsia="Times New Roman"/>
          <w:spacing w:val="-1"/>
        </w:rPr>
        <w:t>the</w:t>
      </w:r>
      <w:r w:rsidRPr="00714146">
        <w:rPr>
          <w:rFonts w:eastAsia="Times New Roman"/>
          <w:spacing w:val="-5"/>
        </w:rPr>
        <w:t xml:space="preserve"> </w:t>
      </w:r>
      <w:r w:rsidRPr="00714146">
        <w:rPr>
          <w:rFonts w:eastAsia="Times New Roman"/>
        </w:rPr>
        <w:t>proposal</w:t>
      </w:r>
      <w:r w:rsidRPr="00714146">
        <w:rPr>
          <w:rFonts w:eastAsia="Times New Roman"/>
          <w:spacing w:val="-2"/>
        </w:rPr>
        <w:t xml:space="preserve"> </w:t>
      </w:r>
      <w:r w:rsidRPr="00714146">
        <w:rPr>
          <w:rFonts w:eastAsia="Times New Roman"/>
          <w:spacing w:val="-1"/>
        </w:rPr>
        <w:t>fails</w:t>
      </w:r>
      <w:r w:rsidRPr="00714146">
        <w:rPr>
          <w:rFonts w:eastAsia="Times New Roman"/>
          <w:spacing w:val="-6"/>
        </w:rPr>
        <w:t xml:space="preserve"> </w:t>
      </w:r>
      <w:r w:rsidRPr="00714146">
        <w:rPr>
          <w:rFonts w:eastAsia="Times New Roman"/>
        </w:rPr>
        <w:t>to</w:t>
      </w:r>
      <w:r w:rsidRPr="00714146">
        <w:rPr>
          <w:rFonts w:eastAsia="Times New Roman"/>
          <w:spacing w:val="-4"/>
        </w:rPr>
        <w:t xml:space="preserve"> </w:t>
      </w:r>
      <w:r w:rsidRPr="00714146">
        <w:rPr>
          <w:rFonts w:eastAsia="Times New Roman"/>
        </w:rPr>
        <w:t xml:space="preserve">comply </w:t>
      </w:r>
      <w:r w:rsidRPr="00714146">
        <w:rPr>
          <w:rFonts w:eastAsia="Times New Roman"/>
          <w:spacing w:val="-1"/>
        </w:rPr>
        <w:t>with</w:t>
      </w:r>
      <w:r w:rsidRPr="00714146">
        <w:rPr>
          <w:rFonts w:eastAsia="Times New Roman"/>
          <w:spacing w:val="-4"/>
        </w:rPr>
        <w:t xml:space="preserve"> </w:t>
      </w:r>
      <w:r w:rsidRPr="00714146">
        <w:rPr>
          <w:rFonts w:eastAsia="Times New Roman"/>
          <w:spacing w:val="-1"/>
        </w:rPr>
        <w:t>material</w:t>
      </w:r>
      <w:r w:rsidRPr="00714146">
        <w:rPr>
          <w:rFonts w:eastAsia="Times New Roman"/>
          <w:spacing w:val="-4"/>
        </w:rPr>
        <w:t xml:space="preserve"> </w:t>
      </w:r>
      <w:r w:rsidRPr="00714146">
        <w:rPr>
          <w:rFonts w:eastAsia="Times New Roman"/>
        </w:rPr>
        <w:t>Request for Proposal (RFP)</w:t>
      </w:r>
      <w:r w:rsidRPr="00714146">
        <w:rPr>
          <w:rFonts w:eastAsia="Times New Roman"/>
          <w:spacing w:val="-4"/>
        </w:rPr>
        <w:t xml:space="preserve"> </w:t>
      </w:r>
      <w:r w:rsidRPr="00714146">
        <w:rPr>
          <w:rFonts w:eastAsia="Times New Roman"/>
          <w:spacing w:val="-1"/>
        </w:rPr>
        <w:t>requirements</w:t>
      </w:r>
      <w:r w:rsidRPr="00714146">
        <w:rPr>
          <w:rFonts w:eastAsia="Times New Roman"/>
          <w:spacing w:val="-6"/>
        </w:rPr>
        <w:t xml:space="preserve"> </w:t>
      </w:r>
      <w:r w:rsidRPr="00714146">
        <w:rPr>
          <w:rFonts w:eastAsia="Times New Roman"/>
        </w:rPr>
        <w:t>or</w:t>
      </w:r>
      <w:r w:rsidRPr="00714146">
        <w:rPr>
          <w:rFonts w:eastAsia="Times New Roman"/>
          <w:spacing w:val="-4"/>
        </w:rPr>
        <w:t xml:space="preserve"> </w:t>
      </w:r>
      <w:r w:rsidRPr="00714146">
        <w:rPr>
          <w:rFonts w:eastAsia="Times New Roman"/>
        </w:rPr>
        <w:t>to</w:t>
      </w:r>
      <w:r w:rsidRPr="00714146">
        <w:rPr>
          <w:rFonts w:eastAsia="Times New Roman"/>
          <w:spacing w:val="-2"/>
        </w:rPr>
        <w:t xml:space="preserve"> </w:t>
      </w:r>
      <w:r w:rsidRPr="00714146">
        <w:rPr>
          <w:rFonts w:eastAsia="Times New Roman"/>
          <w:spacing w:val="-1"/>
        </w:rPr>
        <w:t>meaningfully</w:t>
      </w:r>
      <w:r w:rsidRPr="00714146">
        <w:rPr>
          <w:rFonts w:eastAsia="Times New Roman"/>
          <w:spacing w:val="-8"/>
        </w:rPr>
        <w:t xml:space="preserve"> </w:t>
      </w:r>
      <w:r w:rsidRPr="00714146">
        <w:rPr>
          <w:rFonts w:eastAsia="Times New Roman"/>
        </w:rPr>
        <w:t>address</w:t>
      </w:r>
      <w:r w:rsidRPr="00714146">
        <w:rPr>
          <w:rFonts w:eastAsia="Times New Roman"/>
          <w:spacing w:val="-2"/>
        </w:rPr>
        <w:t xml:space="preserve"> </w:t>
      </w:r>
      <w:r w:rsidRPr="00714146">
        <w:rPr>
          <w:rFonts w:eastAsia="Times New Roman"/>
          <w:spacing w:val="-1"/>
        </w:rPr>
        <w:t>major</w:t>
      </w:r>
      <w:r w:rsidRPr="00714146">
        <w:rPr>
          <w:rFonts w:eastAsia="Times New Roman"/>
          <w:spacing w:val="-5"/>
        </w:rPr>
        <w:t xml:space="preserve"> </w:t>
      </w:r>
      <w:r w:rsidRPr="00714146">
        <w:rPr>
          <w:rFonts w:eastAsia="Times New Roman"/>
          <w:spacing w:val="-1"/>
        </w:rPr>
        <w:t>portions</w:t>
      </w:r>
      <w:r w:rsidRPr="00714146">
        <w:rPr>
          <w:rFonts w:eastAsia="Times New Roman"/>
          <w:spacing w:val="-6"/>
        </w:rPr>
        <w:t xml:space="preserve"> </w:t>
      </w:r>
      <w:r w:rsidRPr="00714146">
        <w:rPr>
          <w:rFonts w:eastAsia="Times New Roman"/>
        </w:rPr>
        <w:t>of</w:t>
      </w:r>
      <w:r w:rsidRPr="00714146">
        <w:rPr>
          <w:rFonts w:eastAsia="Times New Roman"/>
          <w:spacing w:val="-6"/>
        </w:rPr>
        <w:t xml:space="preserve"> </w:t>
      </w:r>
      <w:r w:rsidRPr="00714146">
        <w:rPr>
          <w:rFonts w:eastAsia="Times New Roman"/>
          <w:spacing w:val="-1"/>
        </w:rPr>
        <w:t>the</w:t>
      </w:r>
      <w:r w:rsidRPr="00714146">
        <w:rPr>
          <w:rFonts w:eastAsia="Times New Roman"/>
          <w:spacing w:val="-2"/>
        </w:rPr>
        <w:t xml:space="preserve"> </w:t>
      </w:r>
      <w:r w:rsidRPr="00714146">
        <w:rPr>
          <w:rFonts w:eastAsia="Times New Roman"/>
          <w:spacing w:val="-1"/>
        </w:rPr>
        <w:t>RFP</w:t>
      </w:r>
      <w:r w:rsidR="00A6632C">
        <w:rPr>
          <w:rFonts w:eastAsia="Times New Roman"/>
          <w:spacing w:val="-1"/>
        </w:rPr>
        <w:t xml:space="preserve"> </w:t>
      </w:r>
      <w:r w:rsidRPr="00714146">
        <w:rPr>
          <w:rFonts w:eastAsia="Times New Roman"/>
        </w:rPr>
        <w:t>as</w:t>
      </w:r>
      <w:r w:rsidRPr="00714146">
        <w:rPr>
          <w:rFonts w:eastAsia="Times New Roman"/>
          <w:spacing w:val="-5"/>
        </w:rPr>
        <w:t xml:space="preserve"> </w:t>
      </w:r>
      <w:r w:rsidRPr="00714146">
        <w:rPr>
          <w:rFonts w:eastAsia="Times New Roman"/>
        </w:rPr>
        <w:t>to</w:t>
      </w:r>
      <w:r w:rsidRPr="00714146">
        <w:rPr>
          <w:rFonts w:eastAsia="Times New Roman"/>
          <w:spacing w:val="-5"/>
        </w:rPr>
        <w:t xml:space="preserve"> </w:t>
      </w:r>
      <w:r w:rsidRPr="00714146">
        <w:rPr>
          <w:rFonts w:eastAsia="Times New Roman"/>
        </w:rPr>
        <w:t>be</w:t>
      </w:r>
      <w:r w:rsidRPr="00714146">
        <w:rPr>
          <w:rFonts w:eastAsia="Times New Roman"/>
          <w:spacing w:val="-5"/>
        </w:rPr>
        <w:t xml:space="preserve"> </w:t>
      </w:r>
      <w:r w:rsidRPr="00714146">
        <w:rPr>
          <w:rFonts w:eastAsia="Times New Roman"/>
          <w:spacing w:val="-1"/>
        </w:rPr>
        <w:t>grossly</w:t>
      </w:r>
      <w:r w:rsidRPr="00714146">
        <w:rPr>
          <w:rFonts w:eastAsia="Times New Roman"/>
          <w:spacing w:val="-8"/>
        </w:rPr>
        <w:t xml:space="preserve"> </w:t>
      </w:r>
      <w:r w:rsidRPr="00714146">
        <w:rPr>
          <w:rFonts w:eastAsia="Times New Roman"/>
        </w:rPr>
        <w:t>and</w:t>
      </w:r>
      <w:r w:rsidRPr="00714146">
        <w:rPr>
          <w:rFonts w:eastAsia="Times New Roman"/>
          <w:spacing w:val="-4"/>
        </w:rPr>
        <w:t xml:space="preserve"> </w:t>
      </w:r>
      <w:r w:rsidRPr="00714146">
        <w:rPr>
          <w:rFonts w:eastAsia="Times New Roman"/>
          <w:spacing w:val="-1"/>
        </w:rPr>
        <w:t>obviously</w:t>
      </w:r>
      <w:r w:rsidRPr="00714146">
        <w:rPr>
          <w:rFonts w:eastAsia="Times New Roman"/>
          <w:spacing w:val="-4"/>
        </w:rPr>
        <w:t xml:space="preserve"> </w:t>
      </w:r>
      <w:r w:rsidRPr="00714146">
        <w:rPr>
          <w:rFonts w:eastAsia="Times New Roman"/>
        </w:rPr>
        <w:t>deficient,</w:t>
      </w:r>
      <w:r w:rsidRPr="00714146">
        <w:rPr>
          <w:rFonts w:eastAsia="Times New Roman"/>
          <w:spacing w:val="-5"/>
        </w:rPr>
        <w:t xml:space="preserve"> </w:t>
      </w:r>
      <w:r w:rsidRPr="00714146">
        <w:rPr>
          <w:rFonts w:eastAsia="Times New Roman"/>
        </w:rPr>
        <w:t>it</w:t>
      </w:r>
      <w:r w:rsidRPr="00714146">
        <w:rPr>
          <w:rFonts w:eastAsia="Times New Roman"/>
          <w:spacing w:val="-3"/>
        </w:rPr>
        <w:t xml:space="preserve"> </w:t>
      </w:r>
      <w:r w:rsidRPr="00714146">
        <w:rPr>
          <w:rFonts w:eastAsia="Times New Roman"/>
        </w:rPr>
        <w:t>may</w:t>
      </w:r>
      <w:r w:rsidRPr="00714146">
        <w:rPr>
          <w:rFonts w:eastAsia="Times New Roman"/>
          <w:spacing w:val="-8"/>
        </w:rPr>
        <w:t xml:space="preserve"> </w:t>
      </w:r>
      <w:r w:rsidRPr="00714146">
        <w:rPr>
          <w:rFonts w:eastAsia="Times New Roman"/>
        </w:rPr>
        <w:t>be</w:t>
      </w:r>
      <w:r w:rsidRPr="00714146">
        <w:rPr>
          <w:rFonts w:eastAsia="Times New Roman"/>
          <w:spacing w:val="-5"/>
        </w:rPr>
        <w:t xml:space="preserve"> </w:t>
      </w:r>
      <w:r w:rsidRPr="00714146">
        <w:rPr>
          <w:rFonts w:eastAsia="Times New Roman"/>
        </w:rPr>
        <w:t>eliminated</w:t>
      </w:r>
      <w:r w:rsidRPr="00714146">
        <w:rPr>
          <w:rFonts w:eastAsia="Times New Roman"/>
          <w:spacing w:val="-5"/>
        </w:rPr>
        <w:t xml:space="preserve"> </w:t>
      </w:r>
      <w:r w:rsidRPr="00714146">
        <w:rPr>
          <w:rFonts w:eastAsia="Times New Roman"/>
        </w:rPr>
        <w:t>from</w:t>
      </w:r>
      <w:r w:rsidRPr="00714146">
        <w:rPr>
          <w:rFonts w:eastAsia="Times New Roman"/>
          <w:spacing w:val="-8"/>
        </w:rPr>
        <w:t xml:space="preserve"> </w:t>
      </w:r>
      <w:r w:rsidRPr="00714146">
        <w:rPr>
          <w:rFonts w:eastAsia="Times New Roman"/>
          <w:spacing w:val="-1"/>
        </w:rPr>
        <w:t>further</w:t>
      </w:r>
      <w:r w:rsidRPr="00714146">
        <w:rPr>
          <w:rFonts w:eastAsia="Times New Roman"/>
          <w:spacing w:val="-4"/>
        </w:rPr>
        <w:t xml:space="preserve"> </w:t>
      </w:r>
      <w:r w:rsidRPr="00714146">
        <w:rPr>
          <w:rFonts w:eastAsia="Times New Roman"/>
        </w:rPr>
        <w:t>consideration</w:t>
      </w:r>
      <w:r w:rsidRPr="00714146">
        <w:rPr>
          <w:rFonts w:eastAsia="Times New Roman"/>
          <w:spacing w:val="-6"/>
        </w:rPr>
        <w:t xml:space="preserve"> </w:t>
      </w:r>
      <w:r w:rsidRPr="00714146">
        <w:rPr>
          <w:rFonts w:eastAsia="Times New Roman"/>
        </w:rPr>
        <w:t>before</w:t>
      </w:r>
      <w:r w:rsidRPr="00714146">
        <w:rPr>
          <w:rFonts w:eastAsia="Times New Roman"/>
          <w:spacing w:val="-5"/>
        </w:rPr>
        <w:t xml:space="preserve"> </w:t>
      </w:r>
      <w:r w:rsidRPr="00714146">
        <w:rPr>
          <w:rFonts w:eastAsia="Times New Roman"/>
        </w:rPr>
        <w:t>a</w:t>
      </w:r>
      <w:r w:rsidRPr="00714146">
        <w:rPr>
          <w:rFonts w:eastAsia="Times New Roman"/>
          <w:spacing w:val="-5"/>
        </w:rPr>
        <w:t xml:space="preserve"> </w:t>
      </w:r>
      <w:r w:rsidRPr="00714146">
        <w:rPr>
          <w:rFonts w:eastAsia="Times New Roman"/>
        </w:rPr>
        <w:t>detailed</w:t>
      </w:r>
      <w:r w:rsidRPr="00714146">
        <w:rPr>
          <w:rFonts w:eastAsia="Times New Roman"/>
          <w:spacing w:val="-4"/>
        </w:rPr>
        <w:t xml:space="preserve"> </w:t>
      </w:r>
      <w:r w:rsidRPr="00714146">
        <w:rPr>
          <w:rFonts w:eastAsia="Times New Roman"/>
        </w:rPr>
        <w:t>evaluation</w:t>
      </w:r>
      <w:r w:rsidRPr="00714146">
        <w:rPr>
          <w:rFonts w:eastAsia="Times New Roman"/>
          <w:spacing w:val="56"/>
          <w:w w:val="99"/>
        </w:rPr>
        <w:t xml:space="preserve"> </w:t>
      </w:r>
      <w:r w:rsidRPr="00714146">
        <w:rPr>
          <w:rFonts w:eastAsia="Times New Roman"/>
        </w:rPr>
        <w:t>is</w:t>
      </w:r>
      <w:r w:rsidRPr="00714146">
        <w:rPr>
          <w:rFonts w:eastAsia="Times New Roman"/>
          <w:spacing w:val="-7"/>
        </w:rPr>
        <w:t xml:space="preserve"> </w:t>
      </w:r>
      <w:r w:rsidRPr="00714146">
        <w:rPr>
          <w:rFonts w:eastAsia="Times New Roman"/>
        </w:rPr>
        <w:t>performed.</w:t>
      </w:r>
      <w:r w:rsidRPr="00714146">
        <w:rPr>
          <w:rFonts w:eastAsia="Times New Roman"/>
          <w:spacing w:val="40"/>
        </w:rPr>
        <w:t xml:space="preserve"> </w:t>
      </w:r>
      <w:r w:rsidRPr="00714146">
        <w:rPr>
          <w:rFonts w:eastAsia="Times New Roman"/>
        </w:rPr>
        <w:t>Deviations/exceptions</w:t>
      </w:r>
      <w:r w:rsidRPr="00714146">
        <w:rPr>
          <w:rFonts w:eastAsia="Times New Roman"/>
          <w:spacing w:val="-6"/>
        </w:rPr>
        <w:t xml:space="preserve"> </w:t>
      </w:r>
      <w:r w:rsidRPr="00714146">
        <w:rPr>
          <w:rFonts w:eastAsia="Times New Roman"/>
        </w:rPr>
        <w:t>taken</w:t>
      </w:r>
      <w:r w:rsidRPr="00714146">
        <w:rPr>
          <w:rFonts w:eastAsia="Times New Roman"/>
          <w:spacing w:val="-7"/>
        </w:rPr>
        <w:t xml:space="preserve"> </w:t>
      </w:r>
      <w:r w:rsidRPr="00714146">
        <w:rPr>
          <w:rFonts w:eastAsia="Times New Roman"/>
        </w:rPr>
        <w:t>to</w:t>
      </w:r>
      <w:r w:rsidRPr="00714146">
        <w:rPr>
          <w:rFonts w:eastAsia="Times New Roman"/>
          <w:spacing w:val="-4"/>
        </w:rPr>
        <w:t xml:space="preserve"> </w:t>
      </w:r>
      <w:r w:rsidRPr="00714146">
        <w:rPr>
          <w:rFonts w:eastAsia="Times New Roman"/>
        </w:rPr>
        <w:t>this</w:t>
      </w:r>
      <w:r w:rsidRPr="00714146">
        <w:rPr>
          <w:rFonts w:eastAsia="Times New Roman"/>
          <w:spacing w:val="-6"/>
        </w:rPr>
        <w:t xml:space="preserve"> </w:t>
      </w:r>
      <w:r w:rsidRPr="00714146">
        <w:rPr>
          <w:rFonts w:eastAsia="Times New Roman"/>
        </w:rPr>
        <w:t>solicitation</w:t>
      </w:r>
      <w:r w:rsidRPr="00714146">
        <w:rPr>
          <w:rFonts w:eastAsia="Times New Roman"/>
          <w:spacing w:val="-3"/>
        </w:rPr>
        <w:t xml:space="preserve"> </w:t>
      </w:r>
      <w:r w:rsidRPr="00714146">
        <w:rPr>
          <w:rFonts w:eastAsia="Times New Roman"/>
          <w:spacing w:val="-2"/>
        </w:rPr>
        <w:t>will</w:t>
      </w:r>
      <w:r w:rsidRPr="00714146">
        <w:rPr>
          <w:rFonts w:eastAsia="Times New Roman"/>
          <w:spacing w:val="-3"/>
        </w:rPr>
        <w:t xml:space="preserve"> </w:t>
      </w:r>
      <w:r w:rsidRPr="00714146">
        <w:rPr>
          <w:rFonts w:eastAsia="Times New Roman"/>
          <w:spacing w:val="-1"/>
        </w:rPr>
        <w:t>not</w:t>
      </w:r>
      <w:r w:rsidRPr="00714146">
        <w:rPr>
          <w:rFonts w:eastAsia="Times New Roman"/>
          <w:spacing w:val="-6"/>
        </w:rPr>
        <w:t xml:space="preserve"> </w:t>
      </w:r>
      <w:r w:rsidRPr="00714146">
        <w:rPr>
          <w:rFonts w:eastAsia="Times New Roman"/>
        </w:rPr>
        <w:t>necessarily</w:t>
      </w:r>
      <w:r w:rsidRPr="00714146">
        <w:rPr>
          <w:rFonts w:eastAsia="Times New Roman"/>
          <w:spacing w:val="-6"/>
        </w:rPr>
        <w:t xml:space="preserve"> </w:t>
      </w:r>
      <w:r w:rsidRPr="00714146">
        <w:rPr>
          <w:rFonts w:eastAsia="Times New Roman"/>
        </w:rPr>
        <w:t>cause</w:t>
      </w:r>
      <w:r w:rsidRPr="00714146">
        <w:rPr>
          <w:rFonts w:eastAsia="Times New Roman"/>
          <w:spacing w:val="-6"/>
        </w:rPr>
        <w:t xml:space="preserve"> </w:t>
      </w:r>
      <w:r w:rsidRPr="00714146">
        <w:rPr>
          <w:rFonts w:eastAsia="Times New Roman"/>
        </w:rPr>
        <w:t>a</w:t>
      </w:r>
      <w:r w:rsidRPr="00714146">
        <w:rPr>
          <w:rFonts w:eastAsia="Times New Roman"/>
          <w:spacing w:val="-5"/>
        </w:rPr>
        <w:t xml:space="preserve"> </w:t>
      </w:r>
      <w:r w:rsidRPr="00714146">
        <w:rPr>
          <w:rFonts w:eastAsia="Times New Roman"/>
        </w:rPr>
        <w:t>proposal</w:t>
      </w:r>
      <w:r w:rsidRPr="00714146">
        <w:rPr>
          <w:rFonts w:eastAsia="Times New Roman"/>
          <w:spacing w:val="-5"/>
        </w:rPr>
        <w:t xml:space="preserve"> </w:t>
      </w:r>
      <w:r w:rsidRPr="00714146">
        <w:rPr>
          <w:rFonts w:eastAsia="Times New Roman"/>
        </w:rPr>
        <w:t>to</w:t>
      </w:r>
      <w:r w:rsidRPr="00714146">
        <w:rPr>
          <w:rFonts w:eastAsia="Times New Roman"/>
          <w:spacing w:val="-5"/>
        </w:rPr>
        <w:t xml:space="preserve"> </w:t>
      </w:r>
      <w:r w:rsidRPr="00714146">
        <w:rPr>
          <w:rFonts w:eastAsia="Times New Roman"/>
        </w:rPr>
        <w:t>be</w:t>
      </w:r>
      <w:r w:rsidRPr="00714146">
        <w:rPr>
          <w:rFonts w:eastAsia="Times New Roman"/>
          <w:spacing w:val="-5"/>
        </w:rPr>
        <w:t xml:space="preserve"> </w:t>
      </w:r>
      <w:r w:rsidRPr="00714146">
        <w:rPr>
          <w:rFonts w:eastAsia="Times New Roman"/>
          <w:spacing w:val="-1"/>
        </w:rPr>
        <w:t>considered</w:t>
      </w:r>
      <w:r w:rsidRPr="00714146">
        <w:rPr>
          <w:rFonts w:eastAsia="Times New Roman"/>
          <w:spacing w:val="52"/>
          <w:w w:val="99"/>
        </w:rPr>
        <w:t xml:space="preserve"> </w:t>
      </w:r>
      <w:r w:rsidRPr="00714146">
        <w:rPr>
          <w:rFonts w:eastAsia="Times New Roman"/>
          <w:spacing w:val="-1"/>
        </w:rPr>
        <w:t>unacceptable.</w:t>
      </w:r>
      <w:r w:rsidRPr="00714146">
        <w:rPr>
          <w:rFonts w:eastAsia="Times New Roman"/>
          <w:spacing w:val="40"/>
        </w:rPr>
        <w:t xml:space="preserve"> </w:t>
      </w:r>
      <w:r w:rsidRPr="00714146">
        <w:rPr>
          <w:rFonts w:eastAsia="Times New Roman"/>
          <w:spacing w:val="-1"/>
        </w:rPr>
        <w:t>However,</w:t>
      </w:r>
      <w:r w:rsidRPr="00714146">
        <w:rPr>
          <w:rFonts w:eastAsia="Times New Roman"/>
          <w:spacing w:val="-5"/>
        </w:rPr>
        <w:t xml:space="preserve"> </w:t>
      </w:r>
      <w:r w:rsidRPr="00714146">
        <w:rPr>
          <w:rFonts w:eastAsia="Times New Roman"/>
        </w:rPr>
        <w:t>a</w:t>
      </w:r>
      <w:r w:rsidRPr="00714146">
        <w:rPr>
          <w:rFonts w:eastAsia="Times New Roman"/>
          <w:spacing w:val="-4"/>
        </w:rPr>
        <w:t xml:space="preserve"> </w:t>
      </w:r>
      <w:r w:rsidRPr="00714146">
        <w:rPr>
          <w:rFonts w:eastAsia="Times New Roman"/>
          <w:spacing w:val="-1"/>
        </w:rPr>
        <w:t>large</w:t>
      </w:r>
      <w:r w:rsidRPr="00714146">
        <w:rPr>
          <w:rFonts w:eastAsia="Times New Roman"/>
          <w:spacing w:val="-5"/>
        </w:rPr>
        <w:t xml:space="preserve"> </w:t>
      </w:r>
      <w:r w:rsidRPr="00714146">
        <w:rPr>
          <w:rFonts w:eastAsia="Times New Roman"/>
          <w:spacing w:val="-1"/>
        </w:rPr>
        <w:t>number</w:t>
      </w:r>
      <w:r w:rsidRPr="00714146">
        <w:rPr>
          <w:rFonts w:eastAsia="Times New Roman"/>
          <w:spacing w:val="-5"/>
        </w:rPr>
        <w:t xml:space="preserve"> </w:t>
      </w:r>
      <w:r w:rsidRPr="00714146">
        <w:rPr>
          <w:rFonts w:eastAsia="Times New Roman"/>
        </w:rPr>
        <w:t>of</w:t>
      </w:r>
      <w:r w:rsidRPr="00714146">
        <w:rPr>
          <w:rFonts w:eastAsia="Times New Roman"/>
          <w:spacing w:val="-7"/>
        </w:rPr>
        <w:t xml:space="preserve"> </w:t>
      </w:r>
      <w:r w:rsidRPr="00714146">
        <w:rPr>
          <w:rFonts w:eastAsia="Times New Roman"/>
        </w:rPr>
        <w:t>deviations/exceptions</w:t>
      </w:r>
      <w:r w:rsidRPr="00714146">
        <w:rPr>
          <w:rFonts w:eastAsia="Times New Roman"/>
          <w:spacing w:val="-6"/>
        </w:rPr>
        <w:t xml:space="preserve"> </w:t>
      </w:r>
      <w:r w:rsidRPr="00714146">
        <w:rPr>
          <w:rFonts w:eastAsia="Times New Roman"/>
        </w:rPr>
        <w:t>or</w:t>
      </w:r>
      <w:r w:rsidRPr="00714146">
        <w:rPr>
          <w:rFonts w:eastAsia="Times New Roman"/>
          <w:spacing w:val="-5"/>
        </w:rPr>
        <w:t xml:space="preserve"> </w:t>
      </w:r>
      <w:r w:rsidRPr="00714146">
        <w:rPr>
          <w:rFonts w:eastAsia="Times New Roman"/>
          <w:spacing w:val="-1"/>
        </w:rPr>
        <w:t>one</w:t>
      </w:r>
      <w:r w:rsidRPr="00714146">
        <w:rPr>
          <w:rFonts w:eastAsia="Times New Roman"/>
          <w:spacing w:val="-5"/>
        </w:rPr>
        <w:t xml:space="preserve"> </w:t>
      </w:r>
      <w:r w:rsidRPr="00714146">
        <w:rPr>
          <w:rFonts w:eastAsia="Times New Roman"/>
        </w:rPr>
        <w:t>or</w:t>
      </w:r>
      <w:r w:rsidRPr="00714146">
        <w:rPr>
          <w:rFonts w:eastAsia="Times New Roman"/>
          <w:spacing w:val="-6"/>
        </w:rPr>
        <w:t xml:space="preserve"> </w:t>
      </w:r>
      <w:r w:rsidRPr="00714146">
        <w:rPr>
          <w:rFonts w:eastAsia="Times New Roman"/>
          <w:spacing w:val="-1"/>
        </w:rPr>
        <w:t>more</w:t>
      </w:r>
      <w:r w:rsidRPr="00714146">
        <w:rPr>
          <w:rFonts w:eastAsia="Times New Roman"/>
          <w:spacing w:val="-5"/>
        </w:rPr>
        <w:t xml:space="preserve"> </w:t>
      </w:r>
      <w:r w:rsidRPr="00714146">
        <w:rPr>
          <w:rFonts w:eastAsia="Times New Roman"/>
          <w:spacing w:val="-1"/>
        </w:rPr>
        <w:t>significant</w:t>
      </w:r>
      <w:r w:rsidRPr="00714146">
        <w:rPr>
          <w:rFonts w:eastAsia="Times New Roman"/>
          <w:spacing w:val="-6"/>
        </w:rPr>
        <w:t xml:space="preserve"> </w:t>
      </w:r>
      <w:r w:rsidRPr="00714146">
        <w:rPr>
          <w:rFonts w:eastAsia="Times New Roman"/>
        </w:rPr>
        <w:t>deviation</w:t>
      </w:r>
      <w:r w:rsidRPr="00714146">
        <w:rPr>
          <w:rFonts w:eastAsia="Times New Roman"/>
          <w:spacing w:val="-5"/>
        </w:rPr>
        <w:t xml:space="preserve"> </w:t>
      </w:r>
      <w:r w:rsidRPr="00714146">
        <w:rPr>
          <w:rFonts w:eastAsia="Times New Roman"/>
          <w:spacing w:val="-1"/>
        </w:rPr>
        <w:t>may</w:t>
      </w:r>
      <w:r w:rsidRPr="00714146">
        <w:rPr>
          <w:rFonts w:eastAsia="Times New Roman"/>
          <w:spacing w:val="-6"/>
        </w:rPr>
        <w:t xml:space="preserve"> </w:t>
      </w:r>
      <w:r w:rsidRPr="00714146">
        <w:rPr>
          <w:rFonts w:eastAsia="Times New Roman"/>
          <w:spacing w:val="-1"/>
        </w:rPr>
        <w:t>result</w:t>
      </w:r>
      <w:r w:rsidRPr="00714146">
        <w:rPr>
          <w:rFonts w:eastAsia="Times New Roman"/>
          <w:spacing w:val="-6"/>
        </w:rPr>
        <w:t xml:space="preserve"> </w:t>
      </w:r>
      <w:r w:rsidRPr="00714146">
        <w:rPr>
          <w:rFonts w:eastAsia="Times New Roman"/>
          <w:spacing w:val="1"/>
        </w:rPr>
        <w:t>in</w:t>
      </w:r>
      <w:r w:rsidRPr="00714146">
        <w:rPr>
          <w:rFonts w:eastAsia="Times New Roman"/>
          <w:spacing w:val="108"/>
          <w:w w:val="99"/>
        </w:rPr>
        <w:t xml:space="preserve"> </w:t>
      </w:r>
      <w:r w:rsidRPr="00714146">
        <w:rPr>
          <w:rFonts w:eastAsia="Times New Roman"/>
          <w:spacing w:val="-1"/>
        </w:rPr>
        <w:t>the</w:t>
      </w:r>
      <w:r w:rsidRPr="00714146">
        <w:rPr>
          <w:rFonts w:eastAsia="Times New Roman"/>
          <w:spacing w:val="-4"/>
        </w:rPr>
        <w:t xml:space="preserve"> </w:t>
      </w:r>
      <w:r w:rsidRPr="00714146">
        <w:rPr>
          <w:rFonts w:eastAsia="Times New Roman"/>
        </w:rPr>
        <w:t>rejection</w:t>
      </w:r>
      <w:r w:rsidRPr="00714146">
        <w:rPr>
          <w:rFonts w:eastAsia="Times New Roman"/>
          <w:spacing w:val="-5"/>
        </w:rPr>
        <w:t xml:space="preserve"> </w:t>
      </w:r>
      <w:r w:rsidRPr="00714146">
        <w:rPr>
          <w:rFonts w:eastAsia="Times New Roman"/>
        </w:rPr>
        <w:t>of</w:t>
      </w:r>
      <w:r w:rsidRPr="00714146">
        <w:rPr>
          <w:rFonts w:eastAsia="Times New Roman"/>
          <w:spacing w:val="-5"/>
        </w:rPr>
        <w:t xml:space="preserve"> </w:t>
      </w:r>
      <w:r w:rsidRPr="00714146">
        <w:rPr>
          <w:rFonts w:eastAsia="Times New Roman"/>
          <w:spacing w:val="-1"/>
        </w:rPr>
        <w:t>the</w:t>
      </w:r>
      <w:r w:rsidRPr="00714146">
        <w:rPr>
          <w:rFonts w:eastAsia="Times New Roman"/>
          <w:spacing w:val="-4"/>
        </w:rPr>
        <w:t xml:space="preserve"> </w:t>
      </w:r>
      <w:r w:rsidRPr="00714146">
        <w:rPr>
          <w:rFonts w:eastAsia="Times New Roman"/>
        </w:rPr>
        <w:t>proposal</w:t>
      </w:r>
      <w:r w:rsidRPr="00714146">
        <w:rPr>
          <w:rFonts w:eastAsia="Times New Roman"/>
          <w:spacing w:val="-4"/>
        </w:rPr>
        <w:t xml:space="preserve"> </w:t>
      </w:r>
      <w:r w:rsidRPr="00714146">
        <w:rPr>
          <w:rFonts w:eastAsia="Times New Roman"/>
        </w:rPr>
        <w:t>as</w:t>
      </w:r>
      <w:r w:rsidRPr="00714146">
        <w:rPr>
          <w:rFonts w:eastAsia="Times New Roman"/>
          <w:spacing w:val="-4"/>
        </w:rPr>
        <w:t xml:space="preserve"> </w:t>
      </w:r>
      <w:r w:rsidRPr="00714146">
        <w:rPr>
          <w:rFonts w:eastAsia="Times New Roman"/>
        </w:rPr>
        <w:t>unacceptable.</w:t>
      </w:r>
      <w:r w:rsidRPr="00714146">
        <w:rPr>
          <w:rFonts w:eastAsia="Times New Roman"/>
          <w:spacing w:val="43"/>
        </w:rPr>
        <w:t xml:space="preserve"> </w:t>
      </w:r>
      <w:r w:rsidRPr="00714146">
        <w:rPr>
          <w:rFonts w:eastAsia="Times New Roman"/>
        </w:rPr>
        <w:t>In</w:t>
      </w:r>
      <w:r w:rsidRPr="00714146">
        <w:rPr>
          <w:rFonts w:eastAsia="Times New Roman"/>
          <w:spacing w:val="-4"/>
        </w:rPr>
        <w:t xml:space="preserve"> </w:t>
      </w:r>
      <w:r w:rsidRPr="00714146">
        <w:rPr>
          <w:rFonts w:eastAsia="Times New Roman"/>
          <w:spacing w:val="-1"/>
        </w:rPr>
        <w:t>the</w:t>
      </w:r>
      <w:r w:rsidRPr="00714146">
        <w:rPr>
          <w:rFonts w:eastAsia="Times New Roman"/>
          <w:spacing w:val="-4"/>
        </w:rPr>
        <w:t xml:space="preserve"> </w:t>
      </w:r>
      <w:r w:rsidRPr="00714146">
        <w:rPr>
          <w:rFonts w:eastAsia="Times New Roman"/>
          <w:spacing w:val="-1"/>
        </w:rPr>
        <w:t>event</w:t>
      </w:r>
      <w:r w:rsidRPr="00714146">
        <w:rPr>
          <w:rFonts w:eastAsia="Times New Roman"/>
          <w:spacing w:val="-5"/>
        </w:rPr>
        <w:t xml:space="preserve"> </w:t>
      </w:r>
      <w:r w:rsidRPr="00714146">
        <w:rPr>
          <w:rFonts w:eastAsia="Times New Roman"/>
        </w:rPr>
        <w:t>a</w:t>
      </w:r>
      <w:r w:rsidRPr="00714146">
        <w:rPr>
          <w:rFonts w:eastAsia="Times New Roman"/>
          <w:spacing w:val="-1"/>
        </w:rPr>
        <w:t xml:space="preserve"> </w:t>
      </w:r>
      <w:r w:rsidRPr="00714146">
        <w:rPr>
          <w:rFonts w:eastAsia="Times New Roman"/>
        </w:rPr>
        <w:t>proposal</w:t>
      </w:r>
      <w:r w:rsidRPr="00714146">
        <w:rPr>
          <w:rFonts w:eastAsia="Times New Roman"/>
          <w:spacing w:val="-3"/>
        </w:rPr>
        <w:t xml:space="preserve"> </w:t>
      </w:r>
      <w:r w:rsidRPr="00714146">
        <w:rPr>
          <w:rFonts w:eastAsia="Times New Roman"/>
        </w:rPr>
        <w:t>is</w:t>
      </w:r>
      <w:r w:rsidRPr="00714146">
        <w:rPr>
          <w:rFonts w:eastAsia="Times New Roman"/>
          <w:spacing w:val="2"/>
        </w:rPr>
        <w:t xml:space="preserve"> </w:t>
      </w:r>
      <w:r w:rsidRPr="00714146">
        <w:rPr>
          <w:rFonts w:eastAsia="Times New Roman"/>
        </w:rPr>
        <w:t>rejected,</w:t>
      </w:r>
      <w:r w:rsidRPr="00714146">
        <w:rPr>
          <w:rFonts w:eastAsia="Times New Roman"/>
          <w:spacing w:val="-3"/>
        </w:rPr>
        <w:t xml:space="preserve"> </w:t>
      </w:r>
      <w:r w:rsidRPr="00714146">
        <w:rPr>
          <w:rFonts w:eastAsia="Times New Roman"/>
        </w:rPr>
        <w:t>a</w:t>
      </w:r>
      <w:r w:rsidRPr="00714146">
        <w:rPr>
          <w:rFonts w:eastAsia="Times New Roman"/>
          <w:spacing w:val="-6"/>
        </w:rPr>
        <w:t xml:space="preserve"> </w:t>
      </w:r>
      <w:r w:rsidRPr="00714146">
        <w:rPr>
          <w:rFonts w:eastAsia="Times New Roman"/>
          <w:spacing w:val="-1"/>
        </w:rPr>
        <w:t>notice</w:t>
      </w:r>
      <w:r w:rsidRPr="00714146">
        <w:rPr>
          <w:rFonts w:eastAsia="Times New Roman"/>
          <w:spacing w:val="-4"/>
        </w:rPr>
        <w:t xml:space="preserve"> </w:t>
      </w:r>
      <w:r w:rsidRPr="00714146">
        <w:rPr>
          <w:rFonts w:eastAsia="Times New Roman"/>
          <w:spacing w:val="-1"/>
        </w:rPr>
        <w:t>will</w:t>
      </w:r>
      <w:r w:rsidRPr="00714146">
        <w:rPr>
          <w:rFonts w:eastAsia="Times New Roman"/>
          <w:spacing w:val="-4"/>
        </w:rPr>
        <w:t xml:space="preserve"> </w:t>
      </w:r>
      <w:r w:rsidRPr="00714146">
        <w:rPr>
          <w:rFonts w:eastAsia="Times New Roman"/>
        </w:rPr>
        <w:t>be</w:t>
      </w:r>
      <w:r w:rsidRPr="00714146">
        <w:rPr>
          <w:rFonts w:eastAsia="Times New Roman"/>
          <w:spacing w:val="-4"/>
        </w:rPr>
        <w:t xml:space="preserve"> </w:t>
      </w:r>
      <w:r w:rsidRPr="00714146">
        <w:rPr>
          <w:rFonts w:eastAsia="Times New Roman"/>
          <w:spacing w:val="-1"/>
        </w:rPr>
        <w:t>sent</w:t>
      </w:r>
      <w:r w:rsidRPr="00714146">
        <w:rPr>
          <w:rFonts w:eastAsia="Times New Roman"/>
          <w:spacing w:val="-4"/>
        </w:rPr>
        <w:t xml:space="preserve"> </w:t>
      </w:r>
      <w:r w:rsidRPr="00714146">
        <w:rPr>
          <w:rFonts w:eastAsia="Times New Roman"/>
        </w:rPr>
        <w:t>to</w:t>
      </w:r>
      <w:r w:rsidRPr="00714146">
        <w:rPr>
          <w:rFonts w:eastAsia="Times New Roman"/>
          <w:spacing w:val="-3"/>
        </w:rPr>
        <w:t xml:space="preserve"> </w:t>
      </w:r>
      <w:r w:rsidRPr="00714146">
        <w:rPr>
          <w:rFonts w:eastAsia="Times New Roman"/>
        </w:rPr>
        <w:t>the</w:t>
      </w:r>
      <w:r w:rsidRPr="00714146">
        <w:rPr>
          <w:rFonts w:eastAsia="Times New Roman"/>
          <w:spacing w:val="-4"/>
        </w:rPr>
        <w:t xml:space="preserve"> </w:t>
      </w:r>
      <w:r w:rsidRPr="00714146">
        <w:rPr>
          <w:rFonts w:eastAsia="Times New Roman"/>
        </w:rPr>
        <w:t>Offeror</w:t>
      </w:r>
      <w:r w:rsidRPr="00714146">
        <w:rPr>
          <w:rFonts w:eastAsia="Times New Roman"/>
          <w:spacing w:val="54"/>
          <w:w w:val="99"/>
        </w:rPr>
        <w:t xml:space="preserve"> </w:t>
      </w:r>
      <w:r w:rsidRPr="00714146">
        <w:rPr>
          <w:rFonts w:eastAsia="Times New Roman"/>
          <w:spacing w:val="-1"/>
        </w:rPr>
        <w:t>stating</w:t>
      </w:r>
      <w:r w:rsidRPr="00714146">
        <w:rPr>
          <w:rFonts w:eastAsia="Times New Roman"/>
          <w:spacing w:val="-6"/>
        </w:rPr>
        <w:t xml:space="preserve"> </w:t>
      </w:r>
      <w:r w:rsidRPr="00714146">
        <w:rPr>
          <w:rFonts w:eastAsia="Times New Roman"/>
        </w:rPr>
        <w:t>the</w:t>
      </w:r>
      <w:r w:rsidRPr="00714146">
        <w:rPr>
          <w:rFonts w:eastAsia="Times New Roman"/>
          <w:spacing w:val="-5"/>
        </w:rPr>
        <w:t xml:space="preserve"> </w:t>
      </w:r>
      <w:r w:rsidRPr="00714146">
        <w:rPr>
          <w:rFonts w:eastAsia="Times New Roman"/>
          <w:spacing w:val="-1"/>
        </w:rPr>
        <w:t>reason(s)</w:t>
      </w:r>
      <w:r w:rsidRPr="00714146">
        <w:rPr>
          <w:rFonts w:eastAsia="Times New Roman"/>
          <w:spacing w:val="-5"/>
        </w:rPr>
        <w:t xml:space="preserve"> </w:t>
      </w:r>
      <w:r w:rsidRPr="00714146">
        <w:rPr>
          <w:rFonts w:eastAsia="Times New Roman"/>
        </w:rPr>
        <w:t>that</w:t>
      </w:r>
      <w:r w:rsidRPr="00714146">
        <w:rPr>
          <w:rFonts w:eastAsia="Times New Roman"/>
          <w:spacing w:val="-6"/>
        </w:rPr>
        <w:t xml:space="preserve"> </w:t>
      </w:r>
      <w:r w:rsidRPr="00714146">
        <w:rPr>
          <w:rFonts w:eastAsia="Times New Roman"/>
        </w:rPr>
        <w:t>the</w:t>
      </w:r>
      <w:r w:rsidRPr="00714146">
        <w:rPr>
          <w:rFonts w:eastAsia="Times New Roman"/>
          <w:spacing w:val="-5"/>
        </w:rPr>
        <w:t xml:space="preserve"> </w:t>
      </w:r>
      <w:r w:rsidRPr="00714146">
        <w:rPr>
          <w:rFonts w:eastAsia="Times New Roman"/>
        </w:rPr>
        <w:t>proposal</w:t>
      </w:r>
      <w:r w:rsidRPr="00714146">
        <w:rPr>
          <w:rFonts w:eastAsia="Times New Roman"/>
          <w:spacing w:val="-5"/>
        </w:rPr>
        <w:t xml:space="preserve"> </w:t>
      </w:r>
      <w:r w:rsidRPr="00714146">
        <w:rPr>
          <w:rFonts w:eastAsia="Times New Roman"/>
          <w:spacing w:val="-1"/>
        </w:rPr>
        <w:t>will</w:t>
      </w:r>
      <w:r w:rsidRPr="00714146">
        <w:rPr>
          <w:rFonts w:eastAsia="Times New Roman"/>
          <w:spacing w:val="-5"/>
        </w:rPr>
        <w:t xml:space="preserve"> </w:t>
      </w:r>
      <w:r w:rsidRPr="00714146">
        <w:rPr>
          <w:rFonts w:eastAsia="Times New Roman"/>
          <w:spacing w:val="-1"/>
        </w:rPr>
        <w:t>not</w:t>
      </w:r>
      <w:r w:rsidRPr="00714146">
        <w:rPr>
          <w:rFonts w:eastAsia="Times New Roman"/>
          <w:spacing w:val="-6"/>
        </w:rPr>
        <w:t xml:space="preserve"> </w:t>
      </w:r>
      <w:r w:rsidRPr="00714146">
        <w:rPr>
          <w:rFonts w:eastAsia="Times New Roman"/>
        </w:rPr>
        <w:t>be</w:t>
      </w:r>
      <w:r w:rsidRPr="00714146">
        <w:rPr>
          <w:rFonts w:eastAsia="Times New Roman"/>
          <w:spacing w:val="-5"/>
        </w:rPr>
        <w:t xml:space="preserve"> </w:t>
      </w:r>
      <w:r w:rsidRPr="00714146">
        <w:rPr>
          <w:rFonts w:eastAsia="Times New Roman"/>
          <w:spacing w:val="-1"/>
        </w:rPr>
        <w:t>considered</w:t>
      </w:r>
      <w:r w:rsidRPr="00714146">
        <w:rPr>
          <w:rFonts w:eastAsia="Times New Roman"/>
          <w:spacing w:val="-5"/>
        </w:rPr>
        <w:t xml:space="preserve"> </w:t>
      </w:r>
      <w:r w:rsidRPr="00714146">
        <w:rPr>
          <w:rFonts w:eastAsia="Times New Roman"/>
          <w:spacing w:val="-1"/>
        </w:rPr>
        <w:t>for</w:t>
      </w:r>
      <w:r w:rsidRPr="00714146">
        <w:rPr>
          <w:rFonts w:eastAsia="Times New Roman"/>
          <w:spacing w:val="-5"/>
        </w:rPr>
        <w:t xml:space="preserve"> </w:t>
      </w:r>
      <w:r w:rsidRPr="00714146">
        <w:rPr>
          <w:rFonts w:eastAsia="Times New Roman"/>
          <w:spacing w:val="-1"/>
        </w:rPr>
        <w:t>further</w:t>
      </w:r>
      <w:r w:rsidRPr="00714146">
        <w:rPr>
          <w:rFonts w:eastAsia="Times New Roman"/>
          <w:spacing w:val="-4"/>
        </w:rPr>
        <w:t xml:space="preserve"> </w:t>
      </w:r>
      <w:r w:rsidRPr="00714146">
        <w:rPr>
          <w:rFonts w:eastAsia="Times New Roman"/>
        </w:rPr>
        <w:t>evaluation.</w:t>
      </w:r>
    </w:p>
    <w:p w:rsidR="00D27159" w:rsidRPr="00991483" w:rsidRDefault="00D27159" w:rsidP="00D27159">
      <w:pPr>
        <w:widowControl/>
        <w:autoSpaceDE/>
        <w:autoSpaceDN/>
        <w:adjustRightInd/>
        <w:ind w:left="460"/>
        <w:rPr>
          <w:b/>
        </w:rPr>
      </w:pPr>
    </w:p>
    <w:p w:rsidR="00D27159" w:rsidRPr="0082237A" w:rsidRDefault="00D27159" w:rsidP="009862F4">
      <w:pPr>
        <w:pStyle w:val="Heading1"/>
        <w:numPr>
          <w:ilvl w:val="1"/>
          <w:numId w:val="39"/>
        </w:numPr>
        <w:tabs>
          <w:tab w:val="left" w:pos="821"/>
        </w:tabs>
        <w:autoSpaceDE/>
        <w:autoSpaceDN/>
        <w:adjustRightInd/>
        <w:ind w:hanging="100"/>
        <w:rPr>
          <w:b/>
          <w:spacing w:val="-1"/>
        </w:rPr>
      </w:pPr>
      <w:bookmarkStart w:id="688" w:name="_Toc444161666"/>
      <w:r w:rsidRPr="0082237A">
        <w:rPr>
          <w:b/>
        </w:rPr>
        <w:t>BASIS FOR AWARD</w:t>
      </w:r>
      <w:bookmarkEnd w:id="688"/>
      <w:r w:rsidRPr="0082237A">
        <w:rPr>
          <w:b/>
        </w:rPr>
        <w:t xml:space="preserve"> </w:t>
      </w:r>
    </w:p>
    <w:p w:rsidR="00D27159" w:rsidRPr="00991483" w:rsidRDefault="00D27159" w:rsidP="00D27159">
      <w:pPr>
        <w:rPr>
          <w:rFonts w:eastAsia="Times New Roman"/>
          <w:b/>
          <w:bCs/>
        </w:rPr>
      </w:pPr>
    </w:p>
    <w:p w:rsidR="00F80E1B" w:rsidRPr="006802A8" w:rsidRDefault="00F80E1B" w:rsidP="006802A8">
      <w:pPr>
        <w:pStyle w:val="ClauseText9"/>
      </w:pPr>
      <w:r w:rsidRPr="006802A8">
        <w:t>DOE intends to award</w:t>
      </w:r>
      <w:r w:rsidR="00714146">
        <w:t xml:space="preserve"> one</w:t>
      </w:r>
      <w:r w:rsidRPr="006802A8">
        <w:t xml:space="preserve"> contract to the responsible offeror whose proposal is responsive to the </w:t>
      </w:r>
      <w:r w:rsidR="00714146">
        <w:t>s</w:t>
      </w:r>
      <w:r w:rsidRPr="006802A8">
        <w:t>olicitation</w:t>
      </w:r>
      <w:r w:rsidR="00714146">
        <w:t>,</w:t>
      </w:r>
      <w:r w:rsidRPr="006802A8">
        <w:t xml:space="preserve"> determined to be the best value and most advantageous to the Government.  </w:t>
      </w:r>
      <w:r w:rsidR="00714146">
        <w:t xml:space="preserve">However, as stated in Section L, Number of Awards, the Government reserves the right to make any number of awards, or no award, if such a decision is considered to be in the best interest of the Government.  </w:t>
      </w:r>
      <w:r w:rsidRPr="006802A8">
        <w:t>Selection of the best value to the Government will be achieved through a process of evaluating the strengths and/or weaknesses of each offeror's proposal in accordance with the evaluation factors</w:t>
      </w:r>
      <w:r w:rsidR="00714146">
        <w:t xml:space="preserve"> set forth in this section (Section M).  </w:t>
      </w:r>
    </w:p>
    <w:p w:rsidR="00F80E1B" w:rsidRPr="006802A8" w:rsidRDefault="00F80E1B" w:rsidP="006802A8">
      <w:pPr>
        <w:pStyle w:val="ClauseText9"/>
      </w:pPr>
    </w:p>
    <w:p w:rsidR="00F80E1B" w:rsidRPr="006802A8" w:rsidRDefault="00F80E1B" w:rsidP="006802A8">
      <w:pPr>
        <w:pStyle w:val="ClauseText9"/>
      </w:pPr>
      <w:r w:rsidRPr="006802A8">
        <w:t>In determining the best value to the Government, the Technical Evaluation Criteria are more important than the</w:t>
      </w:r>
      <w:r w:rsidR="00714146">
        <w:t xml:space="preserve"> </w:t>
      </w:r>
      <w:r w:rsidR="00774600">
        <w:t xml:space="preserve">Proposed </w:t>
      </w:r>
      <w:r w:rsidR="00714146">
        <w:t>Price</w:t>
      </w:r>
      <w:r w:rsidRPr="006802A8">
        <w:t xml:space="preserve">.  The Government is more concerned with obtaining a superior Technical proposal than making an award at the lowest </w:t>
      </w:r>
      <w:r w:rsidR="00774600">
        <w:t>p</w:t>
      </w:r>
      <w:r w:rsidR="00714146">
        <w:t>rice</w:t>
      </w:r>
      <w:r w:rsidRPr="006802A8">
        <w:t>.  However, the Government will not make an award at a price premium it considers disproportionate to the benefits associated with the evaluated superiority of one Technical proposal over another.  Thus, to the extent that offerors' Technical proposals are evaluated as</w:t>
      </w:r>
      <w:r w:rsidR="00714146">
        <w:t xml:space="preserve"> close or similar in merit, the </w:t>
      </w:r>
      <w:r w:rsidR="00774600">
        <w:t>p</w:t>
      </w:r>
      <w:r w:rsidR="00714146">
        <w:t>rice</w:t>
      </w:r>
      <w:r w:rsidRPr="006802A8">
        <w:t xml:space="preserve"> is more likely to be the determining factor.</w:t>
      </w:r>
    </w:p>
    <w:p w:rsidR="00D27159" w:rsidRPr="00991483" w:rsidRDefault="00D27159" w:rsidP="00D27159">
      <w:pPr>
        <w:widowControl/>
        <w:autoSpaceDE/>
        <w:autoSpaceDN/>
        <w:adjustRightInd/>
        <w:ind w:left="460"/>
        <w:rPr>
          <w:b/>
        </w:rPr>
      </w:pPr>
    </w:p>
    <w:p w:rsidR="00D27159" w:rsidRPr="00991483" w:rsidRDefault="00D27159" w:rsidP="009862F4">
      <w:pPr>
        <w:pStyle w:val="Heading1"/>
        <w:numPr>
          <w:ilvl w:val="1"/>
          <w:numId w:val="39"/>
        </w:numPr>
        <w:tabs>
          <w:tab w:val="left" w:pos="821"/>
        </w:tabs>
        <w:autoSpaceDE/>
        <w:autoSpaceDN/>
        <w:adjustRightInd/>
        <w:ind w:hanging="100"/>
        <w:rPr>
          <w:b/>
          <w:spacing w:val="-1"/>
        </w:rPr>
      </w:pPr>
      <w:bookmarkStart w:id="689" w:name="_Toc444161667"/>
      <w:r>
        <w:rPr>
          <w:b/>
        </w:rPr>
        <w:t>OVERALL RELATIVE IMPORTANCE OF EVALUATION CRITERIA</w:t>
      </w:r>
      <w:bookmarkEnd w:id="689"/>
      <w:r>
        <w:rPr>
          <w:b/>
        </w:rPr>
        <w:t xml:space="preserve"> </w:t>
      </w:r>
    </w:p>
    <w:p w:rsidR="00D27159" w:rsidRDefault="00D27159" w:rsidP="00D27159">
      <w:pPr>
        <w:rPr>
          <w:rFonts w:eastAsia="Times New Roman"/>
          <w:b/>
          <w:bCs/>
        </w:rPr>
      </w:pPr>
    </w:p>
    <w:p w:rsidR="007E4BF8" w:rsidRPr="007E4BF8" w:rsidRDefault="007E4BF8" w:rsidP="007E4BF8">
      <w:pPr>
        <w:autoSpaceDE/>
        <w:autoSpaceDN/>
        <w:adjustRightInd/>
        <w:ind w:right="149"/>
        <w:rPr>
          <w:rFonts w:eastAsia="Times New Roman"/>
          <w:spacing w:val="-1"/>
        </w:rPr>
      </w:pPr>
      <w:r w:rsidRPr="007E4BF8">
        <w:rPr>
          <w:rFonts w:eastAsia="Times New Roman"/>
          <w:spacing w:val="-1"/>
        </w:rPr>
        <w:t xml:space="preserve">Volume II, </w:t>
      </w:r>
      <w:r w:rsidRPr="007E4BF8">
        <w:rPr>
          <w:rFonts w:eastAsia="Times New Roman"/>
          <w:i/>
          <w:spacing w:val="-1"/>
        </w:rPr>
        <w:t xml:space="preserve">Technical Proposal, </w:t>
      </w:r>
      <w:r w:rsidRPr="007E4BF8">
        <w:rPr>
          <w:rFonts w:eastAsia="Times New Roman"/>
          <w:spacing w:val="-1"/>
        </w:rPr>
        <w:t xml:space="preserve">will be adjectively rated. The relative importance of the Technical Proposal Criteria is as follows: Criterion 1 is the most important criterion with Criterion 2 being the next most important. Criterion 1 is of equal importance to the combined Criterion 2 and Criterion 3.  The </w:t>
      </w:r>
      <w:r w:rsidRPr="007E4BF8">
        <w:rPr>
          <w:rFonts w:eastAsia="Times New Roman"/>
          <w:spacing w:val="-1"/>
        </w:rPr>
        <w:lastRenderedPageBreak/>
        <w:t>individual elements that comprise Criteria 1, 2, and 3 are not listed in order of importance and will not be individually weighted, but rather will be considered as a whole in developing an overall rating for each criterion.</w:t>
      </w:r>
    </w:p>
    <w:p w:rsidR="00714146" w:rsidRPr="00991483" w:rsidRDefault="00714146" w:rsidP="00D27159">
      <w:pPr>
        <w:rPr>
          <w:rFonts w:eastAsia="Times New Roman"/>
          <w:b/>
          <w:bCs/>
        </w:rPr>
      </w:pPr>
    </w:p>
    <w:p w:rsidR="00D27159" w:rsidRPr="00991483" w:rsidRDefault="00D27159" w:rsidP="00D27159">
      <w:pPr>
        <w:widowControl/>
        <w:autoSpaceDE/>
        <w:autoSpaceDN/>
        <w:adjustRightInd/>
        <w:ind w:left="460"/>
        <w:rPr>
          <w:b/>
        </w:rPr>
      </w:pPr>
    </w:p>
    <w:p w:rsidR="00D27159" w:rsidRPr="00991483" w:rsidRDefault="00D27159" w:rsidP="009862F4">
      <w:pPr>
        <w:pStyle w:val="Heading1"/>
        <w:numPr>
          <w:ilvl w:val="1"/>
          <w:numId w:val="39"/>
        </w:numPr>
        <w:tabs>
          <w:tab w:val="left" w:pos="821"/>
        </w:tabs>
        <w:autoSpaceDE/>
        <w:autoSpaceDN/>
        <w:adjustRightInd/>
        <w:ind w:hanging="100"/>
        <w:rPr>
          <w:b/>
          <w:spacing w:val="-1"/>
        </w:rPr>
      </w:pPr>
      <w:bookmarkStart w:id="690" w:name="_Toc444161668"/>
      <w:r>
        <w:rPr>
          <w:b/>
        </w:rPr>
        <w:t>EVALUATION CRITERIA – TECHNICAL PROPOSAL</w:t>
      </w:r>
      <w:bookmarkEnd w:id="690"/>
      <w:r>
        <w:rPr>
          <w:b/>
        </w:rPr>
        <w:t xml:space="preserve"> </w:t>
      </w:r>
    </w:p>
    <w:p w:rsidR="00D27159" w:rsidRPr="00991483" w:rsidRDefault="00D27159" w:rsidP="00D27159">
      <w:pPr>
        <w:rPr>
          <w:rFonts w:eastAsia="Times New Roman"/>
          <w:b/>
          <w:bCs/>
        </w:rPr>
      </w:pPr>
    </w:p>
    <w:p w:rsidR="00C76C8E" w:rsidRPr="00C76C8E" w:rsidRDefault="00C76C8E" w:rsidP="00C76C8E">
      <w:pPr>
        <w:autoSpaceDE/>
        <w:autoSpaceDN/>
        <w:adjustRightInd/>
        <w:rPr>
          <w:rFonts w:eastAsia="Times New Roman"/>
        </w:rPr>
      </w:pPr>
      <w:r w:rsidRPr="00C76C8E">
        <w:rPr>
          <w:rFonts w:eastAsia="Calibri"/>
          <w:b/>
          <w:u w:val="thick" w:color="000000"/>
        </w:rPr>
        <w:t>TECHNICAL</w:t>
      </w:r>
      <w:r w:rsidRPr="00C76C8E">
        <w:rPr>
          <w:rFonts w:eastAsia="Calibri"/>
          <w:b/>
          <w:spacing w:val="-11"/>
          <w:u w:val="thick" w:color="000000"/>
        </w:rPr>
        <w:t xml:space="preserve"> </w:t>
      </w:r>
      <w:r w:rsidRPr="00C76C8E">
        <w:rPr>
          <w:rFonts w:eastAsia="Calibri"/>
          <w:b/>
          <w:u w:val="thick" w:color="000000"/>
        </w:rPr>
        <w:t>CRITERION</w:t>
      </w:r>
      <w:r w:rsidRPr="00C76C8E">
        <w:rPr>
          <w:rFonts w:eastAsia="Calibri"/>
          <w:b/>
          <w:spacing w:val="-8"/>
          <w:u w:val="thick" w:color="000000"/>
        </w:rPr>
        <w:t xml:space="preserve"> </w:t>
      </w:r>
      <w:r w:rsidRPr="00C76C8E">
        <w:rPr>
          <w:rFonts w:eastAsia="Calibri"/>
          <w:b/>
          <w:u w:val="thick" w:color="000000"/>
        </w:rPr>
        <w:t>1:</w:t>
      </w:r>
      <w:r w:rsidRPr="00C76C8E">
        <w:rPr>
          <w:rFonts w:eastAsia="Calibri"/>
          <w:b/>
          <w:spacing w:val="29"/>
          <w:u w:val="thick" w:color="000000"/>
        </w:rPr>
        <w:t xml:space="preserve"> </w:t>
      </w:r>
      <w:r w:rsidRPr="00C76C8E">
        <w:rPr>
          <w:rFonts w:eastAsia="Calibri"/>
          <w:b/>
          <w:u w:val="thick" w:color="000000"/>
        </w:rPr>
        <w:t>MANAGEMENT,</w:t>
      </w:r>
      <w:r w:rsidRPr="00C76C8E">
        <w:rPr>
          <w:rFonts w:eastAsia="Calibri"/>
          <w:b/>
          <w:spacing w:val="-10"/>
          <w:u w:val="thick" w:color="000000"/>
        </w:rPr>
        <w:t xml:space="preserve"> </w:t>
      </w:r>
      <w:r w:rsidRPr="00C76C8E">
        <w:rPr>
          <w:rFonts w:eastAsia="Calibri"/>
          <w:b/>
          <w:u w:val="thick" w:color="000000"/>
        </w:rPr>
        <w:t>ORGANIZATION,</w:t>
      </w:r>
      <w:r w:rsidRPr="00C76C8E">
        <w:rPr>
          <w:rFonts w:eastAsia="Calibri"/>
          <w:b/>
          <w:spacing w:val="-9"/>
          <w:u w:val="thick" w:color="000000"/>
        </w:rPr>
        <w:t xml:space="preserve"> </w:t>
      </w:r>
      <w:r w:rsidRPr="00C76C8E">
        <w:rPr>
          <w:rFonts w:eastAsia="Calibri"/>
          <w:b/>
          <w:u w:val="thick" w:color="000000"/>
        </w:rPr>
        <w:t>AND</w:t>
      </w:r>
      <w:r w:rsidRPr="00C76C8E">
        <w:rPr>
          <w:rFonts w:eastAsia="Calibri"/>
          <w:b/>
          <w:spacing w:val="-9"/>
          <w:u w:val="thick" w:color="000000"/>
        </w:rPr>
        <w:t xml:space="preserve"> EXPERIENCE</w:t>
      </w:r>
    </w:p>
    <w:p w:rsidR="00C76C8E" w:rsidRPr="00C76C8E" w:rsidRDefault="00C76C8E" w:rsidP="00C76C8E">
      <w:pPr>
        <w:autoSpaceDE/>
        <w:autoSpaceDN/>
        <w:adjustRightInd/>
        <w:spacing w:before="1"/>
        <w:rPr>
          <w:rFonts w:eastAsia="Times New Roman"/>
          <w:b/>
          <w:bCs/>
        </w:rPr>
      </w:pPr>
    </w:p>
    <w:p w:rsidR="00C76C8E" w:rsidRPr="00C76C8E" w:rsidRDefault="00C76C8E" w:rsidP="00C76C8E">
      <w:pPr>
        <w:autoSpaceDE/>
        <w:autoSpaceDN/>
        <w:adjustRightInd/>
        <w:spacing w:before="73"/>
        <w:ind w:right="123"/>
        <w:rPr>
          <w:rFonts w:eastAsia="Times New Roman"/>
        </w:rPr>
      </w:pPr>
      <w:r w:rsidRPr="00C76C8E">
        <w:rPr>
          <w:rFonts w:eastAsia="Times New Roman"/>
        </w:rPr>
        <w:t>The</w:t>
      </w:r>
      <w:r w:rsidRPr="00C76C8E">
        <w:rPr>
          <w:rFonts w:eastAsia="Times New Roman"/>
          <w:spacing w:val="-7"/>
        </w:rPr>
        <w:t xml:space="preserve"> </w:t>
      </w:r>
      <w:r w:rsidRPr="00C76C8E">
        <w:rPr>
          <w:rFonts w:eastAsia="Times New Roman"/>
          <w:spacing w:val="-1"/>
        </w:rPr>
        <w:t>Government</w:t>
      </w:r>
      <w:r w:rsidRPr="00C76C8E">
        <w:rPr>
          <w:rFonts w:eastAsia="Times New Roman"/>
          <w:spacing w:val="-5"/>
        </w:rPr>
        <w:t xml:space="preserve"> </w:t>
      </w:r>
      <w:r w:rsidRPr="00C76C8E">
        <w:rPr>
          <w:rFonts w:eastAsia="Times New Roman"/>
          <w:spacing w:val="-1"/>
        </w:rPr>
        <w:t>will</w:t>
      </w:r>
      <w:r w:rsidRPr="00C76C8E">
        <w:rPr>
          <w:rFonts w:eastAsia="Times New Roman"/>
          <w:spacing w:val="-8"/>
        </w:rPr>
        <w:t xml:space="preserve"> </w:t>
      </w:r>
      <w:r w:rsidRPr="00C76C8E">
        <w:rPr>
          <w:rFonts w:eastAsia="Times New Roman"/>
        </w:rPr>
        <w:t>evaluate</w:t>
      </w:r>
      <w:r w:rsidRPr="00C76C8E">
        <w:rPr>
          <w:rFonts w:eastAsia="Times New Roman"/>
          <w:spacing w:val="-4"/>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Offeror’s</w:t>
      </w:r>
      <w:r w:rsidRPr="00C76C8E">
        <w:rPr>
          <w:rFonts w:eastAsia="Times New Roman"/>
          <w:spacing w:val="-8"/>
        </w:rPr>
        <w:t xml:space="preserve"> </w:t>
      </w:r>
      <w:r w:rsidRPr="00C76C8E">
        <w:rPr>
          <w:rFonts w:eastAsia="Times New Roman"/>
        </w:rPr>
        <w:t>proposed</w:t>
      </w:r>
      <w:r w:rsidRPr="00C76C8E">
        <w:rPr>
          <w:rFonts w:eastAsia="Times New Roman"/>
          <w:spacing w:val="-6"/>
        </w:rPr>
        <w:t xml:space="preserve"> </w:t>
      </w:r>
      <w:r w:rsidRPr="00C76C8E">
        <w:rPr>
          <w:rFonts w:eastAsia="Times New Roman"/>
          <w:spacing w:val="-1"/>
        </w:rPr>
        <w:t>management,</w:t>
      </w:r>
      <w:r w:rsidRPr="00C76C8E">
        <w:rPr>
          <w:rFonts w:eastAsia="Times New Roman"/>
          <w:spacing w:val="-6"/>
        </w:rPr>
        <w:t xml:space="preserve"> </w:t>
      </w:r>
      <w:r w:rsidRPr="00C76C8E">
        <w:rPr>
          <w:rFonts w:eastAsia="Times New Roman"/>
        </w:rPr>
        <w:t>organization</w:t>
      </w:r>
      <w:r w:rsidRPr="00C76C8E">
        <w:rPr>
          <w:rFonts w:eastAsia="Times New Roman"/>
          <w:spacing w:val="-8"/>
        </w:rPr>
        <w:t xml:space="preserve"> </w:t>
      </w:r>
      <w:r w:rsidRPr="00C76C8E">
        <w:rPr>
          <w:rFonts w:eastAsia="Times New Roman"/>
          <w:spacing w:val="-1"/>
        </w:rPr>
        <w:t>and</w:t>
      </w:r>
      <w:r w:rsidRPr="00C76C8E">
        <w:rPr>
          <w:rFonts w:eastAsia="Times New Roman"/>
          <w:spacing w:val="-6"/>
        </w:rPr>
        <w:t xml:space="preserve"> </w:t>
      </w:r>
      <w:r w:rsidRPr="00C76C8E">
        <w:rPr>
          <w:rFonts w:eastAsia="Times New Roman"/>
        </w:rPr>
        <w:t>experience</w:t>
      </w:r>
      <w:r w:rsidRPr="00C76C8E">
        <w:rPr>
          <w:rFonts w:eastAsia="Times New Roman"/>
          <w:spacing w:val="-5"/>
        </w:rPr>
        <w:t xml:space="preserve"> </w:t>
      </w:r>
      <w:r w:rsidRPr="00C76C8E">
        <w:rPr>
          <w:rFonts w:eastAsia="Times New Roman"/>
        </w:rPr>
        <w:t>to</w:t>
      </w:r>
      <w:r w:rsidRPr="00C76C8E">
        <w:rPr>
          <w:rFonts w:eastAsia="Times New Roman"/>
          <w:spacing w:val="-7"/>
        </w:rPr>
        <w:t xml:space="preserve"> </w:t>
      </w:r>
      <w:r w:rsidRPr="00C76C8E">
        <w:rPr>
          <w:rFonts w:eastAsia="Times New Roman"/>
        </w:rPr>
        <w:t>effectively</w:t>
      </w:r>
      <w:r w:rsidRPr="00C76C8E">
        <w:rPr>
          <w:rFonts w:eastAsia="Times New Roman"/>
          <w:spacing w:val="81"/>
        </w:rPr>
        <w:t xml:space="preserve"> </w:t>
      </w:r>
      <w:r w:rsidRPr="00C76C8E">
        <w:rPr>
          <w:rFonts w:eastAsia="Times New Roman"/>
        </w:rPr>
        <w:t>and</w:t>
      </w:r>
      <w:r w:rsidRPr="00C76C8E">
        <w:rPr>
          <w:rFonts w:eastAsia="Times New Roman"/>
          <w:spacing w:val="-4"/>
        </w:rPr>
        <w:t xml:space="preserve"> </w:t>
      </w:r>
      <w:r w:rsidRPr="00C76C8E">
        <w:rPr>
          <w:rFonts w:eastAsia="Times New Roman"/>
        </w:rPr>
        <w:t>efficiently</w:t>
      </w:r>
      <w:r w:rsidRPr="00C76C8E">
        <w:rPr>
          <w:rFonts w:eastAsia="Times New Roman"/>
          <w:spacing w:val="-4"/>
        </w:rPr>
        <w:t xml:space="preserve"> </w:t>
      </w:r>
      <w:r w:rsidRPr="00C76C8E">
        <w:rPr>
          <w:rFonts w:eastAsia="Times New Roman"/>
          <w:spacing w:val="-1"/>
        </w:rPr>
        <w:t>manage</w:t>
      </w:r>
      <w:r w:rsidRPr="00C76C8E">
        <w:rPr>
          <w:rFonts w:eastAsia="Times New Roman"/>
          <w:spacing w:val="-6"/>
        </w:rPr>
        <w:t xml:space="preserve"> </w:t>
      </w:r>
      <w:r w:rsidRPr="00C76C8E">
        <w:rPr>
          <w:rFonts w:eastAsia="Times New Roman"/>
          <w:spacing w:val="-1"/>
        </w:rPr>
        <w:t>and</w:t>
      </w:r>
      <w:r w:rsidRPr="00C76C8E">
        <w:rPr>
          <w:rFonts w:eastAsia="Times New Roman"/>
          <w:spacing w:val="-4"/>
        </w:rPr>
        <w:t xml:space="preserve"> </w:t>
      </w:r>
      <w:r w:rsidRPr="00C76C8E">
        <w:rPr>
          <w:rFonts w:eastAsia="Times New Roman"/>
        </w:rPr>
        <w:t>implement</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contract</w:t>
      </w:r>
      <w:r w:rsidRPr="00C76C8E">
        <w:rPr>
          <w:rFonts w:eastAsia="Times New Roman"/>
          <w:spacing w:val="-6"/>
        </w:rPr>
        <w:t xml:space="preserve"> </w:t>
      </w:r>
      <w:r w:rsidRPr="00C76C8E">
        <w:rPr>
          <w:rFonts w:eastAsia="Times New Roman"/>
        </w:rPr>
        <w:t>as</w:t>
      </w:r>
      <w:r w:rsidRPr="00C76C8E">
        <w:rPr>
          <w:rFonts w:eastAsia="Times New Roman"/>
          <w:spacing w:val="-6"/>
        </w:rPr>
        <w:t xml:space="preserve"> </w:t>
      </w:r>
      <w:r w:rsidRPr="00C76C8E">
        <w:rPr>
          <w:rFonts w:eastAsia="Times New Roman"/>
        </w:rPr>
        <w:t>a</w:t>
      </w:r>
      <w:r w:rsidRPr="00C76C8E">
        <w:rPr>
          <w:rFonts w:eastAsia="Times New Roman"/>
          <w:spacing w:val="-3"/>
        </w:rPr>
        <w:t xml:space="preserve"> </w:t>
      </w:r>
      <w:r w:rsidRPr="00C76C8E">
        <w:rPr>
          <w:rFonts w:eastAsia="Times New Roman"/>
          <w:spacing w:val="-1"/>
        </w:rPr>
        <w:t>whole,</w:t>
      </w:r>
      <w:r w:rsidRPr="00C76C8E">
        <w:rPr>
          <w:rFonts w:eastAsia="Times New Roman"/>
          <w:spacing w:val="-5"/>
        </w:rPr>
        <w:t xml:space="preserve"> </w:t>
      </w:r>
      <w:r w:rsidRPr="00C76C8E">
        <w:rPr>
          <w:rFonts w:eastAsia="Times New Roman"/>
        </w:rPr>
        <w:t>including,</w:t>
      </w:r>
      <w:r w:rsidRPr="00C76C8E">
        <w:rPr>
          <w:rFonts w:eastAsia="Times New Roman"/>
          <w:spacing w:val="-5"/>
        </w:rPr>
        <w:t xml:space="preserve"> </w:t>
      </w:r>
      <w:r w:rsidRPr="00C76C8E">
        <w:rPr>
          <w:rFonts w:eastAsia="Times New Roman"/>
          <w:spacing w:val="-1"/>
        </w:rPr>
        <w:t>but</w:t>
      </w:r>
      <w:r w:rsidRPr="00C76C8E">
        <w:rPr>
          <w:rFonts w:eastAsia="Times New Roman"/>
          <w:spacing w:val="-4"/>
        </w:rPr>
        <w:t xml:space="preserve"> </w:t>
      </w:r>
      <w:r w:rsidRPr="00C76C8E">
        <w:rPr>
          <w:rFonts w:eastAsia="Times New Roman"/>
          <w:spacing w:val="-1"/>
        </w:rPr>
        <w:t>not</w:t>
      </w:r>
      <w:r w:rsidRPr="00C76C8E">
        <w:rPr>
          <w:rFonts w:eastAsia="Times New Roman"/>
          <w:spacing w:val="-6"/>
        </w:rPr>
        <w:t xml:space="preserve"> </w:t>
      </w:r>
      <w:r w:rsidRPr="00C76C8E">
        <w:rPr>
          <w:rFonts w:eastAsia="Times New Roman"/>
        </w:rPr>
        <w:t>limited</w:t>
      </w:r>
      <w:r w:rsidRPr="00C76C8E">
        <w:rPr>
          <w:rFonts w:eastAsia="Times New Roman"/>
          <w:spacing w:val="-4"/>
        </w:rPr>
        <w:t xml:space="preserve"> </w:t>
      </w:r>
      <w:r w:rsidRPr="00C76C8E">
        <w:rPr>
          <w:rFonts w:eastAsia="Times New Roman"/>
        </w:rPr>
        <w:t>to,</w:t>
      </w:r>
      <w:r w:rsidRPr="00C76C8E">
        <w:rPr>
          <w:rFonts w:eastAsia="Times New Roman"/>
          <w:spacing w:val="-6"/>
        </w:rPr>
        <w:t xml:space="preserve"> </w:t>
      </w:r>
      <w:r w:rsidRPr="00C76C8E">
        <w:rPr>
          <w:rFonts w:eastAsia="Times New Roman"/>
        </w:rPr>
        <w:t>technical,</w:t>
      </w:r>
      <w:r w:rsidRPr="00C76C8E">
        <w:rPr>
          <w:rFonts w:eastAsia="Times New Roman"/>
          <w:spacing w:val="32"/>
        </w:rPr>
        <w:t xml:space="preserve"> </w:t>
      </w:r>
      <w:r w:rsidRPr="00C76C8E">
        <w:rPr>
          <w:rFonts w:eastAsia="Times New Roman"/>
          <w:spacing w:val="-1"/>
        </w:rPr>
        <w:t>administrative,</w:t>
      </w:r>
      <w:r w:rsidRPr="00C76C8E">
        <w:rPr>
          <w:rFonts w:eastAsia="Times New Roman"/>
          <w:spacing w:val="-5"/>
        </w:rPr>
        <w:t xml:space="preserve"> </w:t>
      </w:r>
      <w:r w:rsidRPr="00C76C8E">
        <w:rPr>
          <w:rFonts w:eastAsia="Times New Roman"/>
          <w:spacing w:val="-1"/>
        </w:rPr>
        <w:t>quality,</w:t>
      </w:r>
      <w:r w:rsidRPr="00C76C8E">
        <w:rPr>
          <w:rFonts w:eastAsia="Times New Roman"/>
          <w:spacing w:val="-5"/>
        </w:rPr>
        <w:t xml:space="preserve"> </w:t>
      </w:r>
      <w:r w:rsidRPr="00C76C8E">
        <w:rPr>
          <w:rFonts w:eastAsia="Times New Roman"/>
        </w:rPr>
        <w:t>and</w:t>
      </w:r>
      <w:r w:rsidRPr="00C76C8E">
        <w:rPr>
          <w:rFonts w:eastAsia="Times New Roman"/>
          <w:spacing w:val="-5"/>
        </w:rPr>
        <w:t xml:space="preserve"> </w:t>
      </w:r>
      <w:r w:rsidRPr="00C76C8E">
        <w:rPr>
          <w:rFonts w:eastAsia="Times New Roman"/>
        </w:rPr>
        <w:t>safety</w:t>
      </w:r>
      <w:r w:rsidRPr="00C76C8E">
        <w:rPr>
          <w:rFonts w:eastAsia="Times New Roman"/>
          <w:spacing w:val="-2"/>
        </w:rPr>
        <w:t xml:space="preserve"> </w:t>
      </w:r>
      <w:r w:rsidRPr="00C76C8E">
        <w:rPr>
          <w:rFonts w:eastAsia="Times New Roman"/>
          <w:spacing w:val="-1"/>
        </w:rPr>
        <w:t>functions</w:t>
      </w:r>
      <w:r w:rsidRPr="00C76C8E">
        <w:rPr>
          <w:rFonts w:eastAsia="Times New Roman"/>
          <w:spacing w:val="-5"/>
        </w:rPr>
        <w:t xml:space="preserve"> </w:t>
      </w:r>
      <w:r w:rsidRPr="00C76C8E">
        <w:rPr>
          <w:rFonts w:eastAsia="Times New Roman"/>
          <w:spacing w:val="-1"/>
        </w:rPr>
        <w:t>required</w:t>
      </w:r>
      <w:r w:rsidRPr="00C76C8E">
        <w:rPr>
          <w:rFonts w:eastAsia="Times New Roman"/>
          <w:spacing w:val="-3"/>
        </w:rPr>
        <w:t xml:space="preserve"> </w:t>
      </w:r>
      <w:r w:rsidRPr="00C76C8E">
        <w:rPr>
          <w:rFonts w:eastAsia="Times New Roman"/>
          <w:spacing w:val="-1"/>
        </w:rPr>
        <w:t>for</w:t>
      </w:r>
      <w:r w:rsidRPr="00C76C8E">
        <w:rPr>
          <w:rFonts w:eastAsia="Times New Roman"/>
          <w:spacing w:val="-4"/>
        </w:rPr>
        <w:t xml:space="preserve"> </w:t>
      </w:r>
      <w:r w:rsidRPr="00C76C8E">
        <w:rPr>
          <w:rFonts w:eastAsia="Times New Roman"/>
        </w:rPr>
        <w:t>executing</w:t>
      </w:r>
      <w:r w:rsidRPr="00C76C8E">
        <w:rPr>
          <w:rFonts w:eastAsia="Times New Roman"/>
          <w:spacing w:val="-7"/>
        </w:rPr>
        <w:t xml:space="preserve"> </w:t>
      </w:r>
      <w:r w:rsidRPr="00C76C8E">
        <w:rPr>
          <w:rFonts w:eastAsia="Times New Roman"/>
        </w:rPr>
        <w:t>the</w:t>
      </w:r>
      <w:r w:rsidRPr="00C76C8E">
        <w:rPr>
          <w:rFonts w:eastAsia="Times New Roman"/>
          <w:spacing w:val="-3"/>
        </w:rPr>
        <w:t xml:space="preserve"> </w:t>
      </w:r>
      <w:r w:rsidRPr="00C76C8E">
        <w:rPr>
          <w:rFonts w:eastAsia="Times New Roman"/>
          <w:spacing w:val="-1"/>
        </w:rPr>
        <w:t>work</w:t>
      </w:r>
      <w:r w:rsidRPr="00C76C8E">
        <w:rPr>
          <w:rFonts w:eastAsia="Times New Roman"/>
        </w:rPr>
        <w:t>.</w:t>
      </w:r>
    </w:p>
    <w:p w:rsidR="00C76C8E" w:rsidRPr="00C76C8E" w:rsidRDefault="00C76C8E" w:rsidP="00C76C8E">
      <w:pPr>
        <w:autoSpaceDE/>
        <w:autoSpaceDN/>
        <w:adjustRightInd/>
        <w:spacing w:before="1"/>
        <w:rPr>
          <w:rFonts w:eastAsia="Times New Roman"/>
        </w:rPr>
      </w:pPr>
    </w:p>
    <w:p w:rsidR="00C76C8E" w:rsidRPr="00C76C8E" w:rsidRDefault="00C76C8E" w:rsidP="00C76C8E">
      <w:pPr>
        <w:autoSpaceDE/>
        <w:autoSpaceDN/>
        <w:adjustRightInd/>
        <w:ind w:right="227"/>
        <w:rPr>
          <w:rFonts w:eastAsia="Times New Roman"/>
          <w:strike/>
        </w:rPr>
      </w:pPr>
      <w:r w:rsidRPr="00C76C8E">
        <w:rPr>
          <w:rFonts w:eastAsia="Times New Roman"/>
        </w:rPr>
        <w:t>The</w:t>
      </w:r>
      <w:r w:rsidRPr="00C76C8E">
        <w:rPr>
          <w:rFonts w:eastAsia="Times New Roman"/>
          <w:spacing w:val="-7"/>
        </w:rPr>
        <w:t xml:space="preserve"> </w:t>
      </w:r>
      <w:r w:rsidRPr="00C76C8E">
        <w:rPr>
          <w:rFonts w:eastAsia="Times New Roman"/>
          <w:spacing w:val="-1"/>
        </w:rPr>
        <w:t>Government</w:t>
      </w:r>
      <w:r w:rsidRPr="00C76C8E">
        <w:rPr>
          <w:rFonts w:eastAsia="Times New Roman"/>
          <w:spacing w:val="-5"/>
        </w:rPr>
        <w:t xml:space="preserve"> </w:t>
      </w:r>
      <w:r w:rsidRPr="00C76C8E">
        <w:rPr>
          <w:rFonts w:eastAsia="Times New Roman"/>
          <w:spacing w:val="-1"/>
        </w:rPr>
        <w:t>will</w:t>
      </w:r>
      <w:r w:rsidRPr="00C76C8E">
        <w:rPr>
          <w:rFonts w:eastAsia="Times New Roman"/>
          <w:spacing w:val="-7"/>
        </w:rPr>
        <w:t xml:space="preserve"> </w:t>
      </w:r>
      <w:r w:rsidRPr="00C76C8E">
        <w:rPr>
          <w:rFonts w:eastAsia="Times New Roman"/>
        </w:rPr>
        <w:t>evaluate</w:t>
      </w:r>
      <w:r w:rsidRPr="00C76C8E">
        <w:rPr>
          <w:rFonts w:eastAsia="Times New Roman"/>
          <w:spacing w:val="-4"/>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spacing w:val="-1"/>
        </w:rPr>
        <w:t>reasonableness,</w:t>
      </w:r>
      <w:r w:rsidRPr="00C76C8E">
        <w:rPr>
          <w:rFonts w:eastAsia="Times New Roman"/>
          <w:spacing w:val="-4"/>
        </w:rPr>
        <w:t xml:space="preserve"> </w:t>
      </w:r>
      <w:r w:rsidRPr="00C76C8E">
        <w:rPr>
          <w:rFonts w:eastAsia="Times New Roman"/>
          <w:spacing w:val="-1"/>
        </w:rPr>
        <w:t>merit,</w:t>
      </w:r>
      <w:r w:rsidRPr="00C76C8E">
        <w:rPr>
          <w:rFonts w:eastAsia="Times New Roman"/>
          <w:spacing w:val="-7"/>
        </w:rPr>
        <w:t xml:space="preserve"> </w:t>
      </w:r>
      <w:r w:rsidRPr="00C76C8E">
        <w:rPr>
          <w:rFonts w:eastAsia="Times New Roman"/>
          <w:spacing w:val="-1"/>
        </w:rPr>
        <w:t>and</w:t>
      </w:r>
      <w:r w:rsidRPr="00C76C8E">
        <w:rPr>
          <w:rFonts w:eastAsia="Times New Roman"/>
          <w:spacing w:val="-4"/>
        </w:rPr>
        <w:t xml:space="preserve"> </w:t>
      </w:r>
      <w:r w:rsidRPr="00C76C8E">
        <w:rPr>
          <w:rFonts w:eastAsia="Times New Roman"/>
          <w:spacing w:val="-1"/>
        </w:rPr>
        <w:t>completeness</w:t>
      </w:r>
      <w:r w:rsidRPr="00C76C8E">
        <w:rPr>
          <w:rFonts w:eastAsia="Times New Roman"/>
          <w:spacing w:val="-7"/>
        </w:rPr>
        <w:t xml:space="preserve"> </w:t>
      </w:r>
      <w:r w:rsidRPr="00C76C8E">
        <w:rPr>
          <w:rFonts w:eastAsia="Times New Roman"/>
        </w:rPr>
        <w:t>of</w:t>
      </w:r>
      <w:r w:rsidRPr="00C76C8E">
        <w:rPr>
          <w:rFonts w:eastAsia="Times New Roman"/>
          <w:spacing w:val="-8"/>
        </w:rPr>
        <w:t xml:space="preserve"> </w:t>
      </w:r>
      <w:r w:rsidRPr="00C76C8E">
        <w:rPr>
          <w:rFonts w:eastAsia="Times New Roman"/>
        </w:rPr>
        <w:t>the</w:t>
      </w:r>
      <w:r w:rsidRPr="00C76C8E">
        <w:rPr>
          <w:rFonts w:eastAsia="Times New Roman"/>
          <w:spacing w:val="-7"/>
        </w:rPr>
        <w:t xml:space="preserve"> </w:t>
      </w:r>
      <w:r w:rsidRPr="00C76C8E">
        <w:rPr>
          <w:rFonts w:eastAsia="Times New Roman"/>
        </w:rPr>
        <w:t>Offeror’s</w:t>
      </w:r>
      <w:r w:rsidRPr="00C76C8E">
        <w:rPr>
          <w:rFonts w:eastAsia="Times New Roman"/>
          <w:spacing w:val="-5"/>
        </w:rPr>
        <w:t xml:space="preserve"> </w:t>
      </w:r>
      <w:r w:rsidRPr="00C76C8E">
        <w:rPr>
          <w:rFonts w:eastAsia="Times New Roman"/>
        </w:rPr>
        <w:t>proposed</w:t>
      </w:r>
      <w:r w:rsidRPr="00C76C8E">
        <w:rPr>
          <w:rFonts w:eastAsia="Times New Roman"/>
          <w:spacing w:val="-6"/>
        </w:rPr>
        <w:t xml:space="preserve"> </w:t>
      </w:r>
      <w:r w:rsidRPr="00C76C8E">
        <w:rPr>
          <w:rFonts w:eastAsia="Times New Roman"/>
          <w:spacing w:val="-1"/>
        </w:rPr>
        <w:t>management</w:t>
      </w:r>
      <w:r w:rsidRPr="00C76C8E">
        <w:rPr>
          <w:rFonts w:eastAsia="Times New Roman"/>
          <w:spacing w:val="95"/>
          <w:w w:val="99"/>
        </w:rPr>
        <w:t xml:space="preserve"> </w:t>
      </w:r>
      <w:r w:rsidRPr="00C76C8E">
        <w:rPr>
          <w:rFonts w:eastAsia="Times New Roman"/>
          <w:spacing w:val="-1"/>
        </w:rPr>
        <w:t>structure</w:t>
      </w:r>
      <w:r w:rsidRPr="00C76C8E">
        <w:rPr>
          <w:rFonts w:eastAsia="Times New Roman"/>
          <w:spacing w:val="-7"/>
        </w:rPr>
        <w:t xml:space="preserve"> </w:t>
      </w:r>
      <w:r w:rsidRPr="00C76C8E">
        <w:rPr>
          <w:rFonts w:eastAsia="Times New Roman"/>
          <w:spacing w:val="-5"/>
        </w:rPr>
        <w:t xml:space="preserve">for </w:t>
      </w:r>
      <w:r w:rsidRPr="00C76C8E">
        <w:rPr>
          <w:rFonts w:eastAsia="Times New Roman"/>
          <w:spacing w:val="-1"/>
        </w:rPr>
        <w:t>administering</w:t>
      </w:r>
      <w:r w:rsidRPr="00C76C8E">
        <w:rPr>
          <w:rFonts w:eastAsia="Times New Roman"/>
          <w:spacing w:val="-7"/>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rPr>
        <w:t>implementing</w:t>
      </w:r>
      <w:r w:rsidRPr="00C76C8E">
        <w:rPr>
          <w:rFonts w:eastAsia="Times New Roman"/>
          <w:spacing w:val="-7"/>
        </w:rPr>
        <w:t xml:space="preserve"> </w:t>
      </w:r>
      <w:r w:rsidRPr="00C76C8E">
        <w:rPr>
          <w:rFonts w:eastAsia="Times New Roman"/>
        </w:rPr>
        <w:t>all</w:t>
      </w:r>
      <w:r w:rsidRPr="00C76C8E">
        <w:rPr>
          <w:rFonts w:eastAsia="Times New Roman"/>
          <w:spacing w:val="-7"/>
        </w:rPr>
        <w:t xml:space="preserve"> </w:t>
      </w:r>
      <w:r w:rsidRPr="00C76C8E">
        <w:rPr>
          <w:rFonts w:eastAsia="Times New Roman"/>
          <w:spacing w:val="-1"/>
        </w:rPr>
        <w:t>elements</w:t>
      </w:r>
      <w:r w:rsidRPr="00C76C8E">
        <w:rPr>
          <w:rFonts w:eastAsia="Times New Roman"/>
          <w:spacing w:val="-7"/>
        </w:rPr>
        <w:t xml:space="preserve"> </w:t>
      </w:r>
      <w:r w:rsidRPr="00C76C8E">
        <w:rPr>
          <w:rFonts w:eastAsia="Times New Roman"/>
        </w:rPr>
        <w:t>of</w:t>
      </w:r>
      <w:r w:rsidRPr="00C76C8E">
        <w:rPr>
          <w:rFonts w:eastAsia="Times New Roman"/>
          <w:spacing w:val="-8"/>
        </w:rPr>
        <w:t xml:space="preserve"> </w:t>
      </w:r>
      <w:r w:rsidRPr="00C76C8E">
        <w:rPr>
          <w:rFonts w:eastAsia="Times New Roman"/>
        </w:rPr>
        <w:t>the</w:t>
      </w:r>
      <w:r w:rsidRPr="00C76C8E">
        <w:rPr>
          <w:rFonts w:eastAsia="Times New Roman"/>
          <w:spacing w:val="-6"/>
        </w:rPr>
        <w:t xml:space="preserve"> </w:t>
      </w:r>
      <w:r w:rsidRPr="00C76C8E">
        <w:rPr>
          <w:rFonts w:eastAsia="Times New Roman"/>
        </w:rPr>
        <w:t>contract,</w:t>
      </w:r>
      <w:r w:rsidRPr="00C76C8E">
        <w:rPr>
          <w:rFonts w:eastAsia="Times New Roman"/>
          <w:spacing w:val="-6"/>
        </w:rPr>
        <w:t xml:space="preserve"> </w:t>
      </w:r>
      <w:r w:rsidRPr="00C76C8E">
        <w:rPr>
          <w:rFonts w:eastAsia="Times New Roman"/>
        </w:rPr>
        <w:t>including</w:t>
      </w:r>
      <w:r w:rsidRPr="00C76C8E">
        <w:rPr>
          <w:rFonts w:eastAsia="Times New Roman"/>
          <w:spacing w:val="-7"/>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demonstrated</w:t>
      </w:r>
      <w:r w:rsidRPr="00C76C8E">
        <w:rPr>
          <w:rFonts w:eastAsia="Times New Roman"/>
          <w:spacing w:val="90"/>
          <w:w w:val="99"/>
        </w:rPr>
        <w:t xml:space="preserve"> </w:t>
      </w:r>
      <w:r w:rsidRPr="00C76C8E">
        <w:rPr>
          <w:rFonts w:eastAsia="Times New Roman"/>
          <w:spacing w:val="-1"/>
        </w:rPr>
        <w:t>soundness</w:t>
      </w:r>
      <w:r w:rsidRPr="00C76C8E">
        <w:rPr>
          <w:rFonts w:eastAsia="Times New Roman"/>
          <w:spacing w:val="-6"/>
        </w:rPr>
        <w:t xml:space="preserve"> </w:t>
      </w:r>
      <w:r w:rsidRPr="00C76C8E">
        <w:rPr>
          <w:rFonts w:eastAsia="Times New Roman"/>
        </w:rPr>
        <w:t>of</w:t>
      </w:r>
      <w:r w:rsidRPr="00C76C8E">
        <w:rPr>
          <w:rFonts w:eastAsia="Times New Roman"/>
          <w:spacing w:val="-7"/>
        </w:rPr>
        <w:t xml:space="preserve"> </w:t>
      </w:r>
      <w:r w:rsidRPr="00C76C8E">
        <w:rPr>
          <w:rFonts w:eastAsia="Times New Roman"/>
        </w:rPr>
        <w:t>the</w:t>
      </w:r>
      <w:r w:rsidRPr="00C76C8E">
        <w:rPr>
          <w:rFonts w:eastAsia="Times New Roman"/>
          <w:spacing w:val="-3"/>
        </w:rPr>
        <w:t xml:space="preserve"> </w:t>
      </w:r>
      <w:r w:rsidR="00774600">
        <w:rPr>
          <w:rFonts w:eastAsia="Times New Roman"/>
          <w:spacing w:val="-3"/>
        </w:rPr>
        <w:t>Offeror’s approach to managing the work</w:t>
      </w:r>
      <w:r w:rsidRPr="00C76C8E">
        <w:rPr>
          <w:rFonts w:eastAsia="Times New Roman"/>
          <w:spacing w:val="-5"/>
        </w:rPr>
        <w:t xml:space="preserve"> </w:t>
      </w:r>
      <w:r w:rsidRPr="00C76C8E">
        <w:rPr>
          <w:rFonts w:eastAsia="Times New Roman"/>
        </w:rPr>
        <w:t>performed</w:t>
      </w:r>
      <w:r w:rsidRPr="00C76C8E">
        <w:rPr>
          <w:rFonts w:eastAsia="Times New Roman"/>
          <w:spacing w:val="-4"/>
        </w:rPr>
        <w:t xml:space="preserve"> </w:t>
      </w:r>
      <w:r w:rsidRPr="00C76C8E">
        <w:rPr>
          <w:rFonts w:eastAsia="Times New Roman"/>
        </w:rPr>
        <w:t>at</w:t>
      </w:r>
      <w:r w:rsidRPr="00C76C8E">
        <w:rPr>
          <w:rFonts w:eastAsia="Times New Roman"/>
          <w:spacing w:val="-4"/>
        </w:rPr>
        <w:t xml:space="preserve"> </w:t>
      </w:r>
      <w:r w:rsidRPr="00C76C8E">
        <w:rPr>
          <w:rFonts w:eastAsia="Times New Roman"/>
          <w:spacing w:val="-1"/>
        </w:rPr>
        <w:t>multiple</w:t>
      </w:r>
      <w:r w:rsidRPr="00C76C8E">
        <w:rPr>
          <w:rFonts w:eastAsia="Times New Roman"/>
          <w:spacing w:val="-5"/>
        </w:rPr>
        <w:t xml:space="preserve"> </w:t>
      </w:r>
      <w:r w:rsidRPr="00C76C8E">
        <w:rPr>
          <w:rFonts w:eastAsia="Times New Roman"/>
          <w:spacing w:val="-1"/>
        </w:rPr>
        <w:t>locations,</w:t>
      </w:r>
      <w:r w:rsidRPr="00C76C8E">
        <w:rPr>
          <w:rFonts w:eastAsia="Times New Roman"/>
          <w:spacing w:val="-3"/>
        </w:rPr>
        <w:t xml:space="preserve"> </w:t>
      </w:r>
      <w:r w:rsidRPr="00C76C8E">
        <w:rPr>
          <w:rFonts w:eastAsia="Times New Roman"/>
          <w:spacing w:val="-1"/>
        </w:rPr>
        <w:t>while</w:t>
      </w:r>
      <w:r w:rsidRPr="00C76C8E">
        <w:rPr>
          <w:rFonts w:eastAsia="Times New Roman"/>
          <w:spacing w:val="-5"/>
        </w:rPr>
        <w:t xml:space="preserve"> </w:t>
      </w:r>
      <w:r w:rsidRPr="00C76C8E">
        <w:rPr>
          <w:rFonts w:eastAsia="Times New Roman"/>
        </w:rPr>
        <w:t>adhering</w:t>
      </w:r>
      <w:r w:rsidRPr="00C76C8E">
        <w:rPr>
          <w:rFonts w:eastAsia="Times New Roman"/>
          <w:spacing w:val="-6"/>
        </w:rPr>
        <w:t xml:space="preserve"> </w:t>
      </w:r>
      <w:r w:rsidRPr="00C76C8E">
        <w:rPr>
          <w:rFonts w:eastAsia="Times New Roman"/>
          <w:spacing w:val="1"/>
        </w:rPr>
        <w:t>to</w:t>
      </w:r>
      <w:r w:rsidRPr="00C76C8E">
        <w:rPr>
          <w:rFonts w:eastAsia="Times New Roman"/>
          <w:spacing w:val="-4"/>
        </w:rPr>
        <w:t xml:space="preserve"> </w:t>
      </w:r>
      <w:r w:rsidRPr="00C76C8E">
        <w:rPr>
          <w:rFonts w:eastAsia="Times New Roman"/>
        </w:rPr>
        <w:t>detailed</w:t>
      </w:r>
      <w:r w:rsidRPr="00C76C8E">
        <w:rPr>
          <w:rFonts w:eastAsia="Times New Roman"/>
          <w:spacing w:val="-4"/>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accurate</w:t>
      </w:r>
      <w:r w:rsidRPr="00C76C8E">
        <w:rPr>
          <w:rFonts w:eastAsia="Times New Roman"/>
          <w:spacing w:val="75"/>
          <w:w w:val="99"/>
        </w:rPr>
        <w:t xml:space="preserve"> </w:t>
      </w:r>
      <w:r w:rsidRPr="00C76C8E">
        <w:rPr>
          <w:rFonts w:eastAsia="Times New Roman"/>
          <w:spacing w:val="-1"/>
        </w:rPr>
        <w:t>financial</w:t>
      </w:r>
      <w:r w:rsidRPr="00C76C8E">
        <w:rPr>
          <w:rFonts w:eastAsia="Times New Roman"/>
          <w:spacing w:val="-7"/>
        </w:rPr>
        <w:t xml:space="preserve"> </w:t>
      </w:r>
      <w:r w:rsidRPr="00C76C8E">
        <w:rPr>
          <w:rFonts w:eastAsia="Times New Roman"/>
          <w:spacing w:val="-1"/>
        </w:rPr>
        <w:t>and</w:t>
      </w:r>
      <w:r w:rsidRPr="00C76C8E">
        <w:rPr>
          <w:rFonts w:eastAsia="Times New Roman"/>
          <w:spacing w:val="-4"/>
        </w:rPr>
        <w:t xml:space="preserve"> </w:t>
      </w:r>
      <w:r w:rsidRPr="00C76C8E">
        <w:rPr>
          <w:rFonts w:eastAsia="Times New Roman"/>
          <w:spacing w:val="-1"/>
        </w:rPr>
        <w:t>contract</w:t>
      </w:r>
      <w:r w:rsidRPr="00C76C8E">
        <w:rPr>
          <w:rFonts w:eastAsia="Times New Roman"/>
          <w:spacing w:val="-6"/>
        </w:rPr>
        <w:t xml:space="preserve"> </w:t>
      </w:r>
      <w:r w:rsidRPr="00C76C8E">
        <w:rPr>
          <w:rFonts w:eastAsia="Times New Roman"/>
        </w:rPr>
        <w:t>reporting</w:t>
      </w:r>
      <w:r w:rsidRPr="00C76C8E">
        <w:rPr>
          <w:rFonts w:eastAsia="Times New Roman"/>
          <w:spacing w:val="-7"/>
        </w:rPr>
        <w:t xml:space="preserve"> </w:t>
      </w:r>
      <w:r w:rsidRPr="00C76C8E">
        <w:rPr>
          <w:rFonts w:eastAsia="Times New Roman"/>
        </w:rPr>
        <w:t>requirements.</w:t>
      </w:r>
      <w:r w:rsidRPr="00C76C8E">
        <w:rPr>
          <w:rFonts w:eastAsia="Times New Roman"/>
          <w:spacing w:val="41"/>
        </w:rPr>
        <w:t xml:space="preserve"> </w:t>
      </w:r>
      <w:r w:rsidRPr="00C76C8E">
        <w:rPr>
          <w:rFonts w:eastAsia="Times New Roman"/>
        </w:rPr>
        <w:t xml:space="preserve"> </w:t>
      </w:r>
    </w:p>
    <w:p w:rsidR="00C76C8E" w:rsidRPr="00C76C8E" w:rsidRDefault="00C76C8E" w:rsidP="00C76C8E">
      <w:pPr>
        <w:autoSpaceDE/>
        <w:autoSpaceDN/>
        <w:adjustRightInd/>
        <w:spacing w:before="11"/>
        <w:rPr>
          <w:rFonts w:eastAsia="Times New Roman"/>
        </w:rPr>
      </w:pPr>
    </w:p>
    <w:p w:rsidR="00C76C8E" w:rsidRPr="00C76C8E" w:rsidRDefault="00C76C8E" w:rsidP="00C76C8E">
      <w:pPr>
        <w:autoSpaceDE/>
        <w:autoSpaceDN/>
        <w:adjustRightInd/>
        <w:ind w:right="334"/>
        <w:rPr>
          <w:rFonts w:eastAsia="Times New Roman"/>
        </w:rPr>
      </w:pPr>
      <w:r w:rsidRPr="00C76C8E">
        <w:rPr>
          <w:rFonts w:eastAsia="Times New Roman"/>
        </w:rPr>
        <w:t>If subcontracting or teaming is proposed, the</w:t>
      </w:r>
      <w:r w:rsidRPr="00C76C8E">
        <w:rPr>
          <w:rFonts w:eastAsia="Times New Roman"/>
          <w:spacing w:val="-7"/>
        </w:rPr>
        <w:t xml:space="preserve"> </w:t>
      </w:r>
      <w:r w:rsidRPr="00C76C8E">
        <w:rPr>
          <w:rFonts w:eastAsia="Times New Roman"/>
          <w:spacing w:val="-1"/>
        </w:rPr>
        <w:t>Government</w:t>
      </w:r>
      <w:r w:rsidRPr="00C76C8E">
        <w:rPr>
          <w:rFonts w:eastAsia="Times New Roman"/>
          <w:spacing w:val="-4"/>
        </w:rPr>
        <w:t xml:space="preserve"> </w:t>
      </w:r>
      <w:r w:rsidRPr="00C76C8E">
        <w:rPr>
          <w:rFonts w:eastAsia="Times New Roman"/>
          <w:spacing w:val="-1"/>
        </w:rPr>
        <w:t>will</w:t>
      </w:r>
      <w:r w:rsidRPr="00C76C8E">
        <w:rPr>
          <w:rFonts w:eastAsia="Times New Roman"/>
          <w:spacing w:val="-7"/>
        </w:rPr>
        <w:t xml:space="preserve"> </w:t>
      </w:r>
      <w:r w:rsidRPr="00C76C8E">
        <w:rPr>
          <w:rFonts w:eastAsia="Times New Roman"/>
        </w:rPr>
        <w:t>evaluate</w:t>
      </w:r>
      <w:r w:rsidRPr="00C76C8E">
        <w:rPr>
          <w:rFonts w:eastAsia="Times New Roman"/>
          <w:spacing w:val="-3"/>
        </w:rPr>
        <w:t xml:space="preserve"> </w:t>
      </w:r>
      <w:r w:rsidRPr="00C76C8E">
        <w:rPr>
          <w:rFonts w:eastAsia="Times New Roman"/>
          <w:spacing w:val="-1"/>
        </w:rPr>
        <w:t>the</w:t>
      </w:r>
      <w:r w:rsidRPr="00C76C8E">
        <w:rPr>
          <w:rFonts w:eastAsia="Times New Roman"/>
          <w:spacing w:val="-4"/>
        </w:rPr>
        <w:t xml:space="preserve"> </w:t>
      </w:r>
      <w:r w:rsidRPr="00C76C8E">
        <w:rPr>
          <w:rFonts w:eastAsia="Times New Roman"/>
        </w:rPr>
        <w:t>breadth</w:t>
      </w:r>
      <w:r w:rsidRPr="00C76C8E">
        <w:rPr>
          <w:rFonts w:eastAsia="Times New Roman"/>
          <w:spacing w:val="-1"/>
        </w:rPr>
        <w:t>,</w:t>
      </w:r>
      <w:r w:rsidRPr="00C76C8E">
        <w:rPr>
          <w:rFonts w:eastAsia="Times New Roman"/>
          <w:spacing w:val="-5"/>
        </w:rPr>
        <w:t xml:space="preserve"> </w:t>
      </w:r>
      <w:r w:rsidRPr="00C76C8E">
        <w:rPr>
          <w:rFonts w:eastAsia="Times New Roman"/>
          <w:spacing w:val="-1"/>
        </w:rPr>
        <w:t>effectiveness, and efficiency</w:t>
      </w:r>
      <w:r w:rsidRPr="00C76C8E">
        <w:rPr>
          <w:rFonts w:eastAsia="Times New Roman"/>
          <w:spacing w:val="-4"/>
        </w:rPr>
        <w:t xml:space="preserve"> </w:t>
      </w:r>
      <w:r w:rsidRPr="00C76C8E">
        <w:rPr>
          <w:rFonts w:eastAsia="Times New Roman"/>
        </w:rPr>
        <w:t>of</w:t>
      </w:r>
      <w:r w:rsidRPr="00C76C8E">
        <w:rPr>
          <w:rFonts w:eastAsia="Times New Roman"/>
          <w:spacing w:val="-8"/>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Offeror’s</w:t>
      </w:r>
      <w:r w:rsidRPr="00C76C8E">
        <w:rPr>
          <w:rFonts w:eastAsia="Times New Roman"/>
          <w:spacing w:val="-7"/>
        </w:rPr>
        <w:t xml:space="preserve"> </w:t>
      </w:r>
      <w:r w:rsidRPr="00C76C8E">
        <w:rPr>
          <w:rFonts w:eastAsia="Times New Roman"/>
        </w:rPr>
        <w:t>subcontracting</w:t>
      </w:r>
      <w:r w:rsidRPr="00C76C8E">
        <w:rPr>
          <w:rFonts w:eastAsia="Times New Roman"/>
          <w:spacing w:val="-7"/>
        </w:rPr>
        <w:t xml:space="preserve"> </w:t>
      </w:r>
      <w:r w:rsidRPr="00C76C8E">
        <w:rPr>
          <w:rFonts w:eastAsia="Times New Roman"/>
        </w:rPr>
        <w:t>and/or</w:t>
      </w:r>
      <w:r w:rsidRPr="00C76C8E">
        <w:rPr>
          <w:rFonts w:eastAsia="Times New Roman"/>
          <w:spacing w:val="-6"/>
        </w:rPr>
        <w:t xml:space="preserve"> </w:t>
      </w:r>
      <w:r w:rsidRPr="00C76C8E">
        <w:rPr>
          <w:rFonts w:eastAsia="Times New Roman"/>
        </w:rPr>
        <w:t>teaming</w:t>
      </w:r>
      <w:r w:rsidRPr="00C76C8E">
        <w:rPr>
          <w:rFonts w:eastAsia="Times New Roman"/>
          <w:spacing w:val="67"/>
          <w:w w:val="99"/>
        </w:rPr>
        <w:t xml:space="preserve"> </w:t>
      </w:r>
      <w:r w:rsidRPr="00C76C8E">
        <w:rPr>
          <w:rFonts w:eastAsia="Times New Roman"/>
        </w:rPr>
        <w:t>framework</w:t>
      </w:r>
      <w:r w:rsidRPr="00C76C8E">
        <w:rPr>
          <w:rFonts w:eastAsia="Times New Roman"/>
          <w:spacing w:val="-6"/>
        </w:rPr>
        <w:t xml:space="preserve"> </w:t>
      </w:r>
      <w:r w:rsidRPr="00C76C8E">
        <w:rPr>
          <w:rFonts w:eastAsia="Times New Roman"/>
          <w:spacing w:val="-1"/>
        </w:rPr>
        <w:t>for</w:t>
      </w:r>
      <w:r w:rsidRPr="00C76C8E">
        <w:rPr>
          <w:rFonts w:eastAsia="Times New Roman"/>
          <w:spacing w:val="-5"/>
        </w:rPr>
        <w:t xml:space="preserve"> </w:t>
      </w:r>
      <w:r w:rsidRPr="00C76C8E">
        <w:rPr>
          <w:rFonts w:eastAsia="Times New Roman"/>
          <w:spacing w:val="-1"/>
        </w:rPr>
        <w:t>implementing</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requirements</w:t>
      </w:r>
      <w:r w:rsidRPr="00C76C8E">
        <w:rPr>
          <w:rFonts w:eastAsia="Times New Roman"/>
          <w:spacing w:val="-5"/>
        </w:rPr>
        <w:t xml:space="preserve"> </w:t>
      </w:r>
      <w:r w:rsidRPr="00C76C8E">
        <w:rPr>
          <w:rFonts w:eastAsia="Times New Roman"/>
        </w:rPr>
        <w:t>of</w:t>
      </w:r>
      <w:r w:rsidRPr="00C76C8E">
        <w:rPr>
          <w:rFonts w:eastAsia="Times New Roman"/>
          <w:spacing w:val="-7"/>
        </w:rPr>
        <w:t xml:space="preserve"> </w:t>
      </w:r>
      <w:r w:rsidRPr="00C76C8E">
        <w:rPr>
          <w:rFonts w:eastAsia="Times New Roman"/>
        </w:rPr>
        <w:t>the</w:t>
      </w:r>
      <w:r w:rsidRPr="00C76C8E">
        <w:rPr>
          <w:rFonts w:eastAsia="Times New Roman"/>
          <w:spacing w:val="-5"/>
        </w:rPr>
        <w:t xml:space="preserve"> </w:t>
      </w:r>
      <w:r w:rsidRPr="00C76C8E">
        <w:rPr>
          <w:rFonts w:eastAsia="Times New Roman"/>
        </w:rPr>
        <w:t>PWS</w:t>
      </w:r>
      <w:r w:rsidRPr="00C76C8E">
        <w:rPr>
          <w:rFonts w:eastAsia="Times New Roman"/>
          <w:spacing w:val="-5"/>
        </w:rPr>
        <w:t xml:space="preserve"> </w:t>
      </w:r>
      <w:r w:rsidRPr="00C76C8E">
        <w:rPr>
          <w:rFonts w:eastAsia="Times New Roman"/>
          <w:spacing w:val="1"/>
        </w:rPr>
        <w:t>and</w:t>
      </w:r>
      <w:r w:rsidRPr="00C76C8E">
        <w:rPr>
          <w:rFonts w:eastAsia="Times New Roman"/>
          <w:spacing w:val="-6"/>
        </w:rPr>
        <w:t xml:space="preserve"> </w:t>
      </w:r>
      <w:r w:rsidRPr="00C76C8E">
        <w:rPr>
          <w:rFonts w:eastAsia="Times New Roman"/>
        </w:rPr>
        <w:t>administering</w:t>
      </w:r>
      <w:r w:rsidRPr="00C76C8E">
        <w:rPr>
          <w:rFonts w:eastAsia="Times New Roman"/>
          <w:spacing w:val="-5"/>
        </w:rPr>
        <w:t xml:space="preserve"> </w:t>
      </w:r>
      <w:r w:rsidRPr="00C76C8E">
        <w:rPr>
          <w:rFonts w:eastAsia="Times New Roman"/>
        </w:rPr>
        <w:t>the</w:t>
      </w:r>
      <w:r w:rsidRPr="00C76C8E">
        <w:rPr>
          <w:rFonts w:eastAsia="Times New Roman"/>
          <w:spacing w:val="-5"/>
        </w:rPr>
        <w:t xml:space="preserve"> </w:t>
      </w:r>
      <w:r w:rsidRPr="00C76C8E">
        <w:rPr>
          <w:rFonts w:eastAsia="Times New Roman"/>
          <w:spacing w:val="1"/>
        </w:rPr>
        <w:t xml:space="preserve">contract. </w:t>
      </w:r>
      <w:r w:rsidRPr="00C76C8E">
        <w:rPr>
          <w:rFonts w:eastAsia="Times New Roman"/>
          <w:spacing w:val="-1"/>
        </w:rPr>
        <w:t>The Government will evaluate the effectiveness and efficiency of the proposed structure and assignments to ensure that subcontracts have a required purpose and provide additional capabilities not presented by the prime Offeror.</w:t>
      </w:r>
    </w:p>
    <w:p w:rsidR="00C76C8E" w:rsidRPr="00C76C8E" w:rsidRDefault="00C76C8E" w:rsidP="00C76C8E">
      <w:pPr>
        <w:autoSpaceDE/>
        <w:autoSpaceDN/>
        <w:adjustRightInd/>
        <w:spacing w:before="10"/>
        <w:rPr>
          <w:rFonts w:eastAsia="Times New Roman"/>
        </w:rPr>
      </w:pPr>
    </w:p>
    <w:p w:rsidR="00C76C8E" w:rsidRPr="00C76C8E" w:rsidRDefault="00C76C8E" w:rsidP="00C76C8E">
      <w:pPr>
        <w:autoSpaceDE/>
        <w:autoSpaceDN/>
        <w:adjustRightInd/>
        <w:ind w:right="218"/>
        <w:rPr>
          <w:rFonts w:eastAsia="Times New Roman"/>
        </w:rPr>
      </w:pPr>
    </w:p>
    <w:p w:rsidR="00C76C8E" w:rsidRPr="00C76C8E" w:rsidRDefault="00C76C8E" w:rsidP="00774600">
      <w:pPr>
        <w:autoSpaceDE/>
        <w:autoSpaceDN/>
        <w:adjustRightInd/>
        <w:rPr>
          <w:rFonts w:eastAsia="Times New Roman"/>
        </w:rPr>
      </w:pPr>
      <w:r w:rsidRPr="00C76C8E">
        <w:rPr>
          <w:rFonts w:eastAsia="Times New Roman"/>
        </w:rPr>
        <w:t>Key</w:t>
      </w:r>
      <w:r w:rsidRPr="00C76C8E">
        <w:rPr>
          <w:rFonts w:eastAsia="Times New Roman"/>
          <w:spacing w:val="-9"/>
        </w:rPr>
        <w:t xml:space="preserve"> </w:t>
      </w:r>
      <w:r w:rsidRPr="00C76C8E">
        <w:rPr>
          <w:rFonts w:eastAsia="Times New Roman"/>
          <w:spacing w:val="-1"/>
        </w:rPr>
        <w:t>Personnel</w:t>
      </w:r>
      <w:r w:rsidRPr="00C76C8E">
        <w:rPr>
          <w:rFonts w:eastAsia="Times New Roman"/>
          <w:spacing w:val="-4"/>
        </w:rPr>
        <w:t xml:space="preserve"> </w:t>
      </w:r>
      <w:r w:rsidRPr="00C76C8E">
        <w:rPr>
          <w:rFonts w:eastAsia="Times New Roman"/>
          <w:spacing w:val="-1"/>
        </w:rPr>
        <w:t>will</w:t>
      </w:r>
      <w:r w:rsidRPr="00C76C8E">
        <w:rPr>
          <w:rFonts w:eastAsia="Times New Roman"/>
          <w:spacing w:val="-6"/>
        </w:rPr>
        <w:t xml:space="preserve"> </w:t>
      </w:r>
      <w:r w:rsidRPr="00C76C8E">
        <w:rPr>
          <w:rFonts w:eastAsia="Times New Roman"/>
        </w:rPr>
        <w:t>be</w:t>
      </w:r>
      <w:r w:rsidRPr="00C76C8E">
        <w:rPr>
          <w:rFonts w:eastAsia="Times New Roman"/>
          <w:spacing w:val="-6"/>
        </w:rPr>
        <w:t xml:space="preserve"> </w:t>
      </w:r>
      <w:r w:rsidRPr="00C76C8E">
        <w:rPr>
          <w:rFonts w:eastAsia="Times New Roman"/>
        </w:rPr>
        <w:t>evaluated</w:t>
      </w:r>
      <w:r w:rsidRPr="00C76C8E">
        <w:rPr>
          <w:rFonts w:eastAsia="Times New Roman"/>
          <w:spacing w:val="-4"/>
        </w:rPr>
        <w:t xml:space="preserve"> </w:t>
      </w:r>
      <w:r w:rsidRPr="00C76C8E">
        <w:rPr>
          <w:rFonts w:eastAsia="Times New Roman"/>
          <w:spacing w:val="-1"/>
        </w:rPr>
        <w:t>for</w:t>
      </w:r>
      <w:r w:rsidRPr="00C76C8E">
        <w:rPr>
          <w:rFonts w:eastAsia="Times New Roman"/>
          <w:spacing w:val="-5"/>
        </w:rPr>
        <w:t xml:space="preserve"> </w:t>
      </w:r>
      <w:r w:rsidRPr="00C76C8E">
        <w:rPr>
          <w:rFonts w:eastAsia="Times New Roman"/>
          <w:spacing w:val="-1"/>
        </w:rPr>
        <w:t>demonstrated</w:t>
      </w:r>
      <w:r w:rsidRPr="00C76C8E">
        <w:rPr>
          <w:rFonts w:eastAsia="Times New Roman"/>
          <w:spacing w:val="-5"/>
        </w:rPr>
        <w:t xml:space="preserve"> </w:t>
      </w:r>
      <w:r w:rsidRPr="00C76C8E">
        <w:rPr>
          <w:rFonts w:eastAsia="Times New Roman"/>
        </w:rPr>
        <w:t>leadership</w:t>
      </w:r>
      <w:r w:rsidRPr="00C76C8E">
        <w:rPr>
          <w:rFonts w:eastAsia="Times New Roman"/>
          <w:spacing w:val="-4"/>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extent</w:t>
      </w:r>
      <w:r w:rsidRPr="00C76C8E">
        <w:rPr>
          <w:rFonts w:eastAsia="Times New Roman"/>
          <w:spacing w:val="-6"/>
        </w:rPr>
        <w:t xml:space="preserve"> </w:t>
      </w:r>
      <w:r w:rsidRPr="00C76C8E">
        <w:rPr>
          <w:rFonts w:eastAsia="Times New Roman"/>
        </w:rPr>
        <w:t>of</w:t>
      </w:r>
      <w:r w:rsidRPr="00C76C8E">
        <w:rPr>
          <w:rFonts w:eastAsia="Times New Roman"/>
          <w:spacing w:val="-8"/>
        </w:rPr>
        <w:t xml:space="preserve"> </w:t>
      </w:r>
      <w:r w:rsidRPr="00C76C8E">
        <w:rPr>
          <w:rFonts w:eastAsia="Times New Roman"/>
        </w:rPr>
        <w:t>their</w:t>
      </w:r>
      <w:r w:rsidRPr="00C76C8E">
        <w:rPr>
          <w:rFonts w:eastAsia="Times New Roman"/>
          <w:spacing w:val="-4"/>
        </w:rPr>
        <w:t xml:space="preserve"> </w:t>
      </w:r>
      <w:r w:rsidRPr="00C76C8E">
        <w:rPr>
          <w:rFonts w:eastAsia="Times New Roman"/>
        </w:rPr>
        <w:t>experience</w:t>
      </w:r>
      <w:r w:rsidRPr="00C76C8E">
        <w:rPr>
          <w:rFonts w:eastAsia="Times New Roman"/>
          <w:spacing w:val="-5"/>
        </w:rPr>
        <w:t xml:space="preserve"> </w:t>
      </w:r>
      <w:r w:rsidRPr="00C76C8E">
        <w:rPr>
          <w:rFonts w:eastAsia="Times New Roman"/>
        </w:rPr>
        <w:t>in</w:t>
      </w:r>
      <w:r w:rsidRPr="00C76C8E">
        <w:rPr>
          <w:rFonts w:eastAsia="Times New Roman"/>
          <w:spacing w:val="-7"/>
        </w:rPr>
        <w:t xml:space="preserve"> </w:t>
      </w:r>
      <w:r w:rsidR="00774600">
        <w:rPr>
          <w:rFonts w:eastAsia="Times New Roman"/>
          <w:spacing w:val="-7"/>
        </w:rPr>
        <w:t xml:space="preserve">managing and </w:t>
      </w:r>
      <w:r w:rsidRPr="00C76C8E">
        <w:rPr>
          <w:rFonts w:eastAsia="Times New Roman"/>
        </w:rPr>
        <w:t>performing</w:t>
      </w:r>
      <w:r w:rsidRPr="00C76C8E">
        <w:rPr>
          <w:rFonts w:eastAsia="Times New Roman"/>
          <w:spacing w:val="80"/>
          <w:w w:val="99"/>
        </w:rPr>
        <w:t xml:space="preserve"> </w:t>
      </w:r>
      <w:r w:rsidRPr="00C76C8E">
        <w:rPr>
          <w:rFonts w:eastAsia="Times New Roman"/>
          <w:spacing w:val="-1"/>
        </w:rPr>
        <w:t>relevant</w:t>
      </w:r>
      <w:r w:rsidRPr="00C76C8E">
        <w:rPr>
          <w:rFonts w:eastAsia="Times New Roman"/>
          <w:spacing w:val="-4"/>
        </w:rPr>
        <w:t xml:space="preserve"> </w:t>
      </w:r>
      <w:r w:rsidRPr="00C76C8E">
        <w:rPr>
          <w:rFonts w:eastAsia="Times New Roman"/>
          <w:spacing w:val="-1"/>
        </w:rPr>
        <w:t>work</w:t>
      </w:r>
      <w:r w:rsidRPr="00C76C8E">
        <w:rPr>
          <w:rFonts w:eastAsia="Times New Roman"/>
          <w:spacing w:val="-7"/>
        </w:rPr>
        <w:t xml:space="preserve"> </w:t>
      </w:r>
      <w:r w:rsidRPr="00C76C8E">
        <w:rPr>
          <w:rFonts w:eastAsia="Times New Roman"/>
        </w:rPr>
        <w:t>including</w:t>
      </w:r>
      <w:r w:rsidRPr="00C76C8E">
        <w:rPr>
          <w:rFonts w:eastAsia="Times New Roman"/>
          <w:spacing w:val="-7"/>
        </w:rPr>
        <w:t xml:space="preserve"> </w:t>
      </w:r>
      <w:r w:rsidRPr="00C76C8E">
        <w:rPr>
          <w:rFonts w:eastAsia="Times New Roman"/>
        </w:rPr>
        <w:t>overall</w:t>
      </w:r>
      <w:r w:rsidRPr="00C76C8E">
        <w:rPr>
          <w:rFonts w:eastAsia="Times New Roman"/>
          <w:spacing w:val="-6"/>
        </w:rPr>
        <w:t xml:space="preserve"> </w:t>
      </w:r>
      <w:r w:rsidRPr="00C76C8E">
        <w:rPr>
          <w:rFonts w:eastAsia="Times New Roman"/>
          <w:spacing w:val="-1"/>
        </w:rPr>
        <w:t>outcomes,</w:t>
      </w:r>
      <w:r w:rsidRPr="00C76C8E">
        <w:rPr>
          <w:rFonts w:eastAsia="Times New Roman"/>
          <w:spacing w:val="42"/>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applicability</w:t>
      </w:r>
      <w:r w:rsidR="00226B85">
        <w:rPr>
          <w:rFonts w:eastAsia="Times New Roman"/>
        </w:rPr>
        <w:t>, appropriateness,</w:t>
      </w:r>
      <w:r w:rsidRPr="00C76C8E">
        <w:rPr>
          <w:rFonts w:eastAsia="Times New Roman"/>
          <w:spacing w:val="-7"/>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extent</w:t>
      </w:r>
      <w:r w:rsidRPr="00C76C8E">
        <w:rPr>
          <w:rFonts w:eastAsia="Times New Roman"/>
          <w:spacing w:val="-6"/>
        </w:rPr>
        <w:t xml:space="preserve"> </w:t>
      </w:r>
      <w:r w:rsidRPr="00C76C8E">
        <w:rPr>
          <w:rFonts w:eastAsia="Times New Roman"/>
        </w:rPr>
        <w:t>of</w:t>
      </w:r>
      <w:r w:rsidRPr="00C76C8E">
        <w:rPr>
          <w:rFonts w:eastAsia="Times New Roman"/>
          <w:spacing w:val="-8"/>
        </w:rPr>
        <w:t xml:space="preserve"> </w:t>
      </w:r>
      <w:r w:rsidRPr="00C76C8E">
        <w:rPr>
          <w:rFonts w:eastAsia="Times New Roman"/>
        </w:rPr>
        <w:t>their</w:t>
      </w:r>
      <w:r w:rsidRPr="00C76C8E">
        <w:rPr>
          <w:rFonts w:eastAsia="Times New Roman"/>
          <w:spacing w:val="-5"/>
        </w:rPr>
        <w:t xml:space="preserve"> </w:t>
      </w:r>
      <w:r w:rsidRPr="00C76C8E">
        <w:rPr>
          <w:rFonts w:eastAsia="Times New Roman"/>
        </w:rPr>
        <w:t>qualifications</w:t>
      </w:r>
      <w:r w:rsidRPr="00C76C8E">
        <w:rPr>
          <w:rFonts w:eastAsia="Times New Roman"/>
          <w:spacing w:val="-6"/>
        </w:rPr>
        <w:t xml:space="preserve"> </w:t>
      </w:r>
      <w:r w:rsidRPr="00C76C8E">
        <w:rPr>
          <w:rFonts w:eastAsia="Times New Roman"/>
          <w:spacing w:val="-1"/>
        </w:rPr>
        <w:t>(e.g.,</w:t>
      </w:r>
      <w:r w:rsidRPr="00C76C8E">
        <w:rPr>
          <w:rFonts w:eastAsia="Times New Roman"/>
          <w:spacing w:val="-6"/>
        </w:rPr>
        <w:t xml:space="preserve"> </w:t>
      </w:r>
      <w:r w:rsidRPr="00C76C8E">
        <w:rPr>
          <w:rFonts w:eastAsia="Times New Roman"/>
        </w:rPr>
        <w:t>education,</w:t>
      </w:r>
      <w:r w:rsidRPr="00C76C8E">
        <w:rPr>
          <w:rFonts w:eastAsia="Times New Roman"/>
          <w:spacing w:val="73"/>
          <w:w w:val="99"/>
        </w:rPr>
        <w:t xml:space="preserve"> </w:t>
      </w:r>
      <w:r w:rsidRPr="00C76C8E">
        <w:rPr>
          <w:rFonts w:eastAsia="Times New Roman"/>
        </w:rPr>
        <w:t>experience,</w:t>
      </w:r>
      <w:r w:rsidRPr="00C76C8E">
        <w:rPr>
          <w:rFonts w:eastAsia="Times New Roman"/>
          <w:spacing w:val="-6"/>
        </w:rPr>
        <w:t xml:space="preserve"> </w:t>
      </w:r>
      <w:r w:rsidRPr="00C76C8E">
        <w:rPr>
          <w:rFonts w:eastAsia="Times New Roman"/>
          <w:spacing w:val="-1"/>
        </w:rPr>
        <w:t>skill</w:t>
      </w:r>
      <w:r w:rsidRPr="00C76C8E">
        <w:rPr>
          <w:rFonts w:eastAsia="Times New Roman"/>
          <w:spacing w:val="-7"/>
        </w:rPr>
        <w:t xml:space="preserve"> </w:t>
      </w:r>
      <w:r w:rsidRPr="00C76C8E">
        <w:rPr>
          <w:rFonts w:eastAsia="Times New Roman"/>
        </w:rPr>
        <w:t>set,</w:t>
      </w:r>
      <w:r w:rsidRPr="00C76C8E">
        <w:rPr>
          <w:rFonts w:eastAsia="Times New Roman"/>
          <w:spacing w:val="-5"/>
        </w:rPr>
        <w:t xml:space="preserve"> </w:t>
      </w:r>
      <w:r w:rsidRPr="00C76C8E">
        <w:rPr>
          <w:rFonts w:eastAsia="Times New Roman"/>
        </w:rPr>
        <w:t>licenses,</w:t>
      </w:r>
      <w:r w:rsidRPr="00C76C8E">
        <w:rPr>
          <w:rFonts w:eastAsia="Times New Roman"/>
          <w:spacing w:val="-4"/>
        </w:rPr>
        <w:t xml:space="preserve"> </w:t>
      </w:r>
      <w:r w:rsidRPr="00C76C8E">
        <w:rPr>
          <w:rFonts w:eastAsia="Times New Roman"/>
          <w:spacing w:val="-1"/>
        </w:rPr>
        <w:t>professional</w:t>
      </w:r>
      <w:r w:rsidRPr="00C76C8E">
        <w:rPr>
          <w:rFonts w:eastAsia="Times New Roman"/>
          <w:spacing w:val="-6"/>
        </w:rPr>
        <w:t xml:space="preserve"> </w:t>
      </w:r>
      <w:r w:rsidRPr="00C76C8E">
        <w:rPr>
          <w:rFonts w:eastAsia="Times New Roman"/>
        </w:rPr>
        <w:t>development)</w:t>
      </w:r>
      <w:r w:rsidRPr="00C76C8E">
        <w:rPr>
          <w:rFonts w:eastAsia="Times New Roman"/>
          <w:spacing w:val="-5"/>
        </w:rPr>
        <w:t xml:space="preserve"> </w:t>
      </w:r>
      <w:r w:rsidRPr="00C76C8E">
        <w:rPr>
          <w:rFonts w:eastAsia="Times New Roman"/>
        </w:rPr>
        <w:t>to</w:t>
      </w:r>
      <w:r w:rsidRPr="00C76C8E">
        <w:rPr>
          <w:rFonts w:eastAsia="Times New Roman"/>
          <w:spacing w:val="-5"/>
        </w:rPr>
        <w:t xml:space="preserve"> </w:t>
      </w:r>
      <w:r w:rsidRPr="00C76C8E">
        <w:rPr>
          <w:rFonts w:eastAsia="Times New Roman"/>
        </w:rPr>
        <w:t>effectively</w:t>
      </w:r>
      <w:r w:rsidRPr="00C76C8E">
        <w:rPr>
          <w:rFonts w:eastAsia="Times New Roman"/>
          <w:spacing w:val="-9"/>
        </w:rPr>
        <w:t xml:space="preserve"> </w:t>
      </w:r>
      <w:r w:rsidRPr="00C76C8E">
        <w:rPr>
          <w:rFonts w:eastAsia="Times New Roman"/>
        </w:rPr>
        <w:t>conduct</w:t>
      </w:r>
      <w:r w:rsidRPr="00C76C8E">
        <w:rPr>
          <w:rFonts w:eastAsia="Times New Roman"/>
          <w:spacing w:val="-6"/>
        </w:rPr>
        <w:t xml:space="preserve"> </w:t>
      </w:r>
      <w:r w:rsidRPr="00C76C8E">
        <w:rPr>
          <w:rFonts w:eastAsia="Times New Roman"/>
        </w:rPr>
        <w:t>the</w:t>
      </w:r>
      <w:r w:rsidRPr="00C76C8E">
        <w:rPr>
          <w:rFonts w:eastAsia="Times New Roman"/>
          <w:spacing w:val="-3"/>
        </w:rPr>
        <w:t xml:space="preserve"> </w:t>
      </w:r>
      <w:r w:rsidRPr="00C76C8E">
        <w:rPr>
          <w:rFonts w:eastAsia="Times New Roman"/>
          <w:spacing w:val="-1"/>
        </w:rPr>
        <w:t>work</w:t>
      </w:r>
      <w:r w:rsidRPr="00C76C8E">
        <w:rPr>
          <w:rFonts w:eastAsia="Times New Roman"/>
          <w:spacing w:val="-6"/>
        </w:rPr>
        <w:t xml:space="preserve"> </w:t>
      </w:r>
      <w:r w:rsidRPr="00C76C8E">
        <w:rPr>
          <w:rFonts w:eastAsia="Times New Roman"/>
          <w:spacing w:val="1"/>
        </w:rPr>
        <w:t>as</w:t>
      </w:r>
      <w:r w:rsidRPr="00C76C8E">
        <w:rPr>
          <w:rFonts w:eastAsia="Times New Roman"/>
          <w:spacing w:val="-7"/>
        </w:rPr>
        <w:t xml:space="preserve"> </w:t>
      </w:r>
      <w:r w:rsidRPr="00C76C8E">
        <w:rPr>
          <w:rFonts w:eastAsia="Times New Roman"/>
        </w:rPr>
        <w:t>described</w:t>
      </w:r>
      <w:r w:rsidRPr="00C76C8E">
        <w:rPr>
          <w:rFonts w:eastAsia="Times New Roman"/>
          <w:spacing w:val="-4"/>
        </w:rPr>
        <w:t xml:space="preserve"> </w:t>
      </w:r>
      <w:r w:rsidRPr="00C76C8E">
        <w:rPr>
          <w:rFonts w:eastAsia="Times New Roman"/>
        </w:rPr>
        <w:t>in</w:t>
      </w:r>
      <w:r w:rsidRPr="00C76C8E">
        <w:rPr>
          <w:rFonts w:eastAsia="Times New Roman"/>
          <w:spacing w:val="-8"/>
        </w:rPr>
        <w:t xml:space="preserve"> </w:t>
      </w:r>
      <w:r w:rsidRPr="00C76C8E">
        <w:rPr>
          <w:rFonts w:eastAsia="Times New Roman"/>
          <w:spacing w:val="-1"/>
        </w:rPr>
        <w:t>the</w:t>
      </w:r>
      <w:r w:rsidRPr="00C76C8E">
        <w:rPr>
          <w:rFonts w:eastAsia="Times New Roman"/>
          <w:spacing w:val="-5"/>
        </w:rPr>
        <w:t xml:space="preserve"> </w:t>
      </w:r>
      <w:r w:rsidR="00774600">
        <w:rPr>
          <w:rFonts w:eastAsia="Times New Roman"/>
          <w:spacing w:val="3"/>
        </w:rPr>
        <w:t xml:space="preserve">PWS, and </w:t>
      </w:r>
      <w:r w:rsidRPr="00C76C8E">
        <w:rPr>
          <w:rFonts w:eastAsia="Times New Roman"/>
          <w:spacing w:val="-1"/>
        </w:rPr>
        <w:t>their</w:t>
      </w:r>
      <w:r w:rsidRPr="00C76C8E">
        <w:rPr>
          <w:rFonts w:eastAsia="Times New Roman"/>
          <w:spacing w:val="-6"/>
        </w:rPr>
        <w:t xml:space="preserve"> </w:t>
      </w:r>
      <w:r w:rsidRPr="00C76C8E">
        <w:rPr>
          <w:rFonts w:eastAsia="Times New Roman"/>
        </w:rPr>
        <w:t>availability</w:t>
      </w:r>
      <w:r w:rsidRPr="00C76C8E">
        <w:rPr>
          <w:rFonts w:eastAsia="Times New Roman"/>
          <w:spacing w:val="-9"/>
        </w:rPr>
        <w:t xml:space="preserve"> </w:t>
      </w:r>
      <w:r w:rsidRPr="00C76C8E">
        <w:rPr>
          <w:rFonts w:eastAsia="Times New Roman"/>
        </w:rPr>
        <w:t>and</w:t>
      </w:r>
      <w:r w:rsidRPr="00C76C8E">
        <w:rPr>
          <w:rFonts w:eastAsia="Times New Roman"/>
          <w:spacing w:val="-5"/>
        </w:rPr>
        <w:t xml:space="preserve"> </w:t>
      </w:r>
      <w:r w:rsidRPr="00C76C8E">
        <w:rPr>
          <w:rFonts w:eastAsia="Times New Roman"/>
        </w:rPr>
        <w:t>degree</w:t>
      </w:r>
      <w:r w:rsidRPr="00C76C8E">
        <w:rPr>
          <w:rFonts w:eastAsia="Times New Roman"/>
          <w:spacing w:val="-5"/>
        </w:rPr>
        <w:t xml:space="preserve"> </w:t>
      </w:r>
      <w:r w:rsidRPr="00C76C8E">
        <w:rPr>
          <w:rFonts w:eastAsia="Times New Roman"/>
        </w:rPr>
        <w:t>of</w:t>
      </w:r>
      <w:r w:rsidRPr="00C76C8E">
        <w:rPr>
          <w:rFonts w:eastAsia="Times New Roman"/>
          <w:spacing w:val="-6"/>
        </w:rPr>
        <w:t xml:space="preserve"> </w:t>
      </w:r>
      <w:r w:rsidRPr="00C76C8E">
        <w:rPr>
          <w:rFonts w:eastAsia="Times New Roman"/>
          <w:spacing w:val="-1"/>
        </w:rPr>
        <w:t>commitment.</w:t>
      </w:r>
      <w:r w:rsidRPr="00C76C8E">
        <w:rPr>
          <w:rFonts w:eastAsia="Times New Roman"/>
        </w:rPr>
        <w:t xml:space="preserve">  The</w:t>
      </w:r>
      <w:r w:rsidRPr="00C76C8E">
        <w:rPr>
          <w:rFonts w:eastAsia="Times New Roman"/>
          <w:spacing w:val="-6"/>
        </w:rPr>
        <w:t xml:space="preserve"> </w:t>
      </w:r>
      <w:r w:rsidRPr="00C76C8E">
        <w:rPr>
          <w:rFonts w:eastAsia="Times New Roman"/>
          <w:spacing w:val="-1"/>
        </w:rPr>
        <w:t>Government</w:t>
      </w:r>
      <w:r w:rsidRPr="00C76C8E">
        <w:rPr>
          <w:rFonts w:eastAsia="Times New Roman"/>
          <w:spacing w:val="-4"/>
        </w:rPr>
        <w:t xml:space="preserve"> </w:t>
      </w:r>
      <w:r w:rsidRPr="00C76C8E">
        <w:rPr>
          <w:rFonts w:eastAsia="Times New Roman"/>
        </w:rPr>
        <w:t>may</w:t>
      </w:r>
      <w:r w:rsidRPr="00C76C8E">
        <w:rPr>
          <w:rFonts w:eastAsia="Times New Roman"/>
          <w:spacing w:val="-9"/>
        </w:rPr>
        <w:t xml:space="preserve"> </w:t>
      </w:r>
      <w:r w:rsidRPr="00C76C8E">
        <w:rPr>
          <w:rFonts w:eastAsia="Times New Roman"/>
        </w:rPr>
        <w:t>contact</w:t>
      </w:r>
      <w:r w:rsidRPr="00C76C8E">
        <w:rPr>
          <w:rFonts w:eastAsia="Times New Roman"/>
          <w:spacing w:val="-3"/>
        </w:rPr>
        <w:t xml:space="preserve"> </w:t>
      </w:r>
      <w:r w:rsidRPr="00C76C8E">
        <w:rPr>
          <w:rFonts w:eastAsia="Times New Roman"/>
          <w:spacing w:val="-1"/>
        </w:rPr>
        <w:t>references</w:t>
      </w:r>
      <w:r w:rsidRPr="00C76C8E">
        <w:rPr>
          <w:rFonts w:eastAsia="Times New Roman"/>
          <w:spacing w:val="-7"/>
        </w:rPr>
        <w:t xml:space="preserve"> </w:t>
      </w:r>
      <w:r w:rsidRPr="00C76C8E">
        <w:rPr>
          <w:rFonts w:eastAsia="Times New Roman"/>
        </w:rPr>
        <w:t>and</w:t>
      </w:r>
      <w:r w:rsidRPr="00C76C8E">
        <w:rPr>
          <w:rFonts w:eastAsia="Times New Roman"/>
          <w:spacing w:val="-5"/>
        </w:rPr>
        <w:t xml:space="preserve"> </w:t>
      </w:r>
      <w:r w:rsidRPr="00C76C8E">
        <w:rPr>
          <w:rFonts w:eastAsia="Times New Roman"/>
          <w:spacing w:val="-1"/>
        </w:rPr>
        <w:t>previous</w:t>
      </w:r>
      <w:r w:rsidRPr="00C76C8E">
        <w:rPr>
          <w:rFonts w:eastAsia="Times New Roman"/>
          <w:spacing w:val="-6"/>
        </w:rPr>
        <w:t xml:space="preserve"> </w:t>
      </w:r>
      <w:r w:rsidRPr="00C76C8E">
        <w:rPr>
          <w:rFonts w:eastAsia="Times New Roman"/>
        </w:rPr>
        <w:t>employers</w:t>
      </w:r>
      <w:r w:rsidRPr="00C76C8E">
        <w:rPr>
          <w:rFonts w:eastAsia="Times New Roman"/>
          <w:spacing w:val="-7"/>
        </w:rPr>
        <w:t xml:space="preserve"> </w:t>
      </w:r>
      <w:r w:rsidRPr="00C76C8E">
        <w:rPr>
          <w:rFonts w:eastAsia="Times New Roman"/>
        </w:rPr>
        <w:t>to</w:t>
      </w:r>
      <w:r w:rsidRPr="00C76C8E">
        <w:rPr>
          <w:rFonts w:eastAsia="Times New Roman"/>
          <w:spacing w:val="-5"/>
        </w:rPr>
        <w:t xml:space="preserve"> </w:t>
      </w:r>
      <w:r w:rsidRPr="00C76C8E">
        <w:rPr>
          <w:rFonts w:eastAsia="Times New Roman"/>
        </w:rPr>
        <w:t>verify</w:t>
      </w:r>
      <w:r w:rsidRPr="00C76C8E">
        <w:rPr>
          <w:rFonts w:eastAsia="Times New Roman"/>
          <w:spacing w:val="-9"/>
        </w:rPr>
        <w:t xml:space="preserve"> </w:t>
      </w:r>
      <w:r w:rsidRPr="00C76C8E">
        <w:rPr>
          <w:rFonts w:eastAsia="Times New Roman"/>
        </w:rPr>
        <w:t>the</w:t>
      </w:r>
      <w:r w:rsidRPr="00C76C8E">
        <w:rPr>
          <w:rFonts w:eastAsia="Times New Roman"/>
          <w:spacing w:val="-6"/>
        </w:rPr>
        <w:t xml:space="preserve"> </w:t>
      </w:r>
      <w:r w:rsidRPr="00C76C8E">
        <w:rPr>
          <w:rFonts w:eastAsia="Times New Roman"/>
        </w:rPr>
        <w:t>accuracy</w:t>
      </w:r>
      <w:r w:rsidRPr="00C76C8E">
        <w:rPr>
          <w:rFonts w:eastAsia="Times New Roman"/>
          <w:spacing w:val="-6"/>
        </w:rPr>
        <w:t xml:space="preserve"> </w:t>
      </w:r>
      <w:r w:rsidRPr="00C76C8E">
        <w:rPr>
          <w:rFonts w:eastAsia="Times New Roman"/>
        </w:rPr>
        <w:t>of</w:t>
      </w:r>
      <w:r w:rsidRPr="00C76C8E">
        <w:rPr>
          <w:rFonts w:eastAsia="Times New Roman"/>
          <w:spacing w:val="-8"/>
        </w:rPr>
        <w:t xml:space="preserve"> </w:t>
      </w:r>
      <w:r w:rsidRPr="00C76C8E">
        <w:rPr>
          <w:rFonts w:eastAsia="Times New Roman"/>
        </w:rPr>
        <w:t>resume</w:t>
      </w:r>
      <w:r w:rsidRPr="00C76C8E">
        <w:rPr>
          <w:rFonts w:eastAsia="Times New Roman"/>
          <w:spacing w:val="-5"/>
        </w:rPr>
        <w:t xml:space="preserve"> </w:t>
      </w:r>
      <w:r w:rsidRPr="00C76C8E">
        <w:rPr>
          <w:rFonts w:eastAsia="Times New Roman"/>
        </w:rPr>
        <w:t>information</w:t>
      </w:r>
      <w:r w:rsidRPr="00C76C8E">
        <w:rPr>
          <w:rFonts w:eastAsia="Times New Roman"/>
          <w:spacing w:val="-7"/>
        </w:rPr>
        <w:t xml:space="preserve"> </w:t>
      </w:r>
      <w:r w:rsidRPr="00C76C8E">
        <w:rPr>
          <w:rFonts w:eastAsia="Times New Roman"/>
        </w:rPr>
        <w:t>and</w:t>
      </w:r>
      <w:r w:rsidRPr="00C76C8E">
        <w:rPr>
          <w:rFonts w:eastAsia="Times New Roman"/>
          <w:spacing w:val="60"/>
          <w:w w:val="99"/>
        </w:rPr>
        <w:t xml:space="preserve"> </w:t>
      </w:r>
      <w:r w:rsidRPr="00C76C8E">
        <w:rPr>
          <w:rFonts w:eastAsia="Times New Roman"/>
          <w:spacing w:val="-1"/>
        </w:rPr>
        <w:t>further</w:t>
      </w:r>
      <w:r w:rsidRPr="00C76C8E">
        <w:rPr>
          <w:rFonts w:eastAsia="Times New Roman"/>
          <w:spacing w:val="-6"/>
        </w:rPr>
        <w:t xml:space="preserve"> </w:t>
      </w:r>
      <w:r w:rsidRPr="00C76C8E">
        <w:rPr>
          <w:rFonts w:eastAsia="Times New Roman"/>
        </w:rPr>
        <w:t>assess</w:t>
      </w:r>
      <w:r w:rsidRPr="00C76C8E">
        <w:rPr>
          <w:rFonts w:eastAsia="Times New Roman"/>
          <w:spacing w:val="-7"/>
        </w:rPr>
        <w:t xml:space="preserve"> </w:t>
      </w:r>
      <w:r w:rsidRPr="00C76C8E">
        <w:rPr>
          <w:rFonts w:eastAsia="Times New Roman"/>
        </w:rPr>
        <w:t>the</w:t>
      </w:r>
      <w:r w:rsidRPr="00C76C8E">
        <w:rPr>
          <w:rFonts w:eastAsia="Times New Roman"/>
          <w:spacing w:val="-6"/>
        </w:rPr>
        <w:t xml:space="preserve"> </w:t>
      </w:r>
      <w:r w:rsidRPr="00C76C8E">
        <w:rPr>
          <w:rFonts w:eastAsia="Times New Roman"/>
        </w:rPr>
        <w:t>leadership,</w:t>
      </w:r>
      <w:r w:rsidRPr="00C76C8E">
        <w:rPr>
          <w:rFonts w:eastAsia="Times New Roman"/>
          <w:spacing w:val="-6"/>
        </w:rPr>
        <w:t xml:space="preserve"> </w:t>
      </w:r>
      <w:r w:rsidRPr="00C76C8E">
        <w:rPr>
          <w:rFonts w:eastAsia="Times New Roman"/>
        </w:rPr>
        <w:t>experience,</w:t>
      </w:r>
      <w:r w:rsidRPr="00C76C8E">
        <w:rPr>
          <w:rFonts w:eastAsia="Times New Roman"/>
          <w:spacing w:val="-7"/>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qualifications</w:t>
      </w:r>
      <w:r w:rsidRPr="00C76C8E">
        <w:rPr>
          <w:rFonts w:eastAsia="Times New Roman"/>
          <w:spacing w:val="-7"/>
        </w:rPr>
        <w:t xml:space="preserve"> </w:t>
      </w:r>
      <w:r w:rsidRPr="00C76C8E">
        <w:rPr>
          <w:rFonts w:eastAsia="Times New Roman"/>
          <w:spacing w:val="1"/>
        </w:rPr>
        <w:t>of</w:t>
      </w:r>
      <w:r w:rsidRPr="00C76C8E">
        <w:rPr>
          <w:rFonts w:eastAsia="Times New Roman"/>
          <w:spacing w:val="-8"/>
        </w:rPr>
        <w:t xml:space="preserve"> </w:t>
      </w:r>
      <w:r w:rsidRPr="00C76C8E">
        <w:rPr>
          <w:rFonts w:eastAsia="Times New Roman"/>
        </w:rPr>
        <w:t>Key</w:t>
      </w:r>
      <w:r w:rsidRPr="00C76C8E">
        <w:rPr>
          <w:rFonts w:eastAsia="Times New Roman"/>
          <w:spacing w:val="-10"/>
        </w:rPr>
        <w:t xml:space="preserve"> </w:t>
      </w:r>
      <w:r w:rsidRPr="00C76C8E">
        <w:rPr>
          <w:rFonts w:eastAsia="Times New Roman"/>
        </w:rPr>
        <w:t>Personnel,</w:t>
      </w:r>
      <w:r w:rsidRPr="00C76C8E">
        <w:rPr>
          <w:rFonts w:eastAsia="Times New Roman"/>
          <w:spacing w:val="-6"/>
        </w:rPr>
        <w:t xml:space="preserve"> </w:t>
      </w:r>
      <w:r w:rsidRPr="00C76C8E">
        <w:rPr>
          <w:rFonts w:eastAsia="Times New Roman"/>
          <w:spacing w:val="-1"/>
        </w:rPr>
        <w:t>and</w:t>
      </w:r>
      <w:r w:rsidRPr="00C76C8E">
        <w:rPr>
          <w:rFonts w:eastAsia="Times New Roman"/>
          <w:spacing w:val="-4"/>
        </w:rPr>
        <w:t xml:space="preserve"> </w:t>
      </w:r>
      <w:r w:rsidRPr="00C76C8E">
        <w:rPr>
          <w:rFonts w:eastAsia="Times New Roman"/>
        </w:rPr>
        <w:t>may</w:t>
      </w:r>
      <w:r w:rsidRPr="00C76C8E">
        <w:rPr>
          <w:rFonts w:eastAsia="Times New Roman"/>
          <w:spacing w:val="-8"/>
        </w:rPr>
        <w:t xml:space="preserve"> </w:t>
      </w:r>
      <w:r w:rsidRPr="00C76C8E">
        <w:rPr>
          <w:rFonts w:eastAsia="Times New Roman"/>
        </w:rPr>
        <w:t>consider</w:t>
      </w:r>
      <w:r w:rsidRPr="00C76C8E">
        <w:rPr>
          <w:rFonts w:eastAsia="Times New Roman"/>
          <w:spacing w:val="-6"/>
        </w:rPr>
        <w:t xml:space="preserve"> </w:t>
      </w:r>
      <w:r w:rsidR="00774600">
        <w:rPr>
          <w:rFonts w:eastAsia="Times New Roman"/>
          <w:spacing w:val="-1"/>
        </w:rPr>
        <w:t xml:space="preserve">information </w:t>
      </w:r>
      <w:r w:rsidRPr="00C76C8E">
        <w:rPr>
          <w:rFonts w:eastAsia="Times New Roman"/>
        </w:rPr>
        <w:t>obtained</w:t>
      </w:r>
      <w:r w:rsidRPr="00C76C8E">
        <w:rPr>
          <w:rFonts w:eastAsia="Times New Roman"/>
          <w:spacing w:val="-5"/>
        </w:rPr>
        <w:t xml:space="preserve"> </w:t>
      </w:r>
      <w:r w:rsidRPr="00C76C8E">
        <w:rPr>
          <w:rFonts w:eastAsia="Times New Roman"/>
        </w:rPr>
        <w:t>from</w:t>
      </w:r>
      <w:r w:rsidRPr="00C76C8E">
        <w:rPr>
          <w:rFonts w:eastAsia="Times New Roman"/>
          <w:spacing w:val="-9"/>
        </w:rPr>
        <w:t xml:space="preserve"> </w:t>
      </w:r>
      <w:r w:rsidRPr="00C76C8E">
        <w:rPr>
          <w:rFonts w:eastAsia="Times New Roman"/>
        </w:rPr>
        <w:t>any</w:t>
      </w:r>
      <w:r w:rsidRPr="00C76C8E">
        <w:rPr>
          <w:rFonts w:eastAsia="Times New Roman"/>
          <w:spacing w:val="-6"/>
        </w:rPr>
        <w:t xml:space="preserve"> </w:t>
      </w:r>
      <w:r w:rsidRPr="00C76C8E">
        <w:rPr>
          <w:rFonts w:eastAsia="Times New Roman"/>
        </w:rPr>
        <w:t>source</w:t>
      </w:r>
      <w:r w:rsidRPr="00C76C8E">
        <w:rPr>
          <w:rFonts w:eastAsia="Times New Roman"/>
          <w:spacing w:val="-5"/>
        </w:rPr>
        <w:t xml:space="preserve"> </w:t>
      </w:r>
      <w:r w:rsidRPr="00C76C8E">
        <w:rPr>
          <w:rFonts w:eastAsia="Times New Roman"/>
        </w:rPr>
        <w:t>in</w:t>
      </w:r>
      <w:r w:rsidRPr="00C76C8E">
        <w:rPr>
          <w:rFonts w:eastAsia="Times New Roman"/>
          <w:spacing w:val="-7"/>
        </w:rPr>
        <w:t xml:space="preserve"> </w:t>
      </w:r>
      <w:r w:rsidRPr="00C76C8E">
        <w:rPr>
          <w:rFonts w:eastAsia="Times New Roman"/>
        </w:rPr>
        <w:t>its</w:t>
      </w:r>
      <w:r w:rsidRPr="00C76C8E">
        <w:rPr>
          <w:rFonts w:eastAsia="Times New Roman"/>
          <w:spacing w:val="-6"/>
        </w:rPr>
        <w:t xml:space="preserve"> </w:t>
      </w:r>
      <w:r w:rsidRPr="00C76C8E">
        <w:rPr>
          <w:rFonts w:eastAsia="Times New Roman"/>
        </w:rPr>
        <w:t>evaluation</w:t>
      </w:r>
      <w:r w:rsidRPr="00C76C8E">
        <w:rPr>
          <w:rFonts w:eastAsia="Times New Roman"/>
          <w:spacing w:val="-6"/>
        </w:rPr>
        <w:t xml:space="preserve"> </w:t>
      </w:r>
      <w:r w:rsidRPr="00C76C8E">
        <w:rPr>
          <w:rFonts w:eastAsia="Times New Roman"/>
          <w:spacing w:val="1"/>
        </w:rPr>
        <w:t>of</w:t>
      </w:r>
      <w:r w:rsidRPr="00C76C8E">
        <w:rPr>
          <w:rFonts w:eastAsia="Times New Roman"/>
          <w:spacing w:val="-7"/>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Offeror's</w:t>
      </w:r>
      <w:r w:rsidRPr="00C76C8E">
        <w:rPr>
          <w:rFonts w:eastAsia="Times New Roman"/>
          <w:spacing w:val="-6"/>
        </w:rPr>
        <w:t xml:space="preserve"> </w:t>
      </w:r>
      <w:r w:rsidRPr="00C76C8E">
        <w:rPr>
          <w:rFonts w:eastAsia="Times New Roman"/>
        </w:rPr>
        <w:t>proposed</w:t>
      </w:r>
      <w:r w:rsidRPr="00C76C8E">
        <w:rPr>
          <w:rFonts w:eastAsia="Times New Roman"/>
          <w:spacing w:val="-5"/>
        </w:rPr>
        <w:t xml:space="preserve"> </w:t>
      </w:r>
      <w:r w:rsidRPr="00C76C8E">
        <w:rPr>
          <w:rFonts w:eastAsia="Times New Roman"/>
        </w:rPr>
        <w:t>Key</w:t>
      </w:r>
      <w:r w:rsidRPr="00C76C8E">
        <w:rPr>
          <w:rFonts w:eastAsia="Times New Roman"/>
          <w:spacing w:val="-7"/>
        </w:rPr>
        <w:t xml:space="preserve"> </w:t>
      </w:r>
      <w:r w:rsidRPr="00C76C8E">
        <w:rPr>
          <w:rFonts w:eastAsia="Times New Roman"/>
          <w:spacing w:val="-1"/>
        </w:rPr>
        <w:t>Personnel.</w:t>
      </w:r>
    </w:p>
    <w:p w:rsidR="00C76C8E" w:rsidRPr="00C76C8E" w:rsidRDefault="00C76C8E" w:rsidP="00C76C8E">
      <w:pPr>
        <w:autoSpaceDE/>
        <w:autoSpaceDN/>
        <w:adjustRightInd/>
        <w:spacing w:before="73"/>
        <w:ind w:right="281"/>
        <w:rPr>
          <w:rFonts w:eastAsia="Times New Roman"/>
        </w:rPr>
      </w:pPr>
    </w:p>
    <w:p w:rsidR="00C76C8E" w:rsidRPr="00C76C8E" w:rsidRDefault="00C76C8E" w:rsidP="00C76C8E">
      <w:pPr>
        <w:autoSpaceDE/>
        <w:autoSpaceDN/>
        <w:adjustRightInd/>
        <w:spacing w:before="73"/>
        <w:ind w:right="281"/>
        <w:rPr>
          <w:rFonts w:eastAsia="Times New Roman"/>
        </w:rPr>
      </w:pPr>
      <w:r w:rsidRPr="00C76C8E">
        <w:rPr>
          <w:rFonts w:eastAsia="Times New Roman"/>
        </w:rPr>
        <w:t>The</w:t>
      </w:r>
      <w:r w:rsidRPr="00C76C8E">
        <w:rPr>
          <w:rFonts w:eastAsia="Times New Roman"/>
          <w:spacing w:val="-6"/>
        </w:rPr>
        <w:t xml:space="preserve"> </w:t>
      </w:r>
      <w:r w:rsidRPr="00C76C8E">
        <w:rPr>
          <w:rFonts w:eastAsia="Times New Roman"/>
          <w:spacing w:val="-1"/>
        </w:rPr>
        <w:t>Government</w:t>
      </w:r>
      <w:r w:rsidRPr="00C76C8E">
        <w:rPr>
          <w:rFonts w:eastAsia="Times New Roman"/>
          <w:spacing w:val="-4"/>
        </w:rPr>
        <w:t xml:space="preserve"> </w:t>
      </w:r>
      <w:r w:rsidRPr="00C76C8E">
        <w:rPr>
          <w:rFonts w:eastAsia="Times New Roman"/>
          <w:spacing w:val="-1"/>
        </w:rPr>
        <w:t>will</w:t>
      </w:r>
      <w:r w:rsidRPr="00C76C8E">
        <w:rPr>
          <w:rFonts w:eastAsia="Times New Roman"/>
          <w:spacing w:val="-6"/>
        </w:rPr>
        <w:t xml:space="preserve"> </w:t>
      </w:r>
      <w:r w:rsidRPr="00C76C8E">
        <w:rPr>
          <w:rFonts w:eastAsia="Times New Roman"/>
        </w:rPr>
        <w:t>evaluate</w:t>
      </w:r>
      <w:r w:rsidRPr="00C76C8E">
        <w:rPr>
          <w:rFonts w:eastAsia="Times New Roman"/>
          <w:spacing w:val="-3"/>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Offeror’s</w:t>
      </w:r>
      <w:r w:rsidR="002919D2">
        <w:rPr>
          <w:rFonts w:eastAsia="Times New Roman"/>
        </w:rPr>
        <w:t xml:space="preserve"> </w:t>
      </w:r>
      <w:r w:rsidR="002919D2" w:rsidRPr="0034654D">
        <w:rPr>
          <w:rFonts w:eastAsia="Times New Roman"/>
          <w:highlight w:val="yellow"/>
        </w:rPr>
        <w:t>and proposed subcontractor’s</w:t>
      </w:r>
      <w:r w:rsidRPr="00C76C8E">
        <w:rPr>
          <w:rFonts w:eastAsia="Times New Roman"/>
          <w:spacing w:val="-6"/>
        </w:rPr>
        <w:t xml:space="preserve"> </w:t>
      </w:r>
      <w:r w:rsidRPr="00C76C8E">
        <w:rPr>
          <w:rFonts w:eastAsia="Times New Roman"/>
        </w:rPr>
        <w:t>experience and capabilities</w:t>
      </w:r>
      <w:r w:rsidRPr="00C76C8E">
        <w:rPr>
          <w:rFonts w:eastAsia="Times New Roman"/>
          <w:spacing w:val="-6"/>
        </w:rPr>
        <w:t xml:space="preserve"> </w:t>
      </w:r>
      <w:r w:rsidRPr="00C76C8E">
        <w:rPr>
          <w:rFonts w:eastAsia="Times New Roman"/>
        </w:rPr>
        <w:t>to</w:t>
      </w:r>
      <w:r w:rsidRPr="00C76C8E">
        <w:rPr>
          <w:rFonts w:eastAsia="Times New Roman"/>
          <w:spacing w:val="-4"/>
        </w:rPr>
        <w:t xml:space="preserve"> </w:t>
      </w:r>
      <w:r w:rsidRPr="00C76C8E">
        <w:rPr>
          <w:rFonts w:eastAsia="Times New Roman"/>
          <w:spacing w:val="-1"/>
        </w:rPr>
        <w:t>determine</w:t>
      </w:r>
      <w:r w:rsidRPr="00C76C8E">
        <w:rPr>
          <w:rFonts w:eastAsia="Times New Roman"/>
          <w:spacing w:val="-6"/>
        </w:rPr>
        <w:t xml:space="preserve"> </w:t>
      </w:r>
      <w:r w:rsidRPr="00C76C8E">
        <w:rPr>
          <w:rFonts w:eastAsia="Times New Roman"/>
        </w:rPr>
        <w:t>the</w:t>
      </w:r>
      <w:r w:rsidRPr="00C76C8E">
        <w:rPr>
          <w:rFonts w:eastAsia="Times New Roman"/>
          <w:spacing w:val="-5"/>
        </w:rPr>
        <w:t xml:space="preserve"> </w:t>
      </w:r>
      <w:r w:rsidRPr="00C76C8E">
        <w:rPr>
          <w:rFonts w:eastAsia="Times New Roman"/>
        </w:rPr>
        <w:t>degree</w:t>
      </w:r>
      <w:r w:rsidRPr="00C76C8E">
        <w:rPr>
          <w:rFonts w:eastAsia="Times New Roman"/>
          <w:spacing w:val="-6"/>
        </w:rPr>
        <w:t xml:space="preserve"> </w:t>
      </w:r>
      <w:r w:rsidRPr="00C76C8E">
        <w:rPr>
          <w:rFonts w:eastAsia="Times New Roman"/>
        </w:rPr>
        <w:t>to</w:t>
      </w:r>
      <w:r w:rsidRPr="00C76C8E">
        <w:rPr>
          <w:rFonts w:eastAsia="Times New Roman"/>
          <w:spacing w:val="-1"/>
        </w:rPr>
        <w:t xml:space="preserve"> which</w:t>
      </w:r>
      <w:r w:rsidRPr="00C76C8E">
        <w:rPr>
          <w:rFonts w:eastAsia="Times New Roman"/>
          <w:spacing w:val="-6"/>
        </w:rPr>
        <w:t xml:space="preserve"> </w:t>
      </w:r>
      <w:r w:rsidRPr="00C76C8E">
        <w:rPr>
          <w:rFonts w:eastAsia="Times New Roman"/>
        </w:rPr>
        <w:t>it</w:t>
      </w:r>
      <w:r w:rsidRPr="00C76C8E">
        <w:rPr>
          <w:rFonts w:eastAsia="Times New Roman"/>
          <w:spacing w:val="-7"/>
        </w:rPr>
        <w:t xml:space="preserve"> </w:t>
      </w:r>
      <w:r w:rsidRPr="00C76C8E">
        <w:rPr>
          <w:rFonts w:eastAsia="Times New Roman"/>
        </w:rPr>
        <w:t>demonstrates</w:t>
      </w:r>
      <w:r w:rsidRPr="00C76C8E">
        <w:rPr>
          <w:rFonts w:eastAsia="Times New Roman"/>
          <w:spacing w:val="59"/>
          <w:w w:val="99"/>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likelihood</w:t>
      </w:r>
      <w:r w:rsidRPr="00C76C8E">
        <w:rPr>
          <w:rFonts w:eastAsia="Times New Roman"/>
          <w:spacing w:val="-4"/>
        </w:rPr>
        <w:t xml:space="preserve"> that </w:t>
      </w:r>
      <w:r w:rsidRPr="00C76C8E">
        <w:rPr>
          <w:rFonts w:eastAsia="Times New Roman"/>
        </w:rPr>
        <w:t>it</w:t>
      </w:r>
      <w:r w:rsidRPr="00C76C8E">
        <w:rPr>
          <w:rFonts w:eastAsia="Times New Roman"/>
          <w:spacing w:val="-7"/>
        </w:rPr>
        <w:t xml:space="preserve"> </w:t>
      </w:r>
      <w:r w:rsidRPr="00C76C8E">
        <w:rPr>
          <w:rFonts w:eastAsia="Times New Roman"/>
        </w:rPr>
        <w:t>can</w:t>
      </w:r>
      <w:r w:rsidRPr="00C76C8E">
        <w:rPr>
          <w:rFonts w:eastAsia="Times New Roman"/>
          <w:spacing w:val="-6"/>
        </w:rPr>
        <w:t xml:space="preserve"> </w:t>
      </w:r>
      <w:r w:rsidRPr="00C76C8E">
        <w:rPr>
          <w:rFonts w:eastAsia="Times New Roman"/>
          <w:spacing w:val="-1"/>
        </w:rPr>
        <w:t>successfully</w:t>
      </w:r>
      <w:r w:rsidRPr="00C76C8E">
        <w:rPr>
          <w:rFonts w:eastAsia="Times New Roman"/>
          <w:spacing w:val="-9"/>
        </w:rPr>
        <w:t xml:space="preserve"> </w:t>
      </w:r>
      <w:r w:rsidRPr="00C76C8E">
        <w:rPr>
          <w:rFonts w:eastAsia="Times New Roman"/>
        </w:rPr>
        <w:t>perform</w:t>
      </w:r>
      <w:r w:rsidRPr="00C76C8E">
        <w:rPr>
          <w:rFonts w:eastAsia="Times New Roman"/>
          <w:spacing w:val="-5"/>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requirements</w:t>
      </w:r>
      <w:r w:rsidRPr="00C76C8E">
        <w:rPr>
          <w:rFonts w:eastAsia="Times New Roman"/>
          <w:spacing w:val="-6"/>
        </w:rPr>
        <w:t xml:space="preserve"> </w:t>
      </w:r>
      <w:r w:rsidRPr="00C76C8E">
        <w:rPr>
          <w:rFonts w:eastAsia="Times New Roman"/>
          <w:spacing w:val="1"/>
        </w:rPr>
        <w:t>of</w:t>
      </w:r>
      <w:r w:rsidRPr="00C76C8E">
        <w:rPr>
          <w:rFonts w:eastAsia="Times New Roman"/>
          <w:spacing w:val="-8"/>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PWS.</w:t>
      </w:r>
      <w:r w:rsidRPr="00C76C8E">
        <w:rPr>
          <w:rFonts w:eastAsia="Times New Roman"/>
          <w:spacing w:val="-5"/>
        </w:rPr>
        <w:t xml:space="preserve"> </w:t>
      </w:r>
      <w:r w:rsidRPr="00C76C8E">
        <w:rPr>
          <w:rFonts w:eastAsia="Times New Roman"/>
          <w:spacing w:val="-4"/>
        </w:rPr>
        <w:t xml:space="preserve"> </w:t>
      </w:r>
      <w:r w:rsidRPr="00C76C8E">
        <w:rPr>
          <w:rFonts w:eastAsia="Times New Roman"/>
        </w:rPr>
        <w:t>In</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case</w:t>
      </w:r>
      <w:r w:rsidRPr="00C76C8E">
        <w:rPr>
          <w:rFonts w:eastAsia="Times New Roman"/>
          <w:spacing w:val="-4"/>
        </w:rPr>
        <w:t xml:space="preserve"> </w:t>
      </w:r>
      <w:r w:rsidRPr="00C76C8E">
        <w:rPr>
          <w:rFonts w:eastAsia="Times New Roman"/>
        </w:rPr>
        <w:t>of</w:t>
      </w:r>
      <w:r w:rsidRPr="00C76C8E">
        <w:rPr>
          <w:rFonts w:eastAsia="Times New Roman"/>
          <w:spacing w:val="-7"/>
        </w:rPr>
        <w:t xml:space="preserve"> </w:t>
      </w:r>
      <w:r w:rsidRPr="00C76C8E">
        <w:rPr>
          <w:rFonts w:eastAsia="Times New Roman"/>
        </w:rPr>
        <w:t>a</w:t>
      </w:r>
      <w:r w:rsidRPr="00C76C8E">
        <w:rPr>
          <w:rFonts w:eastAsia="Times New Roman"/>
          <w:spacing w:val="-4"/>
        </w:rPr>
        <w:t xml:space="preserve"> </w:t>
      </w:r>
      <w:r w:rsidRPr="00C76C8E">
        <w:rPr>
          <w:rFonts w:eastAsia="Times New Roman"/>
        </w:rPr>
        <w:t>joint</w:t>
      </w:r>
      <w:r w:rsidRPr="00C76C8E">
        <w:rPr>
          <w:rFonts w:eastAsia="Times New Roman"/>
          <w:spacing w:val="102"/>
          <w:w w:val="99"/>
        </w:rPr>
        <w:t xml:space="preserve"> </w:t>
      </w:r>
      <w:r w:rsidRPr="00C76C8E">
        <w:rPr>
          <w:rFonts w:eastAsia="Times New Roman"/>
          <w:spacing w:val="-1"/>
        </w:rPr>
        <w:t>venture,</w:t>
      </w:r>
      <w:r w:rsidRPr="00C76C8E">
        <w:rPr>
          <w:rFonts w:eastAsia="Times New Roman"/>
          <w:spacing w:val="-5"/>
        </w:rPr>
        <w:t xml:space="preserve"> </w:t>
      </w:r>
      <w:r w:rsidRPr="00C76C8E">
        <w:rPr>
          <w:rFonts w:eastAsia="Times New Roman"/>
        </w:rPr>
        <w:t>Limited</w:t>
      </w:r>
      <w:r w:rsidRPr="00C76C8E">
        <w:rPr>
          <w:rFonts w:eastAsia="Times New Roman"/>
          <w:spacing w:val="-5"/>
        </w:rPr>
        <w:t xml:space="preserve"> </w:t>
      </w:r>
      <w:r w:rsidRPr="00C76C8E">
        <w:rPr>
          <w:rFonts w:eastAsia="Times New Roman"/>
        </w:rPr>
        <w:t>Liability</w:t>
      </w:r>
      <w:r w:rsidRPr="00C76C8E">
        <w:rPr>
          <w:rFonts w:eastAsia="Times New Roman"/>
          <w:spacing w:val="-6"/>
        </w:rPr>
        <w:t xml:space="preserve"> </w:t>
      </w:r>
      <w:r w:rsidRPr="00C76C8E">
        <w:rPr>
          <w:rFonts w:eastAsia="Times New Roman"/>
        </w:rPr>
        <w:t>Company (LLC),</w:t>
      </w:r>
      <w:r w:rsidRPr="00C76C8E">
        <w:rPr>
          <w:rFonts w:eastAsia="Times New Roman"/>
          <w:spacing w:val="-5"/>
        </w:rPr>
        <w:t xml:space="preserve"> </w:t>
      </w:r>
      <w:r w:rsidRPr="00C76C8E">
        <w:rPr>
          <w:rFonts w:eastAsia="Times New Roman"/>
        </w:rPr>
        <w:t>or</w:t>
      </w:r>
      <w:r w:rsidRPr="00C76C8E">
        <w:rPr>
          <w:rFonts w:eastAsia="Times New Roman"/>
          <w:spacing w:val="-5"/>
        </w:rPr>
        <w:t xml:space="preserve"> </w:t>
      </w:r>
      <w:r w:rsidRPr="00C76C8E">
        <w:rPr>
          <w:rFonts w:eastAsia="Times New Roman"/>
          <w:spacing w:val="-1"/>
        </w:rPr>
        <w:t>other</w:t>
      </w:r>
      <w:r w:rsidRPr="00C76C8E">
        <w:rPr>
          <w:rFonts w:eastAsia="Times New Roman"/>
          <w:spacing w:val="-5"/>
        </w:rPr>
        <w:t xml:space="preserve"> </w:t>
      </w:r>
      <w:r w:rsidRPr="00C76C8E">
        <w:rPr>
          <w:rFonts w:eastAsia="Times New Roman"/>
          <w:spacing w:val="-1"/>
        </w:rPr>
        <w:t>teaming</w:t>
      </w:r>
      <w:r w:rsidRPr="00C76C8E">
        <w:rPr>
          <w:rFonts w:eastAsia="Times New Roman"/>
          <w:spacing w:val="-6"/>
        </w:rPr>
        <w:t xml:space="preserve"> </w:t>
      </w:r>
      <w:r w:rsidRPr="00C76C8E">
        <w:rPr>
          <w:rFonts w:eastAsia="Times New Roman"/>
          <w:spacing w:val="-1"/>
        </w:rPr>
        <w:t>arrangement,</w:t>
      </w:r>
      <w:r w:rsidRPr="00C76C8E">
        <w:rPr>
          <w:rFonts w:eastAsia="Times New Roman"/>
          <w:spacing w:val="-4"/>
        </w:rPr>
        <w:t xml:space="preserve"> </w:t>
      </w:r>
      <w:r w:rsidRPr="00C76C8E">
        <w:rPr>
          <w:rFonts w:eastAsia="Times New Roman"/>
          <w:spacing w:val="-1"/>
        </w:rPr>
        <w:t>formed</w:t>
      </w:r>
      <w:r w:rsidRPr="00C76C8E">
        <w:rPr>
          <w:rFonts w:eastAsia="Times New Roman"/>
          <w:spacing w:val="-4"/>
        </w:rPr>
        <w:t xml:space="preserve"> </w:t>
      </w:r>
      <w:r w:rsidRPr="00C76C8E">
        <w:rPr>
          <w:rFonts w:eastAsia="Times New Roman"/>
          <w:spacing w:val="-1"/>
        </w:rPr>
        <w:t>for</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purpose</w:t>
      </w:r>
      <w:r w:rsidRPr="00C76C8E">
        <w:rPr>
          <w:rFonts w:eastAsia="Times New Roman"/>
          <w:spacing w:val="-6"/>
        </w:rPr>
        <w:t xml:space="preserve"> </w:t>
      </w:r>
      <w:r w:rsidRPr="00C76C8E">
        <w:rPr>
          <w:rFonts w:eastAsia="Times New Roman"/>
        </w:rPr>
        <w:t>of</w:t>
      </w:r>
      <w:r w:rsidRPr="00C76C8E">
        <w:rPr>
          <w:rFonts w:eastAsia="Times New Roman"/>
          <w:spacing w:val="-7"/>
        </w:rPr>
        <w:t xml:space="preserve"> </w:t>
      </w:r>
      <w:r w:rsidRPr="00C76C8E">
        <w:rPr>
          <w:rFonts w:eastAsia="Times New Roman"/>
        </w:rPr>
        <w:t>competing</w:t>
      </w:r>
      <w:r w:rsidRPr="00C76C8E">
        <w:rPr>
          <w:rFonts w:eastAsia="Times New Roman"/>
          <w:spacing w:val="-6"/>
        </w:rPr>
        <w:t xml:space="preserve"> </w:t>
      </w:r>
      <w:r w:rsidRPr="00C76C8E">
        <w:rPr>
          <w:rFonts w:eastAsia="Times New Roman"/>
          <w:spacing w:val="-1"/>
        </w:rPr>
        <w:t>for</w:t>
      </w:r>
      <w:r w:rsidRPr="00C76C8E">
        <w:rPr>
          <w:rFonts w:eastAsia="Times New Roman"/>
          <w:spacing w:val="-6"/>
        </w:rPr>
        <w:t xml:space="preserve"> </w:t>
      </w:r>
      <w:r w:rsidRPr="00C76C8E">
        <w:rPr>
          <w:rFonts w:eastAsia="Times New Roman"/>
        </w:rPr>
        <w:t>this</w:t>
      </w:r>
      <w:r w:rsidRPr="00C76C8E">
        <w:rPr>
          <w:rFonts w:eastAsia="Times New Roman"/>
          <w:spacing w:val="83"/>
          <w:w w:val="99"/>
        </w:rPr>
        <w:t xml:space="preserve"> </w:t>
      </w:r>
      <w:r w:rsidRPr="00C76C8E">
        <w:rPr>
          <w:rFonts w:eastAsia="Times New Roman"/>
          <w:spacing w:val="-1"/>
        </w:rPr>
        <w:t>contract,</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Government</w:t>
      </w:r>
      <w:r w:rsidRPr="00C76C8E">
        <w:rPr>
          <w:rFonts w:eastAsia="Times New Roman"/>
          <w:spacing w:val="-3"/>
        </w:rPr>
        <w:t xml:space="preserve"> </w:t>
      </w:r>
      <w:r w:rsidRPr="00C76C8E">
        <w:rPr>
          <w:rFonts w:eastAsia="Times New Roman"/>
          <w:spacing w:val="-1"/>
        </w:rPr>
        <w:t>will</w:t>
      </w:r>
      <w:r w:rsidRPr="00C76C8E">
        <w:rPr>
          <w:rFonts w:eastAsia="Times New Roman"/>
          <w:spacing w:val="-4"/>
        </w:rPr>
        <w:t xml:space="preserve"> </w:t>
      </w:r>
      <w:r w:rsidRPr="00C76C8E">
        <w:rPr>
          <w:rFonts w:eastAsia="Times New Roman"/>
        </w:rPr>
        <w:t>evaluate</w:t>
      </w:r>
      <w:r w:rsidRPr="00C76C8E">
        <w:rPr>
          <w:rFonts w:eastAsia="Times New Roman"/>
          <w:spacing w:val="-5"/>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experience and capabilities</w:t>
      </w:r>
      <w:r w:rsidRPr="00C76C8E">
        <w:rPr>
          <w:rFonts w:eastAsia="Times New Roman"/>
          <w:spacing w:val="-6"/>
        </w:rPr>
        <w:t xml:space="preserve"> </w:t>
      </w:r>
      <w:r w:rsidRPr="00C76C8E">
        <w:rPr>
          <w:rFonts w:eastAsia="Times New Roman"/>
        </w:rPr>
        <w:t>of</w:t>
      </w:r>
      <w:r w:rsidRPr="00C76C8E">
        <w:rPr>
          <w:rFonts w:eastAsia="Times New Roman"/>
          <w:spacing w:val="-7"/>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entities</w:t>
      </w:r>
      <w:r w:rsidRPr="00C76C8E">
        <w:rPr>
          <w:rFonts w:eastAsia="Times New Roman"/>
          <w:spacing w:val="-6"/>
        </w:rPr>
        <w:t xml:space="preserve"> </w:t>
      </w:r>
      <w:r w:rsidRPr="00C76C8E">
        <w:rPr>
          <w:rFonts w:eastAsia="Times New Roman"/>
        </w:rPr>
        <w:t>that</w:t>
      </w:r>
      <w:r w:rsidRPr="00C76C8E">
        <w:rPr>
          <w:rFonts w:eastAsia="Times New Roman"/>
          <w:spacing w:val="-5"/>
        </w:rPr>
        <w:t xml:space="preserve"> </w:t>
      </w:r>
      <w:r w:rsidRPr="00C76C8E">
        <w:rPr>
          <w:rFonts w:eastAsia="Times New Roman"/>
        </w:rPr>
        <w:t>comprise</w:t>
      </w:r>
      <w:r w:rsidRPr="00C76C8E">
        <w:rPr>
          <w:rFonts w:eastAsia="Times New Roman"/>
          <w:spacing w:val="3"/>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newly</w:t>
      </w:r>
      <w:r w:rsidRPr="00C76C8E">
        <w:rPr>
          <w:rFonts w:eastAsia="Times New Roman"/>
          <w:spacing w:val="-4"/>
        </w:rPr>
        <w:t xml:space="preserve"> </w:t>
      </w:r>
      <w:r w:rsidRPr="00C76C8E">
        <w:rPr>
          <w:rFonts w:eastAsia="Times New Roman"/>
          <w:spacing w:val="-1"/>
        </w:rPr>
        <w:t>formed</w:t>
      </w:r>
      <w:r w:rsidRPr="00C76C8E">
        <w:rPr>
          <w:rFonts w:eastAsia="Times New Roman"/>
          <w:spacing w:val="-5"/>
        </w:rPr>
        <w:t xml:space="preserve"> </w:t>
      </w:r>
      <w:r w:rsidRPr="00C76C8E">
        <w:rPr>
          <w:rFonts w:eastAsia="Times New Roman"/>
          <w:spacing w:val="-1"/>
        </w:rPr>
        <w:t>entity.</w:t>
      </w:r>
    </w:p>
    <w:p w:rsidR="00C76C8E" w:rsidRPr="00C76C8E" w:rsidRDefault="00C76C8E" w:rsidP="00C76C8E">
      <w:pPr>
        <w:autoSpaceDE/>
        <w:autoSpaceDN/>
        <w:adjustRightInd/>
        <w:spacing w:before="6"/>
        <w:rPr>
          <w:rFonts w:eastAsia="Times New Roman"/>
        </w:rPr>
      </w:pPr>
    </w:p>
    <w:p w:rsidR="00C76C8E" w:rsidRPr="00C76C8E" w:rsidRDefault="00C76C8E" w:rsidP="00C76C8E">
      <w:pPr>
        <w:autoSpaceDE/>
        <w:autoSpaceDN/>
        <w:adjustRightInd/>
        <w:spacing w:before="6"/>
        <w:rPr>
          <w:rFonts w:eastAsia="Times New Roman"/>
        </w:rPr>
      </w:pPr>
    </w:p>
    <w:p w:rsidR="00C76C8E" w:rsidRPr="00C76C8E" w:rsidRDefault="00C76C8E" w:rsidP="00C76C8E">
      <w:pPr>
        <w:autoSpaceDE/>
        <w:autoSpaceDN/>
        <w:adjustRightInd/>
        <w:outlineLvl w:val="0"/>
        <w:rPr>
          <w:rFonts w:eastAsia="Times New Roman"/>
        </w:rPr>
      </w:pPr>
      <w:r w:rsidRPr="00C76C8E">
        <w:rPr>
          <w:rFonts w:eastAsia="Times New Roman"/>
          <w:b/>
          <w:bCs/>
          <w:u w:val="thick" w:color="000000"/>
        </w:rPr>
        <w:t>CRITERION</w:t>
      </w:r>
      <w:r w:rsidRPr="00C76C8E">
        <w:rPr>
          <w:rFonts w:eastAsia="Times New Roman"/>
          <w:b/>
          <w:bCs/>
          <w:spacing w:val="-10"/>
          <w:u w:val="thick" w:color="000000"/>
        </w:rPr>
        <w:t xml:space="preserve"> </w:t>
      </w:r>
      <w:r w:rsidRPr="00C76C8E">
        <w:rPr>
          <w:rFonts w:eastAsia="Times New Roman"/>
          <w:b/>
          <w:bCs/>
          <w:u w:val="thick" w:color="000000"/>
        </w:rPr>
        <w:t>2:</w:t>
      </w:r>
      <w:r w:rsidRPr="00C76C8E">
        <w:rPr>
          <w:rFonts w:eastAsia="Times New Roman"/>
          <w:b/>
          <w:bCs/>
          <w:spacing w:val="32"/>
          <w:u w:val="thick" w:color="000000"/>
        </w:rPr>
        <w:t xml:space="preserve"> </w:t>
      </w:r>
      <w:r w:rsidRPr="00C76C8E">
        <w:rPr>
          <w:rFonts w:eastAsia="Times New Roman"/>
          <w:b/>
          <w:bCs/>
          <w:u w:val="thick" w:color="000000"/>
        </w:rPr>
        <w:t>TECHNICAL</w:t>
      </w:r>
      <w:r w:rsidRPr="00C76C8E">
        <w:rPr>
          <w:rFonts w:eastAsia="Times New Roman"/>
          <w:b/>
          <w:bCs/>
          <w:spacing w:val="-11"/>
          <w:u w:val="thick" w:color="000000"/>
        </w:rPr>
        <w:t xml:space="preserve"> </w:t>
      </w:r>
      <w:r w:rsidRPr="00C76C8E">
        <w:rPr>
          <w:rFonts w:eastAsia="Times New Roman"/>
          <w:b/>
          <w:bCs/>
          <w:u w:val="thick" w:color="000000"/>
        </w:rPr>
        <w:t>APPROACH</w:t>
      </w:r>
    </w:p>
    <w:p w:rsidR="00C76C8E" w:rsidRPr="00C76C8E" w:rsidRDefault="00C76C8E" w:rsidP="00C76C8E">
      <w:pPr>
        <w:autoSpaceDE/>
        <w:autoSpaceDN/>
        <w:adjustRightInd/>
        <w:spacing w:before="3"/>
        <w:rPr>
          <w:rFonts w:eastAsia="Times New Roman"/>
          <w:b/>
          <w:bCs/>
        </w:rPr>
      </w:pPr>
    </w:p>
    <w:p w:rsidR="00C76C8E" w:rsidRPr="00C76C8E" w:rsidRDefault="00C76C8E" w:rsidP="00C76C8E">
      <w:pPr>
        <w:autoSpaceDE/>
        <w:autoSpaceDN/>
        <w:adjustRightInd/>
        <w:spacing w:before="73"/>
        <w:ind w:right="123"/>
        <w:rPr>
          <w:rFonts w:eastAsia="Times New Roman"/>
          <w:spacing w:val="-1"/>
        </w:rPr>
      </w:pPr>
      <w:r w:rsidRPr="00C76C8E">
        <w:rPr>
          <w:rFonts w:eastAsia="Times New Roman"/>
        </w:rPr>
        <w:t>The</w:t>
      </w:r>
      <w:r w:rsidRPr="00C76C8E">
        <w:rPr>
          <w:rFonts w:eastAsia="Times New Roman"/>
          <w:spacing w:val="-7"/>
        </w:rPr>
        <w:t xml:space="preserve"> </w:t>
      </w:r>
      <w:r w:rsidRPr="00C76C8E">
        <w:rPr>
          <w:rFonts w:eastAsia="Times New Roman"/>
          <w:spacing w:val="-1"/>
        </w:rPr>
        <w:t>Government</w:t>
      </w:r>
      <w:r w:rsidRPr="00C76C8E">
        <w:rPr>
          <w:rFonts w:eastAsia="Times New Roman"/>
          <w:spacing w:val="-4"/>
        </w:rPr>
        <w:t xml:space="preserve"> </w:t>
      </w:r>
      <w:r w:rsidRPr="00C76C8E">
        <w:rPr>
          <w:rFonts w:eastAsia="Times New Roman"/>
          <w:spacing w:val="-1"/>
        </w:rPr>
        <w:t>will</w:t>
      </w:r>
      <w:r w:rsidRPr="00C76C8E">
        <w:rPr>
          <w:rFonts w:eastAsia="Times New Roman"/>
          <w:spacing w:val="-7"/>
        </w:rPr>
        <w:t xml:space="preserve"> </w:t>
      </w:r>
      <w:r w:rsidRPr="00C76C8E">
        <w:rPr>
          <w:rFonts w:eastAsia="Times New Roman"/>
        </w:rPr>
        <w:t>evaluate</w:t>
      </w:r>
      <w:r w:rsidRPr="00C76C8E">
        <w:rPr>
          <w:rFonts w:eastAsia="Times New Roman"/>
          <w:spacing w:val="-3"/>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Offeror’s</w:t>
      </w:r>
      <w:r w:rsidRPr="00C76C8E">
        <w:rPr>
          <w:rFonts w:eastAsia="Times New Roman"/>
          <w:spacing w:val="-7"/>
        </w:rPr>
        <w:t xml:space="preserve"> </w:t>
      </w:r>
      <w:r w:rsidRPr="00C76C8E">
        <w:rPr>
          <w:rFonts w:eastAsia="Times New Roman"/>
        </w:rPr>
        <w:t>proposed</w:t>
      </w:r>
      <w:r w:rsidRPr="00C76C8E">
        <w:rPr>
          <w:rFonts w:eastAsia="Times New Roman"/>
          <w:spacing w:val="-5"/>
        </w:rPr>
        <w:t xml:space="preserve"> </w:t>
      </w:r>
      <w:r w:rsidRPr="00C76C8E">
        <w:rPr>
          <w:rFonts w:eastAsia="Times New Roman"/>
          <w:spacing w:val="-1"/>
        </w:rPr>
        <w:t>technical</w:t>
      </w:r>
      <w:r w:rsidRPr="00C76C8E">
        <w:rPr>
          <w:rFonts w:eastAsia="Times New Roman"/>
          <w:spacing w:val="-6"/>
        </w:rPr>
        <w:t xml:space="preserve"> </w:t>
      </w:r>
      <w:r w:rsidRPr="00C76C8E">
        <w:rPr>
          <w:rFonts w:eastAsia="Times New Roman"/>
        </w:rPr>
        <w:t>approach</w:t>
      </w:r>
      <w:r w:rsidRPr="00C76C8E">
        <w:rPr>
          <w:rFonts w:eastAsia="Times New Roman"/>
          <w:spacing w:val="-7"/>
        </w:rPr>
        <w:t xml:space="preserve"> </w:t>
      </w:r>
      <w:r w:rsidRPr="00C76C8E">
        <w:rPr>
          <w:rFonts w:eastAsia="Times New Roman"/>
        </w:rPr>
        <w:t>to</w:t>
      </w:r>
      <w:r w:rsidRPr="00C76C8E">
        <w:rPr>
          <w:rFonts w:eastAsia="Times New Roman"/>
          <w:spacing w:val="-6"/>
        </w:rPr>
        <w:t xml:space="preserve"> </w:t>
      </w:r>
      <w:r w:rsidRPr="00C76C8E">
        <w:rPr>
          <w:rFonts w:eastAsia="Times New Roman"/>
          <w:spacing w:val="-1"/>
        </w:rPr>
        <w:t>effectively</w:t>
      </w:r>
      <w:r w:rsidRPr="00C76C8E">
        <w:rPr>
          <w:rFonts w:eastAsia="Times New Roman"/>
          <w:spacing w:val="-7"/>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rPr>
        <w:t>efficiently</w:t>
      </w:r>
      <w:r w:rsidRPr="00C76C8E">
        <w:rPr>
          <w:rFonts w:eastAsia="Times New Roman"/>
          <w:spacing w:val="-7"/>
        </w:rPr>
        <w:t xml:space="preserve"> </w:t>
      </w:r>
      <w:r w:rsidRPr="00C76C8E">
        <w:rPr>
          <w:rFonts w:eastAsia="Times New Roman"/>
        </w:rPr>
        <w:t>perform</w:t>
      </w:r>
      <w:r w:rsidRPr="00C76C8E">
        <w:rPr>
          <w:rFonts w:eastAsia="Times New Roman"/>
          <w:spacing w:val="-9"/>
        </w:rPr>
        <w:t xml:space="preserve"> </w:t>
      </w:r>
      <w:r w:rsidRPr="00C76C8E">
        <w:rPr>
          <w:rFonts w:eastAsia="Times New Roman"/>
        </w:rPr>
        <w:t>the</w:t>
      </w:r>
      <w:r w:rsidRPr="00C76C8E">
        <w:rPr>
          <w:rFonts w:eastAsia="Times New Roman"/>
          <w:spacing w:val="81"/>
          <w:w w:val="99"/>
        </w:rPr>
        <w:t xml:space="preserve"> </w:t>
      </w:r>
      <w:r w:rsidRPr="00C76C8E">
        <w:rPr>
          <w:rFonts w:eastAsia="Times New Roman"/>
          <w:spacing w:val="-1"/>
        </w:rPr>
        <w:t>work</w:t>
      </w:r>
      <w:r w:rsidRPr="00C76C8E">
        <w:rPr>
          <w:rFonts w:eastAsia="Times New Roman"/>
          <w:spacing w:val="-7"/>
        </w:rPr>
        <w:t xml:space="preserve"> </w:t>
      </w:r>
      <w:r w:rsidRPr="00C76C8E">
        <w:rPr>
          <w:rFonts w:eastAsia="Times New Roman"/>
        </w:rPr>
        <w:t>described</w:t>
      </w:r>
      <w:r w:rsidRPr="00C76C8E">
        <w:rPr>
          <w:rFonts w:eastAsia="Times New Roman"/>
          <w:spacing w:val="-5"/>
        </w:rPr>
        <w:t xml:space="preserve"> </w:t>
      </w:r>
      <w:r w:rsidRPr="00C76C8E">
        <w:rPr>
          <w:rFonts w:eastAsia="Times New Roman"/>
        </w:rPr>
        <w:t>in</w:t>
      </w:r>
      <w:r w:rsidRPr="00C76C8E">
        <w:rPr>
          <w:rFonts w:eastAsia="Times New Roman"/>
          <w:spacing w:val="-7"/>
        </w:rPr>
        <w:t xml:space="preserve"> </w:t>
      </w:r>
      <w:r w:rsidRPr="00C76C8E">
        <w:rPr>
          <w:rFonts w:eastAsia="Times New Roman"/>
        </w:rPr>
        <w:t>the</w:t>
      </w:r>
      <w:r w:rsidRPr="00C76C8E">
        <w:rPr>
          <w:rFonts w:eastAsia="Times New Roman"/>
          <w:spacing w:val="-5"/>
        </w:rPr>
        <w:t xml:space="preserve"> </w:t>
      </w:r>
      <w:r w:rsidRPr="00C76C8E">
        <w:rPr>
          <w:rFonts w:eastAsia="Times New Roman"/>
          <w:spacing w:val="1"/>
        </w:rPr>
        <w:t>PWS,</w:t>
      </w:r>
      <w:r w:rsidRPr="00C76C8E">
        <w:rPr>
          <w:rFonts w:eastAsia="Times New Roman"/>
          <w:spacing w:val="-6"/>
        </w:rPr>
        <w:t xml:space="preserve"> </w:t>
      </w:r>
      <w:r w:rsidRPr="00C76C8E">
        <w:rPr>
          <w:rFonts w:eastAsia="Times New Roman"/>
          <w:spacing w:val="-1"/>
        </w:rPr>
        <w:t>including</w:t>
      </w:r>
      <w:r w:rsidRPr="00C76C8E">
        <w:rPr>
          <w:rFonts w:eastAsia="Times New Roman"/>
          <w:spacing w:val="-6"/>
        </w:rPr>
        <w:t xml:space="preserve"> </w:t>
      </w:r>
      <w:r w:rsidRPr="00C76C8E">
        <w:rPr>
          <w:rFonts w:eastAsia="Times New Roman"/>
        </w:rPr>
        <w:t>its</w:t>
      </w:r>
      <w:r w:rsidRPr="00C76C8E">
        <w:rPr>
          <w:rFonts w:eastAsia="Times New Roman"/>
          <w:spacing w:val="-5"/>
        </w:rPr>
        <w:t xml:space="preserve"> </w:t>
      </w:r>
      <w:r w:rsidRPr="00C76C8E">
        <w:rPr>
          <w:rFonts w:eastAsia="Times New Roman"/>
        </w:rPr>
        <w:t>demonstrated</w:t>
      </w:r>
      <w:r w:rsidRPr="00C76C8E">
        <w:rPr>
          <w:rFonts w:eastAsia="Times New Roman"/>
          <w:spacing w:val="-5"/>
        </w:rPr>
        <w:t xml:space="preserve"> </w:t>
      </w:r>
      <w:r w:rsidRPr="00C76C8E">
        <w:rPr>
          <w:rFonts w:eastAsia="Times New Roman"/>
        </w:rPr>
        <w:t>understanding</w:t>
      </w:r>
      <w:r w:rsidRPr="00C76C8E">
        <w:rPr>
          <w:rFonts w:eastAsia="Times New Roman"/>
          <w:spacing w:val="-6"/>
        </w:rPr>
        <w:t xml:space="preserve"> </w:t>
      </w:r>
      <w:r w:rsidRPr="00C76C8E">
        <w:rPr>
          <w:rFonts w:eastAsia="Times New Roman"/>
        </w:rPr>
        <w:t>of</w:t>
      </w:r>
      <w:r w:rsidRPr="00C76C8E">
        <w:rPr>
          <w:rFonts w:eastAsia="Times New Roman"/>
          <w:spacing w:val="-7"/>
        </w:rPr>
        <w:t xml:space="preserve"> </w:t>
      </w:r>
      <w:r w:rsidR="00774600">
        <w:rPr>
          <w:rFonts w:eastAsia="Times New Roman"/>
          <w:spacing w:val="-7"/>
        </w:rPr>
        <w:t xml:space="preserve">the </w:t>
      </w:r>
      <w:r w:rsidRPr="00C76C8E">
        <w:rPr>
          <w:rFonts w:eastAsia="Times New Roman"/>
        </w:rPr>
        <w:t>requirements;</w:t>
      </w:r>
      <w:r w:rsidRPr="00C76C8E">
        <w:rPr>
          <w:rFonts w:eastAsia="Times New Roman"/>
          <w:spacing w:val="-6"/>
        </w:rPr>
        <w:t xml:space="preserve"> </w:t>
      </w:r>
      <w:r w:rsidRPr="00C76C8E">
        <w:rPr>
          <w:rFonts w:eastAsia="Times New Roman"/>
        </w:rPr>
        <w:t>the</w:t>
      </w:r>
      <w:r w:rsidRPr="00C76C8E">
        <w:rPr>
          <w:rFonts w:eastAsia="Times New Roman"/>
          <w:spacing w:val="-3"/>
        </w:rPr>
        <w:t xml:space="preserve"> </w:t>
      </w:r>
      <w:r w:rsidRPr="00C76C8E">
        <w:rPr>
          <w:rFonts w:eastAsia="Times New Roman"/>
          <w:spacing w:val="-1"/>
        </w:rPr>
        <w:t>merit</w:t>
      </w:r>
      <w:r w:rsidRPr="00C76C8E">
        <w:rPr>
          <w:rFonts w:eastAsia="Times New Roman"/>
          <w:spacing w:val="-5"/>
        </w:rPr>
        <w:t xml:space="preserve"> </w:t>
      </w:r>
      <w:r w:rsidRPr="00C76C8E">
        <w:rPr>
          <w:rFonts w:eastAsia="Times New Roman"/>
        </w:rPr>
        <w:t>of</w:t>
      </w:r>
      <w:r w:rsidRPr="00C76C8E">
        <w:rPr>
          <w:rFonts w:eastAsia="Times New Roman"/>
          <w:spacing w:val="-8"/>
        </w:rPr>
        <w:t xml:space="preserve"> </w:t>
      </w:r>
      <w:r w:rsidRPr="00C76C8E">
        <w:rPr>
          <w:rFonts w:eastAsia="Times New Roman"/>
        </w:rPr>
        <w:t>the</w:t>
      </w:r>
      <w:r w:rsidRPr="00C76C8E">
        <w:rPr>
          <w:rFonts w:eastAsia="Times New Roman"/>
          <w:spacing w:val="-5"/>
        </w:rPr>
        <w:t xml:space="preserve"> </w:t>
      </w:r>
      <w:r w:rsidRPr="00C76C8E">
        <w:rPr>
          <w:rFonts w:eastAsia="Times New Roman"/>
        </w:rPr>
        <w:t>Offeror’s</w:t>
      </w:r>
      <w:r w:rsidRPr="00C76C8E">
        <w:rPr>
          <w:rFonts w:eastAsia="Times New Roman"/>
          <w:spacing w:val="38"/>
          <w:w w:val="99"/>
        </w:rPr>
        <w:t xml:space="preserve"> </w:t>
      </w:r>
      <w:r w:rsidRPr="00C76C8E">
        <w:rPr>
          <w:rFonts w:eastAsia="Times New Roman"/>
        </w:rPr>
        <w:t>approach</w:t>
      </w:r>
      <w:r w:rsidRPr="00C76C8E">
        <w:rPr>
          <w:rFonts w:eastAsia="Times New Roman"/>
          <w:spacing w:val="-7"/>
        </w:rPr>
        <w:t xml:space="preserve"> </w:t>
      </w:r>
      <w:r w:rsidRPr="00C76C8E">
        <w:rPr>
          <w:rFonts w:eastAsia="Times New Roman"/>
        </w:rPr>
        <w:t>to</w:t>
      </w:r>
      <w:r w:rsidRPr="00C76C8E">
        <w:rPr>
          <w:rFonts w:eastAsia="Times New Roman"/>
          <w:spacing w:val="-5"/>
        </w:rPr>
        <w:t xml:space="preserve"> </w:t>
      </w:r>
      <w:r w:rsidRPr="00C76C8E">
        <w:rPr>
          <w:rFonts w:eastAsia="Times New Roman"/>
          <w:spacing w:val="-1"/>
        </w:rPr>
        <w:t>assigning,</w:t>
      </w:r>
      <w:r w:rsidRPr="00C76C8E">
        <w:rPr>
          <w:rFonts w:eastAsia="Times New Roman"/>
          <w:spacing w:val="-6"/>
        </w:rPr>
        <w:t xml:space="preserve"> </w:t>
      </w:r>
      <w:r w:rsidRPr="00C76C8E">
        <w:rPr>
          <w:rFonts w:eastAsia="Times New Roman"/>
        </w:rPr>
        <w:t>performing,</w:t>
      </w:r>
      <w:r w:rsidRPr="00C76C8E">
        <w:rPr>
          <w:rFonts w:eastAsia="Times New Roman"/>
          <w:spacing w:val="-6"/>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rPr>
        <w:t xml:space="preserve">reporting </w:t>
      </w:r>
      <w:r w:rsidRPr="00C76C8E">
        <w:rPr>
          <w:rFonts w:eastAsia="Times New Roman"/>
          <w:spacing w:val="-1"/>
        </w:rPr>
        <w:t>required</w:t>
      </w:r>
      <w:r w:rsidRPr="00C76C8E">
        <w:rPr>
          <w:rFonts w:eastAsia="Times New Roman"/>
          <w:spacing w:val="-2"/>
        </w:rPr>
        <w:t xml:space="preserve"> </w:t>
      </w:r>
      <w:r w:rsidRPr="00C76C8E">
        <w:rPr>
          <w:rFonts w:eastAsia="Times New Roman"/>
          <w:spacing w:val="-1"/>
        </w:rPr>
        <w:t>work;</w:t>
      </w:r>
      <w:r w:rsidRPr="00C76C8E">
        <w:rPr>
          <w:rFonts w:eastAsia="Times New Roman"/>
          <w:spacing w:val="39"/>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Offeror’s</w:t>
      </w:r>
      <w:r w:rsidRPr="00C76C8E">
        <w:rPr>
          <w:rFonts w:eastAsia="Times New Roman"/>
          <w:spacing w:val="-5"/>
        </w:rPr>
        <w:t xml:space="preserve"> knowledge of, access to, and </w:t>
      </w:r>
      <w:r w:rsidRPr="00C76C8E">
        <w:rPr>
          <w:rFonts w:eastAsia="Times New Roman"/>
        </w:rPr>
        <w:t>proposed</w:t>
      </w:r>
      <w:r w:rsidRPr="00C76C8E">
        <w:rPr>
          <w:rFonts w:eastAsia="Times New Roman"/>
          <w:spacing w:val="-1"/>
        </w:rPr>
        <w:t xml:space="preserve"> use</w:t>
      </w:r>
      <w:r w:rsidRPr="00C76C8E">
        <w:rPr>
          <w:rFonts w:eastAsia="Times New Roman"/>
          <w:spacing w:val="-5"/>
        </w:rPr>
        <w:t xml:space="preserve"> </w:t>
      </w:r>
      <w:r w:rsidRPr="00C76C8E">
        <w:rPr>
          <w:rFonts w:eastAsia="Times New Roman"/>
        </w:rPr>
        <w:t>of</w:t>
      </w:r>
      <w:r w:rsidRPr="00C76C8E">
        <w:rPr>
          <w:rFonts w:eastAsia="Times New Roman"/>
          <w:spacing w:val="-7"/>
        </w:rPr>
        <w:t xml:space="preserve"> </w:t>
      </w:r>
      <w:r w:rsidRPr="00C76C8E">
        <w:rPr>
          <w:rFonts w:eastAsia="Times New Roman"/>
        </w:rPr>
        <w:t>the</w:t>
      </w:r>
      <w:r w:rsidRPr="00C76C8E">
        <w:rPr>
          <w:rFonts w:eastAsia="Times New Roman"/>
          <w:spacing w:val="-4"/>
        </w:rPr>
        <w:t xml:space="preserve"> </w:t>
      </w:r>
      <w:r w:rsidRPr="00C76C8E">
        <w:rPr>
          <w:rFonts w:eastAsia="Times New Roman"/>
        </w:rPr>
        <w:t>data,</w:t>
      </w:r>
      <w:r w:rsidRPr="00C76C8E">
        <w:rPr>
          <w:rFonts w:eastAsia="Times New Roman"/>
          <w:spacing w:val="-4"/>
        </w:rPr>
        <w:t xml:space="preserve"> </w:t>
      </w:r>
      <w:r w:rsidRPr="00C76C8E">
        <w:rPr>
          <w:rFonts w:eastAsia="Times New Roman"/>
        </w:rPr>
        <w:t>tools,</w:t>
      </w:r>
      <w:r w:rsidRPr="00C76C8E">
        <w:rPr>
          <w:rFonts w:eastAsia="Times New Roman"/>
          <w:spacing w:val="-5"/>
        </w:rPr>
        <w:t xml:space="preserve"> </w:t>
      </w:r>
      <w:r w:rsidRPr="00C76C8E">
        <w:rPr>
          <w:rFonts w:eastAsia="Times New Roman"/>
          <w:spacing w:val="-1"/>
        </w:rPr>
        <w:t>and</w:t>
      </w:r>
      <w:r w:rsidRPr="00C76C8E">
        <w:rPr>
          <w:rFonts w:eastAsia="Times New Roman"/>
          <w:spacing w:val="-4"/>
        </w:rPr>
        <w:t xml:space="preserve"> </w:t>
      </w:r>
      <w:r w:rsidRPr="00C76C8E">
        <w:rPr>
          <w:rFonts w:eastAsia="Times New Roman"/>
          <w:spacing w:val="-1"/>
        </w:rPr>
        <w:t>systems</w:t>
      </w:r>
      <w:r w:rsidRPr="00C76C8E">
        <w:rPr>
          <w:rFonts w:eastAsia="Times New Roman"/>
          <w:spacing w:val="-5"/>
        </w:rPr>
        <w:t xml:space="preserve"> </w:t>
      </w:r>
      <w:r w:rsidRPr="00C76C8E">
        <w:rPr>
          <w:rFonts w:eastAsia="Times New Roman"/>
        </w:rPr>
        <w:t>necessary</w:t>
      </w:r>
      <w:r w:rsidR="00774600">
        <w:rPr>
          <w:rFonts w:eastAsia="Times New Roman"/>
        </w:rPr>
        <w:t xml:space="preserve"> to</w:t>
      </w:r>
      <w:r w:rsidRPr="00C76C8E">
        <w:rPr>
          <w:rFonts w:eastAsia="Times New Roman"/>
          <w:spacing w:val="-6"/>
        </w:rPr>
        <w:t xml:space="preserve"> administer the contract and </w:t>
      </w:r>
      <w:r w:rsidRPr="00C76C8E">
        <w:rPr>
          <w:rFonts w:eastAsia="Times New Roman"/>
        </w:rPr>
        <w:t>perform</w:t>
      </w:r>
      <w:r w:rsidRPr="00C76C8E">
        <w:rPr>
          <w:rFonts w:eastAsia="Times New Roman"/>
          <w:spacing w:val="-7"/>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required work throughout the duration of the contract;</w:t>
      </w:r>
      <w:r w:rsidRPr="00C76C8E">
        <w:rPr>
          <w:rFonts w:eastAsia="Times New Roman"/>
          <w:spacing w:val="-5"/>
        </w:rPr>
        <w:t xml:space="preserve"> </w:t>
      </w:r>
      <w:r w:rsidRPr="00C76C8E">
        <w:rPr>
          <w:rFonts w:eastAsia="Times New Roman"/>
        </w:rPr>
        <w:t>and</w:t>
      </w:r>
      <w:r w:rsidRPr="00C76C8E">
        <w:rPr>
          <w:rFonts w:eastAsia="Times New Roman"/>
          <w:spacing w:val="-4"/>
        </w:rPr>
        <w:t xml:space="preserve"> </w:t>
      </w:r>
      <w:r w:rsidRPr="00C76C8E">
        <w:rPr>
          <w:rFonts w:eastAsia="Times New Roman"/>
          <w:spacing w:val="-1"/>
        </w:rPr>
        <w:t>the</w:t>
      </w:r>
      <w:r w:rsidRPr="00C76C8E">
        <w:rPr>
          <w:rFonts w:eastAsia="Times New Roman"/>
          <w:spacing w:val="69"/>
          <w:w w:val="99"/>
        </w:rPr>
        <w:t xml:space="preserve"> </w:t>
      </w:r>
      <w:r w:rsidRPr="00C76C8E">
        <w:rPr>
          <w:rFonts w:eastAsia="Times New Roman"/>
          <w:spacing w:val="-1"/>
        </w:rPr>
        <w:t>Offeror’s</w:t>
      </w:r>
      <w:r w:rsidRPr="00C76C8E">
        <w:rPr>
          <w:rFonts w:eastAsia="Times New Roman"/>
          <w:spacing w:val="-11"/>
        </w:rPr>
        <w:t xml:space="preserve"> </w:t>
      </w:r>
      <w:r w:rsidRPr="00C76C8E">
        <w:rPr>
          <w:rFonts w:eastAsia="Times New Roman"/>
        </w:rPr>
        <w:t>proposed</w:t>
      </w:r>
      <w:r w:rsidRPr="00C76C8E">
        <w:rPr>
          <w:rFonts w:eastAsia="Times New Roman"/>
          <w:spacing w:val="-7"/>
        </w:rPr>
        <w:t xml:space="preserve"> approach to </w:t>
      </w:r>
      <w:r w:rsidRPr="00C76C8E">
        <w:rPr>
          <w:rFonts w:eastAsia="Times New Roman"/>
        </w:rPr>
        <w:t>Quality</w:t>
      </w:r>
      <w:r w:rsidRPr="00C76C8E">
        <w:rPr>
          <w:rFonts w:eastAsia="Times New Roman"/>
          <w:spacing w:val="-11"/>
        </w:rPr>
        <w:t xml:space="preserve"> </w:t>
      </w:r>
      <w:r w:rsidRPr="00C76C8E">
        <w:rPr>
          <w:rFonts w:eastAsia="Times New Roman"/>
        </w:rPr>
        <w:t>Assurance/Quality</w:t>
      </w:r>
      <w:r w:rsidRPr="00C76C8E">
        <w:rPr>
          <w:rFonts w:eastAsia="Times New Roman"/>
          <w:spacing w:val="-10"/>
        </w:rPr>
        <w:t xml:space="preserve"> </w:t>
      </w:r>
      <w:r w:rsidRPr="00C76C8E">
        <w:rPr>
          <w:rFonts w:eastAsia="Times New Roman"/>
        </w:rPr>
        <w:t>Control</w:t>
      </w:r>
      <w:r w:rsidR="00774600">
        <w:rPr>
          <w:rFonts w:eastAsia="Times New Roman"/>
        </w:rPr>
        <w:t xml:space="preserve"> (QA/QC)</w:t>
      </w:r>
      <w:r w:rsidRPr="00C76C8E">
        <w:rPr>
          <w:rFonts w:eastAsia="Times New Roman"/>
          <w:spacing w:val="-1"/>
        </w:rPr>
        <w:t xml:space="preserve">. The Government </w:t>
      </w:r>
      <w:r w:rsidR="009C31D5">
        <w:rPr>
          <w:rFonts w:eastAsia="Times New Roman"/>
          <w:spacing w:val="-1"/>
        </w:rPr>
        <w:t xml:space="preserve">will evaluate the Offeror’s plan </w:t>
      </w:r>
      <w:r w:rsidRPr="00C76C8E">
        <w:rPr>
          <w:rFonts w:eastAsia="Times New Roman"/>
          <w:spacing w:val="-1"/>
        </w:rPr>
        <w:t xml:space="preserve">for ensuring an effective and efficient transition of work from the incumbent contractor including the Offeror’s approach for ensuring the uninterrupted delivery of support services.  </w:t>
      </w:r>
    </w:p>
    <w:p w:rsidR="00C76C8E" w:rsidRPr="00C76C8E" w:rsidRDefault="00C76C8E" w:rsidP="00C76C8E">
      <w:pPr>
        <w:autoSpaceDE/>
        <w:autoSpaceDN/>
        <w:adjustRightInd/>
        <w:spacing w:before="73"/>
        <w:ind w:right="123"/>
        <w:rPr>
          <w:rFonts w:eastAsia="Times New Roman"/>
          <w:spacing w:val="-1"/>
        </w:rPr>
      </w:pPr>
    </w:p>
    <w:p w:rsidR="00C76C8E" w:rsidRPr="00C76C8E" w:rsidRDefault="00C76C8E" w:rsidP="00C76C8E">
      <w:pPr>
        <w:autoSpaceDE/>
        <w:autoSpaceDN/>
        <w:adjustRightInd/>
        <w:ind w:right="218"/>
        <w:rPr>
          <w:rFonts w:eastAsia="Times New Roman"/>
          <w:spacing w:val="-1"/>
        </w:rPr>
      </w:pPr>
      <w:r w:rsidRPr="00C76C8E">
        <w:rPr>
          <w:rFonts w:eastAsia="Times New Roman"/>
        </w:rPr>
        <w:t>The</w:t>
      </w:r>
      <w:r w:rsidRPr="00C76C8E">
        <w:rPr>
          <w:rFonts w:eastAsia="Times New Roman"/>
          <w:spacing w:val="-5"/>
        </w:rPr>
        <w:t xml:space="preserve"> </w:t>
      </w:r>
      <w:r w:rsidRPr="00C76C8E">
        <w:rPr>
          <w:rFonts w:eastAsia="Times New Roman"/>
          <w:spacing w:val="-1"/>
        </w:rPr>
        <w:t>Offeror’s</w:t>
      </w:r>
      <w:r w:rsidRPr="00C76C8E">
        <w:rPr>
          <w:rFonts w:eastAsia="Times New Roman"/>
          <w:spacing w:val="-3"/>
        </w:rPr>
        <w:t xml:space="preserve"> </w:t>
      </w:r>
      <w:r w:rsidRPr="00C76C8E">
        <w:rPr>
          <w:rFonts w:eastAsia="Times New Roman"/>
          <w:spacing w:val="-1"/>
        </w:rPr>
        <w:t>staffing</w:t>
      </w:r>
      <w:r w:rsidRPr="00C76C8E">
        <w:rPr>
          <w:rFonts w:eastAsia="Times New Roman"/>
          <w:spacing w:val="-5"/>
        </w:rPr>
        <w:t xml:space="preserve"> </w:t>
      </w:r>
      <w:r w:rsidRPr="00C76C8E">
        <w:rPr>
          <w:rFonts w:eastAsia="Times New Roman"/>
        </w:rPr>
        <w:t>plan</w:t>
      </w:r>
      <w:r w:rsidRPr="00C76C8E">
        <w:rPr>
          <w:rFonts w:eastAsia="Times New Roman"/>
          <w:spacing w:val="-2"/>
        </w:rPr>
        <w:t xml:space="preserve"> </w:t>
      </w:r>
      <w:r w:rsidRPr="00C76C8E">
        <w:rPr>
          <w:rFonts w:eastAsia="Times New Roman"/>
          <w:spacing w:val="-1"/>
        </w:rPr>
        <w:t>will</w:t>
      </w:r>
      <w:r w:rsidRPr="00C76C8E">
        <w:rPr>
          <w:rFonts w:eastAsia="Times New Roman"/>
          <w:spacing w:val="-5"/>
        </w:rPr>
        <w:t xml:space="preserve"> </w:t>
      </w:r>
      <w:r w:rsidRPr="00C76C8E">
        <w:rPr>
          <w:rFonts w:eastAsia="Times New Roman"/>
        </w:rPr>
        <w:t>be</w:t>
      </w:r>
      <w:r w:rsidRPr="00C76C8E">
        <w:rPr>
          <w:rFonts w:eastAsia="Times New Roman"/>
          <w:spacing w:val="-4"/>
        </w:rPr>
        <w:t xml:space="preserve"> </w:t>
      </w:r>
      <w:r w:rsidRPr="00C76C8E">
        <w:rPr>
          <w:rFonts w:eastAsia="Times New Roman"/>
          <w:spacing w:val="-1"/>
        </w:rPr>
        <w:t>evaluated</w:t>
      </w:r>
      <w:r w:rsidRPr="00C76C8E">
        <w:rPr>
          <w:rFonts w:eastAsia="Times New Roman"/>
          <w:spacing w:val="-4"/>
        </w:rPr>
        <w:t xml:space="preserve"> </w:t>
      </w:r>
      <w:r w:rsidRPr="00C76C8E">
        <w:rPr>
          <w:rFonts w:eastAsia="Times New Roman"/>
          <w:spacing w:val="1"/>
        </w:rPr>
        <w:t>in</w:t>
      </w:r>
      <w:r w:rsidRPr="00C76C8E">
        <w:rPr>
          <w:rFonts w:eastAsia="Times New Roman"/>
          <w:spacing w:val="-5"/>
        </w:rPr>
        <w:t xml:space="preserve"> </w:t>
      </w:r>
      <w:r w:rsidRPr="00C76C8E">
        <w:rPr>
          <w:rFonts w:eastAsia="Times New Roman"/>
        </w:rPr>
        <w:t>terms</w:t>
      </w:r>
      <w:r w:rsidRPr="00C76C8E">
        <w:rPr>
          <w:rFonts w:eastAsia="Times New Roman"/>
          <w:spacing w:val="-6"/>
        </w:rPr>
        <w:t xml:space="preserve"> </w:t>
      </w:r>
      <w:r w:rsidRPr="00C76C8E">
        <w:rPr>
          <w:rFonts w:eastAsia="Times New Roman"/>
        </w:rPr>
        <w:t>of</w:t>
      </w:r>
      <w:r w:rsidRPr="00C76C8E">
        <w:rPr>
          <w:rFonts w:eastAsia="Times New Roman"/>
          <w:spacing w:val="-6"/>
        </w:rPr>
        <w:t xml:space="preserve"> </w:t>
      </w:r>
      <w:r w:rsidRPr="00C76C8E">
        <w:rPr>
          <w:rFonts w:eastAsia="Times New Roman"/>
        </w:rPr>
        <w:t>it</w:t>
      </w:r>
      <w:r w:rsidRPr="00C76C8E">
        <w:rPr>
          <w:rFonts w:eastAsia="Times New Roman"/>
          <w:spacing w:val="-5"/>
        </w:rPr>
        <w:t xml:space="preserve"> </w:t>
      </w:r>
      <w:r w:rsidRPr="00C76C8E">
        <w:rPr>
          <w:rFonts w:eastAsia="Times New Roman"/>
        </w:rPr>
        <w:t>being</w:t>
      </w:r>
      <w:r w:rsidRPr="00C76C8E">
        <w:rPr>
          <w:rFonts w:eastAsia="Times New Roman"/>
          <w:spacing w:val="-6"/>
        </w:rPr>
        <w:t xml:space="preserve"> </w:t>
      </w:r>
      <w:r w:rsidRPr="00C76C8E">
        <w:rPr>
          <w:rFonts w:eastAsia="Times New Roman"/>
          <w:spacing w:val="-1"/>
        </w:rPr>
        <w:t>effective</w:t>
      </w:r>
      <w:r w:rsidRPr="00C76C8E">
        <w:rPr>
          <w:rFonts w:eastAsia="Times New Roman"/>
          <w:spacing w:val="-4"/>
        </w:rPr>
        <w:t xml:space="preserve"> </w:t>
      </w:r>
      <w:r w:rsidRPr="00C76C8E">
        <w:rPr>
          <w:rFonts w:eastAsia="Times New Roman"/>
          <w:spacing w:val="-1"/>
        </w:rPr>
        <w:t>for</w:t>
      </w:r>
      <w:r w:rsidRPr="00C76C8E">
        <w:rPr>
          <w:rFonts w:eastAsia="Times New Roman"/>
          <w:spacing w:val="-5"/>
        </w:rPr>
        <w:t xml:space="preserve"> </w:t>
      </w:r>
      <w:r w:rsidRPr="00C76C8E">
        <w:rPr>
          <w:rFonts w:eastAsia="Times New Roman"/>
          <w:spacing w:val="-1"/>
        </w:rPr>
        <w:t>providing</w:t>
      </w:r>
      <w:r w:rsidRPr="00C76C8E">
        <w:rPr>
          <w:rFonts w:eastAsia="Times New Roman"/>
          <w:spacing w:val="-6"/>
        </w:rPr>
        <w:t xml:space="preserve"> </w:t>
      </w:r>
      <w:r w:rsidRPr="00C76C8E">
        <w:rPr>
          <w:rFonts w:eastAsia="Times New Roman"/>
        </w:rPr>
        <w:t>the</w:t>
      </w:r>
      <w:r w:rsidRPr="00C76C8E">
        <w:rPr>
          <w:rFonts w:eastAsia="Times New Roman"/>
          <w:spacing w:val="-2"/>
        </w:rPr>
        <w:t xml:space="preserve"> </w:t>
      </w:r>
      <w:r w:rsidRPr="00C76C8E">
        <w:rPr>
          <w:rFonts w:eastAsia="Times New Roman"/>
        </w:rPr>
        <w:t>resources</w:t>
      </w:r>
      <w:r w:rsidRPr="00C76C8E">
        <w:rPr>
          <w:rFonts w:eastAsia="Times New Roman"/>
          <w:spacing w:val="-6"/>
        </w:rPr>
        <w:t xml:space="preserve"> </w:t>
      </w:r>
      <w:r w:rsidRPr="00C76C8E">
        <w:rPr>
          <w:rFonts w:eastAsia="Times New Roman"/>
        </w:rPr>
        <w:t>necessary</w:t>
      </w:r>
      <w:r w:rsidRPr="00C76C8E">
        <w:rPr>
          <w:rFonts w:eastAsia="Times New Roman"/>
          <w:spacing w:val="-6"/>
        </w:rPr>
        <w:t xml:space="preserve"> </w:t>
      </w:r>
      <w:r w:rsidRPr="00C76C8E">
        <w:rPr>
          <w:rFonts w:eastAsia="Times New Roman"/>
        </w:rPr>
        <w:t>to</w:t>
      </w:r>
      <w:r w:rsidRPr="00C76C8E">
        <w:rPr>
          <w:rFonts w:eastAsia="Times New Roman"/>
          <w:spacing w:val="-4"/>
        </w:rPr>
        <w:t xml:space="preserve"> </w:t>
      </w:r>
      <w:r w:rsidRPr="00C76C8E">
        <w:rPr>
          <w:rFonts w:eastAsia="Times New Roman"/>
        </w:rPr>
        <w:t>perform</w:t>
      </w:r>
      <w:r w:rsidRPr="00C76C8E">
        <w:rPr>
          <w:rFonts w:eastAsia="Times New Roman"/>
          <w:spacing w:val="-9"/>
        </w:rPr>
        <w:t xml:space="preserve"> </w:t>
      </w:r>
      <w:r w:rsidRPr="00C76C8E">
        <w:rPr>
          <w:rFonts w:eastAsia="Times New Roman"/>
        </w:rPr>
        <w:t xml:space="preserve">the </w:t>
      </w:r>
      <w:r w:rsidRPr="00C76C8E">
        <w:rPr>
          <w:rFonts w:eastAsia="Times New Roman"/>
          <w:spacing w:val="-1"/>
        </w:rPr>
        <w:t>work</w:t>
      </w:r>
      <w:r w:rsidRPr="00C76C8E">
        <w:rPr>
          <w:rFonts w:eastAsia="Times New Roman"/>
          <w:spacing w:val="-6"/>
        </w:rPr>
        <w:t xml:space="preserve"> </w:t>
      </w:r>
      <w:r w:rsidRPr="00C76C8E">
        <w:rPr>
          <w:rFonts w:eastAsia="Times New Roman"/>
        </w:rPr>
        <w:t>described</w:t>
      </w:r>
      <w:r w:rsidRPr="00C76C8E">
        <w:rPr>
          <w:rFonts w:eastAsia="Times New Roman"/>
          <w:spacing w:val="-4"/>
        </w:rPr>
        <w:t xml:space="preserve"> </w:t>
      </w:r>
      <w:r w:rsidRPr="00C76C8E">
        <w:rPr>
          <w:rFonts w:eastAsia="Times New Roman"/>
        </w:rPr>
        <w:t>in</w:t>
      </w:r>
      <w:r w:rsidRPr="00C76C8E">
        <w:rPr>
          <w:rFonts w:eastAsia="Times New Roman"/>
          <w:spacing w:val="-6"/>
        </w:rPr>
        <w:t xml:space="preserve"> </w:t>
      </w:r>
      <w:r w:rsidRPr="00C76C8E">
        <w:rPr>
          <w:rFonts w:eastAsia="Times New Roman"/>
        </w:rPr>
        <w:t>the</w:t>
      </w:r>
      <w:r w:rsidRPr="00C76C8E">
        <w:rPr>
          <w:rFonts w:eastAsia="Times New Roman"/>
          <w:spacing w:val="-5"/>
        </w:rPr>
        <w:t xml:space="preserve"> </w:t>
      </w:r>
      <w:r w:rsidRPr="00C76C8E">
        <w:rPr>
          <w:rFonts w:eastAsia="Times New Roman"/>
          <w:spacing w:val="2"/>
        </w:rPr>
        <w:t>PWS including</w:t>
      </w:r>
      <w:r w:rsidRPr="00C76C8E">
        <w:rPr>
          <w:rFonts w:eastAsia="Times New Roman"/>
          <w:spacing w:val="-4"/>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expertise</w:t>
      </w:r>
      <w:r w:rsidRPr="00C76C8E">
        <w:rPr>
          <w:rFonts w:eastAsia="Times New Roman"/>
          <w:spacing w:val="-5"/>
        </w:rPr>
        <w:t xml:space="preserve"> </w:t>
      </w:r>
      <w:r w:rsidRPr="00C76C8E">
        <w:rPr>
          <w:rFonts w:eastAsia="Times New Roman"/>
        </w:rPr>
        <w:t>proposed,</w:t>
      </w:r>
      <w:r w:rsidRPr="00C76C8E">
        <w:rPr>
          <w:rFonts w:eastAsia="Times New Roman"/>
          <w:spacing w:val="-4"/>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extent</w:t>
      </w:r>
      <w:r w:rsidRPr="00C76C8E">
        <w:rPr>
          <w:rFonts w:eastAsia="Times New Roman"/>
          <w:spacing w:val="43"/>
        </w:rPr>
        <w:t xml:space="preserve"> </w:t>
      </w:r>
      <w:r w:rsidRPr="00C76C8E">
        <w:rPr>
          <w:rFonts w:eastAsia="Times New Roman"/>
        </w:rPr>
        <w:t>to</w:t>
      </w:r>
      <w:r w:rsidRPr="00C76C8E">
        <w:rPr>
          <w:rFonts w:eastAsia="Times New Roman"/>
          <w:spacing w:val="-2"/>
        </w:rPr>
        <w:t xml:space="preserve"> </w:t>
      </w:r>
      <w:r w:rsidRPr="00C76C8E">
        <w:rPr>
          <w:rFonts w:eastAsia="Times New Roman"/>
          <w:spacing w:val="-1"/>
        </w:rPr>
        <w:t>which</w:t>
      </w:r>
      <w:r w:rsidRPr="00C76C8E">
        <w:rPr>
          <w:rFonts w:eastAsia="Times New Roman"/>
          <w:spacing w:val="-4"/>
        </w:rPr>
        <w:t xml:space="preserve"> </w:t>
      </w:r>
      <w:r w:rsidRPr="00C76C8E">
        <w:rPr>
          <w:rFonts w:eastAsia="Times New Roman"/>
        </w:rPr>
        <w:t>it</w:t>
      </w:r>
      <w:r w:rsidRPr="00C76C8E">
        <w:rPr>
          <w:rFonts w:eastAsia="Times New Roman"/>
          <w:spacing w:val="-5"/>
        </w:rPr>
        <w:t xml:space="preserve"> </w:t>
      </w:r>
      <w:r w:rsidRPr="00C76C8E">
        <w:rPr>
          <w:rFonts w:eastAsia="Times New Roman"/>
        </w:rPr>
        <w:t>aligns</w:t>
      </w:r>
      <w:r w:rsidRPr="00C76C8E">
        <w:rPr>
          <w:rFonts w:eastAsia="Times New Roman"/>
          <w:spacing w:val="-2"/>
        </w:rPr>
        <w:t xml:space="preserve"> </w:t>
      </w:r>
      <w:r w:rsidRPr="00C76C8E">
        <w:rPr>
          <w:rFonts w:eastAsia="Times New Roman"/>
          <w:spacing w:val="-1"/>
        </w:rPr>
        <w:t>with</w:t>
      </w:r>
      <w:r w:rsidRPr="00C76C8E">
        <w:rPr>
          <w:rFonts w:eastAsia="Times New Roman"/>
          <w:spacing w:val="-5"/>
        </w:rPr>
        <w:t xml:space="preserve"> </w:t>
      </w:r>
      <w:r w:rsidRPr="00C76C8E">
        <w:rPr>
          <w:rFonts w:eastAsia="Times New Roman"/>
        </w:rPr>
        <w:t>the</w:t>
      </w:r>
      <w:r w:rsidRPr="00C76C8E">
        <w:rPr>
          <w:rFonts w:eastAsia="Times New Roman"/>
          <w:spacing w:val="-1"/>
        </w:rPr>
        <w:t xml:space="preserve"> varied</w:t>
      </w:r>
      <w:r w:rsidRPr="00C76C8E">
        <w:rPr>
          <w:rFonts w:eastAsia="Times New Roman"/>
          <w:spacing w:val="-3"/>
        </w:rPr>
        <w:t xml:space="preserve"> </w:t>
      </w:r>
      <w:r w:rsidRPr="00C76C8E">
        <w:rPr>
          <w:rFonts w:eastAsia="Times New Roman"/>
          <w:spacing w:val="-1"/>
        </w:rPr>
        <w:t>resources</w:t>
      </w:r>
      <w:r w:rsidRPr="00C76C8E">
        <w:rPr>
          <w:rFonts w:eastAsia="Times New Roman"/>
          <w:spacing w:val="-4"/>
        </w:rPr>
        <w:t xml:space="preserve"> </w:t>
      </w:r>
      <w:r w:rsidRPr="00C76C8E">
        <w:rPr>
          <w:rFonts w:eastAsia="Times New Roman"/>
          <w:spacing w:val="-1"/>
        </w:rPr>
        <w:t xml:space="preserve">required </w:t>
      </w:r>
      <w:r w:rsidRPr="00C76C8E">
        <w:rPr>
          <w:rFonts w:eastAsia="Times New Roman"/>
        </w:rPr>
        <w:t>of</w:t>
      </w:r>
      <w:r w:rsidRPr="00C76C8E">
        <w:rPr>
          <w:rFonts w:eastAsia="Times New Roman"/>
          <w:spacing w:val="-4"/>
        </w:rPr>
        <w:t xml:space="preserve"> </w:t>
      </w:r>
      <w:r w:rsidRPr="00C76C8E">
        <w:rPr>
          <w:rFonts w:eastAsia="Times New Roman"/>
          <w:spacing w:val="-1"/>
        </w:rPr>
        <w:t>the</w:t>
      </w:r>
      <w:r w:rsidRPr="00C76C8E">
        <w:rPr>
          <w:rFonts w:eastAsia="Times New Roman"/>
          <w:spacing w:val="-4"/>
        </w:rPr>
        <w:t xml:space="preserve"> </w:t>
      </w:r>
      <w:r w:rsidRPr="00C76C8E">
        <w:rPr>
          <w:rFonts w:eastAsia="Times New Roman"/>
        </w:rPr>
        <w:t xml:space="preserve">PWS, roles and responsibilities of managers and </w:t>
      </w:r>
      <w:r w:rsidRPr="00C76C8E">
        <w:rPr>
          <w:rFonts w:eastAsia="Times New Roman"/>
        </w:rPr>
        <w:lastRenderedPageBreak/>
        <w:t>other staff in leadership positions,</w:t>
      </w:r>
      <w:r w:rsidRPr="00C76C8E">
        <w:rPr>
          <w:rFonts w:eastAsia="Times New Roman"/>
          <w:spacing w:val="-4"/>
        </w:rPr>
        <w:t xml:space="preserve"> </w:t>
      </w:r>
      <w:r w:rsidRPr="00C76C8E">
        <w:rPr>
          <w:rFonts w:eastAsia="Times New Roman"/>
          <w:spacing w:val="-1"/>
        </w:rPr>
        <w:t>and</w:t>
      </w:r>
      <w:r w:rsidRPr="00C76C8E">
        <w:rPr>
          <w:rFonts w:eastAsia="Times New Roman"/>
          <w:spacing w:val="-3"/>
        </w:rPr>
        <w:t xml:space="preserve"> </w:t>
      </w:r>
      <w:r w:rsidRPr="00C76C8E">
        <w:rPr>
          <w:rFonts w:eastAsia="Times New Roman"/>
          <w:spacing w:val="-1"/>
        </w:rPr>
        <w:t>the</w:t>
      </w:r>
      <w:r w:rsidRPr="00C76C8E">
        <w:rPr>
          <w:rFonts w:eastAsia="Times New Roman"/>
          <w:spacing w:val="-4"/>
        </w:rPr>
        <w:t xml:space="preserve"> </w:t>
      </w:r>
      <w:r w:rsidRPr="00C76C8E">
        <w:rPr>
          <w:rFonts w:eastAsia="Times New Roman"/>
        </w:rPr>
        <w:t>degree</w:t>
      </w:r>
      <w:r w:rsidRPr="00C76C8E">
        <w:rPr>
          <w:rFonts w:eastAsia="Times New Roman"/>
          <w:spacing w:val="-3"/>
        </w:rPr>
        <w:t xml:space="preserve"> </w:t>
      </w:r>
      <w:r w:rsidRPr="00C76C8E">
        <w:rPr>
          <w:rFonts w:eastAsia="Times New Roman"/>
        </w:rPr>
        <w:t>it</w:t>
      </w:r>
      <w:r w:rsidRPr="00C76C8E">
        <w:rPr>
          <w:rFonts w:eastAsia="Times New Roman"/>
          <w:spacing w:val="-5"/>
        </w:rPr>
        <w:t xml:space="preserve"> </w:t>
      </w:r>
      <w:r w:rsidRPr="00C76C8E">
        <w:rPr>
          <w:rFonts w:eastAsia="Times New Roman"/>
        </w:rPr>
        <w:t>provides</w:t>
      </w:r>
      <w:r w:rsidRPr="00C76C8E">
        <w:rPr>
          <w:rFonts w:eastAsia="Times New Roman"/>
          <w:spacing w:val="-5"/>
        </w:rPr>
        <w:t xml:space="preserve"> </w:t>
      </w:r>
      <w:r w:rsidRPr="00C76C8E">
        <w:rPr>
          <w:rFonts w:eastAsia="Times New Roman"/>
          <w:spacing w:val="-1"/>
        </w:rPr>
        <w:t>for</w:t>
      </w:r>
      <w:r w:rsidRPr="00C76C8E">
        <w:rPr>
          <w:rFonts w:eastAsia="Times New Roman"/>
        </w:rPr>
        <w:t xml:space="preserve"> a</w:t>
      </w:r>
      <w:r w:rsidRPr="00C76C8E">
        <w:rPr>
          <w:rFonts w:eastAsia="Times New Roman"/>
          <w:spacing w:val="-4"/>
        </w:rPr>
        <w:t xml:space="preserve"> </w:t>
      </w:r>
      <w:r w:rsidRPr="00C76C8E">
        <w:rPr>
          <w:rFonts w:eastAsia="Times New Roman"/>
          <w:spacing w:val="-1"/>
        </w:rPr>
        <w:t>flexible</w:t>
      </w:r>
      <w:r w:rsidRPr="00C76C8E">
        <w:rPr>
          <w:rFonts w:eastAsia="Times New Roman"/>
          <w:spacing w:val="-4"/>
        </w:rPr>
        <w:t xml:space="preserve"> </w:t>
      </w:r>
      <w:r w:rsidRPr="00C76C8E">
        <w:rPr>
          <w:rFonts w:eastAsia="Times New Roman"/>
          <w:spacing w:val="-1"/>
        </w:rPr>
        <w:t>and</w:t>
      </w:r>
      <w:r w:rsidRPr="00C76C8E">
        <w:rPr>
          <w:rFonts w:eastAsia="Times New Roman"/>
          <w:spacing w:val="85"/>
          <w:w w:val="99"/>
        </w:rPr>
        <w:t xml:space="preserve"> </w:t>
      </w:r>
      <w:r w:rsidRPr="00C76C8E">
        <w:rPr>
          <w:rFonts w:eastAsia="Times New Roman"/>
        </w:rPr>
        <w:t>adaptive</w:t>
      </w:r>
      <w:r w:rsidRPr="00C76C8E">
        <w:rPr>
          <w:rFonts w:eastAsia="Times New Roman"/>
          <w:spacing w:val="-13"/>
        </w:rPr>
        <w:t xml:space="preserve"> </w:t>
      </w:r>
      <w:r w:rsidRPr="00C76C8E">
        <w:rPr>
          <w:rFonts w:eastAsia="Times New Roman"/>
          <w:spacing w:val="-1"/>
        </w:rPr>
        <w:t>workforce.</w:t>
      </w:r>
    </w:p>
    <w:p w:rsidR="00C76C8E" w:rsidRPr="00C76C8E" w:rsidRDefault="00C76C8E" w:rsidP="00C76C8E">
      <w:pPr>
        <w:autoSpaceDE/>
        <w:autoSpaceDN/>
        <w:adjustRightInd/>
        <w:ind w:right="218"/>
        <w:rPr>
          <w:rFonts w:eastAsia="Times New Roman"/>
          <w:spacing w:val="-1"/>
        </w:rPr>
      </w:pPr>
    </w:p>
    <w:p w:rsidR="00C76C8E" w:rsidRPr="00C76C8E" w:rsidRDefault="00C76C8E" w:rsidP="00C76C8E">
      <w:pPr>
        <w:autoSpaceDE/>
        <w:autoSpaceDN/>
        <w:adjustRightInd/>
        <w:ind w:right="218"/>
        <w:rPr>
          <w:rFonts w:eastAsia="Times New Roman"/>
        </w:rPr>
      </w:pPr>
      <w:r w:rsidRPr="00C76C8E">
        <w:rPr>
          <w:rFonts w:eastAsia="Times New Roman"/>
          <w:spacing w:val="-1"/>
        </w:rPr>
        <w:t>The Government will evaluate the merit of the Offeror’s proposed Work Breakdown Structure (WBS) for effectively and efficiently administering the contract and performing the work described in the PWS. The Government will similarly evaluate the Offeror’s approach to communication to ensure effective and responsible contract performance.</w:t>
      </w:r>
    </w:p>
    <w:p w:rsidR="00C76C8E" w:rsidRPr="00C76C8E" w:rsidRDefault="00C76C8E" w:rsidP="00C76C8E">
      <w:pPr>
        <w:autoSpaceDE/>
        <w:autoSpaceDN/>
        <w:adjustRightInd/>
        <w:rPr>
          <w:rFonts w:eastAsia="Times New Roman"/>
        </w:rPr>
      </w:pPr>
    </w:p>
    <w:p w:rsidR="00C76C8E" w:rsidRPr="00C76C8E" w:rsidRDefault="00C76C8E" w:rsidP="00C76C8E">
      <w:pPr>
        <w:autoSpaceDE/>
        <w:autoSpaceDN/>
        <w:adjustRightInd/>
        <w:spacing w:before="73"/>
        <w:outlineLvl w:val="0"/>
        <w:rPr>
          <w:rFonts w:eastAsia="Times New Roman"/>
        </w:rPr>
      </w:pPr>
      <w:r w:rsidRPr="00C76C8E">
        <w:rPr>
          <w:rFonts w:eastAsia="Times New Roman"/>
          <w:b/>
          <w:bCs/>
          <w:u w:val="thick" w:color="000000"/>
        </w:rPr>
        <w:t>TECHNICAL</w:t>
      </w:r>
      <w:r w:rsidRPr="00C76C8E">
        <w:rPr>
          <w:rFonts w:eastAsia="Times New Roman"/>
          <w:b/>
          <w:bCs/>
          <w:spacing w:val="-11"/>
          <w:u w:val="thick" w:color="000000"/>
        </w:rPr>
        <w:t xml:space="preserve"> </w:t>
      </w:r>
      <w:r w:rsidRPr="00C76C8E">
        <w:rPr>
          <w:rFonts w:eastAsia="Times New Roman"/>
          <w:b/>
          <w:bCs/>
          <w:u w:val="thick" w:color="000000"/>
        </w:rPr>
        <w:t>CRITERION</w:t>
      </w:r>
      <w:r w:rsidRPr="00C76C8E">
        <w:rPr>
          <w:rFonts w:eastAsia="Times New Roman"/>
          <w:b/>
          <w:bCs/>
          <w:spacing w:val="-8"/>
          <w:u w:val="thick" w:color="000000"/>
        </w:rPr>
        <w:t xml:space="preserve"> </w:t>
      </w:r>
      <w:r w:rsidRPr="00C76C8E">
        <w:rPr>
          <w:rFonts w:eastAsia="Times New Roman"/>
          <w:b/>
          <w:bCs/>
          <w:u w:val="thick" w:color="000000"/>
        </w:rPr>
        <w:t>3:</w:t>
      </w:r>
      <w:r w:rsidRPr="00C76C8E">
        <w:rPr>
          <w:rFonts w:eastAsia="Times New Roman"/>
          <w:b/>
          <w:bCs/>
          <w:spacing w:val="31"/>
          <w:u w:val="thick" w:color="000000"/>
        </w:rPr>
        <w:t xml:space="preserve"> </w:t>
      </w:r>
      <w:r w:rsidRPr="00C76C8E">
        <w:rPr>
          <w:rFonts w:eastAsia="Times New Roman"/>
          <w:b/>
          <w:bCs/>
          <w:spacing w:val="-1"/>
          <w:u w:val="thick" w:color="000000"/>
        </w:rPr>
        <w:t>RELEVANT</w:t>
      </w:r>
      <w:r w:rsidRPr="00C76C8E">
        <w:rPr>
          <w:rFonts w:eastAsia="Times New Roman"/>
          <w:b/>
          <w:bCs/>
          <w:spacing w:val="-10"/>
          <w:u w:val="thick" w:color="000000"/>
        </w:rPr>
        <w:t xml:space="preserve"> </w:t>
      </w:r>
      <w:r w:rsidRPr="00C76C8E">
        <w:rPr>
          <w:rFonts w:eastAsia="Times New Roman"/>
          <w:b/>
          <w:bCs/>
          <w:u w:val="thick" w:color="000000"/>
        </w:rPr>
        <w:t>PAST</w:t>
      </w:r>
      <w:r w:rsidRPr="00C76C8E">
        <w:rPr>
          <w:rFonts w:eastAsia="Times New Roman"/>
          <w:b/>
          <w:bCs/>
          <w:spacing w:val="-11"/>
          <w:u w:val="thick" w:color="000000"/>
        </w:rPr>
        <w:t xml:space="preserve"> </w:t>
      </w:r>
      <w:r w:rsidRPr="00C76C8E">
        <w:rPr>
          <w:rFonts w:eastAsia="Times New Roman"/>
          <w:b/>
          <w:bCs/>
          <w:u w:val="thick" w:color="000000"/>
        </w:rPr>
        <w:t>PERFORMANCE</w:t>
      </w:r>
    </w:p>
    <w:p w:rsidR="00C76C8E" w:rsidRPr="00C76C8E" w:rsidRDefault="00C76C8E" w:rsidP="00C76C8E">
      <w:pPr>
        <w:autoSpaceDE/>
        <w:autoSpaceDN/>
        <w:adjustRightInd/>
        <w:spacing w:before="3"/>
        <w:rPr>
          <w:rFonts w:eastAsia="Times New Roman"/>
          <w:b/>
          <w:bCs/>
        </w:rPr>
      </w:pPr>
    </w:p>
    <w:p w:rsidR="00C76C8E" w:rsidRPr="00C76C8E" w:rsidRDefault="00C76C8E" w:rsidP="00C76C8E">
      <w:pPr>
        <w:autoSpaceDE/>
        <w:autoSpaceDN/>
        <w:adjustRightInd/>
        <w:spacing w:before="73"/>
        <w:ind w:right="301"/>
        <w:rPr>
          <w:rFonts w:eastAsia="Times New Roman"/>
        </w:rPr>
      </w:pPr>
      <w:r w:rsidRPr="00C76C8E">
        <w:rPr>
          <w:rFonts w:eastAsia="Times New Roman"/>
        </w:rPr>
        <w:t>The</w:t>
      </w:r>
      <w:r w:rsidRPr="00C76C8E">
        <w:rPr>
          <w:rFonts w:eastAsia="Times New Roman"/>
          <w:spacing w:val="-6"/>
        </w:rPr>
        <w:t xml:space="preserve"> </w:t>
      </w:r>
      <w:r w:rsidRPr="00C76C8E">
        <w:rPr>
          <w:rFonts w:eastAsia="Times New Roman"/>
          <w:spacing w:val="-1"/>
        </w:rPr>
        <w:t>Government</w:t>
      </w:r>
      <w:r w:rsidRPr="00C76C8E">
        <w:rPr>
          <w:rFonts w:eastAsia="Times New Roman"/>
          <w:spacing w:val="-3"/>
        </w:rPr>
        <w:t xml:space="preserve"> </w:t>
      </w:r>
      <w:r w:rsidRPr="00C76C8E">
        <w:rPr>
          <w:rFonts w:eastAsia="Times New Roman"/>
          <w:spacing w:val="-1"/>
        </w:rPr>
        <w:t>will</w:t>
      </w:r>
      <w:r w:rsidRPr="00C76C8E">
        <w:rPr>
          <w:rFonts w:eastAsia="Times New Roman"/>
          <w:spacing w:val="-6"/>
        </w:rPr>
        <w:t xml:space="preserve"> </w:t>
      </w:r>
      <w:r w:rsidRPr="00C76C8E">
        <w:rPr>
          <w:rFonts w:eastAsia="Times New Roman"/>
        </w:rPr>
        <w:t>evaluate</w:t>
      </w:r>
      <w:r w:rsidRPr="00C76C8E">
        <w:rPr>
          <w:rFonts w:eastAsia="Times New Roman"/>
          <w:spacing w:val="-3"/>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Offeror’s</w:t>
      </w:r>
      <w:r w:rsidRPr="00C76C8E">
        <w:rPr>
          <w:rFonts w:eastAsia="Times New Roman"/>
          <w:spacing w:val="-6"/>
        </w:rPr>
        <w:t xml:space="preserve"> </w:t>
      </w:r>
      <w:r w:rsidR="002919D2" w:rsidRPr="0034654D">
        <w:rPr>
          <w:rFonts w:eastAsia="Times New Roman"/>
          <w:spacing w:val="-6"/>
          <w:highlight w:val="yellow"/>
        </w:rPr>
        <w:t>and proposed subcontractors</w:t>
      </w:r>
      <w:r w:rsidR="002919D2">
        <w:rPr>
          <w:rFonts w:eastAsia="Times New Roman"/>
          <w:spacing w:val="-6"/>
        </w:rPr>
        <w:t xml:space="preserve"> </w:t>
      </w:r>
      <w:r w:rsidR="00774600">
        <w:rPr>
          <w:rFonts w:eastAsia="Times New Roman"/>
          <w:spacing w:val="-6"/>
        </w:rPr>
        <w:t xml:space="preserve">relevant </w:t>
      </w:r>
      <w:r w:rsidRPr="00C76C8E">
        <w:rPr>
          <w:rFonts w:eastAsia="Times New Roman"/>
        </w:rPr>
        <w:t>past</w:t>
      </w:r>
      <w:r w:rsidRPr="00C76C8E">
        <w:rPr>
          <w:rFonts w:eastAsia="Times New Roman"/>
          <w:spacing w:val="-6"/>
        </w:rPr>
        <w:t xml:space="preserve"> </w:t>
      </w:r>
      <w:r w:rsidRPr="00C76C8E">
        <w:rPr>
          <w:rFonts w:eastAsia="Times New Roman"/>
        </w:rPr>
        <w:t>performance</w:t>
      </w:r>
      <w:r w:rsidRPr="00C76C8E">
        <w:rPr>
          <w:rFonts w:eastAsia="Times New Roman"/>
          <w:spacing w:val="-6"/>
        </w:rPr>
        <w:t xml:space="preserve"> </w:t>
      </w:r>
      <w:r w:rsidRPr="00C76C8E">
        <w:rPr>
          <w:rFonts w:eastAsia="Times New Roman"/>
        </w:rPr>
        <w:t>to</w:t>
      </w:r>
      <w:r w:rsidRPr="00C76C8E">
        <w:rPr>
          <w:rFonts w:eastAsia="Times New Roman"/>
          <w:spacing w:val="-4"/>
        </w:rPr>
        <w:t xml:space="preserve"> </w:t>
      </w:r>
      <w:r w:rsidRPr="00C76C8E">
        <w:rPr>
          <w:rFonts w:eastAsia="Times New Roman"/>
          <w:spacing w:val="-1"/>
        </w:rPr>
        <w:t>determine</w:t>
      </w:r>
      <w:r w:rsidRPr="00C76C8E">
        <w:rPr>
          <w:rFonts w:eastAsia="Times New Roman"/>
          <w:spacing w:val="-5"/>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degree</w:t>
      </w:r>
      <w:r w:rsidRPr="00C76C8E">
        <w:rPr>
          <w:rFonts w:eastAsia="Times New Roman"/>
          <w:spacing w:val="-6"/>
        </w:rPr>
        <w:t xml:space="preserve"> </w:t>
      </w:r>
      <w:r w:rsidRPr="00C76C8E">
        <w:rPr>
          <w:rFonts w:eastAsia="Times New Roman"/>
        </w:rPr>
        <w:t>to</w:t>
      </w:r>
      <w:r w:rsidRPr="00C76C8E">
        <w:rPr>
          <w:rFonts w:eastAsia="Times New Roman"/>
          <w:spacing w:val="-2"/>
        </w:rPr>
        <w:t xml:space="preserve"> </w:t>
      </w:r>
      <w:r w:rsidRPr="00C76C8E">
        <w:rPr>
          <w:rFonts w:eastAsia="Times New Roman"/>
          <w:spacing w:val="-1"/>
        </w:rPr>
        <w:t>which</w:t>
      </w:r>
      <w:r w:rsidRPr="00C76C8E">
        <w:rPr>
          <w:rFonts w:eastAsia="Times New Roman"/>
          <w:spacing w:val="-6"/>
        </w:rPr>
        <w:t xml:space="preserve"> </w:t>
      </w:r>
      <w:r w:rsidRPr="00C76C8E">
        <w:rPr>
          <w:rFonts w:eastAsia="Times New Roman"/>
          <w:spacing w:val="1"/>
        </w:rPr>
        <w:t>it</w:t>
      </w:r>
      <w:r w:rsidRPr="00C76C8E">
        <w:rPr>
          <w:rFonts w:eastAsia="Times New Roman"/>
          <w:spacing w:val="-6"/>
        </w:rPr>
        <w:t xml:space="preserve"> </w:t>
      </w:r>
      <w:r w:rsidRPr="00C76C8E">
        <w:rPr>
          <w:rFonts w:eastAsia="Times New Roman"/>
        </w:rPr>
        <w:t>demonstrates</w:t>
      </w:r>
      <w:r w:rsidRPr="00C76C8E">
        <w:rPr>
          <w:rFonts w:eastAsia="Times New Roman"/>
          <w:spacing w:val="-6"/>
        </w:rPr>
        <w:t xml:space="preserve"> </w:t>
      </w:r>
      <w:r w:rsidRPr="00C76C8E">
        <w:rPr>
          <w:rFonts w:eastAsia="Times New Roman"/>
        </w:rPr>
        <w:t>the</w:t>
      </w:r>
      <w:r w:rsidRPr="00C76C8E">
        <w:rPr>
          <w:rFonts w:eastAsia="Times New Roman"/>
          <w:spacing w:val="51"/>
          <w:w w:val="99"/>
        </w:rPr>
        <w:t xml:space="preserve"> </w:t>
      </w:r>
      <w:r w:rsidRPr="00C76C8E">
        <w:rPr>
          <w:rFonts w:eastAsia="Times New Roman"/>
        </w:rPr>
        <w:t>likelihood</w:t>
      </w:r>
      <w:r w:rsidRPr="00C76C8E">
        <w:rPr>
          <w:rFonts w:eastAsia="Times New Roman"/>
          <w:spacing w:val="-5"/>
        </w:rPr>
        <w:t xml:space="preserve"> </w:t>
      </w:r>
      <w:r w:rsidRPr="00C76C8E">
        <w:rPr>
          <w:rFonts w:eastAsia="Times New Roman"/>
        </w:rPr>
        <w:t>it</w:t>
      </w:r>
      <w:r w:rsidRPr="00C76C8E">
        <w:rPr>
          <w:rFonts w:eastAsia="Times New Roman"/>
          <w:spacing w:val="-7"/>
        </w:rPr>
        <w:t xml:space="preserve"> </w:t>
      </w:r>
      <w:r w:rsidRPr="00C76C8E">
        <w:rPr>
          <w:rFonts w:eastAsia="Times New Roman"/>
        </w:rPr>
        <w:t>can</w:t>
      </w:r>
      <w:r w:rsidRPr="00C76C8E">
        <w:rPr>
          <w:rFonts w:eastAsia="Times New Roman"/>
          <w:spacing w:val="-6"/>
        </w:rPr>
        <w:t xml:space="preserve"> </w:t>
      </w:r>
      <w:r w:rsidRPr="00C76C8E">
        <w:rPr>
          <w:rFonts w:eastAsia="Times New Roman"/>
          <w:spacing w:val="-1"/>
        </w:rPr>
        <w:t>successfully</w:t>
      </w:r>
      <w:r w:rsidRPr="00C76C8E">
        <w:rPr>
          <w:rFonts w:eastAsia="Times New Roman"/>
          <w:spacing w:val="-5"/>
        </w:rPr>
        <w:t xml:space="preserve"> </w:t>
      </w:r>
      <w:r w:rsidRPr="00C76C8E">
        <w:rPr>
          <w:rFonts w:eastAsia="Times New Roman"/>
        </w:rPr>
        <w:t>perform</w:t>
      </w:r>
      <w:r w:rsidRPr="00C76C8E">
        <w:rPr>
          <w:rFonts w:eastAsia="Times New Roman"/>
          <w:spacing w:val="-9"/>
        </w:rPr>
        <w:t xml:space="preserve"> </w:t>
      </w:r>
      <w:r w:rsidRPr="00C76C8E">
        <w:rPr>
          <w:rFonts w:eastAsia="Times New Roman"/>
        </w:rPr>
        <w:t>the</w:t>
      </w:r>
      <w:r w:rsidRPr="00C76C8E">
        <w:rPr>
          <w:rFonts w:eastAsia="Times New Roman"/>
          <w:spacing w:val="-5"/>
        </w:rPr>
        <w:t xml:space="preserve"> </w:t>
      </w:r>
      <w:r w:rsidRPr="00C76C8E">
        <w:rPr>
          <w:rFonts w:eastAsia="Times New Roman"/>
        </w:rPr>
        <w:t>requirements</w:t>
      </w:r>
      <w:r w:rsidRPr="00C76C8E">
        <w:rPr>
          <w:rFonts w:eastAsia="Times New Roman"/>
          <w:spacing w:val="-7"/>
        </w:rPr>
        <w:t xml:space="preserve"> </w:t>
      </w:r>
      <w:r w:rsidRPr="00C76C8E">
        <w:rPr>
          <w:rFonts w:eastAsia="Times New Roman"/>
        </w:rPr>
        <w:t>of</w:t>
      </w:r>
      <w:r w:rsidRPr="00C76C8E">
        <w:rPr>
          <w:rFonts w:eastAsia="Times New Roman"/>
          <w:spacing w:val="-7"/>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rPr>
        <w:t>PWS.</w:t>
      </w:r>
      <w:r w:rsidRPr="00C76C8E">
        <w:rPr>
          <w:rFonts w:eastAsia="Times New Roman"/>
          <w:spacing w:val="-7"/>
        </w:rPr>
        <w:t xml:space="preserve"> </w:t>
      </w:r>
      <w:r w:rsidRPr="00C76C8E">
        <w:rPr>
          <w:rFonts w:eastAsia="Times New Roman"/>
        </w:rPr>
        <w:t>In</w:t>
      </w:r>
      <w:r w:rsidRPr="00C76C8E">
        <w:rPr>
          <w:rFonts w:eastAsia="Times New Roman"/>
          <w:spacing w:val="-5"/>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case</w:t>
      </w:r>
      <w:r w:rsidRPr="00C76C8E">
        <w:rPr>
          <w:rFonts w:eastAsia="Times New Roman"/>
          <w:spacing w:val="-5"/>
        </w:rPr>
        <w:t xml:space="preserve"> </w:t>
      </w:r>
      <w:r w:rsidRPr="00C76C8E">
        <w:rPr>
          <w:rFonts w:eastAsia="Times New Roman"/>
        </w:rPr>
        <w:t>of</w:t>
      </w:r>
      <w:r w:rsidRPr="00C76C8E">
        <w:rPr>
          <w:rFonts w:eastAsia="Times New Roman"/>
          <w:spacing w:val="-6"/>
        </w:rPr>
        <w:t xml:space="preserve"> </w:t>
      </w:r>
      <w:r w:rsidRPr="00C76C8E">
        <w:rPr>
          <w:rFonts w:eastAsia="Times New Roman"/>
        </w:rPr>
        <w:t>a</w:t>
      </w:r>
      <w:r w:rsidRPr="00C76C8E">
        <w:rPr>
          <w:rFonts w:eastAsia="Times New Roman"/>
          <w:spacing w:val="-5"/>
        </w:rPr>
        <w:t xml:space="preserve"> </w:t>
      </w:r>
      <w:r w:rsidRPr="00C76C8E">
        <w:rPr>
          <w:rFonts w:eastAsia="Times New Roman"/>
        </w:rPr>
        <w:t>joint</w:t>
      </w:r>
      <w:r w:rsidRPr="00C76C8E">
        <w:rPr>
          <w:rFonts w:eastAsia="Times New Roman"/>
          <w:spacing w:val="68"/>
          <w:w w:val="99"/>
        </w:rPr>
        <w:t xml:space="preserve"> </w:t>
      </w:r>
      <w:r w:rsidRPr="00C76C8E">
        <w:rPr>
          <w:rFonts w:eastAsia="Times New Roman"/>
          <w:spacing w:val="-1"/>
        </w:rPr>
        <w:t>venture,</w:t>
      </w:r>
      <w:r w:rsidRPr="00C76C8E">
        <w:rPr>
          <w:rFonts w:eastAsia="Times New Roman"/>
          <w:spacing w:val="-5"/>
        </w:rPr>
        <w:t xml:space="preserve"> </w:t>
      </w:r>
      <w:r w:rsidRPr="00C76C8E">
        <w:rPr>
          <w:rFonts w:eastAsia="Times New Roman"/>
        </w:rPr>
        <w:t>LLC,</w:t>
      </w:r>
      <w:r w:rsidRPr="00C76C8E">
        <w:rPr>
          <w:rFonts w:eastAsia="Times New Roman"/>
          <w:spacing w:val="-6"/>
        </w:rPr>
        <w:t xml:space="preserve"> </w:t>
      </w:r>
      <w:r w:rsidRPr="00C76C8E">
        <w:rPr>
          <w:rFonts w:eastAsia="Times New Roman"/>
        </w:rPr>
        <w:t>or</w:t>
      </w:r>
      <w:r w:rsidRPr="00C76C8E">
        <w:rPr>
          <w:rFonts w:eastAsia="Times New Roman"/>
          <w:spacing w:val="-5"/>
        </w:rPr>
        <w:t xml:space="preserve"> </w:t>
      </w:r>
      <w:r w:rsidRPr="00C76C8E">
        <w:rPr>
          <w:rFonts w:eastAsia="Times New Roman"/>
        </w:rPr>
        <w:t>other</w:t>
      </w:r>
      <w:r w:rsidRPr="00C76C8E">
        <w:rPr>
          <w:rFonts w:eastAsia="Times New Roman"/>
          <w:spacing w:val="-5"/>
        </w:rPr>
        <w:t xml:space="preserve"> </w:t>
      </w:r>
      <w:r w:rsidRPr="00C76C8E">
        <w:rPr>
          <w:rFonts w:eastAsia="Times New Roman"/>
          <w:spacing w:val="-1"/>
        </w:rPr>
        <w:t>teaming</w:t>
      </w:r>
      <w:r w:rsidRPr="00C76C8E">
        <w:rPr>
          <w:rFonts w:eastAsia="Times New Roman"/>
          <w:spacing w:val="-6"/>
        </w:rPr>
        <w:t xml:space="preserve"> </w:t>
      </w:r>
      <w:r w:rsidRPr="00C76C8E">
        <w:rPr>
          <w:rFonts w:eastAsia="Times New Roman"/>
          <w:spacing w:val="-1"/>
        </w:rPr>
        <w:t>arrangement,</w:t>
      </w:r>
      <w:r w:rsidRPr="00C76C8E">
        <w:rPr>
          <w:rFonts w:eastAsia="Times New Roman"/>
          <w:spacing w:val="-4"/>
        </w:rPr>
        <w:t xml:space="preserve"> </w:t>
      </w:r>
      <w:r w:rsidRPr="00C76C8E">
        <w:rPr>
          <w:rFonts w:eastAsia="Times New Roman"/>
          <w:spacing w:val="-1"/>
        </w:rPr>
        <w:t>formed</w:t>
      </w:r>
      <w:r w:rsidRPr="00C76C8E">
        <w:rPr>
          <w:rFonts w:eastAsia="Times New Roman"/>
          <w:spacing w:val="-4"/>
        </w:rPr>
        <w:t xml:space="preserve"> </w:t>
      </w:r>
      <w:r w:rsidRPr="00C76C8E">
        <w:rPr>
          <w:rFonts w:eastAsia="Times New Roman"/>
          <w:spacing w:val="-1"/>
        </w:rPr>
        <w:t>for</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purpose</w:t>
      </w:r>
      <w:r w:rsidRPr="00C76C8E">
        <w:rPr>
          <w:rFonts w:eastAsia="Times New Roman"/>
          <w:spacing w:val="-6"/>
        </w:rPr>
        <w:t xml:space="preserve"> </w:t>
      </w:r>
      <w:r w:rsidRPr="00C76C8E">
        <w:rPr>
          <w:rFonts w:eastAsia="Times New Roman"/>
        </w:rPr>
        <w:t>of</w:t>
      </w:r>
      <w:r w:rsidRPr="00C76C8E">
        <w:rPr>
          <w:rFonts w:eastAsia="Times New Roman"/>
          <w:spacing w:val="-7"/>
        </w:rPr>
        <w:t xml:space="preserve"> </w:t>
      </w:r>
      <w:r w:rsidRPr="00C76C8E">
        <w:rPr>
          <w:rFonts w:eastAsia="Times New Roman"/>
        </w:rPr>
        <w:t>competing</w:t>
      </w:r>
      <w:r w:rsidRPr="00C76C8E">
        <w:rPr>
          <w:rFonts w:eastAsia="Times New Roman"/>
          <w:spacing w:val="-6"/>
        </w:rPr>
        <w:t xml:space="preserve"> </w:t>
      </w:r>
      <w:r w:rsidRPr="00C76C8E">
        <w:rPr>
          <w:rFonts w:eastAsia="Times New Roman"/>
          <w:spacing w:val="-1"/>
        </w:rPr>
        <w:t>for</w:t>
      </w:r>
      <w:r w:rsidRPr="00C76C8E">
        <w:rPr>
          <w:rFonts w:eastAsia="Times New Roman"/>
          <w:spacing w:val="-6"/>
        </w:rPr>
        <w:t xml:space="preserve"> </w:t>
      </w:r>
      <w:r w:rsidRPr="00C76C8E">
        <w:rPr>
          <w:rFonts w:eastAsia="Times New Roman"/>
        </w:rPr>
        <w:t>this</w:t>
      </w:r>
      <w:r w:rsidRPr="00C76C8E">
        <w:rPr>
          <w:rFonts w:eastAsia="Times New Roman"/>
          <w:spacing w:val="73"/>
          <w:w w:val="99"/>
        </w:rPr>
        <w:t xml:space="preserve"> </w:t>
      </w:r>
      <w:r w:rsidRPr="00C76C8E">
        <w:rPr>
          <w:rFonts w:eastAsia="Times New Roman"/>
          <w:spacing w:val="-1"/>
        </w:rPr>
        <w:t>contract,</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spacing w:val="-1"/>
        </w:rPr>
        <w:t>Government</w:t>
      </w:r>
      <w:r w:rsidRPr="00C76C8E">
        <w:rPr>
          <w:rFonts w:eastAsia="Times New Roman"/>
          <w:spacing w:val="-4"/>
        </w:rPr>
        <w:t xml:space="preserve"> </w:t>
      </w:r>
      <w:r w:rsidRPr="00C76C8E">
        <w:rPr>
          <w:rFonts w:eastAsia="Times New Roman"/>
          <w:spacing w:val="-1"/>
        </w:rPr>
        <w:t>will</w:t>
      </w:r>
      <w:r w:rsidRPr="00C76C8E">
        <w:rPr>
          <w:rFonts w:eastAsia="Times New Roman"/>
          <w:spacing w:val="-3"/>
        </w:rPr>
        <w:t xml:space="preserve"> </w:t>
      </w:r>
      <w:r w:rsidRPr="00C76C8E">
        <w:rPr>
          <w:rFonts w:eastAsia="Times New Roman"/>
        </w:rPr>
        <w:t>evaluate</w:t>
      </w:r>
      <w:r w:rsidRPr="00C76C8E">
        <w:rPr>
          <w:rFonts w:eastAsia="Times New Roman"/>
          <w:spacing w:val="-5"/>
        </w:rPr>
        <w:t xml:space="preserve"> </w:t>
      </w:r>
      <w:r w:rsidRPr="00C76C8E">
        <w:rPr>
          <w:rFonts w:eastAsia="Times New Roman"/>
          <w:spacing w:val="-1"/>
        </w:rPr>
        <w:t>the</w:t>
      </w:r>
      <w:r w:rsidRPr="00C76C8E">
        <w:rPr>
          <w:rFonts w:eastAsia="Times New Roman"/>
          <w:spacing w:val="-6"/>
        </w:rPr>
        <w:t xml:space="preserve"> </w:t>
      </w:r>
      <w:r w:rsidRPr="00C76C8E">
        <w:rPr>
          <w:rFonts w:eastAsia="Times New Roman"/>
          <w:spacing w:val="-1"/>
        </w:rPr>
        <w:t>relevant</w:t>
      </w:r>
      <w:r w:rsidRPr="00C76C8E">
        <w:rPr>
          <w:rFonts w:eastAsia="Times New Roman"/>
          <w:spacing w:val="-6"/>
        </w:rPr>
        <w:t xml:space="preserve"> </w:t>
      </w:r>
      <w:r w:rsidRPr="00C76C8E">
        <w:rPr>
          <w:rFonts w:eastAsia="Times New Roman"/>
        </w:rPr>
        <w:t>past</w:t>
      </w:r>
      <w:r w:rsidRPr="00C76C8E">
        <w:rPr>
          <w:rFonts w:eastAsia="Times New Roman"/>
          <w:spacing w:val="-6"/>
        </w:rPr>
        <w:t xml:space="preserve"> </w:t>
      </w:r>
      <w:r w:rsidRPr="00C76C8E">
        <w:rPr>
          <w:rFonts w:eastAsia="Times New Roman"/>
          <w:spacing w:val="-1"/>
        </w:rPr>
        <w:t>performance</w:t>
      </w:r>
      <w:r w:rsidRPr="00C76C8E">
        <w:rPr>
          <w:rFonts w:eastAsia="Times New Roman"/>
          <w:spacing w:val="-5"/>
        </w:rPr>
        <w:t xml:space="preserve"> </w:t>
      </w:r>
      <w:r w:rsidRPr="00C76C8E">
        <w:rPr>
          <w:rFonts w:eastAsia="Times New Roman"/>
        </w:rPr>
        <w:t>of</w:t>
      </w:r>
      <w:r w:rsidRPr="00C76C8E">
        <w:rPr>
          <w:rFonts w:eastAsia="Times New Roman"/>
          <w:spacing w:val="-7"/>
        </w:rPr>
        <w:t xml:space="preserve"> </w:t>
      </w:r>
      <w:r w:rsidRPr="00C76C8E">
        <w:rPr>
          <w:rFonts w:eastAsia="Times New Roman"/>
        </w:rPr>
        <w:t>the</w:t>
      </w:r>
      <w:r w:rsidRPr="00C76C8E">
        <w:rPr>
          <w:rFonts w:eastAsia="Times New Roman"/>
          <w:spacing w:val="-5"/>
        </w:rPr>
        <w:t xml:space="preserve"> </w:t>
      </w:r>
      <w:r w:rsidRPr="00C76C8E">
        <w:rPr>
          <w:rFonts w:eastAsia="Times New Roman"/>
        </w:rPr>
        <w:t>entities</w:t>
      </w:r>
      <w:r w:rsidRPr="00C76C8E">
        <w:rPr>
          <w:rFonts w:eastAsia="Times New Roman"/>
          <w:spacing w:val="-7"/>
        </w:rPr>
        <w:t xml:space="preserve"> </w:t>
      </w:r>
      <w:r w:rsidRPr="00C76C8E">
        <w:rPr>
          <w:rFonts w:eastAsia="Times New Roman"/>
        </w:rPr>
        <w:t>that</w:t>
      </w:r>
      <w:r w:rsidRPr="00C76C8E">
        <w:rPr>
          <w:rFonts w:eastAsia="Times New Roman"/>
          <w:spacing w:val="-5"/>
        </w:rPr>
        <w:t xml:space="preserve"> </w:t>
      </w:r>
      <w:r w:rsidRPr="00C76C8E">
        <w:rPr>
          <w:rFonts w:eastAsia="Times New Roman"/>
        </w:rPr>
        <w:t>comprise</w:t>
      </w:r>
      <w:r w:rsidRPr="00C76C8E">
        <w:rPr>
          <w:rFonts w:eastAsia="Times New Roman"/>
          <w:spacing w:val="-5"/>
        </w:rPr>
        <w:t xml:space="preserve"> </w:t>
      </w:r>
      <w:r w:rsidRPr="00C76C8E">
        <w:rPr>
          <w:rFonts w:eastAsia="Times New Roman"/>
          <w:spacing w:val="-1"/>
        </w:rPr>
        <w:t>the</w:t>
      </w:r>
      <w:r w:rsidRPr="00C76C8E">
        <w:rPr>
          <w:rFonts w:eastAsia="Times New Roman"/>
          <w:spacing w:val="-3"/>
        </w:rPr>
        <w:t xml:space="preserve"> </w:t>
      </w:r>
      <w:r w:rsidRPr="00C76C8E">
        <w:rPr>
          <w:rFonts w:eastAsia="Times New Roman"/>
          <w:spacing w:val="-1"/>
        </w:rPr>
        <w:t>newly</w:t>
      </w:r>
      <w:r w:rsidRPr="00C76C8E">
        <w:rPr>
          <w:rFonts w:eastAsia="Times New Roman"/>
          <w:spacing w:val="-4"/>
        </w:rPr>
        <w:t xml:space="preserve"> </w:t>
      </w:r>
      <w:r w:rsidRPr="00C76C8E">
        <w:rPr>
          <w:rFonts w:eastAsia="Times New Roman"/>
          <w:spacing w:val="-1"/>
        </w:rPr>
        <w:t>formed</w:t>
      </w:r>
      <w:r w:rsidRPr="00C76C8E">
        <w:rPr>
          <w:rFonts w:eastAsia="Times New Roman"/>
          <w:spacing w:val="107"/>
          <w:w w:val="99"/>
        </w:rPr>
        <w:t xml:space="preserve"> </w:t>
      </w:r>
      <w:r w:rsidRPr="00C76C8E">
        <w:rPr>
          <w:rFonts w:eastAsia="Times New Roman"/>
          <w:spacing w:val="-1"/>
        </w:rPr>
        <w:t>entity.</w:t>
      </w:r>
    </w:p>
    <w:p w:rsidR="00C76C8E" w:rsidRPr="00C76C8E" w:rsidRDefault="00C76C8E" w:rsidP="00C76C8E">
      <w:pPr>
        <w:autoSpaceDE/>
        <w:autoSpaceDN/>
        <w:adjustRightInd/>
        <w:spacing w:before="10"/>
        <w:rPr>
          <w:rFonts w:eastAsia="Times New Roman"/>
        </w:rPr>
      </w:pPr>
    </w:p>
    <w:p w:rsidR="00C76C8E" w:rsidRPr="00C76C8E" w:rsidRDefault="00C76C8E" w:rsidP="00C76C8E">
      <w:pPr>
        <w:autoSpaceDE/>
        <w:autoSpaceDN/>
        <w:adjustRightInd/>
        <w:ind w:right="164"/>
        <w:rPr>
          <w:rFonts w:eastAsia="Times New Roman"/>
        </w:rPr>
      </w:pPr>
      <w:r w:rsidRPr="00C76C8E">
        <w:rPr>
          <w:rFonts w:eastAsia="Times New Roman"/>
          <w:spacing w:val="-1"/>
        </w:rPr>
        <w:t>Relevant</w:t>
      </w:r>
      <w:r w:rsidRPr="00C76C8E">
        <w:rPr>
          <w:rFonts w:eastAsia="Times New Roman"/>
          <w:spacing w:val="-6"/>
        </w:rPr>
        <w:t xml:space="preserve"> </w:t>
      </w:r>
      <w:r w:rsidRPr="00C76C8E">
        <w:rPr>
          <w:rFonts w:eastAsia="Times New Roman"/>
        </w:rPr>
        <w:t>past</w:t>
      </w:r>
      <w:r w:rsidRPr="00C76C8E">
        <w:rPr>
          <w:rFonts w:eastAsia="Times New Roman"/>
          <w:spacing w:val="-6"/>
        </w:rPr>
        <w:t xml:space="preserve"> </w:t>
      </w:r>
      <w:r w:rsidRPr="00C76C8E">
        <w:rPr>
          <w:rFonts w:eastAsia="Times New Roman"/>
        </w:rPr>
        <w:t>performance</w:t>
      </w:r>
      <w:r w:rsidRPr="00C76C8E">
        <w:rPr>
          <w:rFonts w:eastAsia="Times New Roman"/>
          <w:spacing w:val="-5"/>
        </w:rPr>
        <w:t xml:space="preserve"> </w:t>
      </w:r>
      <w:r w:rsidRPr="00C76C8E">
        <w:rPr>
          <w:rFonts w:eastAsia="Times New Roman"/>
        </w:rPr>
        <w:t>includes</w:t>
      </w:r>
      <w:r w:rsidRPr="00C76C8E">
        <w:rPr>
          <w:rFonts w:eastAsia="Times New Roman"/>
          <w:spacing w:val="-6"/>
        </w:rPr>
        <w:t xml:space="preserve"> </w:t>
      </w:r>
      <w:r w:rsidRPr="00C76C8E">
        <w:rPr>
          <w:rFonts w:eastAsia="Times New Roman"/>
          <w:spacing w:val="-1"/>
        </w:rPr>
        <w:t>current</w:t>
      </w:r>
      <w:r w:rsidRPr="00C76C8E">
        <w:rPr>
          <w:rFonts w:eastAsia="Times New Roman"/>
          <w:spacing w:val="-6"/>
        </w:rPr>
        <w:t xml:space="preserve"> </w:t>
      </w:r>
      <w:r w:rsidRPr="00C76C8E">
        <w:rPr>
          <w:rFonts w:eastAsia="Times New Roman"/>
        </w:rPr>
        <w:t>or</w:t>
      </w:r>
      <w:r w:rsidRPr="00C76C8E">
        <w:rPr>
          <w:rFonts w:eastAsia="Times New Roman"/>
          <w:spacing w:val="-5"/>
        </w:rPr>
        <w:t xml:space="preserve"> </w:t>
      </w:r>
      <w:r w:rsidR="00774600">
        <w:rPr>
          <w:rFonts w:eastAsia="Times New Roman"/>
          <w:spacing w:val="-5"/>
        </w:rPr>
        <w:t xml:space="preserve">recent </w:t>
      </w:r>
      <w:r w:rsidRPr="00C76C8E">
        <w:rPr>
          <w:rFonts w:eastAsia="Times New Roman"/>
        </w:rPr>
        <w:t>past</w:t>
      </w:r>
      <w:r w:rsidRPr="00C76C8E">
        <w:rPr>
          <w:rFonts w:eastAsia="Times New Roman"/>
          <w:spacing w:val="-6"/>
        </w:rPr>
        <w:t xml:space="preserve"> </w:t>
      </w:r>
      <w:r w:rsidRPr="00C76C8E">
        <w:rPr>
          <w:rFonts w:eastAsia="Times New Roman"/>
        </w:rPr>
        <w:t>contracts</w:t>
      </w:r>
      <w:r w:rsidRPr="00C76C8E">
        <w:rPr>
          <w:rFonts w:eastAsia="Times New Roman"/>
          <w:spacing w:val="-3"/>
        </w:rPr>
        <w:t xml:space="preserve"> </w:t>
      </w:r>
      <w:r w:rsidRPr="00C76C8E">
        <w:rPr>
          <w:rFonts w:eastAsia="Times New Roman"/>
          <w:spacing w:val="-1"/>
        </w:rPr>
        <w:t>similar</w:t>
      </w:r>
      <w:r w:rsidRPr="00C76C8E">
        <w:rPr>
          <w:rFonts w:eastAsia="Times New Roman"/>
          <w:spacing w:val="-5"/>
        </w:rPr>
        <w:t xml:space="preserve"> </w:t>
      </w:r>
      <w:r w:rsidRPr="00C76C8E">
        <w:rPr>
          <w:rFonts w:eastAsia="Times New Roman"/>
        </w:rPr>
        <w:t>in</w:t>
      </w:r>
      <w:r w:rsidRPr="00C76C8E">
        <w:rPr>
          <w:rFonts w:eastAsia="Times New Roman"/>
          <w:spacing w:val="-7"/>
        </w:rPr>
        <w:t xml:space="preserve"> </w:t>
      </w:r>
      <w:r w:rsidRPr="00C76C8E">
        <w:rPr>
          <w:rFonts w:eastAsia="Times New Roman"/>
        </w:rPr>
        <w:t>size</w:t>
      </w:r>
      <w:r w:rsidRPr="00C76C8E">
        <w:rPr>
          <w:rFonts w:eastAsia="Times New Roman"/>
          <w:spacing w:val="-5"/>
        </w:rPr>
        <w:t xml:space="preserve"> and</w:t>
      </w:r>
      <w:r w:rsidRPr="00C76C8E">
        <w:rPr>
          <w:rFonts w:eastAsia="Times New Roman"/>
        </w:rPr>
        <w:t xml:space="preserve"> scope</w:t>
      </w:r>
      <w:r w:rsidRPr="00C76C8E">
        <w:rPr>
          <w:rFonts w:eastAsia="Times New Roman"/>
          <w:spacing w:val="-3"/>
        </w:rPr>
        <w:t xml:space="preserve"> (</w:t>
      </w:r>
      <w:r w:rsidRPr="00C76C8E">
        <w:rPr>
          <w:rFonts w:eastAsia="Times New Roman"/>
          <w:spacing w:val="-2"/>
        </w:rPr>
        <w:t>both must</w:t>
      </w:r>
      <w:r w:rsidRPr="00C76C8E">
        <w:rPr>
          <w:rFonts w:eastAsia="Times New Roman"/>
          <w:spacing w:val="-5"/>
        </w:rPr>
        <w:t xml:space="preserve"> </w:t>
      </w:r>
      <w:r w:rsidRPr="00C76C8E">
        <w:rPr>
          <w:rFonts w:eastAsia="Times New Roman"/>
        </w:rPr>
        <w:t>be</w:t>
      </w:r>
      <w:r w:rsidRPr="00C76C8E">
        <w:rPr>
          <w:rFonts w:eastAsia="Times New Roman"/>
          <w:spacing w:val="74"/>
          <w:w w:val="99"/>
        </w:rPr>
        <w:t xml:space="preserve"> </w:t>
      </w:r>
      <w:r w:rsidRPr="00C76C8E">
        <w:rPr>
          <w:rFonts w:eastAsia="Times New Roman"/>
          <w:spacing w:val="-1"/>
        </w:rPr>
        <w:t>similar</w:t>
      </w:r>
      <w:r w:rsidRPr="00C76C8E">
        <w:rPr>
          <w:rFonts w:eastAsia="Times New Roman"/>
          <w:spacing w:val="-5"/>
        </w:rPr>
        <w:t xml:space="preserve"> </w:t>
      </w:r>
      <w:r w:rsidRPr="00C76C8E">
        <w:rPr>
          <w:rFonts w:eastAsia="Times New Roman"/>
        </w:rPr>
        <w:t>in</w:t>
      </w:r>
      <w:r w:rsidRPr="00C76C8E">
        <w:rPr>
          <w:rFonts w:eastAsia="Times New Roman"/>
          <w:spacing w:val="-6"/>
        </w:rPr>
        <w:t xml:space="preserve"> </w:t>
      </w:r>
      <w:r w:rsidRPr="00C76C8E">
        <w:rPr>
          <w:rFonts w:eastAsia="Times New Roman"/>
        </w:rPr>
        <w:t>order</w:t>
      </w:r>
      <w:r w:rsidRPr="00C76C8E">
        <w:rPr>
          <w:rFonts w:eastAsia="Times New Roman"/>
          <w:spacing w:val="-4"/>
        </w:rPr>
        <w:t xml:space="preserve"> </w:t>
      </w:r>
      <w:r w:rsidRPr="00C76C8E">
        <w:rPr>
          <w:rFonts w:eastAsia="Times New Roman"/>
        </w:rPr>
        <w:t>to</w:t>
      </w:r>
      <w:r w:rsidRPr="00C76C8E">
        <w:rPr>
          <w:rFonts w:eastAsia="Times New Roman"/>
          <w:spacing w:val="-3"/>
        </w:rPr>
        <w:t xml:space="preserve"> </w:t>
      </w:r>
      <w:r w:rsidRPr="00C76C8E">
        <w:rPr>
          <w:rFonts w:eastAsia="Times New Roman"/>
        </w:rPr>
        <w:t>be</w:t>
      </w:r>
      <w:r w:rsidRPr="00C76C8E">
        <w:rPr>
          <w:rFonts w:eastAsia="Times New Roman"/>
          <w:spacing w:val="-5"/>
        </w:rPr>
        <w:t xml:space="preserve"> </w:t>
      </w:r>
      <w:r w:rsidRPr="00C76C8E">
        <w:rPr>
          <w:rFonts w:eastAsia="Times New Roman"/>
          <w:spacing w:val="-1"/>
        </w:rPr>
        <w:t>considered</w:t>
      </w:r>
      <w:r w:rsidRPr="00C76C8E">
        <w:rPr>
          <w:rFonts w:eastAsia="Times New Roman"/>
          <w:spacing w:val="-3"/>
        </w:rPr>
        <w:t xml:space="preserve"> </w:t>
      </w:r>
      <w:r w:rsidRPr="00C76C8E">
        <w:rPr>
          <w:rFonts w:eastAsia="Times New Roman"/>
          <w:spacing w:val="-1"/>
        </w:rPr>
        <w:t>relevant)</w:t>
      </w:r>
      <w:r w:rsidRPr="00C76C8E">
        <w:rPr>
          <w:rFonts w:eastAsia="Times New Roman"/>
        </w:rPr>
        <w:t xml:space="preserve"> to</w:t>
      </w:r>
      <w:r w:rsidRPr="00C76C8E">
        <w:rPr>
          <w:rFonts w:eastAsia="Times New Roman"/>
          <w:spacing w:val="-4"/>
        </w:rPr>
        <w:t xml:space="preserve"> </w:t>
      </w:r>
      <w:r w:rsidRPr="00C76C8E">
        <w:rPr>
          <w:rFonts w:eastAsia="Times New Roman"/>
          <w:spacing w:val="-1"/>
        </w:rPr>
        <w:t>that</w:t>
      </w:r>
      <w:r w:rsidRPr="00C76C8E">
        <w:rPr>
          <w:rFonts w:eastAsia="Times New Roman"/>
          <w:spacing w:val="-4"/>
        </w:rPr>
        <w:t xml:space="preserve"> </w:t>
      </w:r>
      <w:r w:rsidRPr="00C76C8E">
        <w:rPr>
          <w:rFonts w:eastAsia="Times New Roman"/>
        </w:rPr>
        <w:t>of</w:t>
      </w:r>
      <w:r w:rsidRPr="00C76C8E">
        <w:rPr>
          <w:rFonts w:eastAsia="Times New Roman"/>
          <w:spacing w:val="-6"/>
        </w:rPr>
        <w:t xml:space="preserve"> </w:t>
      </w:r>
      <w:r w:rsidRPr="00C76C8E">
        <w:rPr>
          <w:rFonts w:eastAsia="Times New Roman"/>
        </w:rPr>
        <w:t>the</w:t>
      </w:r>
      <w:r w:rsidRPr="00C76C8E">
        <w:rPr>
          <w:rFonts w:eastAsia="Times New Roman"/>
          <w:spacing w:val="-2"/>
        </w:rPr>
        <w:t xml:space="preserve"> </w:t>
      </w:r>
      <w:r w:rsidRPr="00C76C8E">
        <w:rPr>
          <w:rFonts w:eastAsia="Times New Roman"/>
          <w:spacing w:val="-1"/>
        </w:rPr>
        <w:t>work</w:t>
      </w:r>
      <w:r w:rsidRPr="00C76C8E">
        <w:rPr>
          <w:rFonts w:eastAsia="Times New Roman"/>
          <w:spacing w:val="-6"/>
        </w:rPr>
        <w:t xml:space="preserve"> </w:t>
      </w:r>
      <w:r w:rsidRPr="00C76C8E">
        <w:rPr>
          <w:rFonts w:eastAsia="Times New Roman"/>
        </w:rPr>
        <w:t>described</w:t>
      </w:r>
      <w:r w:rsidRPr="00C76C8E">
        <w:rPr>
          <w:rFonts w:eastAsia="Times New Roman"/>
          <w:spacing w:val="-3"/>
        </w:rPr>
        <w:t xml:space="preserve"> </w:t>
      </w:r>
      <w:r w:rsidRPr="00C76C8E">
        <w:rPr>
          <w:rFonts w:eastAsia="Times New Roman"/>
        </w:rPr>
        <w:t>in</w:t>
      </w:r>
      <w:r w:rsidRPr="00C76C8E">
        <w:rPr>
          <w:rFonts w:eastAsia="Times New Roman"/>
          <w:spacing w:val="-6"/>
        </w:rPr>
        <w:t xml:space="preserve"> </w:t>
      </w:r>
      <w:r w:rsidRPr="00C76C8E">
        <w:rPr>
          <w:rFonts w:eastAsia="Times New Roman"/>
          <w:spacing w:val="-1"/>
        </w:rPr>
        <w:t>the</w:t>
      </w:r>
      <w:r w:rsidRPr="00C76C8E">
        <w:rPr>
          <w:rFonts w:eastAsia="Times New Roman"/>
          <w:spacing w:val="-5"/>
        </w:rPr>
        <w:t xml:space="preserve"> </w:t>
      </w:r>
      <w:r w:rsidRPr="00C76C8E">
        <w:rPr>
          <w:rFonts w:eastAsia="Times New Roman"/>
        </w:rPr>
        <w:t>PWS</w:t>
      </w:r>
      <w:r w:rsidRPr="00C76C8E">
        <w:rPr>
          <w:rFonts w:eastAsia="Times New Roman"/>
          <w:spacing w:val="-1"/>
        </w:rPr>
        <w:t>.</w:t>
      </w:r>
      <w:r w:rsidRPr="00C76C8E">
        <w:rPr>
          <w:rFonts w:eastAsia="Times New Roman"/>
          <w:spacing w:val="3"/>
        </w:rPr>
        <w:t xml:space="preserve"> </w:t>
      </w:r>
      <w:r w:rsidRPr="00C76C8E">
        <w:rPr>
          <w:rFonts w:eastAsia="Times New Roman"/>
        </w:rPr>
        <w:t>The</w:t>
      </w:r>
      <w:r w:rsidRPr="00C76C8E">
        <w:rPr>
          <w:rFonts w:eastAsia="Times New Roman"/>
          <w:spacing w:val="87"/>
          <w:w w:val="99"/>
        </w:rPr>
        <w:t xml:space="preserve"> </w:t>
      </w:r>
      <w:r w:rsidRPr="00C76C8E">
        <w:rPr>
          <w:rFonts w:eastAsia="Times New Roman"/>
        </w:rPr>
        <w:t>Government</w:t>
      </w:r>
      <w:r w:rsidRPr="00C76C8E">
        <w:rPr>
          <w:rFonts w:eastAsia="Times New Roman"/>
          <w:spacing w:val="-4"/>
        </w:rPr>
        <w:t xml:space="preserve"> </w:t>
      </w:r>
      <w:r w:rsidRPr="00C76C8E">
        <w:rPr>
          <w:rFonts w:eastAsia="Times New Roman"/>
          <w:spacing w:val="-1"/>
        </w:rPr>
        <w:t>will</w:t>
      </w:r>
      <w:r w:rsidRPr="00C76C8E">
        <w:rPr>
          <w:rFonts w:eastAsia="Times New Roman"/>
          <w:spacing w:val="-4"/>
        </w:rPr>
        <w:t xml:space="preserve"> </w:t>
      </w:r>
      <w:r w:rsidRPr="00C76C8E">
        <w:rPr>
          <w:rFonts w:eastAsia="Times New Roman"/>
          <w:spacing w:val="-1"/>
        </w:rPr>
        <w:t>use</w:t>
      </w:r>
      <w:r w:rsidRPr="00C76C8E">
        <w:rPr>
          <w:rFonts w:eastAsia="Times New Roman"/>
          <w:spacing w:val="-6"/>
        </w:rPr>
        <w:t xml:space="preserve"> </w:t>
      </w:r>
      <w:r w:rsidRPr="00C76C8E">
        <w:rPr>
          <w:rFonts w:eastAsia="Times New Roman"/>
        </w:rPr>
        <w:t>information</w:t>
      </w:r>
      <w:r w:rsidRPr="00C76C8E">
        <w:rPr>
          <w:rFonts w:eastAsia="Times New Roman"/>
          <w:spacing w:val="-7"/>
        </w:rPr>
        <w:t xml:space="preserve"> </w:t>
      </w:r>
      <w:r w:rsidRPr="00C76C8E">
        <w:rPr>
          <w:rFonts w:eastAsia="Times New Roman"/>
          <w:spacing w:val="-1"/>
        </w:rPr>
        <w:t>furnished</w:t>
      </w:r>
      <w:r w:rsidRPr="00C76C8E">
        <w:rPr>
          <w:rFonts w:eastAsia="Times New Roman"/>
          <w:spacing w:val="-5"/>
        </w:rPr>
        <w:t xml:space="preserve"> </w:t>
      </w:r>
      <w:r w:rsidRPr="00C76C8E">
        <w:rPr>
          <w:rFonts w:eastAsia="Times New Roman"/>
          <w:spacing w:val="1"/>
        </w:rPr>
        <w:t>by</w:t>
      </w:r>
      <w:r w:rsidRPr="00C76C8E">
        <w:rPr>
          <w:rFonts w:eastAsia="Times New Roman"/>
          <w:spacing w:val="-9"/>
        </w:rPr>
        <w:t xml:space="preserve"> </w:t>
      </w:r>
      <w:r w:rsidRPr="00C76C8E">
        <w:rPr>
          <w:rFonts w:eastAsia="Times New Roman"/>
        </w:rPr>
        <w:t>the</w:t>
      </w:r>
      <w:r w:rsidRPr="00C76C8E">
        <w:rPr>
          <w:rFonts w:eastAsia="Times New Roman"/>
          <w:spacing w:val="-6"/>
        </w:rPr>
        <w:t xml:space="preserve"> </w:t>
      </w:r>
      <w:r w:rsidRPr="00C76C8E">
        <w:rPr>
          <w:rFonts w:eastAsia="Times New Roman"/>
        </w:rPr>
        <w:t>Offeror</w:t>
      </w:r>
      <w:r w:rsidRPr="00C76C8E">
        <w:rPr>
          <w:rFonts w:eastAsia="Times New Roman"/>
          <w:spacing w:val="-6"/>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reference(s),</w:t>
      </w:r>
      <w:r w:rsidRPr="00C76C8E">
        <w:rPr>
          <w:rFonts w:eastAsia="Times New Roman"/>
          <w:spacing w:val="-6"/>
        </w:rPr>
        <w:t xml:space="preserve"> </w:t>
      </w:r>
      <w:r w:rsidRPr="00C76C8E">
        <w:rPr>
          <w:rFonts w:eastAsia="Times New Roman"/>
          <w:spacing w:val="-1"/>
        </w:rPr>
        <w:t>and</w:t>
      </w:r>
      <w:r w:rsidRPr="00C76C8E">
        <w:rPr>
          <w:rFonts w:eastAsia="Times New Roman"/>
          <w:spacing w:val="-5"/>
        </w:rPr>
        <w:t xml:space="preserve"> </w:t>
      </w:r>
      <w:r w:rsidRPr="00C76C8E">
        <w:rPr>
          <w:rFonts w:eastAsia="Times New Roman"/>
          <w:spacing w:val="1"/>
        </w:rPr>
        <w:t>additional</w:t>
      </w:r>
      <w:r w:rsidRPr="00C76C8E">
        <w:rPr>
          <w:rFonts w:eastAsia="Times New Roman"/>
          <w:spacing w:val="-6"/>
        </w:rPr>
        <w:t xml:space="preserve"> </w:t>
      </w:r>
      <w:r w:rsidRPr="00C76C8E">
        <w:rPr>
          <w:rFonts w:eastAsia="Times New Roman"/>
        </w:rPr>
        <w:t>information</w:t>
      </w:r>
      <w:r w:rsidRPr="00C76C8E">
        <w:rPr>
          <w:rFonts w:eastAsia="Times New Roman"/>
          <w:spacing w:val="-6"/>
        </w:rPr>
        <w:t xml:space="preserve"> </w:t>
      </w:r>
      <w:r w:rsidRPr="00C76C8E">
        <w:rPr>
          <w:rFonts w:eastAsia="Times New Roman"/>
        </w:rPr>
        <w:t>obtained</w:t>
      </w:r>
      <w:r w:rsidRPr="00C76C8E">
        <w:rPr>
          <w:rFonts w:eastAsia="Times New Roman"/>
          <w:spacing w:val="-3"/>
        </w:rPr>
        <w:t xml:space="preserve"> </w:t>
      </w:r>
      <w:r w:rsidRPr="00C76C8E">
        <w:rPr>
          <w:rFonts w:eastAsia="Times New Roman"/>
        </w:rPr>
        <w:t>from</w:t>
      </w:r>
      <w:r w:rsidRPr="00C76C8E">
        <w:rPr>
          <w:rFonts w:eastAsia="Times New Roman"/>
          <w:spacing w:val="53"/>
          <w:w w:val="99"/>
        </w:rPr>
        <w:t xml:space="preserve"> </w:t>
      </w:r>
      <w:r w:rsidRPr="00C76C8E">
        <w:rPr>
          <w:rFonts w:eastAsia="Times New Roman"/>
          <w:spacing w:val="-1"/>
        </w:rPr>
        <w:t>other</w:t>
      </w:r>
      <w:r w:rsidRPr="00C76C8E">
        <w:rPr>
          <w:rFonts w:eastAsia="Times New Roman"/>
          <w:spacing w:val="-6"/>
        </w:rPr>
        <w:t xml:space="preserve"> </w:t>
      </w:r>
      <w:r w:rsidRPr="00C76C8E">
        <w:rPr>
          <w:rFonts w:eastAsia="Times New Roman"/>
          <w:spacing w:val="-1"/>
        </w:rPr>
        <w:t>sources</w:t>
      </w:r>
      <w:r w:rsidRPr="00C76C8E">
        <w:rPr>
          <w:rFonts w:eastAsia="Times New Roman"/>
          <w:spacing w:val="-7"/>
        </w:rPr>
        <w:t xml:space="preserve"> </w:t>
      </w:r>
      <w:r w:rsidRPr="00C76C8E">
        <w:rPr>
          <w:rFonts w:eastAsia="Times New Roman"/>
          <w:spacing w:val="1"/>
        </w:rPr>
        <w:t>in</w:t>
      </w:r>
      <w:r w:rsidRPr="00C76C8E">
        <w:rPr>
          <w:rFonts w:eastAsia="Times New Roman"/>
          <w:spacing w:val="-8"/>
        </w:rPr>
        <w:t xml:space="preserve"> </w:t>
      </w:r>
      <w:r w:rsidRPr="00C76C8E">
        <w:rPr>
          <w:rFonts w:eastAsia="Times New Roman"/>
        </w:rPr>
        <w:t>evaluating</w:t>
      </w:r>
      <w:r w:rsidRPr="00C76C8E">
        <w:rPr>
          <w:rFonts w:eastAsia="Times New Roman"/>
          <w:spacing w:val="-7"/>
        </w:rPr>
        <w:t xml:space="preserve"> </w:t>
      </w:r>
      <w:r w:rsidRPr="00C76C8E">
        <w:rPr>
          <w:rFonts w:eastAsia="Times New Roman"/>
          <w:spacing w:val="-1"/>
        </w:rPr>
        <w:t>relevant</w:t>
      </w:r>
      <w:r w:rsidRPr="00C76C8E">
        <w:rPr>
          <w:rFonts w:eastAsia="Times New Roman"/>
          <w:spacing w:val="-8"/>
        </w:rPr>
        <w:t xml:space="preserve"> </w:t>
      </w:r>
      <w:r w:rsidRPr="00C76C8E">
        <w:rPr>
          <w:rFonts w:eastAsia="Times New Roman"/>
        </w:rPr>
        <w:t>past</w:t>
      </w:r>
      <w:r w:rsidRPr="00C76C8E">
        <w:rPr>
          <w:rFonts w:eastAsia="Times New Roman"/>
          <w:spacing w:val="-8"/>
        </w:rPr>
        <w:t xml:space="preserve"> </w:t>
      </w:r>
      <w:r w:rsidRPr="00C76C8E">
        <w:rPr>
          <w:rFonts w:eastAsia="Times New Roman"/>
        </w:rPr>
        <w:t>performance.</w:t>
      </w:r>
    </w:p>
    <w:p w:rsidR="00C76C8E" w:rsidRPr="00C76C8E" w:rsidRDefault="00C76C8E" w:rsidP="00C76C8E">
      <w:pPr>
        <w:autoSpaceDE/>
        <w:autoSpaceDN/>
        <w:adjustRightInd/>
        <w:spacing w:before="1"/>
        <w:rPr>
          <w:rFonts w:eastAsia="Times New Roman"/>
        </w:rPr>
      </w:pPr>
    </w:p>
    <w:p w:rsidR="00C76C8E" w:rsidRPr="00C76C8E" w:rsidRDefault="00C76C8E" w:rsidP="00C76C8E">
      <w:pPr>
        <w:autoSpaceDE/>
        <w:autoSpaceDN/>
        <w:adjustRightInd/>
        <w:ind w:right="418"/>
        <w:rPr>
          <w:rFonts w:eastAsia="Times New Roman"/>
          <w:spacing w:val="-1"/>
        </w:rPr>
      </w:pPr>
      <w:r w:rsidRPr="00C76C8E">
        <w:rPr>
          <w:rFonts w:eastAsia="Times New Roman"/>
        </w:rPr>
        <w:t>For</w:t>
      </w:r>
      <w:r w:rsidRPr="00C76C8E">
        <w:rPr>
          <w:rFonts w:eastAsia="Times New Roman"/>
          <w:spacing w:val="-6"/>
        </w:rPr>
        <w:t xml:space="preserve"> </w:t>
      </w:r>
      <w:r w:rsidRPr="00C76C8E">
        <w:rPr>
          <w:rFonts w:eastAsia="Times New Roman"/>
          <w:spacing w:val="-1"/>
        </w:rPr>
        <w:t>Offerors</w:t>
      </w:r>
      <w:r w:rsidRPr="00C76C8E">
        <w:rPr>
          <w:rFonts w:eastAsia="Times New Roman"/>
          <w:spacing w:val="-3"/>
        </w:rPr>
        <w:t xml:space="preserve"> </w:t>
      </w:r>
      <w:r w:rsidRPr="00C76C8E">
        <w:rPr>
          <w:rFonts w:eastAsia="Times New Roman"/>
          <w:spacing w:val="-1"/>
        </w:rPr>
        <w:t>without</w:t>
      </w:r>
      <w:r w:rsidRPr="00C76C8E">
        <w:rPr>
          <w:rFonts w:eastAsia="Times New Roman"/>
          <w:spacing w:val="-6"/>
        </w:rPr>
        <w:t xml:space="preserve"> </w:t>
      </w:r>
      <w:r w:rsidRPr="00C76C8E">
        <w:rPr>
          <w:rFonts w:eastAsia="Times New Roman"/>
        </w:rPr>
        <w:t>a</w:t>
      </w:r>
      <w:r w:rsidRPr="00C76C8E">
        <w:rPr>
          <w:rFonts w:eastAsia="Times New Roman"/>
          <w:spacing w:val="-5"/>
        </w:rPr>
        <w:t xml:space="preserve"> </w:t>
      </w:r>
      <w:r w:rsidRPr="00C76C8E">
        <w:rPr>
          <w:rFonts w:eastAsia="Times New Roman"/>
        </w:rPr>
        <w:t>record</w:t>
      </w:r>
      <w:r w:rsidRPr="00C76C8E">
        <w:rPr>
          <w:rFonts w:eastAsia="Times New Roman"/>
          <w:spacing w:val="-4"/>
        </w:rPr>
        <w:t xml:space="preserve"> </w:t>
      </w:r>
      <w:r w:rsidRPr="00C76C8E">
        <w:rPr>
          <w:rFonts w:eastAsia="Times New Roman"/>
        </w:rPr>
        <w:t>of</w:t>
      </w:r>
      <w:r w:rsidRPr="00C76C8E">
        <w:rPr>
          <w:rFonts w:eastAsia="Times New Roman"/>
          <w:spacing w:val="-7"/>
        </w:rPr>
        <w:t xml:space="preserve"> </w:t>
      </w:r>
      <w:r w:rsidRPr="00C76C8E">
        <w:rPr>
          <w:rFonts w:eastAsia="Times New Roman"/>
        </w:rPr>
        <w:t>relevant</w:t>
      </w:r>
      <w:r w:rsidRPr="00C76C8E">
        <w:rPr>
          <w:rFonts w:eastAsia="Times New Roman"/>
          <w:spacing w:val="-6"/>
        </w:rPr>
        <w:t xml:space="preserve"> </w:t>
      </w:r>
      <w:r w:rsidRPr="00C76C8E">
        <w:rPr>
          <w:rFonts w:eastAsia="Times New Roman"/>
        </w:rPr>
        <w:t>past</w:t>
      </w:r>
      <w:r w:rsidRPr="00C76C8E">
        <w:rPr>
          <w:rFonts w:eastAsia="Times New Roman"/>
          <w:spacing w:val="-6"/>
        </w:rPr>
        <w:t xml:space="preserve"> </w:t>
      </w:r>
      <w:r w:rsidRPr="00C76C8E">
        <w:rPr>
          <w:rFonts w:eastAsia="Times New Roman"/>
        </w:rPr>
        <w:t>performance</w:t>
      </w:r>
      <w:r w:rsidRPr="00C76C8E">
        <w:rPr>
          <w:rFonts w:eastAsia="Times New Roman"/>
          <w:spacing w:val="-5"/>
        </w:rPr>
        <w:t xml:space="preserve"> </w:t>
      </w:r>
      <w:r w:rsidRPr="00C76C8E">
        <w:rPr>
          <w:rFonts w:eastAsia="Times New Roman"/>
        </w:rPr>
        <w:t>or</w:t>
      </w:r>
      <w:r w:rsidRPr="00C76C8E">
        <w:rPr>
          <w:rFonts w:eastAsia="Times New Roman"/>
          <w:spacing w:val="2"/>
        </w:rPr>
        <w:t xml:space="preserve"> </w:t>
      </w:r>
      <w:r w:rsidRPr="00C76C8E">
        <w:rPr>
          <w:rFonts w:eastAsia="Times New Roman"/>
          <w:spacing w:val="-1"/>
        </w:rPr>
        <w:t>for</w:t>
      </w:r>
      <w:r w:rsidRPr="00C76C8E">
        <w:rPr>
          <w:rFonts w:eastAsia="Times New Roman"/>
          <w:spacing w:val="-2"/>
        </w:rPr>
        <w:t xml:space="preserve"> </w:t>
      </w:r>
      <w:r w:rsidRPr="00C76C8E">
        <w:rPr>
          <w:rFonts w:eastAsia="Times New Roman"/>
          <w:spacing w:val="-1"/>
        </w:rPr>
        <w:t>whom</w:t>
      </w:r>
      <w:r w:rsidRPr="00C76C8E">
        <w:rPr>
          <w:rFonts w:eastAsia="Times New Roman"/>
          <w:spacing w:val="-7"/>
        </w:rPr>
        <w:t xml:space="preserve"> </w:t>
      </w:r>
      <w:r w:rsidRPr="00C76C8E">
        <w:rPr>
          <w:rFonts w:eastAsia="Times New Roman"/>
          <w:spacing w:val="-1"/>
        </w:rPr>
        <w:t>relevant</w:t>
      </w:r>
      <w:r w:rsidRPr="00C76C8E">
        <w:rPr>
          <w:rFonts w:eastAsia="Times New Roman"/>
          <w:spacing w:val="-6"/>
        </w:rPr>
        <w:t xml:space="preserve"> </w:t>
      </w:r>
      <w:r w:rsidRPr="00C76C8E">
        <w:rPr>
          <w:rFonts w:eastAsia="Times New Roman"/>
        </w:rPr>
        <w:t>past</w:t>
      </w:r>
      <w:r w:rsidRPr="00C76C8E">
        <w:rPr>
          <w:rFonts w:eastAsia="Times New Roman"/>
          <w:spacing w:val="-6"/>
        </w:rPr>
        <w:t xml:space="preserve"> </w:t>
      </w:r>
      <w:r w:rsidRPr="00C76C8E">
        <w:rPr>
          <w:rFonts w:eastAsia="Times New Roman"/>
        </w:rPr>
        <w:t>performance</w:t>
      </w:r>
      <w:r w:rsidRPr="00C76C8E">
        <w:rPr>
          <w:rFonts w:eastAsia="Times New Roman"/>
          <w:spacing w:val="-5"/>
        </w:rPr>
        <w:t xml:space="preserve"> </w:t>
      </w:r>
      <w:r w:rsidRPr="00C76C8E">
        <w:rPr>
          <w:rFonts w:eastAsia="Times New Roman"/>
        </w:rPr>
        <w:t>information</w:t>
      </w:r>
      <w:r w:rsidRPr="00C76C8E">
        <w:rPr>
          <w:rFonts w:eastAsia="Times New Roman"/>
          <w:spacing w:val="-6"/>
        </w:rPr>
        <w:t xml:space="preserve"> </w:t>
      </w:r>
      <w:r w:rsidRPr="00C76C8E">
        <w:rPr>
          <w:rFonts w:eastAsia="Times New Roman"/>
        </w:rPr>
        <w:t>is</w:t>
      </w:r>
      <w:r w:rsidRPr="00C76C8E">
        <w:rPr>
          <w:rFonts w:eastAsia="Times New Roman"/>
          <w:spacing w:val="54"/>
          <w:w w:val="99"/>
        </w:rPr>
        <w:t xml:space="preserve"> </w:t>
      </w:r>
      <w:r w:rsidRPr="00C76C8E">
        <w:rPr>
          <w:rFonts w:eastAsia="Times New Roman"/>
          <w:spacing w:val="-1"/>
        </w:rPr>
        <w:t>not</w:t>
      </w:r>
      <w:r w:rsidRPr="00C76C8E">
        <w:rPr>
          <w:rFonts w:eastAsia="Times New Roman"/>
          <w:spacing w:val="-7"/>
        </w:rPr>
        <w:t xml:space="preserve"> </w:t>
      </w:r>
      <w:r w:rsidRPr="00C76C8E">
        <w:rPr>
          <w:rFonts w:eastAsia="Times New Roman"/>
          <w:spacing w:val="-1"/>
        </w:rPr>
        <w:t>available,</w:t>
      </w:r>
      <w:r w:rsidRPr="00C76C8E">
        <w:rPr>
          <w:rFonts w:eastAsia="Times New Roman"/>
          <w:spacing w:val="-5"/>
        </w:rPr>
        <w:t xml:space="preserve"> </w:t>
      </w:r>
      <w:r w:rsidRPr="00C76C8E">
        <w:rPr>
          <w:rFonts w:eastAsia="Times New Roman"/>
        </w:rPr>
        <w:t>the</w:t>
      </w:r>
      <w:r w:rsidRPr="00C76C8E">
        <w:rPr>
          <w:rFonts w:eastAsia="Times New Roman"/>
          <w:spacing w:val="-5"/>
        </w:rPr>
        <w:t xml:space="preserve"> </w:t>
      </w:r>
      <w:r w:rsidRPr="00C76C8E">
        <w:rPr>
          <w:rFonts w:eastAsia="Times New Roman"/>
        </w:rPr>
        <w:t>Offeror</w:t>
      </w:r>
      <w:r w:rsidRPr="00C76C8E">
        <w:rPr>
          <w:rFonts w:eastAsia="Times New Roman"/>
          <w:spacing w:val="-3"/>
        </w:rPr>
        <w:t xml:space="preserve"> </w:t>
      </w:r>
      <w:r w:rsidRPr="00C76C8E">
        <w:rPr>
          <w:rFonts w:eastAsia="Times New Roman"/>
          <w:spacing w:val="-1"/>
        </w:rPr>
        <w:t>will</w:t>
      </w:r>
      <w:r w:rsidRPr="00C76C8E">
        <w:rPr>
          <w:rFonts w:eastAsia="Times New Roman"/>
          <w:spacing w:val="-3"/>
        </w:rPr>
        <w:t xml:space="preserve"> </w:t>
      </w:r>
      <w:r w:rsidRPr="00C76C8E">
        <w:rPr>
          <w:rFonts w:eastAsia="Times New Roman"/>
          <w:spacing w:val="-1"/>
        </w:rPr>
        <w:t>not</w:t>
      </w:r>
      <w:r w:rsidRPr="00C76C8E">
        <w:rPr>
          <w:rFonts w:eastAsia="Times New Roman"/>
          <w:spacing w:val="-7"/>
        </w:rPr>
        <w:t xml:space="preserve"> </w:t>
      </w:r>
      <w:r w:rsidRPr="00C76C8E">
        <w:rPr>
          <w:rFonts w:eastAsia="Times New Roman"/>
        </w:rPr>
        <w:t>be</w:t>
      </w:r>
      <w:r w:rsidRPr="00C76C8E">
        <w:rPr>
          <w:rFonts w:eastAsia="Times New Roman"/>
          <w:spacing w:val="-5"/>
        </w:rPr>
        <w:t xml:space="preserve"> </w:t>
      </w:r>
      <w:r w:rsidRPr="00C76C8E">
        <w:rPr>
          <w:rFonts w:eastAsia="Times New Roman"/>
          <w:spacing w:val="-1"/>
        </w:rPr>
        <w:t>evaluated</w:t>
      </w:r>
      <w:r w:rsidRPr="00C76C8E">
        <w:rPr>
          <w:rFonts w:eastAsia="Times New Roman"/>
          <w:spacing w:val="-2"/>
        </w:rPr>
        <w:t xml:space="preserve"> </w:t>
      </w:r>
      <w:r w:rsidRPr="00C76C8E">
        <w:rPr>
          <w:rFonts w:eastAsia="Times New Roman"/>
        </w:rPr>
        <w:t>favorably</w:t>
      </w:r>
      <w:r w:rsidRPr="00C76C8E">
        <w:rPr>
          <w:rFonts w:eastAsia="Times New Roman"/>
          <w:spacing w:val="-9"/>
        </w:rPr>
        <w:t xml:space="preserve"> </w:t>
      </w:r>
      <w:r w:rsidRPr="00C76C8E">
        <w:rPr>
          <w:rFonts w:eastAsia="Times New Roman"/>
          <w:spacing w:val="3"/>
        </w:rPr>
        <w:t>or</w:t>
      </w:r>
      <w:r w:rsidRPr="00C76C8E">
        <w:rPr>
          <w:rFonts w:eastAsia="Times New Roman"/>
          <w:spacing w:val="-5"/>
        </w:rPr>
        <w:t xml:space="preserve"> </w:t>
      </w:r>
      <w:r w:rsidRPr="00C76C8E">
        <w:rPr>
          <w:rFonts w:eastAsia="Times New Roman"/>
          <w:spacing w:val="-1"/>
        </w:rPr>
        <w:t>unfavorably.</w:t>
      </w:r>
    </w:p>
    <w:p w:rsidR="00D27159" w:rsidRPr="00991483" w:rsidRDefault="00F80E1B" w:rsidP="00C446DF">
      <w:pPr>
        <w:rPr>
          <w:b/>
        </w:rPr>
      </w:pPr>
      <w:r w:rsidRPr="006802A8">
        <w:t xml:space="preserve">  </w:t>
      </w:r>
    </w:p>
    <w:p w:rsidR="00D27159" w:rsidRPr="00991483" w:rsidRDefault="00D27159" w:rsidP="009862F4">
      <w:pPr>
        <w:pStyle w:val="Heading1"/>
        <w:numPr>
          <w:ilvl w:val="1"/>
          <w:numId w:val="39"/>
        </w:numPr>
        <w:tabs>
          <w:tab w:val="left" w:pos="821"/>
        </w:tabs>
        <w:autoSpaceDE/>
        <w:autoSpaceDN/>
        <w:adjustRightInd/>
        <w:ind w:hanging="100"/>
        <w:rPr>
          <w:b/>
          <w:spacing w:val="-1"/>
        </w:rPr>
      </w:pPr>
      <w:bookmarkStart w:id="691" w:name="_Toc444161669"/>
      <w:r>
        <w:rPr>
          <w:b/>
        </w:rPr>
        <w:t xml:space="preserve">EVALUATION </w:t>
      </w:r>
      <w:r w:rsidR="009C31D5">
        <w:rPr>
          <w:b/>
        </w:rPr>
        <w:t>CRITERIA - PRICE</w:t>
      </w:r>
      <w:bookmarkEnd w:id="691"/>
    </w:p>
    <w:p w:rsidR="00D27159" w:rsidRPr="00991483" w:rsidRDefault="00D27159" w:rsidP="00D27159">
      <w:pPr>
        <w:rPr>
          <w:rFonts w:eastAsia="Times New Roman"/>
          <w:b/>
          <w:bCs/>
        </w:rPr>
      </w:pPr>
    </w:p>
    <w:p w:rsidR="009C31D5" w:rsidRDefault="009C31D5" w:rsidP="009C31D5">
      <w:pPr>
        <w:rPr>
          <w:color w:val="000000"/>
        </w:rPr>
      </w:pPr>
      <w:r w:rsidRPr="009B67FB">
        <w:rPr>
          <w:color w:val="000000"/>
        </w:rPr>
        <w:t>Volume III, Price Proposal will neither be point-scored, nor adjectively rated, but will be evaluated to determine</w:t>
      </w:r>
      <w:r w:rsidR="00716A8A">
        <w:rPr>
          <w:color w:val="000000"/>
        </w:rPr>
        <w:t xml:space="preserve"> fairness and</w:t>
      </w:r>
      <w:r w:rsidRPr="009B67FB">
        <w:rPr>
          <w:color w:val="000000"/>
        </w:rPr>
        <w:t xml:space="preserve"> reasonableness.  For evaluation purposes,</w:t>
      </w:r>
      <w:r w:rsidRPr="009B67FB">
        <w:t xml:space="preserve"> </w:t>
      </w:r>
      <w:r w:rsidRPr="009B67FB">
        <w:rPr>
          <w:color w:val="000000"/>
        </w:rPr>
        <w:t>the total evaluated price is the sum of the base and option year pricing</w:t>
      </w:r>
      <w:r>
        <w:rPr>
          <w:color w:val="000000"/>
        </w:rPr>
        <w:t xml:space="preserve"> for all task</w:t>
      </w:r>
      <w:r w:rsidR="007A5CA6">
        <w:rPr>
          <w:color w:val="000000"/>
        </w:rPr>
        <w:t>s</w:t>
      </w:r>
      <w:r>
        <w:rPr>
          <w:color w:val="000000"/>
        </w:rPr>
        <w:t xml:space="preserve"> identified</w:t>
      </w:r>
      <w:r w:rsidRPr="009B67FB">
        <w:rPr>
          <w:color w:val="000000"/>
        </w:rPr>
        <w:t xml:space="preserve">.  The Government will evaluate each Offeror’s proposed price, using one or more of the techniques defined in FAR 15.404, in order to determine if the proposed price is fair and reasonable. </w:t>
      </w:r>
    </w:p>
    <w:p w:rsidR="0093397F" w:rsidRDefault="0093397F" w:rsidP="009C31D5">
      <w:pPr>
        <w:rPr>
          <w:color w:val="000000"/>
        </w:rPr>
      </w:pPr>
    </w:p>
    <w:p w:rsidR="0093397F" w:rsidRPr="009B67FB" w:rsidRDefault="0093397F" w:rsidP="0093397F">
      <w:pPr>
        <w:rPr>
          <w:strike/>
        </w:rPr>
      </w:pPr>
      <w:r>
        <w:rPr>
          <w:rFonts w:eastAsia="Times New Roman"/>
        </w:rPr>
        <w:t xml:space="preserve">The pricing identified for the three task orders, based on the level of effort provided, is solely for the purpose of evaluating price to determine the best value to the Government.  The ordering procedure, identified in Section H, will be used during transition to provide the successful offeror a specific Task Order PWS in order to respond with the required task management plan.  </w:t>
      </w:r>
    </w:p>
    <w:p w:rsidR="00D27159" w:rsidRPr="00991483" w:rsidRDefault="00D27159" w:rsidP="00D27159">
      <w:pPr>
        <w:widowControl/>
        <w:autoSpaceDE/>
        <w:autoSpaceDN/>
        <w:adjustRightInd/>
        <w:ind w:left="460"/>
        <w:rPr>
          <w:b/>
        </w:rPr>
      </w:pPr>
    </w:p>
    <w:p w:rsidR="00D27159" w:rsidRPr="003A528C" w:rsidRDefault="00D27159" w:rsidP="003A528C">
      <w:pPr>
        <w:pStyle w:val="Heading1"/>
        <w:numPr>
          <w:ilvl w:val="1"/>
          <w:numId w:val="39"/>
        </w:numPr>
        <w:tabs>
          <w:tab w:val="left" w:pos="821"/>
        </w:tabs>
        <w:autoSpaceDE/>
        <w:autoSpaceDN/>
        <w:adjustRightInd/>
        <w:ind w:hanging="100"/>
        <w:rPr>
          <w:b/>
        </w:rPr>
      </w:pPr>
      <w:bookmarkStart w:id="692" w:name="_Toc444161670"/>
      <w:r>
        <w:rPr>
          <w:b/>
        </w:rPr>
        <w:t>52.217-5 EVALUATION OF OPTIONS (JUL 1990)</w:t>
      </w:r>
      <w:bookmarkEnd w:id="692"/>
      <w:r>
        <w:rPr>
          <w:b/>
        </w:rPr>
        <w:t xml:space="preserve"> </w:t>
      </w:r>
    </w:p>
    <w:p w:rsidR="00D27159" w:rsidRPr="00991483" w:rsidRDefault="00D27159" w:rsidP="00D27159">
      <w:pPr>
        <w:rPr>
          <w:rFonts w:eastAsia="Times New Roman"/>
          <w:b/>
          <w:bCs/>
        </w:rPr>
      </w:pPr>
    </w:p>
    <w:p w:rsidR="00D27159" w:rsidRPr="00D27159" w:rsidRDefault="00D27159" w:rsidP="00D27159">
      <w:pPr>
        <w:widowControl/>
        <w:autoSpaceDE/>
        <w:autoSpaceDN/>
        <w:adjustRightInd/>
        <w:rPr>
          <w:rFonts w:eastAsia="Times New Roman"/>
        </w:rPr>
      </w:pPr>
      <w:r w:rsidRPr="00D27159">
        <w:rPr>
          <w:rFonts w:eastAsia="Times New Roman"/>
        </w:rP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rsidR="00D27159" w:rsidRPr="00D27159" w:rsidRDefault="00D27159" w:rsidP="00D27159"/>
    <w:sectPr w:rsidR="00D27159" w:rsidRPr="00D27159" w:rsidSect="006C5A1B">
      <w:pgSz w:w="12240" w:h="15840"/>
      <w:pgMar w:top="1440" w:right="1800" w:bottom="1440" w:left="18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DE" w:rsidRDefault="00E674DE">
      <w:r>
        <w:separator/>
      </w:r>
    </w:p>
  </w:endnote>
  <w:endnote w:type="continuationSeparator" w:id="0">
    <w:p w:rsidR="00E674DE" w:rsidRDefault="00E6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4E" w:rsidRDefault="002F7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4E" w:rsidRDefault="002F7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DE" w:rsidRDefault="00E674DE">
      <w:r>
        <w:separator/>
      </w:r>
    </w:p>
  </w:footnote>
  <w:footnote w:type="continuationSeparator" w:id="0">
    <w:p w:rsidR="00E674DE" w:rsidRDefault="00E67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4E" w:rsidRPr="00227AD0" w:rsidRDefault="002F794E" w:rsidP="009602C8">
    <w:pPr>
      <w:pStyle w:val="Header"/>
      <w:jc w:val="right"/>
      <w:rPr>
        <w:b/>
      </w:rPr>
    </w:pPr>
    <w:r w:rsidRPr="00227AD0">
      <w:rPr>
        <w:b/>
      </w:rPr>
      <w:t>DE-</w:t>
    </w:r>
    <w:r>
      <w:rPr>
        <w:b/>
      </w:rPr>
      <w:t>SOL-</w:t>
    </w:r>
    <w:r w:rsidRPr="00227AD0">
      <w:rPr>
        <w:b/>
      </w:rPr>
      <w:t>00</w:t>
    </w:r>
    <w:r>
      <w:rPr>
        <w:b/>
      </w:rPr>
      <w:t>07251</w:t>
    </w:r>
  </w:p>
  <w:p w:rsidR="002F794E" w:rsidRDefault="002F794E" w:rsidP="009602C8">
    <w:pPr>
      <w:pStyle w:val="Header"/>
      <w:jc w:val="right"/>
      <w:rPr>
        <w:b/>
      </w:rPr>
    </w:pPr>
    <w:r w:rsidRPr="001D26EF">
      <w:rPr>
        <w:b/>
      </w:rPr>
      <w:t xml:space="preserve">Page </w:t>
    </w:r>
    <w:r w:rsidRPr="001D26EF">
      <w:rPr>
        <w:b/>
      </w:rPr>
      <w:fldChar w:fldCharType="begin"/>
    </w:r>
    <w:r w:rsidRPr="001D26EF">
      <w:rPr>
        <w:b/>
      </w:rPr>
      <w:instrText xml:space="preserve"> PAGE </w:instrText>
    </w:r>
    <w:r w:rsidRPr="001D26EF">
      <w:rPr>
        <w:b/>
      </w:rPr>
      <w:fldChar w:fldCharType="separate"/>
    </w:r>
    <w:r w:rsidR="004A2C83">
      <w:rPr>
        <w:b/>
        <w:noProof/>
      </w:rPr>
      <w:t>23</w:t>
    </w:r>
    <w:r w:rsidRPr="001D26EF">
      <w:rPr>
        <w:b/>
      </w:rPr>
      <w:fldChar w:fldCharType="end"/>
    </w:r>
    <w:r w:rsidRPr="001D26EF">
      <w:rPr>
        <w:b/>
      </w:rPr>
      <w:t xml:space="preserve"> of </w:t>
    </w:r>
    <w:r>
      <w:rPr>
        <w:b/>
      </w:rPr>
      <w:t>27</w:t>
    </w:r>
    <w:r w:rsidR="004A2C83">
      <w:rPr>
        <w:b/>
      </w:rPr>
      <w:t>8</w:t>
    </w:r>
  </w:p>
  <w:p w:rsidR="002F794E" w:rsidRPr="001D26EF" w:rsidRDefault="002F794E" w:rsidP="009602C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D16039"/>
    <w:multiLevelType w:val="hybridMultilevel"/>
    <w:tmpl w:val="7C2ABF70"/>
    <w:lvl w:ilvl="0" w:tplc="A3BE62B8">
      <w:start w:val="1"/>
      <w:numFmt w:val="upperLetter"/>
      <w:lvlText w:val="%1."/>
      <w:lvlJc w:val="left"/>
      <w:pPr>
        <w:ind w:left="460" w:hanging="360"/>
      </w:pPr>
      <w:rPr>
        <w:rFonts w:ascii="Times New Roman" w:eastAsia="Times New Roman" w:hAnsi="Times New Roman" w:cs="Times New Roman" w:hint="default"/>
        <w:spacing w:val="-3"/>
        <w:w w:val="99"/>
        <w:sz w:val="20"/>
        <w:szCs w:val="20"/>
      </w:rPr>
    </w:lvl>
    <w:lvl w:ilvl="1" w:tplc="BF942548">
      <w:start w:val="1"/>
      <w:numFmt w:val="bullet"/>
      <w:lvlText w:val="•"/>
      <w:lvlJc w:val="left"/>
      <w:pPr>
        <w:ind w:left="1372" w:hanging="360"/>
      </w:pPr>
      <w:rPr>
        <w:rFonts w:hint="default"/>
      </w:rPr>
    </w:lvl>
    <w:lvl w:ilvl="2" w:tplc="8D101E7A">
      <w:start w:val="1"/>
      <w:numFmt w:val="bullet"/>
      <w:lvlText w:val="•"/>
      <w:lvlJc w:val="left"/>
      <w:pPr>
        <w:ind w:left="2284" w:hanging="360"/>
      </w:pPr>
      <w:rPr>
        <w:rFonts w:hint="default"/>
      </w:rPr>
    </w:lvl>
    <w:lvl w:ilvl="3" w:tplc="A8BE2896">
      <w:start w:val="1"/>
      <w:numFmt w:val="bullet"/>
      <w:lvlText w:val="•"/>
      <w:lvlJc w:val="left"/>
      <w:pPr>
        <w:ind w:left="3196" w:hanging="360"/>
      </w:pPr>
      <w:rPr>
        <w:rFonts w:hint="default"/>
      </w:rPr>
    </w:lvl>
    <w:lvl w:ilvl="4" w:tplc="70B4205E">
      <w:start w:val="1"/>
      <w:numFmt w:val="bullet"/>
      <w:lvlText w:val="•"/>
      <w:lvlJc w:val="left"/>
      <w:pPr>
        <w:ind w:left="4108" w:hanging="360"/>
      </w:pPr>
      <w:rPr>
        <w:rFonts w:hint="default"/>
      </w:rPr>
    </w:lvl>
    <w:lvl w:ilvl="5" w:tplc="03A890DA">
      <w:start w:val="1"/>
      <w:numFmt w:val="bullet"/>
      <w:lvlText w:val="•"/>
      <w:lvlJc w:val="left"/>
      <w:pPr>
        <w:ind w:left="5020" w:hanging="360"/>
      </w:pPr>
      <w:rPr>
        <w:rFonts w:hint="default"/>
      </w:rPr>
    </w:lvl>
    <w:lvl w:ilvl="6" w:tplc="7F86D042">
      <w:start w:val="1"/>
      <w:numFmt w:val="bullet"/>
      <w:lvlText w:val="•"/>
      <w:lvlJc w:val="left"/>
      <w:pPr>
        <w:ind w:left="5932" w:hanging="360"/>
      </w:pPr>
      <w:rPr>
        <w:rFonts w:hint="default"/>
      </w:rPr>
    </w:lvl>
    <w:lvl w:ilvl="7" w:tplc="EB00E062">
      <w:start w:val="1"/>
      <w:numFmt w:val="bullet"/>
      <w:lvlText w:val="•"/>
      <w:lvlJc w:val="left"/>
      <w:pPr>
        <w:ind w:left="6844" w:hanging="360"/>
      </w:pPr>
      <w:rPr>
        <w:rFonts w:hint="default"/>
      </w:rPr>
    </w:lvl>
    <w:lvl w:ilvl="8" w:tplc="BA8E5FBE">
      <w:start w:val="1"/>
      <w:numFmt w:val="bullet"/>
      <w:lvlText w:val="•"/>
      <w:lvlJc w:val="left"/>
      <w:pPr>
        <w:ind w:left="7756" w:hanging="360"/>
      </w:pPr>
      <w:rPr>
        <w:rFonts w:hint="default"/>
      </w:rPr>
    </w:lvl>
  </w:abstractNum>
  <w:abstractNum w:abstractNumId="2" w15:restartNumberingAfterBreak="0">
    <w:nsid w:val="08456A2B"/>
    <w:multiLevelType w:val="hybridMultilevel"/>
    <w:tmpl w:val="BAC242DA"/>
    <w:lvl w:ilvl="0" w:tplc="27C6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072E5"/>
    <w:multiLevelType w:val="multilevel"/>
    <w:tmpl w:val="12989CE2"/>
    <w:lvl w:ilvl="0">
      <w:start w:val="8"/>
      <w:numFmt w:val="none"/>
      <w:lvlText w:val="L"/>
      <w:lvlJc w:val="left"/>
      <w:pPr>
        <w:ind w:left="870" w:hanging="771"/>
      </w:pPr>
      <w:rPr>
        <w:rFonts w:cs="Times New Roman" w:hint="default"/>
      </w:rPr>
    </w:lvl>
    <w:lvl w:ilvl="1">
      <w:start w:val="1"/>
      <w:numFmt w:val="decimal"/>
      <w:lvlText w:val="L.%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4" w15:restartNumberingAfterBreak="0">
    <w:nsid w:val="0A9F2C22"/>
    <w:multiLevelType w:val="hybridMultilevel"/>
    <w:tmpl w:val="66E267C2"/>
    <w:lvl w:ilvl="0" w:tplc="0954600E">
      <w:start w:val="1"/>
      <w:numFmt w:val="lowerLetter"/>
      <w:lvlText w:val="(%1)"/>
      <w:lvlJc w:val="left"/>
      <w:pPr>
        <w:ind w:left="785" w:hanging="335"/>
        <w:jc w:val="right"/>
      </w:pPr>
      <w:rPr>
        <w:rFonts w:ascii="Times New Roman" w:eastAsia="Times New Roman" w:hAnsi="Times New Roman" w:hint="default"/>
        <w:b/>
        <w:bCs/>
        <w:w w:val="99"/>
        <w:sz w:val="20"/>
        <w:szCs w:val="20"/>
      </w:rPr>
    </w:lvl>
    <w:lvl w:ilvl="1" w:tplc="2466E2FA">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5" w15:restartNumberingAfterBreak="0">
    <w:nsid w:val="0CE26B20"/>
    <w:multiLevelType w:val="hybridMultilevel"/>
    <w:tmpl w:val="B54EE5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E6744F2"/>
    <w:multiLevelType w:val="hybridMultilevel"/>
    <w:tmpl w:val="6FB6F454"/>
    <w:lvl w:ilvl="0" w:tplc="E2044650">
      <w:start w:val="1"/>
      <w:numFmt w:val="upperLetter"/>
      <w:lvlText w:val="%1."/>
      <w:lvlJc w:val="left"/>
      <w:pPr>
        <w:ind w:left="460" w:hanging="360"/>
      </w:pPr>
      <w:rPr>
        <w:rFonts w:ascii="Times New Roman" w:eastAsia="Times New Roman" w:hAnsi="Times New Roman" w:cs="Times New Roman" w:hint="default"/>
        <w:spacing w:val="-3"/>
        <w:w w:val="99"/>
        <w:sz w:val="20"/>
        <w:szCs w:val="20"/>
      </w:rPr>
    </w:lvl>
    <w:lvl w:ilvl="1" w:tplc="C406B6CE">
      <w:start w:val="1"/>
      <w:numFmt w:val="decimal"/>
      <w:lvlText w:val="%2."/>
      <w:lvlJc w:val="left"/>
      <w:pPr>
        <w:ind w:left="820" w:hanging="360"/>
      </w:pPr>
      <w:rPr>
        <w:rFonts w:ascii="Times New Roman" w:eastAsia="Times New Roman" w:hAnsi="Times New Roman" w:cs="Times New Roman" w:hint="default"/>
        <w:spacing w:val="1"/>
        <w:w w:val="99"/>
        <w:sz w:val="20"/>
        <w:szCs w:val="20"/>
      </w:rPr>
    </w:lvl>
    <w:lvl w:ilvl="2" w:tplc="B2B2D010">
      <w:start w:val="1"/>
      <w:numFmt w:val="bullet"/>
      <w:lvlText w:val="•"/>
      <w:lvlJc w:val="left"/>
      <w:pPr>
        <w:ind w:left="1793" w:hanging="360"/>
      </w:pPr>
      <w:rPr>
        <w:rFonts w:hint="default"/>
      </w:rPr>
    </w:lvl>
    <w:lvl w:ilvl="3" w:tplc="97200AF0">
      <w:start w:val="1"/>
      <w:numFmt w:val="bullet"/>
      <w:lvlText w:val="•"/>
      <w:lvlJc w:val="left"/>
      <w:pPr>
        <w:ind w:left="2766" w:hanging="360"/>
      </w:pPr>
      <w:rPr>
        <w:rFonts w:hint="default"/>
      </w:rPr>
    </w:lvl>
    <w:lvl w:ilvl="4" w:tplc="1B34F7B6">
      <w:start w:val="1"/>
      <w:numFmt w:val="bullet"/>
      <w:lvlText w:val="•"/>
      <w:lvlJc w:val="left"/>
      <w:pPr>
        <w:ind w:left="3740" w:hanging="360"/>
      </w:pPr>
      <w:rPr>
        <w:rFonts w:hint="default"/>
      </w:rPr>
    </w:lvl>
    <w:lvl w:ilvl="5" w:tplc="950696D6">
      <w:start w:val="1"/>
      <w:numFmt w:val="bullet"/>
      <w:lvlText w:val="•"/>
      <w:lvlJc w:val="left"/>
      <w:pPr>
        <w:ind w:left="4713" w:hanging="360"/>
      </w:pPr>
      <w:rPr>
        <w:rFonts w:hint="default"/>
      </w:rPr>
    </w:lvl>
    <w:lvl w:ilvl="6" w:tplc="2B5244EC">
      <w:start w:val="1"/>
      <w:numFmt w:val="bullet"/>
      <w:lvlText w:val="•"/>
      <w:lvlJc w:val="left"/>
      <w:pPr>
        <w:ind w:left="5686" w:hanging="360"/>
      </w:pPr>
      <w:rPr>
        <w:rFonts w:hint="default"/>
      </w:rPr>
    </w:lvl>
    <w:lvl w:ilvl="7" w:tplc="7BEEF2F6">
      <w:start w:val="1"/>
      <w:numFmt w:val="bullet"/>
      <w:lvlText w:val="•"/>
      <w:lvlJc w:val="left"/>
      <w:pPr>
        <w:ind w:left="6660" w:hanging="360"/>
      </w:pPr>
      <w:rPr>
        <w:rFonts w:hint="default"/>
      </w:rPr>
    </w:lvl>
    <w:lvl w:ilvl="8" w:tplc="4F2CB5BE">
      <w:start w:val="1"/>
      <w:numFmt w:val="bullet"/>
      <w:lvlText w:val="•"/>
      <w:lvlJc w:val="left"/>
      <w:pPr>
        <w:ind w:left="7633" w:hanging="360"/>
      </w:pPr>
      <w:rPr>
        <w:rFonts w:hint="default"/>
      </w:rPr>
    </w:lvl>
  </w:abstractNum>
  <w:abstractNum w:abstractNumId="7"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hint="default"/>
      </w:rPr>
    </w:lvl>
  </w:abstractNum>
  <w:abstractNum w:abstractNumId="8" w15:restartNumberingAfterBreak="0">
    <w:nsid w:val="10CB6B2E"/>
    <w:multiLevelType w:val="hybridMultilevel"/>
    <w:tmpl w:val="1C507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7B3782"/>
    <w:multiLevelType w:val="hybridMultilevel"/>
    <w:tmpl w:val="96D6133A"/>
    <w:lvl w:ilvl="0" w:tplc="0409000F">
      <w:start w:val="1"/>
      <w:numFmt w:val="decimal"/>
      <w:lvlText w:val="%1."/>
      <w:lvlJc w:val="left"/>
      <w:pPr>
        <w:ind w:left="720" w:hanging="360"/>
      </w:pPr>
      <w:rPr>
        <w:rFonts w:cs="Times New Roman"/>
      </w:r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6C37C6"/>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7804"/>
    <w:multiLevelType w:val="hybridMultilevel"/>
    <w:tmpl w:val="05B44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7C5ABB"/>
    <w:multiLevelType w:val="multilevel"/>
    <w:tmpl w:val="F692CBDA"/>
    <w:numStyleLink w:val="Style1"/>
  </w:abstractNum>
  <w:abstractNum w:abstractNumId="14" w15:restartNumberingAfterBreak="0">
    <w:nsid w:val="23EF5288"/>
    <w:multiLevelType w:val="hybridMultilevel"/>
    <w:tmpl w:val="84E0E364"/>
    <w:lvl w:ilvl="0" w:tplc="09902C32">
      <w:start w:val="1"/>
      <w:numFmt w:val="upperLetter"/>
      <w:lvlText w:val="%1."/>
      <w:lvlJc w:val="left"/>
      <w:pPr>
        <w:ind w:left="360" w:hanging="360"/>
      </w:pPr>
      <w:rPr>
        <w:rFonts w:cs="Times New Roman"/>
        <w:b w:val="0"/>
      </w:rPr>
    </w:lvl>
    <w:lvl w:ilvl="1" w:tplc="0409000F">
      <w:start w:val="1"/>
      <w:numFmt w:val="decimal"/>
      <w:lvlText w:val="%2."/>
      <w:lvlJc w:val="left"/>
      <w:pPr>
        <w:ind w:left="1440" w:hanging="360"/>
      </w:pPr>
      <w:rPr>
        <w:rFonts w:cs="Times New Roman"/>
      </w:r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cs="Times New Roman" w:hint="default"/>
      </w:rPr>
    </w:lvl>
    <w:lvl w:ilvl="4" w:tplc="24FE9B7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636223E"/>
    <w:multiLevelType w:val="hybridMultilevel"/>
    <w:tmpl w:val="A7B68E9A"/>
    <w:lvl w:ilvl="0" w:tplc="FF563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85137"/>
    <w:multiLevelType w:val="hybridMultilevel"/>
    <w:tmpl w:val="C3342740"/>
    <w:lvl w:ilvl="0" w:tplc="0BEA4BE2">
      <w:start w:val="1"/>
      <w:numFmt w:val="lowerLetter"/>
      <w:lvlText w:val="(%1)"/>
      <w:lvlJc w:val="left"/>
      <w:pPr>
        <w:ind w:left="820" w:hanging="273"/>
        <w:jc w:val="right"/>
      </w:pPr>
      <w:rPr>
        <w:rFonts w:ascii="Times New Roman" w:eastAsia="Times New Roman" w:hAnsi="Times New Roman" w:hint="default"/>
        <w:w w:val="99"/>
        <w:sz w:val="20"/>
        <w:szCs w:val="20"/>
      </w:rPr>
    </w:lvl>
    <w:lvl w:ilvl="1" w:tplc="93B07228">
      <w:start w:val="1"/>
      <w:numFmt w:val="decimal"/>
      <w:lvlText w:val="(%2)"/>
      <w:lvlJc w:val="left"/>
      <w:pPr>
        <w:ind w:left="820" w:hanging="285"/>
      </w:pPr>
      <w:rPr>
        <w:rFonts w:ascii="Times New Roman" w:eastAsia="Times New Roman" w:hAnsi="Times New Roman" w:hint="default"/>
        <w:w w:val="99"/>
        <w:sz w:val="20"/>
        <w:szCs w:val="20"/>
      </w:rPr>
    </w:lvl>
    <w:lvl w:ilvl="2" w:tplc="CDA4CB94">
      <w:start w:val="1"/>
      <w:numFmt w:val="lowerLetter"/>
      <w:lvlText w:val="(%3)"/>
      <w:lvlJc w:val="left"/>
      <w:pPr>
        <w:ind w:left="1540" w:hanging="271"/>
      </w:pPr>
      <w:rPr>
        <w:rFonts w:ascii="Times New Roman" w:eastAsia="Times New Roman" w:hAnsi="Times New Roman" w:hint="default"/>
        <w:w w:val="99"/>
        <w:sz w:val="20"/>
        <w:szCs w:val="20"/>
      </w:rPr>
    </w:lvl>
    <w:lvl w:ilvl="3" w:tplc="6D3C0286">
      <w:start w:val="1"/>
      <w:numFmt w:val="decimal"/>
      <w:lvlText w:val="(%4)"/>
      <w:lvlJc w:val="left"/>
      <w:pPr>
        <w:ind w:left="1540" w:hanging="285"/>
      </w:pPr>
      <w:rPr>
        <w:rFonts w:ascii="Times New Roman" w:eastAsia="Times New Roman" w:hAnsi="Times New Roman" w:hint="default"/>
        <w:w w:val="99"/>
        <w:sz w:val="20"/>
        <w:szCs w:val="20"/>
      </w:rPr>
    </w:lvl>
    <w:lvl w:ilvl="4" w:tplc="10D629DC">
      <w:start w:val="1"/>
      <w:numFmt w:val="bullet"/>
      <w:lvlText w:val="•"/>
      <w:lvlJc w:val="left"/>
      <w:pPr>
        <w:ind w:left="4220" w:hanging="285"/>
      </w:pPr>
      <w:rPr>
        <w:rFonts w:hint="default"/>
      </w:rPr>
    </w:lvl>
    <w:lvl w:ilvl="5" w:tplc="25F48184">
      <w:start w:val="1"/>
      <w:numFmt w:val="bullet"/>
      <w:lvlText w:val="•"/>
      <w:lvlJc w:val="left"/>
      <w:pPr>
        <w:ind w:left="5113" w:hanging="285"/>
      </w:pPr>
      <w:rPr>
        <w:rFonts w:hint="default"/>
      </w:rPr>
    </w:lvl>
    <w:lvl w:ilvl="6" w:tplc="35822766">
      <w:start w:val="1"/>
      <w:numFmt w:val="bullet"/>
      <w:lvlText w:val="•"/>
      <w:lvlJc w:val="left"/>
      <w:pPr>
        <w:ind w:left="6006" w:hanging="285"/>
      </w:pPr>
      <w:rPr>
        <w:rFonts w:hint="default"/>
      </w:rPr>
    </w:lvl>
    <w:lvl w:ilvl="7" w:tplc="C9707E5E">
      <w:start w:val="1"/>
      <w:numFmt w:val="bullet"/>
      <w:lvlText w:val="•"/>
      <w:lvlJc w:val="left"/>
      <w:pPr>
        <w:ind w:left="6900" w:hanging="285"/>
      </w:pPr>
      <w:rPr>
        <w:rFonts w:hint="default"/>
      </w:rPr>
    </w:lvl>
    <w:lvl w:ilvl="8" w:tplc="830619A6">
      <w:start w:val="1"/>
      <w:numFmt w:val="bullet"/>
      <w:lvlText w:val="•"/>
      <w:lvlJc w:val="left"/>
      <w:pPr>
        <w:ind w:left="7793" w:hanging="285"/>
      </w:pPr>
      <w:rPr>
        <w:rFonts w:hint="default"/>
      </w:rPr>
    </w:lvl>
  </w:abstractNum>
  <w:abstractNum w:abstractNumId="18" w15:restartNumberingAfterBreak="0">
    <w:nsid w:val="2C487E28"/>
    <w:multiLevelType w:val="hybridMultilevel"/>
    <w:tmpl w:val="ABF2E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274B36"/>
    <w:multiLevelType w:val="hybridMultilevel"/>
    <w:tmpl w:val="4EB27C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86466"/>
    <w:multiLevelType w:val="multilevel"/>
    <w:tmpl w:val="F692CBDA"/>
    <w:styleLink w:val="Style1"/>
    <w:lvl w:ilvl="0">
      <w:start w:val="10"/>
      <w:numFmt w:val="upperLetter"/>
      <w:lvlText w:val="%1"/>
      <w:lvlJc w:val="left"/>
      <w:pPr>
        <w:ind w:left="870" w:hanging="771"/>
      </w:pPr>
      <w:rPr>
        <w:rFonts w:cs="Times New Roman" w:hint="default"/>
      </w:rPr>
    </w:lvl>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21" w15:restartNumberingAfterBreak="0">
    <w:nsid w:val="324A0380"/>
    <w:multiLevelType w:val="hybridMultilevel"/>
    <w:tmpl w:val="FC48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FE2E46"/>
    <w:multiLevelType w:val="hybridMultilevel"/>
    <w:tmpl w:val="FC36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0760A"/>
    <w:multiLevelType w:val="hybridMultilevel"/>
    <w:tmpl w:val="3C2A6ECA"/>
    <w:lvl w:ilvl="0" w:tplc="B8F8BC32">
      <w:start w:val="1"/>
      <w:numFmt w:val="lowerLetter"/>
      <w:lvlText w:val="(%1)"/>
      <w:lvlJc w:val="left"/>
      <w:pPr>
        <w:ind w:left="100" w:hanging="273"/>
      </w:pPr>
      <w:rPr>
        <w:rFonts w:ascii="Times New Roman" w:eastAsia="Times New Roman" w:hAnsi="Times New Roman" w:hint="default"/>
        <w:w w:val="99"/>
        <w:sz w:val="20"/>
        <w:szCs w:val="20"/>
      </w:rPr>
    </w:lvl>
    <w:lvl w:ilvl="1" w:tplc="7FB4B874">
      <w:start w:val="1"/>
      <w:numFmt w:val="decimal"/>
      <w:lvlText w:val="(%2)"/>
      <w:lvlJc w:val="left"/>
      <w:pPr>
        <w:ind w:left="820" w:hanging="285"/>
      </w:pPr>
      <w:rPr>
        <w:rFonts w:ascii="Times New Roman" w:eastAsia="Times New Roman" w:hAnsi="Times New Roman" w:hint="default"/>
        <w:w w:val="99"/>
        <w:sz w:val="20"/>
        <w:szCs w:val="20"/>
      </w:rPr>
    </w:lvl>
    <w:lvl w:ilvl="2" w:tplc="E3F61428">
      <w:start w:val="1"/>
      <w:numFmt w:val="lowerRoman"/>
      <w:lvlText w:val="(%3)"/>
      <w:lvlJc w:val="left"/>
      <w:pPr>
        <w:ind w:left="1540" w:hanging="240"/>
      </w:pPr>
      <w:rPr>
        <w:rFonts w:ascii="Times New Roman" w:eastAsia="Times New Roman" w:hAnsi="Times New Roman" w:hint="default"/>
        <w:w w:val="99"/>
        <w:sz w:val="20"/>
        <w:szCs w:val="20"/>
      </w:rPr>
    </w:lvl>
    <w:lvl w:ilvl="3" w:tplc="9AFC56F6">
      <w:start w:val="1"/>
      <w:numFmt w:val="bullet"/>
      <w:lvlText w:val="•"/>
      <w:lvlJc w:val="left"/>
      <w:pPr>
        <w:ind w:left="2545" w:hanging="240"/>
      </w:pPr>
      <w:rPr>
        <w:rFonts w:hint="default"/>
      </w:rPr>
    </w:lvl>
    <w:lvl w:ilvl="4" w:tplc="9DFA1570">
      <w:start w:val="1"/>
      <w:numFmt w:val="bullet"/>
      <w:lvlText w:val="•"/>
      <w:lvlJc w:val="left"/>
      <w:pPr>
        <w:ind w:left="3550" w:hanging="240"/>
      </w:pPr>
      <w:rPr>
        <w:rFonts w:hint="default"/>
      </w:rPr>
    </w:lvl>
    <w:lvl w:ilvl="5" w:tplc="C95EA08C">
      <w:start w:val="1"/>
      <w:numFmt w:val="bullet"/>
      <w:lvlText w:val="•"/>
      <w:lvlJc w:val="left"/>
      <w:pPr>
        <w:ind w:left="4555" w:hanging="240"/>
      </w:pPr>
      <w:rPr>
        <w:rFonts w:hint="default"/>
      </w:rPr>
    </w:lvl>
    <w:lvl w:ilvl="6" w:tplc="CA50EDCE">
      <w:start w:val="1"/>
      <w:numFmt w:val="bullet"/>
      <w:lvlText w:val="•"/>
      <w:lvlJc w:val="left"/>
      <w:pPr>
        <w:ind w:left="5560" w:hanging="240"/>
      </w:pPr>
      <w:rPr>
        <w:rFonts w:hint="default"/>
      </w:rPr>
    </w:lvl>
    <w:lvl w:ilvl="7" w:tplc="7964591C">
      <w:start w:val="1"/>
      <w:numFmt w:val="bullet"/>
      <w:lvlText w:val="•"/>
      <w:lvlJc w:val="left"/>
      <w:pPr>
        <w:ind w:left="6565" w:hanging="240"/>
      </w:pPr>
      <w:rPr>
        <w:rFonts w:hint="default"/>
      </w:rPr>
    </w:lvl>
    <w:lvl w:ilvl="8" w:tplc="FD286FD4">
      <w:start w:val="1"/>
      <w:numFmt w:val="bullet"/>
      <w:lvlText w:val="•"/>
      <w:lvlJc w:val="left"/>
      <w:pPr>
        <w:ind w:left="7570" w:hanging="240"/>
      </w:pPr>
      <w:rPr>
        <w:rFonts w:hint="default"/>
      </w:rPr>
    </w:lvl>
  </w:abstractNum>
  <w:abstractNum w:abstractNumId="24" w15:restartNumberingAfterBreak="0">
    <w:nsid w:val="37F8620C"/>
    <w:multiLevelType w:val="hybridMultilevel"/>
    <w:tmpl w:val="58843142"/>
    <w:lvl w:ilvl="0" w:tplc="0AA01CB0">
      <w:start w:val="1"/>
      <w:numFmt w:val="lowerLetter"/>
      <w:lvlText w:val="(%1)"/>
      <w:lvlJc w:val="left"/>
      <w:pPr>
        <w:ind w:left="100" w:hanging="273"/>
      </w:pPr>
      <w:rPr>
        <w:rFonts w:ascii="Times New Roman" w:eastAsia="Times New Roman" w:hAnsi="Times New Roman" w:hint="default"/>
        <w:w w:val="99"/>
        <w:sz w:val="20"/>
        <w:szCs w:val="20"/>
      </w:rPr>
    </w:lvl>
    <w:lvl w:ilvl="1" w:tplc="115EBBC0">
      <w:start w:val="1"/>
      <w:numFmt w:val="decimal"/>
      <w:lvlText w:val="(%2)"/>
      <w:lvlJc w:val="left"/>
      <w:pPr>
        <w:ind w:left="100" w:hanging="285"/>
      </w:pPr>
      <w:rPr>
        <w:rFonts w:ascii="Times New Roman" w:eastAsia="Times New Roman" w:hAnsi="Times New Roman" w:hint="default"/>
        <w:w w:val="99"/>
        <w:sz w:val="20"/>
        <w:szCs w:val="20"/>
      </w:rPr>
    </w:lvl>
    <w:lvl w:ilvl="2" w:tplc="5CCEB10E">
      <w:start w:val="1"/>
      <w:numFmt w:val="bullet"/>
      <w:lvlText w:val="•"/>
      <w:lvlJc w:val="left"/>
      <w:pPr>
        <w:ind w:left="1996" w:hanging="285"/>
      </w:pPr>
      <w:rPr>
        <w:rFonts w:hint="default"/>
      </w:rPr>
    </w:lvl>
    <w:lvl w:ilvl="3" w:tplc="EBCA4730">
      <w:start w:val="1"/>
      <w:numFmt w:val="bullet"/>
      <w:lvlText w:val="•"/>
      <w:lvlJc w:val="left"/>
      <w:pPr>
        <w:ind w:left="2944" w:hanging="285"/>
      </w:pPr>
      <w:rPr>
        <w:rFonts w:hint="default"/>
      </w:rPr>
    </w:lvl>
    <w:lvl w:ilvl="4" w:tplc="629439FC">
      <w:start w:val="1"/>
      <w:numFmt w:val="bullet"/>
      <w:lvlText w:val="•"/>
      <w:lvlJc w:val="left"/>
      <w:pPr>
        <w:ind w:left="3892" w:hanging="285"/>
      </w:pPr>
      <w:rPr>
        <w:rFonts w:hint="default"/>
      </w:rPr>
    </w:lvl>
    <w:lvl w:ilvl="5" w:tplc="CAAA7766">
      <w:start w:val="1"/>
      <w:numFmt w:val="bullet"/>
      <w:lvlText w:val="•"/>
      <w:lvlJc w:val="left"/>
      <w:pPr>
        <w:ind w:left="4840" w:hanging="285"/>
      </w:pPr>
      <w:rPr>
        <w:rFonts w:hint="default"/>
      </w:rPr>
    </w:lvl>
    <w:lvl w:ilvl="6" w:tplc="FFEA7C70">
      <w:start w:val="1"/>
      <w:numFmt w:val="bullet"/>
      <w:lvlText w:val="•"/>
      <w:lvlJc w:val="left"/>
      <w:pPr>
        <w:ind w:left="5788" w:hanging="285"/>
      </w:pPr>
      <w:rPr>
        <w:rFonts w:hint="default"/>
      </w:rPr>
    </w:lvl>
    <w:lvl w:ilvl="7" w:tplc="3D568BDE">
      <w:start w:val="1"/>
      <w:numFmt w:val="bullet"/>
      <w:lvlText w:val="•"/>
      <w:lvlJc w:val="left"/>
      <w:pPr>
        <w:ind w:left="6736" w:hanging="285"/>
      </w:pPr>
      <w:rPr>
        <w:rFonts w:hint="default"/>
      </w:rPr>
    </w:lvl>
    <w:lvl w:ilvl="8" w:tplc="5B1CD3C4">
      <w:start w:val="1"/>
      <w:numFmt w:val="bullet"/>
      <w:lvlText w:val="•"/>
      <w:lvlJc w:val="left"/>
      <w:pPr>
        <w:ind w:left="7684" w:hanging="285"/>
      </w:pPr>
      <w:rPr>
        <w:rFonts w:hint="default"/>
      </w:rPr>
    </w:lvl>
  </w:abstractNum>
  <w:abstractNum w:abstractNumId="25" w15:restartNumberingAfterBreak="0">
    <w:nsid w:val="3B783318"/>
    <w:multiLevelType w:val="multilevel"/>
    <w:tmpl w:val="1A069E4C"/>
    <w:lvl w:ilvl="0">
      <w:start w:val="7"/>
      <w:numFmt w:val="upperLetter"/>
      <w:lvlText w:val="%1"/>
      <w:lvlJc w:val="left"/>
      <w:pPr>
        <w:ind w:left="820" w:hanging="720"/>
      </w:pPr>
      <w:rPr>
        <w:rFonts w:cs="Times New Roman" w:hint="default"/>
      </w:rPr>
    </w:lvl>
    <w:lvl w:ilvl="1">
      <w:start w:val="1"/>
      <w:numFmt w:val="decimal"/>
      <w:lvlText w:val="%1.%2"/>
      <w:lvlJc w:val="left"/>
      <w:pPr>
        <w:ind w:left="810" w:hanging="720"/>
      </w:pPr>
      <w:rPr>
        <w:rFonts w:ascii="Times New Roman" w:eastAsia="Times New Roman" w:hAnsi="Times New Roman" w:cs="Times New Roman" w:hint="default"/>
        <w:b/>
        <w:bCs/>
        <w:spacing w:val="-2"/>
        <w:w w:val="99"/>
        <w:sz w:val="20"/>
        <w:szCs w:val="20"/>
      </w:rPr>
    </w:lvl>
    <w:lvl w:ilvl="2">
      <w:start w:val="1"/>
      <w:numFmt w:val="upperLetter"/>
      <w:lvlText w:val="%3."/>
      <w:lvlJc w:val="left"/>
      <w:pPr>
        <w:ind w:left="820" w:hanging="360"/>
      </w:pPr>
      <w:rPr>
        <w:rFonts w:ascii="Times New Roman" w:eastAsia="Times New Roman" w:hAnsi="Times New Roman" w:cs="Times New Roman" w:hint="default"/>
        <w:spacing w:val="-3"/>
        <w:w w:val="99"/>
        <w:sz w:val="20"/>
        <w:szCs w:val="20"/>
      </w:rPr>
    </w:lvl>
    <w:lvl w:ilvl="3">
      <w:start w:val="1"/>
      <w:numFmt w:val="decimal"/>
      <w:lvlText w:val="%4."/>
      <w:lvlJc w:val="left"/>
      <w:pPr>
        <w:ind w:left="820" w:hanging="360"/>
      </w:pPr>
      <w:rPr>
        <w:rFonts w:ascii="Times New Roman" w:eastAsia="Times New Roman" w:hAnsi="Times New Roman" w:cs="Times New Roman" w:hint="default"/>
        <w:spacing w:val="1"/>
        <w:w w:val="99"/>
        <w:sz w:val="20"/>
        <w:szCs w:val="20"/>
      </w:rPr>
    </w:lvl>
    <w:lvl w:ilvl="4">
      <w:start w:val="1"/>
      <w:numFmt w:val="lowerLetter"/>
      <w:lvlText w:val="%5."/>
      <w:lvlJc w:val="left"/>
      <w:pPr>
        <w:ind w:left="2621" w:hanging="361"/>
      </w:pPr>
      <w:rPr>
        <w:rFonts w:ascii="Times New Roman" w:eastAsia="Times New Roman" w:hAnsi="Times New Roman" w:cs="Times New Roman" w:hint="default"/>
        <w:w w:val="99"/>
        <w:sz w:val="20"/>
        <w:szCs w:val="20"/>
      </w:rPr>
    </w:lvl>
    <w:lvl w:ilvl="5">
      <w:start w:val="1"/>
      <w:numFmt w:val="bullet"/>
      <w:lvlText w:val="•"/>
      <w:lvlJc w:val="left"/>
      <w:pPr>
        <w:ind w:left="5095" w:hanging="361"/>
      </w:pPr>
      <w:rPr>
        <w:rFonts w:hint="default"/>
      </w:rPr>
    </w:lvl>
    <w:lvl w:ilvl="6">
      <w:start w:val="1"/>
      <w:numFmt w:val="bullet"/>
      <w:lvlText w:val="•"/>
      <w:lvlJc w:val="left"/>
      <w:pPr>
        <w:ind w:left="5920" w:hanging="361"/>
      </w:pPr>
      <w:rPr>
        <w:rFonts w:hint="default"/>
      </w:rPr>
    </w:lvl>
    <w:lvl w:ilvl="7">
      <w:start w:val="1"/>
      <w:numFmt w:val="bullet"/>
      <w:lvlText w:val="•"/>
      <w:lvlJc w:val="left"/>
      <w:pPr>
        <w:ind w:left="6745" w:hanging="361"/>
      </w:pPr>
      <w:rPr>
        <w:rFonts w:hint="default"/>
      </w:rPr>
    </w:lvl>
    <w:lvl w:ilvl="8">
      <w:start w:val="1"/>
      <w:numFmt w:val="bullet"/>
      <w:lvlText w:val="•"/>
      <w:lvlJc w:val="left"/>
      <w:pPr>
        <w:ind w:left="7570" w:hanging="361"/>
      </w:pPr>
      <w:rPr>
        <w:rFonts w:hint="default"/>
      </w:rPr>
    </w:lvl>
  </w:abstractNum>
  <w:abstractNum w:abstractNumId="26" w15:restartNumberingAfterBreak="0">
    <w:nsid w:val="3D02315B"/>
    <w:multiLevelType w:val="multilevel"/>
    <w:tmpl w:val="5DCCDA8A"/>
    <w:lvl w:ilvl="0">
      <w:start w:val="4"/>
      <w:numFmt w:val="upperLetter"/>
      <w:lvlText w:val="%1"/>
      <w:lvlJc w:val="left"/>
      <w:pPr>
        <w:ind w:left="820" w:hanging="720"/>
      </w:pPr>
      <w:rPr>
        <w:rFonts w:cs="Times New Roman" w:hint="default"/>
      </w:rPr>
    </w:lvl>
    <w:lvl w:ilvl="1">
      <w:start w:val="1"/>
      <w:numFmt w:val="decimal"/>
      <w:lvlText w:val="%1.%2"/>
      <w:lvlJc w:val="left"/>
      <w:pPr>
        <w:ind w:left="810" w:hanging="720"/>
      </w:pPr>
      <w:rPr>
        <w:rFonts w:ascii="Times New Roman" w:eastAsia="Times New Roman" w:hAnsi="Times New Roman" w:cs="Times New Roman" w:hint="default"/>
        <w:b/>
        <w:bCs/>
        <w:w w:val="99"/>
        <w:sz w:val="20"/>
        <w:szCs w:val="20"/>
      </w:rPr>
    </w:lvl>
    <w:lvl w:ilvl="2">
      <w:start w:val="1"/>
      <w:numFmt w:val="upperLetter"/>
      <w:lvlText w:val="%3."/>
      <w:lvlJc w:val="left"/>
      <w:pPr>
        <w:ind w:left="820" w:hanging="360"/>
      </w:pPr>
      <w:rPr>
        <w:rFonts w:ascii="Times New Roman" w:eastAsia="Times New Roman" w:hAnsi="Times New Roman" w:cs="Times New Roman" w:hint="default"/>
        <w:spacing w:val="-3"/>
        <w:w w:val="99"/>
        <w:sz w:val="20"/>
        <w:szCs w:val="20"/>
      </w:rPr>
    </w:lvl>
    <w:lvl w:ilvl="3">
      <w:start w:val="1"/>
      <w:numFmt w:val="bullet"/>
      <w:lvlText w:val="•"/>
      <w:lvlJc w:val="left"/>
      <w:pPr>
        <w:ind w:left="3448"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076" w:hanging="360"/>
      </w:pPr>
      <w:rPr>
        <w:rFonts w:hint="default"/>
      </w:rPr>
    </w:lvl>
    <w:lvl w:ilvl="7">
      <w:start w:val="1"/>
      <w:numFmt w:val="bullet"/>
      <w:lvlText w:val="•"/>
      <w:lvlJc w:val="left"/>
      <w:pPr>
        <w:ind w:left="6952" w:hanging="360"/>
      </w:pPr>
      <w:rPr>
        <w:rFonts w:hint="default"/>
      </w:rPr>
    </w:lvl>
    <w:lvl w:ilvl="8">
      <w:start w:val="1"/>
      <w:numFmt w:val="bullet"/>
      <w:lvlText w:val="•"/>
      <w:lvlJc w:val="left"/>
      <w:pPr>
        <w:ind w:left="7828" w:hanging="360"/>
      </w:pPr>
      <w:rPr>
        <w:rFonts w:hint="default"/>
      </w:rPr>
    </w:lvl>
  </w:abstractNum>
  <w:abstractNum w:abstractNumId="27" w15:restartNumberingAfterBreak="0">
    <w:nsid w:val="3DB92EBA"/>
    <w:multiLevelType w:val="hybridMultilevel"/>
    <w:tmpl w:val="A0901ED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4D3CA9"/>
    <w:multiLevelType w:val="hybridMultilevel"/>
    <w:tmpl w:val="9A22ABA2"/>
    <w:lvl w:ilvl="0" w:tplc="F0C0A0E0">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45A16FF9"/>
    <w:multiLevelType w:val="hybridMultilevel"/>
    <w:tmpl w:val="165E7D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decimal"/>
      <w:lvlText w:val="%3."/>
      <w:lvlJc w:val="left"/>
      <w:pPr>
        <w:tabs>
          <w:tab w:val="num" w:pos="2250"/>
        </w:tabs>
        <w:ind w:left="2250" w:hanging="360"/>
      </w:pPr>
    </w:lvl>
    <w:lvl w:ilvl="3" w:tplc="04090005">
      <w:start w:val="1"/>
      <w:numFmt w:val="lowerRoman"/>
      <w:lvlText w:val="%4."/>
      <w:lvlJc w:val="righ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67A7873"/>
    <w:multiLevelType w:val="multilevel"/>
    <w:tmpl w:val="DF045BE2"/>
    <w:lvl w:ilvl="0">
      <w:start w:val="6"/>
      <w:numFmt w:val="upperLetter"/>
      <w:lvlText w:val="%1"/>
      <w:lvlJc w:val="left"/>
      <w:pPr>
        <w:ind w:left="820" w:hanging="720"/>
      </w:pPr>
      <w:rPr>
        <w:rFonts w:cs="Times New Roman" w:hint="default"/>
      </w:rPr>
    </w:lvl>
    <w:lvl w:ilvl="1">
      <w:start w:val="1"/>
      <w:numFmt w:val="decimal"/>
      <w:lvlText w:val="%1.%2"/>
      <w:lvlJc w:val="left"/>
      <w:pPr>
        <w:ind w:left="820" w:hanging="720"/>
      </w:pPr>
      <w:rPr>
        <w:rFonts w:ascii="Times New Roman" w:eastAsia="Times New Roman" w:hAnsi="Times New Roman" w:cs="Times New Roman" w:hint="default"/>
        <w:b/>
        <w:bCs/>
        <w:w w:val="99"/>
        <w:sz w:val="20"/>
        <w:szCs w:val="20"/>
      </w:rPr>
    </w:lvl>
    <w:lvl w:ilvl="2">
      <w:start w:val="1"/>
      <w:numFmt w:val="lowerLetter"/>
      <w:lvlText w:val="(%3)"/>
      <w:lvlJc w:val="left"/>
      <w:pPr>
        <w:ind w:left="820" w:hanging="271"/>
      </w:pPr>
      <w:rPr>
        <w:rFonts w:ascii="Times New Roman" w:eastAsia="Times New Roman" w:hAnsi="Times New Roman" w:cs="Times New Roman" w:hint="default"/>
        <w:w w:val="99"/>
        <w:sz w:val="20"/>
        <w:szCs w:val="20"/>
      </w:rPr>
    </w:lvl>
    <w:lvl w:ilvl="3">
      <w:start w:val="1"/>
      <w:numFmt w:val="decimal"/>
      <w:lvlText w:val="(%4)"/>
      <w:lvlJc w:val="left"/>
      <w:pPr>
        <w:ind w:left="1825" w:hanging="285"/>
      </w:pPr>
      <w:rPr>
        <w:rFonts w:ascii="Times New Roman" w:eastAsia="Times New Roman" w:hAnsi="Times New Roman" w:cs="Times New Roman" w:hint="default"/>
        <w:w w:val="99"/>
        <w:sz w:val="20"/>
        <w:szCs w:val="20"/>
      </w:rPr>
    </w:lvl>
    <w:lvl w:ilvl="4">
      <w:start w:val="1"/>
      <w:numFmt w:val="bullet"/>
      <w:lvlText w:val="•"/>
      <w:lvlJc w:val="left"/>
      <w:pPr>
        <w:ind w:left="3763" w:hanging="285"/>
      </w:pPr>
      <w:rPr>
        <w:rFonts w:hint="default"/>
      </w:rPr>
    </w:lvl>
    <w:lvl w:ilvl="5">
      <w:start w:val="1"/>
      <w:numFmt w:val="bullet"/>
      <w:lvlText w:val="•"/>
      <w:lvlJc w:val="left"/>
      <w:pPr>
        <w:ind w:left="4733" w:hanging="285"/>
      </w:pPr>
      <w:rPr>
        <w:rFonts w:hint="default"/>
      </w:rPr>
    </w:lvl>
    <w:lvl w:ilvl="6">
      <w:start w:val="1"/>
      <w:numFmt w:val="bullet"/>
      <w:lvlText w:val="•"/>
      <w:lvlJc w:val="left"/>
      <w:pPr>
        <w:ind w:left="5702" w:hanging="285"/>
      </w:pPr>
      <w:rPr>
        <w:rFonts w:hint="default"/>
      </w:rPr>
    </w:lvl>
    <w:lvl w:ilvl="7">
      <w:start w:val="1"/>
      <w:numFmt w:val="bullet"/>
      <w:lvlText w:val="•"/>
      <w:lvlJc w:val="left"/>
      <w:pPr>
        <w:ind w:left="6671" w:hanging="285"/>
      </w:pPr>
      <w:rPr>
        <w:rFonts w:hint="default"/>
      </w:rPr>
    </w:lvl>
    <w:lvl w:ilvl="8">
      <w:start w:val="1"/>
      <w:numFmt w:val="bullet"/>
      <w:lvlText w:val="•"/>
      <w:lvlJc w:val="left"/>
      <w:pPr>
        <w:ind w:left="7641" w:hanging="285"/>
      </w:pPr>
      <w:rPr>
        <w:rFonts w:hint="default"/>
      </w:rPr>
    </w:lvl>
  </w:abstractNum>
  <w:abstractNum w:abstractNumId="33" w15:restartNumberingAfterBreak="0">
    <w:nsid w:val="48E23969"/>
    <w:multiLevelType w:val="multilevel"/>
    <w:tmpl w:val="E4DC60C8"/>
    <w:lvl w:ilvl="0">
      <w:start w:val="1"/>
      <w:numFmt w:val="upperRoman"/>
      <w:lvlText w:val="%1"/>
      <w:lvlJc w:val="left"/>
      <w:pPr>
        <w:ind w:left="820" w:hanging="720"/>
      </w:pPr>
      <w:rPr>
        <w:rFonts w:hint="default"/>
      </w:rPr>
    </w:lvl>
    <w:lvl w:ilvl="1">
      <w:start w:val="102"/>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2"/>
      </w:pPr>
      <w:rPr>
        <w:rFonts w:ascii="Times New Roman" w:eastAsia="Times New Roman" w:hAnsi="Times New Roman" w:hint="default"/>
        <w:w w:val="99"/>
        <w:sz w:val="20"/>
        <w:szCs w:val="20"/>
      </w:rPr>
    </w:lvl>
    <w:lvl w:ilvl="3">
      <w:start w:val="1"/>
      <w:numFmt w:val="decimal"/>
      <w:lvlText w:val="(%4)"/>
      <w:lvlJc w:val="left"/>
      <w:pPr>
        <w:ind w:left="1540" w:hanging="283"/>
      </w:pPr>
      <w:rPr>
        <w:rFonts w:ascii="Times New Roman" w:eastAsia="Times New Roman" w:hAnsi="Times New Roman" w:hint="default"/>
        <w:w w:val="99"/>
        <w:sz w:val="20"/>
        <w:szCs w:val="20"/>
      </w:rPr>
    </w:lvl>
    <w:lvl w:ilvl="4">
      <w:start w:val="1"/>
      <w:numFmt w:val="lowerRoman"/>
      <w:lvlText w:val="(%5)"/>
      <w:lvlJc w:val="left"/>
      <w:pPr>
        <w:ind w:left="1880" w:hanging="238"/>
      </w:pPr>
      <w:rPr>
        <w:rFonts w:ascii="Times New Roman" w:eastAsia="Times New Roman" w:hAnsi="Times New Roman" w:hint="default"/>
        <w:w w:val="99"/>
        <w:sz w:val="20"/>
        <w:szCs w:val="20"/>
      </w:rPr>
    </w:lvl>
    <w:lvl w:ilvl="5">
      <w:start w:val="1"/>
      <w:numFmt w:val="bullet"/>
      <w:lvlText w:val="•"/>
      <w:lvlJc w:val="left"/>
      <w:pPr>
        <w:ind w:left="2260" w:hanging="238"/>
      </w:pPr>
      <w:rPr>
        <w:rFonts w:hint="default"/>
      </w:rPr>
    </w:lvl>
    <w:lvl w:ilvl="6">
      <w:start w:val="1"/>
      <w:numFmt w:val="bullet"/>
      <w:lvlText w:val="•"/>
      <w:lvlJc w:val="left"/>
      <w:pPr>
        <w:ind w:left="3648" w:hanging="238"/>
      </w:pPr>
      <w:rPr>
        <w:rFonts w:hint="default"/>
      </w:rPr>
    </w:lvl>
    <w:lvl w:ilvl="7">
      <w:start w:val="1"/>
      <w:numFmt w:val="bullet"/>
      <w:lvlText w:val="•"/>
      <w:lvlJc w:val="left"/>
      <w:pPr>
        <w:ind w:left="5036" w:hanging="238"/>
      </w:pPr>
      <w:rPr>
        <w:rFonts w:hint="default"/>
      </w:rPr>
    </w:lvl>
    <w:lvl w:ilvl="8">
      <w:start w:val="1"/>
      <w:numFmt w:val="bullet"/>
      <w:lvlText w:val="•"/>
      <w:lvlJc w:val="left"/>
      <w:pPr>
        <w:ind w:left="6424" w:hanging="238"/>
      </w:pPr>
      <w:rPr>
        <w:rFonts w:hint="default"/>
      </w:rPr>
    </w:lvl>
  </w:abstractNum>
  <w:abstractNum w:abstractNumId="34" w15:restartNumberingAfterBreak="0">
    <w:nsid w:val="4ACB19A6"/>
    <w:multiLevelType w:val="multilevel"/>
    <w:tmpl w:val="E4DC60C8"/>
    <w:lvl w:ilvl="0">
      <w:start w:val="1"/>
      <w:numFmt w:val="upperRoman"/>
      <w:lvlText w:val="%1"/>
      <w:lvlJc w:val="left"/>
      <w:pPr>
        <w:ind w:left="820" w:hanging="720"/>
      </w:pPr>
      <w:rPr>
        <w:rFonts w:hint="default"/>
      </w:rPr>
    </w:lvl>
    <w:lvl w:ilvl="1">
      <w:start w:val="102"/>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2"/>
      </w:pPr>
      <w:rPr>
        <w:rFonts w:ascii="Times New Roman" w:eastAsia="Times New Roman" w:hAnsi="Times New Roman" w:hint="default"/>
        <w:w w:val="99"/>
        <w:sz w:val="20"/>
        <w:szCs w:val="20"/>
      </w:rPr>
    </w:lvl>
    <w:lvl w:ilvl="3">
      <w:start w:val="1"/>
      <w:numFmt w:val="decimal"/>
      <w:lvlText w:val="(%4)"/>
      <w:lvlJc w:val="left"/>
      <w:pPr>
        <w:ind w:left="1540" w:hanging="283"/>
      </w:pPr>
      <w:rPr>
        <w:rFonts w:ascii="Times New Roman" w:eastAsia="Times New Roman" w:hAnsi="Times New Roman" w:hint="default"/>
        <w:w w:val="99"/>
        <w:sz w:val="20"/>
        <w:szCs w:val="20"/>
      </w:rPr>
    </w:lvl>
    <w:lvl w:ilvl="4">
      <w:start w:val="1"/>
      <w:numFmt w:val="lowerRoman"/>
      <w:lvlText w:val="(%5)"/>
      <w:lvlJc w:val="left"/>
      <w:pPr>
        <w:ind w:left="1880" w:hanging="238"/>
      </w:pPr>
      <w:rPr>
        <w:rFonts w:ascii="Times New Roman" w:eastAsia="Times New Roman" w:hAnsi="Times New Roman" w:hint="default"/>
        <w:w w:val="99"/>
        <w:sz w:val="20"/>
        <w:szCs w:val="20"/>
      </w:rPr>
    </w:lvl>
    <w:lvl w:ilvl="5">
      <w:start w:val="1"/>
      <w:numFmt w:val="bullet"/>
      <w:lvlText w:val="•"/>
      <w:lvlJc w:val="left"/>
      <w:pPr>
        <w:ind w:left="2260" w:hanging="238"/>
      </w:pPr>
      <w:rPr>
        <w:rFonts w:hint="default"/>
      </w:rPr>
    </w:lvl>
    <w:lvl w:ilvl="6">
      <w:start w:val="1"/>
      <w:numFmt w:val="bullet"/>
      <w:lvlText w:val="•"/>
      <w:lvlJc w:val="left"/>
      <w:pPr>
        <w:ind w:left="3648" w:hanging="238"/>
      </w:pPr>
      <w:rPr>
        <w:rFonts w:hint="default"/>
      </w:rPr>
    </w:lvl>
    <w:lvl w:ilvl="7">
      <w:start w:val="1"/>
      <w:numFmt w:val="bullet"/>
      <w:lvlText w:val="•"/>
      <w:lvlJc w:val="left"/>
      <w:pPr>
        <w:ind w:left="5036" w:hanging="238"/>
      </w:pPr>
      <w:rPr>
        <w:rFonts w:hint="default"/>
      </w:rPr>
    </w:lvl>
    <w:lvl w:ilvl="8">
      <w:start w:val="1"/>
      <w:numFmt w:val="bullet"/>
      <w:lvlText w:val="•"/>
      <w:lvlJc w:val="left"/>
      <w:pPr>
        <w:ind w:left="6424" w:hanging="238"/>
      </w:pPr>
      <w:rPr>
        <w:rFonts w:hint="default"/>
      </w:rPr>
    </w:lvl>
  </w:abstractNum>
  <w:abstractNum w:abstractNumId="35" w15:restartNumberingAfterBreak="0">
    <w:nsid w:val="4CDB25B5"/>
    <w:multiLevelType w:val="hybridMultilevel"/>
    <w:tmpl w:val="8DD47D4E"/>
    <w:lvl w:ilvl="0" w:tplc="83E8BC38">
      <w:start w:val="1"/>
      <w:numFmt w:val="upperLetter"/>
      <w:lvlText w:val="%1."/>
      <w:lvlJc w:val="left"/>
      <w:pPr>
        <w:ind w:left="460" w:hanging="360"/>
      </w:pPr>
      <w:rPr>
        <w:rFonts w:ascii="Times New Roman" w:eastAsia="Times New Roman" w:hAnsi="Times New Roman" w:cs="Times New Roman" w:hint="default"/>
        <w:spacing w:val="-3"/>
        <w:w w:val="99"/>
        <w:sz w:val="20"/>
        <w:szCs w:val="20"/>
      </w:rPr>
    </w:lvl>
    <w:lvl w:ilvl="1" w:tplc="1F30E08C">
      <w:start w:val="1"/>
      <w:numFmt w:val="decimal"/>
      <w:lvlText w:val="%2."/>
      <w:lvlJc w:val="left"/>
      <w:pPr>
        <w:ind w:left="820" w:hanging="360"/>
      </w:pPr>
      <w:rPr>
        <w:rFonts w:ascii="Times New Roman" w:eastAsia="Times New Roman" w:hAnsi="Times New Roman" w:cs="Times New Roman" w:hint="default"/>
        <w:spacing w:val="1"/>
        <w:w w:val="99"/>
        <w:sz w:val="20"/>
        <w:szCs w:val="20"/>
      </w:rPr>
    </w:lvl>
    <w:lvl w:ilvl="2" w:tplc="E6CA8640">
      <w:start w:val="1"/>
      <w:numFmt w:val="bullet"/>
      <w:lvlText w:val="•"/>
      <w:lvlJc w:val="left"/>
      <w:pPr>
        <w:ind w:left="1793" w:hanging="360"/>
      </w:pPr>
      <w:rPr>
        <w:rFonts w:hint="default"/>
      </w:rPr>
    </w:lvl>
    <w:lvl w:ilvl="3" w:tplc="E67CD0A8">
      <w:start w:val="1"/>
      <w:numFmt w:val="bullet"/>
      <w:lvlText w:val="•"/>
      <w:lvlJc w:val="left"/>
      <w:pPr>
        <w:ind w:left="2766" w:hanging="360"/>
      </w:pPr>
      <w:rPr>
        <w:rFonts w:hint="default"/>
      </w:rPr>
    </w:lvl>
    <w:lvl w:ilvl="4" w:tplc="5AC0C934">
      <w:start w:val="1"/>
      <w:numFmt w:val="bullet"/>
      <w:lvlText w:val="•"/>
      <w:lvlJc w:val="left"/>
      <w:pPr>
        <w:ind w:left="3740" w:hanging="360"/>
      </w:pPr>
      <w:rPr>
        <w:rFonts w:hint="default"/>
      </w:rPr>
    </w:lvl>
    <w:lvl w:ilvl="5" w:tplc="48DC9166">
      <w:start w:val="1"/>
      <w:numFmt w:val="bullet"/>
      <w:lvlText w:val="•"/>
      <w:lvlJc w:val="left"/>
      <w:pPr>
        <w:ind w:left="4713" w:hanging="360"/>
      </w:pPr>
      <w:rPr>
        <w:rFonts w:hint="default"/>
      </w:rPr>
    </w:lvl>
    <w:lvl w:ilvl="6" w:tplc="77961028">
      <w:start w:val="1"/>
      <w:numFmt w:val="bullet"/>
      <w:lvlText w:val="•"/>
      <w:lvlJc w:val="left"/>
      <w:pPr>
        <w:ind w:left="5686" w:hanging="360"/>
      </w:pPr>
      <w:rPr>
        <w:rFonts w:hint="default"/>
      </w:rPr>
    </w:lvl>
    <w:lvl w:ilvl="7" w:tplc="2F40232C">
      <w:start w:val="1"/>
      <w:numFmt w:val="bullet"/>
      <w:lvlText w:val="•"/>
      <w:lvlJc w:val="left"/>
      <w:pPr>
        <w:ind w:left="6660" w:hanging="360"/>
      </w:pPr>
      <w:rPr>
        <w:rFonts w:hint="default"/>
      </w:rPr>
    </w:lvl>
    <w:lvl w:ilvl="8" w:tplc="C2DAC77E">
      <w:start w:val="1"/>
      <w:numFmt w:val="bullet"/>
      <w:lvlText w:val="•"/>
      <w:lvlJc w:val="left"/>
      <w:pPr>
        <w:ind w:left="7633" w:hanging="360"/>
      </w:pPr>
      <w:rPr>
        <w:rFonts w:hint="default"/>
      </w:rPr>
    </w:lvl>
  </w:abstractNum>
  <w:abstractNum w:abstractNumId="36" w15:restartNumberingAfterBreak="0">
    <w:nsid w:val="4D9D4C84"/>
    <w:multiLevelType w:val="hybridMultilevel"/>
    <w:tmpl w:val="FF505DDE"/>
    <w:lvl w:ilvl="0" w:tplc="A0CE83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207F2"/>
    <w:multiLevelType w:val="hybridMultilevel"/>
    <w:tmpl w:val="F3966CD0"/>
    <w:lvl w:ilvl="0" w:tplc="E9D40EA4">
      <w:start w:val="1"/>
      <w:numFmt w:val="lowerLetter"/>
      <w:lvlText w:val="(%1)"/>
      <w:lvlJc w:val="left"/>
      <w:pPr>
        <w:ind w:left="100" w:hanging="271"/>
      </w:pPr>
      <w:rPr>
        <w:rFonts w:ascii="Times New Roman" w:eastAsia="Times New Roman" w:hAnsi="Times New Roman" w:hint="default"/>
        <w:w w:val="99"/>
        <w:sz w:val="20"/>
        <w:szCs w:val="20"/>
      </w:rPr>
    </w:lvl>
    <w:lvl w:ilvl="1" w:tplc="2496ED66">
      <w:start w:val="1"/>
      <w:numFmt w:val="bullet"/>
      <w:lvlText w:val="•"/>
      <w:lvlJc w:val="left"/>
      <w:pPr>
        <w:ind w:left="1048" w:hanging="271"/>
      </w:pPr>
      <w:rPr>
        <w:rFonts w:hint="default"/>
      </w:rPr>
    </w:lvl>
    <w:lvl w:ilvl="2" w:tplc="17FA409C">
      <w:start w:val="1"/>
      <w:numFmt w:val="bullet"/>
      <w:lvlText w:val="•"/>
      <w:lvlJc w:val="left"/>
      <w:pPr>
        <w:ind w:left="1996" w:hanging="271"/>
      </w:pPr>
      <w:rPr>
        <w:rFonts w:hint="default"/>
      </w:rPr>
    </w:lvl>
    <w:lvl w:ilvl="3" w:tplc="EFF8B772">
      <w:start w:val="1"/>
      <w:numFmt w:val="bullet"/>
      <w:lvlText w:val="•"/>
      <w:lvlJc w:val="left"/>
      <w:pPr>
        <w:ind w:left="2944" w:hanging="271"/>
      </w:pPr>
      <w:rPr>
        <w:rFonts w:hint="default"/>
      </w:rPr>
    </w:lvl>
    <w:lvl w:ilvl="4" w:tplc="340E6CBE">
      <w:start w:val="1"/>
      <w:numFmt w:val="bullet"/>
      <w:lvlText w:val="•"/>
      <w:lvlJc w:val="left"/>
      <w:pPr>
        <w:ind w:left="3892" w:hanging="271"/>
      </w:pPr>
      <w:rPr>
        <w:rFonts w:hint="default"/>
      </w:rPr>
    </w:lvl>
    <w:lvl w:ilvl="5" w:tplc="2F3A4A98">
      <w:start w:val="1"/>
      <w:numFmt w:val="bullet"/>
      <w:lvlText w:val="•"/>
      <w:lvlJc w:val="left"/>
      <w:pPr>
        <w:ind w:left="4840" w:hanging="271"/>
      </w:pPr>
      <w:rPr>
        <w:rFonts w:hint="default"/>
      </w:rPr>
    </w:lvl>
    <w:lvl w:ilvl="6" w:tplc="1CE289A0">
      <w:start w:val="1"/>
      <w:numFmt w:val="bullet"/>
      <w:lvlText w:val="•"/>
      <w:lvlJc w:val="left"/>
      <w:pPr>
        <w:ind w:left="5788" w:hanging="271"/>
      </w:pPr>
      <w:rPr>
        <w:rFonts w:hint="default"/>
      </w:rPr>
    </w:lvl>
    <w:lvl w:ilvl="7" w:tplc="5E2C51E8">
      <w:start w:val="1"/>
      <w:numFmt w:val="bullet"/>
      <w:lvlText w:val="•"/>
      <w:lvlJc w:val="left"/>
      <w:pPr>
        <w:ind w:left="6736" w:hanging="271"/>
      </w:pPr>
      <w:rPr>
        <w:rFonts w:hint="default"/>
      </w:rPr>
    </w:lvl>
    <w:lvl w:ilvl="8" w:tplc="C3FC514A">
      <w:start w:val="1"/>
      <w:numFmt w:val="bullet"/>
      <w:lvlText w:val="•"/>
      <w:lvlJc w:val="left"/>
      <w:pPr>
        <w:ind w:left="7684" w:hanging="271"/>
      </w:pPr>
      <w:rPr>
        <w:rFonts w:hint="default"/>
      </w:rPr>
    </w:lvl>
  </w:abstractNum>
  <w:abstractNum w:abstractNumId="38" w15:restartNumberingAfterBreak="0">
    <w:nsid w:val="575D5CB6"/>
    <w:multiLevelType w:val="hybridMultilevel"/>
    <w:tmpl w:val="FCB08168"/>
    <w:lvl w:ilvl="0" w:tplc="DBB2EE08">
      <w:start w:val="1"/>
      <w:numFmt w:val="bullet"/>
      <w:lvlText w:val=""/>
      <w:lvlJc w:val="left"/>
      <w:pPr>
        <w:ind w:left="820" w:hanging="360"/>
      </w:pPr>
      <w:rPr>
        <w:rFonts w:ascii="Symbol" w:eastAsia="Symbol" w:hAnsi="Symbol" w:hint="default"/>
        <w:w w:val="99"/>
        <w:sz w:val="20"/>
        <w:szCs w:val="20"/>
      </w:rPr>
    </w:lvl>
    <w:lvl w:ilvl="1" w:tplc="4DC60658">
      <w:start w:val="1"/>
      <w:numFmt w:val="bullet"/>
      <w:lvlText w:val="•"/>
      <w:lvlJc w:val="left"/>
      <w:pPr>
        <w:ind w:left="1696" w:hanging="360"/>
      </w:pPr>
      <w:rPr>
        <w:rFonts w:hint="default"/>
      </w:rPr>
    </w:lvl>
    <w:lvl w:ilvl="2" w:tplc="CBDAFB94">
      <w:start w:val="1"/>
      <w:numFmt w:val="bullet"/>
      <w:lvlText w:val="•"/>
      <w:lvlJc w:val="left"/>
      <w:pPr>
        <w:ind w:left="2572" w:hanging="360"/>
      </w:pPr>
      <w:rPr>
        <w:rFonts w:hint="default"/>
      </w:rPr>
    </w:lvl>
    <w:lvl w:ilvl="3" w:tplc="F8BA97B0">
      <w:start w:val="1"/>
      <w:numFmt w:val="bullet"/>
      <w:lvlText w:val="•"/>
      <w:lvlJc w:val="left"/>
      <w:pPr>
        <w:ind w:left="3448" w:hanging="360"/>
      </w:pPr>
      <w:rPr>
        <w:rFonts w:hint="default"/>
      </w:rPr>
    </w:lvl>
    <w:lvl w:ilvl="4" w:tplc="E05E272C">
      <w:start w:val="1"/>
      <w:numFmt w:val="bullet"/>
      <w:lvlText w:val="•"/>
      <w:lvlJc w:val="left"/>
      <w:pPr>
        <w:ind w:left="4324" w:hanging="360"/>
      </w:pPr>
      <w:rPr>
        <w:rFonts w:hint="default"/>
      </w:rPr>
    </w:lvl>
    <w:lvl w:ilvl="5" w:tplc="05B2F854">
      <w:start w:val="1"/>
      <w:numFmt w:val="bullet"/>
      <w:lvlText w:val="•"/>
      <w:lvlJc w:val="left"/>
      <w:pPr>
        <w:ind w:left="5200" w:hanging="360"/>
      </w:pPr>
      <w:rPr>
        <w:rFonts w:hint="default"/>
      </w:rPr>
    </w:lvl>
    <w:lvl w:ilvl="6" w:tplc="6FC696A6">
      <w:start w:val="1"/>
      <w:numFmt w:val="bullet"/>
      <w:lvlText w:val="•"/>
      <w:lvlJc w:val="left"/>
      <w:pPr>
        <w:ind w:left="6076" w:hanging="360"/>
      </w:pPr>
      <w:rPr>
        <w:rFonts w:hint="default"/>
      </w:rPr>
    </w:lvl>
    <w:lvl w:ilvl="7" w:tplc="FA4A92C6">
      <w:start w:val="1"/>
      <w:numFmt w:val="bullet"/>
      <w:lvlText w:val="•"/>
      <w:lvlJc w:val="left"/>
      <w:pPr>
        <w:ind w:left="6952" w:hanging="360"/>
      </w:pPr>
      <w:rPr>
        <w:rFonts w:hint="default"/>
      </w:rPr>
    </w:lvl>
    <w:lvl w:ilvl="8" w:tplc="599872AE">
      <w:start w:val="1"/>
      <w:numFmt w:val="bullet"/>
      <w:lvlText w:val="•"/>
      <w:lvlJc w:val="left"/>
      <w:pPr>
        <w:ind w:left="7828" w:hanging="360"/>
      </w:pPr>
      <w:rPr>
        <w:rFonts w:hint="default"/>
      </w:rPr>
    </w:lvl>
  </w:abstractNum>
  <w:abstractNum w:abstractNumId="39" w15:restartNumberingAfterBreak="0">
    <w:nsid w:val="5ACA3FF9"/>
    <w:multiLevelType w:val="hybridMultilevel"/>
    <w:tmpl w:val="956A7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952F33"/>
    <w:multiLevelType w:val="hybridMultilevel"/>
    <w:tmpl w:val="F780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265287"/>
    <w:multiLevelType w:val="hybridMultilevel"/>
    <w:tmpl w:val="CA1C0E5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5EB6292A"/>
    <w:multiLevelType w:val="multilevel"/>
    <w:tmpl w:val="5A0E5928"/>
    <w:lvl w:ilvl="0">
      <w:start w:val="8"/>
      <w:numFmt w:val="none"/>
      <w:lvlText w:val="K"/>
      <w:lvlJc w:val="left"/>
      <w:pPr>
        <w:ind w:left="870" w:hanging="771"/>
      </w:pPr>
      <w:rPr>
        <w:rFonts w:cs="Times New Roman" w:hint="default"/>
      </w:rPr>
    </w:lvl>
    <w:lvl w:ilvl="1">
      <w:start w:val="1"/>
      <w:numFmt w:val="decimal"/>
      <w:lvlText w:val="K.%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43" w15:restartNumberingAfterBreak="0">
    <w:nsid w:val="5FD8398A"/>
    <w:multiLevelType w:val="multilevel"/>
    <w:tmpl w:val="28E2EFC8"/>
    <w:lvl w:ilvl="0">
      <w:start w:val="8"/>
      <w:numFmt w:val="upperLetter"/>
      <w:lvlText w:val="%1"/>
      <w:lvlJc w:val="left"/>
      <w:pPr>
        <w:ind w:left="870" w:hanging="771"/>
      </w:pPr>
      <w:rPr>
        <w:rFonts w:cs="Times New Roman" w:hint="default"/>
      </w:rPr>
    </w:lvl>
    <w:lvl w:ilvl="1">
      <w:start w:val="1"/>
      <w:numFmt w:val="decimal"/>
      <w:lvlText w:val="%1.%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44" w15:restartNumberingAfterBreak="0">
    <w:nsid w:val="605557DF"/>
    <w:multiLevelType w:val="hybridMultilevel"/>
    <w:tmpl w:val="4B8ED3E2"/>
    <w:lvl w:ilvl="0" w:tplc="224C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100DD"/>
    <w:multiLevelType w:val="multilevel"/>
    <w:tmpl w:val="C0F041B2"/>
    <w:lvl w:ilvl="0">
      <w:start w:val="8"/>
      <w:numFmt w:val="none"/>
      <w:lvlText w:val="M"/>
      <w:lvlJc w:val="left"/>
      <w:pPr>
        <w:ind w:left="870" w:hanging="771"/>
      </w:pPr>
      <w:rPr>
        <w:rFonts w:cs="Times New Roman" w:hint="default"/>
      </w:rPr>
    </w:lvl>
    <w:lvl w:ilvl="1">
      <w:start w:val="1"/>
      <w:numFmt w:val="decimal"/>
      <w:lvlText w:val="M.%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46"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B9747A"/>
    <w:multiLevelType w:val="hybridMultilevel"/>
    <w:tmpl w:val="9710E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1062D9"/>
    <w:multiLevelType w:val="multilevel"/>
    <w:tmpl w:val="6D8E6C12"/>
    <w:lvl w:ilvl="0">
      <w:start w:val="8"/>
      <w:numFmt w:val="none"/>
      <w:lvlText w:val="I"/>
      <w:lvlJc w:val="left"/>
      <w:pPr>
        <w:ind w:left="870" w:hanging="771"/>
      </w:pPr>
      <w:rPr>
        <w:rFonts w:cs="Times New Roman" w:hint="default"/>
      </w:rPr>
    </w:lvl>
    <w:lvl w:ilvl="1">
      <w:start w:val="1"/>
      <w:numFmt w:val="decimal"/>
      <w:lvlText w:val="I.%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49" w15:restartNumberingAfterBreak="0">
    <w:nsid w:val="65623761"/>
    <w:multiLevelType w:val="hybridMultilevel"/>
    <w:tmpl w:val="15D8788A"/>
    <w:lvl w:ilvl="0" w:tplc="09902C32">
      <w:start w:val="1"/>
      <w:numFmt w:val="upperLetter"/>
      <w:lvlText w:val="%1."/>
      <w:lvlJc w:val="left"/>
      <w:pPr>
        <w:ind w:left="360" w:hanging="360"/>
      </w:pPr>
      <w:rPr>
        <w:rFonts w:cs="Times New Roman"/>
        <w:b w:val="0"/>
      </w:rPr>
    </w:lvl>
    <w:lvl w:ilvl="1" w:tplc="0409000F">
      <w:start w:val="1"/>
      <w:numFmt w:val="decimal"/>
      <w:lvlText w:val="%2."/>
      <w:lvlJc w:val="left"/>
      <w:pPr>
        <w:ind w:left="1440" w:hanging="360"/>
      </w:pPr>
      <w:rPr>
        <w:rFonts w:cs="Times New Roman"/>
      </w:rPr>
    </w:lvl>
    <w:lvl w:ilvl="2" w:tplc="1BB428F0">
      <w:start w:val="1"/>
      <w:numFmt w:val="upperLetter"/>
      <w:lvlText w:val="%3."/>
      <w:lvlJc w:val="left"/>
      <w:pPr>
        <w:ind w:left="2700" w:hanging="720"/>
      </w:pPr>
      <w:rPr>
        <w:rFonts w:ascii="Times New Roman" w:eastAsia="Times New Roman" w:hAnsi="Times New Roman" w:cs="Times New Roman"/>
      </w:rPr>
    </w:lvl>
    <w:lvl w:ilvl="3" w:tplc="DEB09580">
      <w:start w:val="1"/>
      <w:numFmt w:val="lowerRoman"/>
      <w:lvlText w:val="(%4)"/>
      <w:lvlJc w:val="left"/>
      <w:pPr>
        <w:ind w:left="3240" w:hanging="72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9860905"/>
    <w:multiLevelType w:val="hybridMultilevel"/>
    <w:tmpl w:val="17824786"/>
    <w:lvl w:ilvl="0" w:tplc="04090017">
      <w:start w:val="1"/>
      <w:numFmt w:val="lowerLetter"/>
      <w:lvlText w:val="%1)"/>
      <w:lvlJc w:val="left"/>
      <w:pPr>
        <w:tabs>
          <w:tab w:val="num" w:pos="720"/>
        </w:tabs>
        <w:ind w:left="720" w:hanging="360"/>
      </w:pPr>
    </w:lvl>
    <w:lvl w:ilvl="1" w:tplc="4FD2B324">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B9F0A99"/>
    <w:multiLevelType w:val="hybridMultilevel"/>
    <w:tmpl w:val="829867AC"/>
    <w:lvl w:ilvl="0" w:tplc="B828589A">
      <w:start w:val="1"/>
      <w:numFmt w:val="upperLetter"/>
      <w:lvlText w:val="%1."/>
      <w:lvlJc w:val="left"/>
      <w:pPr>
        <w:ind w:left="460" w:hanging="360"/>
      </w:pPr>
      <w:rPr>
        <w:rFonts w:ascii="Times New Roman" w:eastAsia="Times New Roman" w:hAnsi="Times New Roman" w:cs="Times New Roman" w:hint="default"/>
        <w:spacing w:val="-3"/>
        <w:w w:val="99"/>
        <w:sz w:val="20"/>
        <w:szCs w:val="20"/>
      </w:rPr>
    </w:lvl>
    <w:lvl w:ilvl="1" w:tplc="9F307C2C">
      <w:start w:val="1"/>
      <w:numFmt w:val="bullet"/>
      <w:lvlText w:val="•"/>
      <w:lvlJc w:val="left"/>
      <w:pPr>
        <w:ind w:left="1372" w:hanging="360"/>
      </w:pPr>
      <w:rPr>
        <w:rFonts w:hint="default"/>
      </w:rPr>
    </w:lvl>
    <w:lvl w:ilvl="2" w:tplc="10944DB6">
      <w:start w:val="1"/>
      <w:numFmt w:val="bullet"/>
      <w:lvlText w:val="•"/>
      <w:lvlJc w:val="left"/>
      <w:pPr>
        <w:ind w:left="2284" w:hanging="360"/>
      </w:pPr>
      <w:rPr>
        <w:rFonts w:hint="default"/>
      </w:rPr>
    </w:lvl>
    <w:lvl w:ilvl="3" w:tplc="D25A73B8">
      <w:start w:val="1"/>
      <w:numFmt w:val="bullet"/>
      <w:lvlText w:val="•"/>
      <w:lvlJc w:val="left"/>
      <w:pPr>
        <w:ind w:left="3196" w:hanging="360"/>
      </w:pPr>
      <w:rPr>
        <w:rFonts w:hint="default"/>
      </w:rPr>
    </w:lvl>
    <w:lvl w:ilvl="4" w:tplc="E4226EA6">
      <w:start w:val="1"/>
      <w:numFmt w:val="bullet"/>
      <w:lvlText w:val="•"/>
      <w:lvlJc w:val="left"/>
      <w:pPr>
        <w:ind w:left="4108" w:hanging="360"/>
      </w:pPr>
      <w:rPr>
        <w:rFonts w:hint="default"/>
      </w:rPr>
    </w:lvl>
    <w:lvl w:ilvl="5" w:tplc="5EBCE88E">
      <w:start w:val="1"/>
      <w:numFmt w:val="bullet"/>
      <w:lvlText w:val="•"/>
      <w:lvlJc w:val="left"/>
      <w:pPr>
        <w:ind w:left="5020" w:hanging="360"/>
      </w:pPr>
      <w:rPr>
        <w:rFonts w:hint="default"/>
      </w:rPr>
    </w:lvl>
    <w:lvl w:ilvl="6" w:tplc="1EC27636">
      <w:start w:val="1"/>
      <w:numFmt w:val="bullet"/>
      <w:lvlText w:val="•"/>
      <w:lvlJc w:val="left"/>
      <w:pPr>
        <w:ind w:left="5932" w:hanging="360"/>
      </w:pPr>
      <w:rPr>
        <w:rFonts w:hint="default"/>
      </w:rPr>
    </w:lvl>
    <w:lvl w:ilvl="7" w:tplc="72FEF23A">
      <w:start w:val="1"/>
      <w:numFmt w:val="bullet"/>
      <w:lvlText w:val="•"/>
      <w:lvlJc w:val="left"/>
      <w:pPr>
        <w:ind w:left="6844" w:hanging="360"/>
      </w:pPr>
      <w:rPr>
        <w:rFonts w:hint="default"/>
      </w:rPr>
    </w:lvl>
    <w:lvl w:ilvl="8" w:tplc="1DFA6D32">
      <w:start w:val="1"/>
      <w:numFmt w:val="bullet"/>
      <w:lvlText w:val="•"/>
      <w:lvlJc w:val="left"/>
      <w:pPr>
        <w:ind w:left="7756" w:hanging="360"/>
      </w:pPr>
      <w:rPr>
        <w:rFonts w:hint="default"/>
      </w:rPr>
    </w:lvl>
  </w:abstractNum>
  <w:abstractNum w:abstractNumId="52" w15:restartNumberingAfterBreak="0">
    <w:nsid w:val="718F3D14"/>
    <w:multiLevelType w:val="multilevel"/>
    <w:tmpl w:val="A9D02F5C"/>
    <w:lvl w:ilvl="0">
      <w:start w:val="2"/>
      <w:numFmt w:val="upperLetter"/>
      <w:lvlText w:val="%1"/>
      <w:lvlJc w:val="left"/>
      <w:pPr>
        <w:ind w:left="820" w:hanging="720"/>
      </w:pPr>
      <w:rPr>
        <w:rFonts w:cs="Times New Roman" w:hint="default"/>
      </w:rPr>
    </w:lvl>
    <w:lvl w:ilvl="1">
      <w:start w:val="1"/>
      <w:numFmt w:val="decimal"/>
      <w:lvlText w:val="%1.%2"/>
      <w:lvlJc w:val="left"/>
      <w:pPr>
        <w:ind w:left="810" w:hanging="720"/>
      </w:pPr>
      <w:rPr>
        <w:rFonts w:ascii="Times New Roman" w:eastAsia="Times New Roman" w:hAnsi="Times New Roman" w:cs="Times New Roman" w:hint="default"/>
        <w:b/>
        <w:bCs/>
        <w:spacing w:val="1"/>
        <w:w w:val="99"/>
        <w:sz w:val="20"/>
        <w:szCs w:val="20"/>
      </w:rPr>
    </w:lvl>
    <w:lvl w:ilvl="2">
      <w:start w:val="1"/>
      <w:numFmt w:val="upperLetter"/>
      <w:lvlText w:val="%3."/>
      <w:lvlJc w:val="left"/>
      <w:pPr>
        <w:ind w:left="820" w:hanging="360"/>
      </w:pPr>
      <w:rPr>
        <w:rFonts w:ascii="Times New Roman" w:eastAsia="Times New Roman" w:hAnsi="Times New Roman" w:cs="Times New Roman" w:hint="default"/>
        <w:spacing w:val="-3"/>
        <w:w w:val="99"/>
        <w:sz w:val="20"/>
        <w:szCs w:val="20"/>
      </w:rPr>
    </w:lvl>
    <w:lvl w:ilvl="3">
      <w:start w:val="1"/>
      <w:numFmt w:val="bullet"/>
      <w:lvlText w:val=""/>
      <w:lvlJc w:val="left"/>
      <w:pPr>
        <w:ind w:left="1590" w:hanging="360"/>
      </w:pPr>
      <w:rPr>
        <w:rFonts w:ascii="Symbol" w:eastAsia="Times New Roman" w:hAnsi="Symbol" w:hint="default"/>
        <w:w w:val="99"/>
        <w:sz w:val="20"/>
      </w:rPr>
    </w:lvl>
    <w:lvl w:ilvl="4">
      <w:start w:val="1"/>
      <w:numFmt w:val="bullet"/>
      <w:lvlText w:val="•"/>
      <w:lvlJc w:val="left"/>
      <w:pPr>
        <w:ind w:left="4253" w:hanging="360"/>
      </w:pPr>
      <w:rPr>
        <w:rFonts w:hint="default"/>
      </w:rPr>
    </w:lvl>
    <w:lvl w:ilvl="5">
      <w:start w:val="1"/>
      <w:numFmt w:val="bullet"/>
      <w:lvlText w:val="•"/>
      <w:lvlJc w:val="left"/>
      <w:pPr>
        <w:ind w:left="5141" w:hanging="360"/>
      </w:pPr>
      <w:rPr>
        <w:rFonts w:hint="default"/>
      </w:rPr>
    </w:lvl>
    <w:lvl w:ilvl="6">
      <w:start w:val="1"/>
      <w:numFmt w:val="bullet"/>
      <w:lvlText w:val="•"/>
      <w:lvlJc w:val="left"/>
      <w:pPr>
        <w:ind w:left="6029" w:hanging="360"/>
      </w:pPr>
      <w:rPr>
        <w:rFonts w:hint="default"/>
      </w:rPr>
    </w:lvl>
    <w:lvl w:ilvl="7">
      <w:start w:val="1"/>
      <w:numFmt w:val="bullet"/>
      <w:lvlText w:val="•"/>
      <w:lvlJc w:val="left"/>
      <w:pPr>
        <w:ind w:left="6916" w:hanging="360"/>
      </w:pPr>
      <w:rPr>
        <w:rFonts w:hint="default"/>
      </w:rPr>
    </w:lvl>
    <w:lvl w:ilvl="8">
      <w:start w:val="1"/>
      <w:numFmt w:val="bullet"/>
      <w:lvlText w:val="•"/>
      <w:lvlJc w:val="left"/>
      <w:pPr>
        <w:ind w:left="7804" w:hanging="360"/>
      </w:pPr>
      <w:rPr>
        <w:rFonts w:hint="default"/>
      </w:rPr>
    </w:lvl>
  </w:abstractNum>
  <w:abstractNum w:abstractNumId="53" w15:restartNumberingAfterBreak="0">
    <w:nsid w:val="73B82C68"/>
    <w:multiLevelType w:val="hybridMultilevel"/>
    <w:tmpl w:val="B726BCB0"/>
    <w:lvl w:ilvl="0" w:tplc="A620C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6258A7"/>
    <w:multiLevelType w:val="multilevel"/>
    <w:tmpl w:val="3A367EEC"/>
    <w:lvl w:ilvl="0">
      <w:start w:val="3"/>
      <w:numFmt w:val="upperLetter"/>
      <w:lvlText w:val="%1"/>
      <w:lvlJc w:val="left"/>
      <w:pPr>
        <w:ind w:left="820" w:hanging="720"/>
      </w:pPr>
      <w:rPr>
        <w:rFonts w:cs="Times New Roman" w:hint="default"/>
      </w:rPr>
    </w:lvl>
    <w:lvl w:ilvl="1">
      <w:start w:val="1"/>
      <w:numFmt w:val="decimal"/>
      <w:lvlText w:val="%1.%2"/>
      <w:lvlJc w:val="left"/>
      <w:pPr>
        <w:ind w:left="820" w:hanging="720"/>
      </w:pPr>
      <w:rPr>
        <w:rFonts w:ascii="Times New Roman" w:eastAsia="Times New Roman" w:hAnsi="Times New Roman" w:cs="Times New Roman" w:hint="default"/>
        <w:b/>
        <w:bCs/>
        <w:w w:val="99"/>
        <w:sz w:val="20"/>
        <w:szCs w:val="20"/>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55"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8733878"/>
    <w:multiLevelType w:val="hybridMultilevel"/>
    <w:tmpl w:val="C27248B0"/>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E44AA0C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B443C05"/>
    <w:multiLevelType w:val="hybridMultilevel"/>
    <w:tmpl w:val="29588CE2"/>
    <w:lvl w:ilvl="0" w:tplc="0409000F">
      <w:start w:val="1"/>
      <w:numFmt w:val="decimal"/>
      <w:lvlText w:val="%1."/>
      <w:lvlJc w:val="left"/>
      <w:pPr>
        <w:ind w:left="1440" w:hanging="360"/>
      </w:pPr>
      <w:rPr>
        <w:rFonts w:cs="Times New Roman"/>
      </w:rPr>
    </w:lvl>
    <w:lvl w:ilvl="1" w:tplc="0409000F">
      <w:start w:val="1"/>
      <w:numFmt w:val="decimal"/>
      <w:lvlText w:val="%2."/>
      <w:lvlJc w:val="left"/>
      <w:pPr>
        <w:ind w:left="2160" w:hanging="360"/>
      </w:pPr>
      <w:rPr>
        <w:rFonts w:cs="Times New Roman"/>
      </w:rPr>
    </w:lvl>
    <w:lvl w:ilvl="2" w:tplc="C1C63A8E">
      <w:start w:val="1"/>
      <w:numFmt w:val="upperLetter"/>
      <w:lvlText w:val="%3."/>
      <w:lvlJc w:val="left"/>
      <w:pPr>
        <w:ind w:left="3060" w:hanging="360"/>
      </w:pPr>
      <w:rPr>
        <w:rFonts w:cs="Times New Roman" w:hint="default"/>
        <w:b w:val="0"/>
      </w:rPr>
    </w:lvl>
    <w:lvl w:ilvl="3" w:tplc="B2AE3138">
      <w:start w:val="1"/>
      <w:numFmt w:val="lowerRoman"/>
      <w:lvlText w:val="(%4)"/>
      <w:lvlJc w:val="left"/>
      <w:pPr>
        <w:ind w:left="3960" w:hanging="720"/>
      </w:pPr>
      <w:rPr>
        <w:rFonts w:cs="Times New Roman" w:hint="default"/>
      </w:rPr>
    </w:lvl>
    <w:lvl w:ilvl="4" w:tplc="5E9ABA70">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2"/>
  </w:num>
  <w:num w:numId="2">
    <w:abstractNumId w:val="6"/>
  </w:num>
  <w:num w:numId="3">
    <w:abstractNumId w:val="51"/>
  </w:num>
  <w:num w:numId="4">
    <w:abstractNumId w:val="1"/>
  </w:num>
  <w:num w:numId="5">
    <w:abstractNumId w:val="35"/>
  </w:num>
  <w:num w:numId="6">
    <w:abstractNumId w:val="43"/>
  </w:num>
  <w:num w:numId="7">
    <w:abstractNumId w:val="25"/>
  </w:num>
  <w:num w:numId="8">
    <w:abstractNumId w:val="32"/>
  </w:num>
  <w:num w:numId="9">
    <w:abstractNumId w:val="26"/>
  </w:num>
  <w:num w:numId="10">
    <w:abstractNumId w:val="54"/>
  </w:num>
  <w:num w:numId="11">
    <w:abstractNumId w:val="37"/>
  </w:num>
  <w:num w:numId="12">
    <w:abstractNumId w:val="24"/>
  </w:num>
  <w:num w:numId="13">
    <w:abstractNumId w:val="34"/>
  </w:num>
  <w:num w:numId="14">
    <w:abstractNumId w:val="17"/>
  </w:num>
  <w:num w:numId="15">
    <w:abstractNumId w:val="23"/>
  </w:num>
  <w:num w:numId="16">
    <w:abstractNumId w:val="33"/>
  </w:num>
  <w:num w:numId="17">
    <w:abstractNumId w:val="0"/>
  </w:num>
  <w:num w:numId="18">
    <w:abstractNumId w:val="29"/>
  </w:num>
  <w:num w:numId="19">
    <w:abstractNumId w:val="9"/>
  </w:num>
  <w:num w:numId="20">
    <w:abstractNumId w:val="50"/>
  </w:num>
  <w:num w:numId="21">
    <w:abstractNumId w:val="31"/>
  </w:num>
  <w:num w:numId="22">
    <w:abstractNumId w:val="47"/>
  </w:num>
  <w:num w:numId="23">
    <w:abstractNumId w:val="19"/>
  </w:num>
  <w:num w:numId="24">
    <w:abstractNumId w:val="39"/>
  </w:num>
  <w:num w:numId="25">
    <w:abstractNumId w:val="12"/>
  </w:num>
  <w:num w:numId="26">
    <w:abstractNumId w:val="5"/>
  </w:num>
  <w:num w:numId="27">
    <w:abstractNumId w:val="56"/>
  </w:num>
  <w:num w:numId="28">
    <w:abstractNumId w:val="10"/>
  </w:num>
  <w:num w:numId="29">
    <w:abstractNumId w:val="57"/>
  </w:num>
  <w:num w:numId="30">
    <w:abstractNumId w:val="14"/>
  </w:num>
  <w:num w:numId="31">
    <w:abstractNumId w:val="49"/>
  </w:num>
  <w:num w:numId="32">
    <w:abstractNumId w:val="27"/>
  </w:num>
  <w:num w:numId="33">
    <w:abstractNumId w:val="18"/>
  </w:num>
  <w:num w:numId="34">
    <w:abstractNumId w:val="48"/>
  </w:num>
  <w:num w:numId="35">
    <w:abstractNumId w:val="20"/>
  </w:num>
  <w:num w:numId="36">
    <w:abstractNumId w:val="13"/>
    <w:lvlOverride w:ilvl="0">
      <w:lvl w:ilvl="0">
        <w:start w:val="10"/>
        <w:numFmt w:val="upperLetter"/>
        <w:lvlText w:val="%1"/>
        <w:lvlJc w:val="left"/>
        <w:pPr>
          <w:ind w:left="870" w:hanging="771"/>
        </w:pPr>
        <w:rPr>
          <w:rFonts w:cs="Times New Roman" w:hint="default"/>
        </w:rPr>
      </w:lvl>
    </w:lvlOverride>
    <w:lvlOverride w:ilvl="1">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Override>
    <w:lvlOverride w:ilvl="2">
      <w:lvl w:ilvl="2">
        <w:start w:val="1"/>
        <w:numFmt w:val="decimal"/>
        <w:lvlText w:val="(%3)"/>
        <w:lvlJc w:val="left"/>
        <w:pPr>
          <w:ind w:left="820" w:hanging="285"/>
        </w:pPr>
        <w:rPr>
          <w:rFonts w:ascii="Times New Roman" w:eastAsia="Times New Roman" w:hAnsi="Times New Roman" w:cs="Times New Roman" w:hint="default"/>
          <w:w w:val="99"/>
          <w:sz w:val="20"/>
          <w:szCs w:val="20"/>
        </w:rPr>
      </w:lvl>
    </w:lvlOverride>
    <w:lvlOverride w:ilvl="3">
      <w:lvl w:ilvl="3">
        <w:start w:val="1"/>
        <w:numFmt w:val="bullet"/>
        <w:lvlText w:val="•"/>
        <w:lvlJc w:val="left"/>
        <w:pPr>
          <w:ind w:left="1959" w:hanging="285"/>
        </w:pPr>
        <w:rPr>
          <w:rFonts w:hint="default"/>
        </w:rPr>
      </w:lvl>
    </w:lvlOverride>
    <w:lvlOverride w:ilvl="4">
      <w:lvl w:ilvl="4">
        <w:start w:val="1"/>
        <w:numFmt w:val="bullet"/>
        <w:lvlText w:val="•"/>
        <w:lvlJc w:val="left"/>
        <w:pPr>
          <w:ind w:left="3048" w:hanging="285"/>
        </w:pPr>
        <w:rPr>
          <w:rFonts w:hint="default"/>
        </w:rPr>
      </w:lvl>
    </w:lvlOverride>
    <w:lvlOverride w:ilvl="5">
      <w:lvl w:ilvl="5">
        <w:start w:val="1"/>
        <w:numFmt w:val="bullet"/>
        <w:lvlText w:val="•"/>
        <w:lvlJc w:val="left"/>
        <w:pPr>
          <w:ind w:left="4136" w:hanging="285"/>
        </w:pPr>
        <w:rPr>
          <w:rFonts w:hint="default"/>
        </w:rPr>
      </w:lvl>
    </w:lvlOverride>
    <w:lvlOverride w:ilvl="6">
      <w:lvl w:ilvl="6">
        <w:start w:val="1"/>
        <w:numFmt w:val="bullet"/>
        <w:lvlText w:val="•"/>
        <w:lvlJc w:val="left"/>
        <w:pPr>
          <w:ind w:left="5225" w:hanging="285"/>
        </w:pPr>
        <w:rPr>
          <w:rFonts w:hint="default"/>
        </w:rPr>
      </w:lvl>
    </w:lvlOverride>
    <w:lvlOverride w:ilvl="7">
      <w:lvl w:ilvl="7">
        <w:start w:val="1"/>
        <w:numFmt w:val="bullet"/>
        <w:lvlText w:val="•"/>
        <w:lvlJc w:val="left"/>
        <w:pPr>
          <w:ind w:left="6314" w:hanging="285"/>
        </w:pPr>
        <w:rPr>
          <w:rFonts w:hint="default"/>
        </w:rPr>
      </w:lvl>
    </w:lvlOverride>
    <w:lvlOverride w:ilvl="8">
      <w:lvl w:ilvl="8">
        <w:start w:val="1"/>
        <w:numFmt w:val="bullet"/>
        <w:lvlText w:val="•"/>
        <w:lvlJc w:val="left"/>
        <w:pPr>
          <w:ind w:left="7402" w:hanging="285"/>
        </w:pPr>
        <w:rPr>
          <w:rFonts w:hint="default"/>
        </w:rPr>
      </w:lvl>
    </w:lvlOverride>
  </w:num>
  <w:num w:numId="37">
    <w:abstractNumId w:val="42"/>
  </w:num>
  <w:num w:numId="38">
    <w:abstractNumId w:val="3"/>
  </w:num>
  <w:num w:numId="39">
    <w:abstractNumId w:val="45"/>
  </w:num>
  <w:num w:numId="40">
    <w:abstractNumId w:val="7"/>
  </w:num>
  <w:num w:numId="41">
    <w:abstractNumId w:val="55"/>
  </w:num>
  <w:num w:numId="42">
    <w:abstractNumId w:val="28"/>
  </w:num>
  <w:num w:numId="43">
    <w:abstractNumId w:val="41"/>
  </w:num>
  <w:num w:numId="44">
    <w:abstractNumId w:val="58"/>
  </w:num>
  <w:num w:numId="45">
    <w:abstractNumId w:val="38"/>
  </w:num>
  <w:num w:numId="46">
    <w:abstractNumId w:val="4"/>
  </w:num>
  <w:num w:numId="47">
    <w:abstractNumId w:val="21"/>
  </w:num>
  <w:num w:numId="48">
    <w:abstractNumId w:val="40"/>
  </w:num>
  <w:num w:numId="49">
    <w:abstractNumId w:val="8"/>
  </w:num>
  <w:num w:numId="50">
    <w:abstractNumId w:val="22"/>
  </w:num>
  <w:num w:numId="51">
    <w:abstractNumId w:val="30"/>
  </w:num>
  <w:num w:numId="52">
    <w:abstractNumId w:val="11"/>
  </w:num>
  <w:num w:numId="53">
    <w:abstractNumId w:val="16"/>
  </w:num>
  <w:num w:numId="54">
    <w:abstractNumId w:val="46"/>
  </w:num>
  <w:num w:numId="55">
    <w:abstractNumId w:val="36"/>
  </w:num>
  <w:num w:numId="56">
    <w:abstractNumId w:val="53"/>
  </w:num>
  <w:num w:numId="57">
    <w:abstractNumId w:val="2"/>
  </w:num>
  <w:num w:numId="58">
    <w:abstractNumId w:val="15"/>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35"/>
    <w:rsid w:val="000021C3"/>
    <w:rsid w:val="00006B65"/>
    <w:rsid w:val="00007621"/>
    <w:rsid w:val="00007AC4"/>
    <w:rsid w:val="00011D21"/>
    <w:rsid w:val="0001499B"/>
    <w:rsid w:val="000162C3"/>
    <w:rsid w:val="0001637A"/>
    <w:rsid w:val="00021750"/>
    <w:rsid w:val="00021792"/>
    <w:rsid w:val="00042EB6"/>
    <w:rsid w:val="00047126"/>
    <w:rsid w:val="00056CCB"/>
    <w:rsid w:val="00060EE8"/>
    <w:rsid w:val="000667E3"/>
    <w:rsid w:val="00074F40"/>
    <w:rsid w:val="00075555"/>
    <w:rsid w:val="000836C4"/>
    <w:rsid w:val="00083CC2"/>
    <w:rsid w:val="00084B6F"/>
    <w:rsid w:val="00086678"/>
    <w:rsid w:val="00091C6B"/>
    <w:rsid w:val="00094BFF"/>
    <w:rsid w:val="000A0FFE"/>
    <w:rsid w:val="000A2C3C"/>
    <w:rsid w:val="000A39FA"/>
    <w:rsid w:val="000A7C18"/>
    <w:rsid w:val="000A7ED3"/>
    <w:rsid w:val="000B22B0"/>
    <w:rsid w:val="000B2FDC"/>
    <w:rsid w:val="000B34DE"/>
    <w:rsid w:val="000B3AD6"/>
    <w:rsid w:val="000B700B"/>
    <w:rsid w:val="000B700F"/>
    <w:rsid w:val="000C136E"/>
    <w:rsid w:val="000C17D6"/>
    <w:rsid w:val="000C4FF9"/>
    <w:rsid w:val="000C599F"/>
    <w:rsid w:val="000D29D1"/>
    <w:rsid w:val="000D4B7B"/>
    <w:rsid w:val="000E0F63"/>
    <w:rsid w:val="000E1E4A"/>
    <w:rsid w:val="000E6847"/>
    <w:rsid w:val="000F032B"/>
    <w:rsid w:val="000F2888"/>
    <w:rsid w:val="00106985"/>
    <w:rsid w:val="00107669"/>
    <w:rsid w:val="00114522"/>
    <w:rsid w:val="001147C3"/>
    <w:rsid w:val="00122DF9"/>
    <w:rsid w:val="00124192"/>
    <w:rsid w:val="00124211"/>
    <w:rsid w:val="001246F6"/>
    <w:rsid w:val="00130E77"/>
    <w:rsid w:val="0013345E"/>
    <w:rsid w:val="001522A5"/>
    <w:rsid w:val="00152AA8"/>
    <w:rsid w:val="00157890"/>
    <w:rsid w:val="00162E4D"/>
    <w:rsid w:val="001645C2"/>
    <w:rsid w:val="00166ECB"/>
    <w:rsid w:val="00170CA1"/>
    <w:rsid w:val="0017167A"/>
    <w:rsid w:val="00172641"/>
    <w:rsid w:val="00180D6B"/>
    <w:rsid w:val="001814B2"/>
    <w:rsid w:val="0018371F"/>
    <w:rsid w:val="0018617E"/>
    <w:rsid w:val="00190D4C"/>
    <w:rsid w:val="001921A9"/>
    <w:rsid w:val="00193AE4"/>
    <w:rsid w:val="001979C8"/>
    <w:rsid w:val="001B11A4"/>
    <w:rsid w:val="001B13A6"/>
    <w:rsid w:val="001B37A7"/>
    <w:rsid w:val="001C6980"/>
    <w:rsid w:val="001D1B20"/>
    <w:rsid w:val="001D26EF"/>
    <w:rsid w:val="001E1A92"/>
    <w:rsid w:val="001F391B"/>
    <w:rsid w:val="001F3C84"/>
    <w:rsid w:val="00224C92"/>
    <w:rsid w:val="00226B85"/>
    <w:rsid w:val="00227AD0"/>
    <w:rsid w:val="00232952"/>
    <w:rsid w:val="00236689"/>
    <w:rsid w:val="00242EEF"/>
    <w:rsid w:val="0024547C"/>
    <w:rsid w:val="00252CBD"/>
    <w:rsid w:val="0025396F"/>
    <w:rsid w:val="00253E1C"/>
    <w:rsid w:val="00257DC5"/>
    <w:rsid w:val="00260A7C"/>
    <w:rsid w:val="00272962"/>
    <w:rsid w:val="00277434"/>
    <w:rsid w:val="00282147"/>
    <w:rsid w:val="00284CE5"/>
    <w:rsid w:val="00285FEE"/>
    <w:rsid w:val="002919D2"/>
    <w:rsid w:val="00294F09"/>
    <w:rsid w:val="00296447"/>
    <w:rsid w:val="00297B40"/>
    <w:rsid w:val="002A0914"/>
    <w:rsid w:val="002A0FED"/>
    <w:rsid w:val="002A1F06"/>
    <w:rsid w:val="002A32B0"/>
    <w:rsid w:val="002B4C0B"/>
    <w:rsid w:val="002C1CA6"/>
    <w:rsid w:val="002C2DD6"/>
    <w:rsid w:val="002C3EC5"/>
    <w:rsid w:val="002C41F8"/>
    <w:rsid w:val="002C61C3"/>
    <w:rsid w:val="002D2A7C"/>
    <w:rsid w:val="002D7BF9"/>
    <w:rsid w:val="002D7D02"/>
    <w:rsid w:val="002E3CE4"/>
    <w:rsid w:val="002E4616"/>
    <w:rsid w:val="002E5902"/>
    <w:rsid w:val="002F01C8"/>
    <w:rsid w:val="002F0EEB"/>
    <w:rsid w:val="002F2872"/>
    <w:rsid w:val="002F794E"/>
    <w:rsid w:val="00305EF8"/>
    <w:rsid w:val="003062E4"/>
    <w:rsid w:val="003140D0"/>
    <w:rsid w:val="00316FF5"/>
    <w:rsid w:val="00317F51"/>
    <w:rsid w:val="003361DE"/>
    <w:rsid w:val="0034336D"/>
    <w:rsid w:val="0034603F"/>
    <w:rsid w:val="0034654D"/>
    <w:rsid w:val="00351684"/>
    <w:rsid w:val="00352AD5"/>
    <w:rsid w:val="003535AB"/>
    <w:rsid w:val="00356350"/>
    <w:rsid w:val="00362893"/>
    <w:rsid w:val="00366FE7"/>
    <w:rsid w:val="00372FB9"/>
    <w:rsid w:val="0037345C"/>
    <w:rsid w:val="00374DF7"/>
    <w:rsid w:val="00376DD5"/>
    <w:rsid w:val="003907B9"/>
    <w:rsid w:val="00392831"/>
    <w:rsid w:val="003A3341"/>
    <w:rsid w:val="003A528C"/>
    <w:rsid w:val="003A5CB3"/>
    <w:rsid w:val="003A65A6"/>
    <w:rsid w:val="003B133B"/>
    <w:rsid w:val="003B19BB"/>
    <w:rsid w:val="003B4BDD"/>
    <w:rsid w:val="003C079C"/>
    <w:rsid w:val="003C4C9A"/>
    <w:rsid w:val="003C5D0D"/>
    <w:rsid w:val="003C7B01"/>
    <w:rsid w:val="003D1D9B"/>
    <w:rsid w:val="003D5120"/>
    <w:rsid w:val="003D6875"/>
    <w:rsid w:val="003F4FC6"/>
    <w:rsid w:val="003F4FDF"/>
    <w:rsid w:val="003F6136"/>
    <w:rsid w:val="00403F8F"/>
    <w:rsid w:val="0040439C"/>
    <w:rsid w:val="004044F9"/>
    <w:rsid w:val="004053F7"/>
    <w:rsid w:val="00410EA4"/>
    <w:rsid w:val="00410FC9"/>
    <w:rsid w:val="004123C8"/>
    <w:rsid w:val="00415761"/>
    <w:rsid w:val="0042214F"/>
    <w:rsid w:val="00432914"/>
    <w:rsid w:val="0044096F"/>
    <w:rsid w:val="00444266"/>
    <w:rsid w:val="004504A3"/>
    <w:rsid w:val="0046052C"/>
    <w:rsid w:val="00461032"/>
    <w:rsid w:val="004640FB"/>
    <w:rsid w:val="0046629D"/>
    <w:rsid w:val="004673A2"/>
    <w:rsid w:val="00472128"/>
    <w:rsid w:val="00476B2B"/>
    <w:rsid w:val="0048098E"/>
    <w:rsid w:val="00486455"/>
    <w:rsid w:val="004917CE"/>
    <w:rsid w:val="0049405C"/>
    <w:rsid w:val="0049668C"/>
    <w:rsid w:val="00497B93"/>
    <w:rsid w:val="004A2C83"/>
    <w:rsid w:val="004A787F"/>
    <w:rsid w:val="004B3516"/>
    <w:rsid w:val="004B47A2"/>
    <w:rsid w:val="004C475B"/>
    <w:rsid w:val="004C5F04"/>
    <w:rsid w:val="004D5FC9"/>
    <w:rsid w:val="004E1BF5"/>
    <w:rsid w:val="004E3ADB"/>
    <w:rsid w:val="004E66AB"/>
    <w:rsid w:val="004E6BF0"/>
    <w:rsid w:val="004E7228"/>
    <w:rsid w:val="004F6B7F"/>
    <w:rsid w:val="00510ECA"/>
    <w:rsid w:val="005130B1"/>
    <w:rsid w:val="00515CA7"/>
    <w:rsid w:val="00516C5F"/>
    <w:rsid w:val="00517EED"/>
    <w:rsid w:val="005211BF"/>
    <w:rsid w:val="005211C4"/>
    <w:rsid w:val="0052354F"/>
    <w:rsid w:val="005313E6"/>
    <w:rsid w:val="00536B03"/>
    <w:rsid w:val="0054167C"/>
    <w:rsid w:val="005502B1"/>
    <w:rsid w:val="005571E1"/>
    <w:rsid w:val="005603D4"/>
    <w:rsid w:val="00570B51"/>
    <w:rsid w:val="00573D73"/>
    <w:rsid w:val="00575409"/>
    <w:rsid w:val="005755E6"/>
    <w:rsid w:val="00593091"/>
    <w:rsid w:val="0059488C"/>
    <w:rsid w:val="0059745D"/>
    <w:rsid w:val="005A61FF"/>
    <w:rsid w:val="005B0603"/>
    <w:rsid w:val="005C0930"/>
    <w:rsid w:val="005C323D"/>
    <w:rsid w:val="005D34B8"/>
    <w:rsid w:val="005E031F"/>
    <w:rsid w:val="005E0380"/>
    <w:rsid w:val="005E0902"/>
    <w:rsid w:val="005E19C2"/>
    <w:rsid w:val="005F1E33"/>
    <w:rsid w:val="005F29C0"/>
    <w:rsid w:val="005F3A11"/>
    <w:rsid w:val="006009E2"/>
    <w:rsid w:val="006102CD"/>
    <w:rsid w:val="00615582"/>
    <w:rsid w:val="006178AC"/>
    <w:rsid w:val="006310CB"/>
    <w:rsid w:val="00634693"/>
    <w:rsid w:val="006414C8"/>
    <w:rsid w:val="00641E15"/>
    <w:rsid w:val="00642F8C"/>
    <w:rsid w:val="00647204"/>
    <w:rsid w:val="00647A02"/>
    <w:rsid w:val="00665796"/>
    <w:rsid w:val="00670C63"/>
    <w:rsid w:val="006802A8"/>
    <w:rsid w:val="00681B48"/>
    <w:rsid w:val="006A128A"/>
    <w:rsid w:val="006C333C"/>
    <w:rsid w:val="006C581B"/>
    <w:rsid w:val="006C5A1B"/>
    <w:rsid w:val="006D1E6D"/>
    <w:rsid w:val="006E0DB9"/>
    <w:rsid w:val="006E6C72"/>
    <w:rsid w:val="006E792D"/>
    <w:rsid w:val="006F21C6"/>
    <w:rsid w:val="0070081B"/>
    <w:rsid w:val="007036E7"/>
    <w:rsid w:val="00710BCD"/>
    <w:rsid w:val="007125D5"/>
    <w:rsid w:val="00714146"/>
    <w:rsid w:val="00715738"/>
    <w:rsid w:val="00716A8A"/>
    <w:rsid w:val="00720B99"/>
    <w:rsid w:val="00721BEA"/>
    <w:rsid w:val="00723F22"/>
    <w:rsid w:val="00731D59"/>
    <w:rsid w:val="007378AB"/>
    <w:rsid w:val="00740512"/>
    <w:rsid w:val="00742988"/>
    <w:rsid w:val="00753F5B"/>
    <w:rsid w:val="00760B13"/>
    <w:rsid w:val="00763C64"/>
    <w:rsid w:val="00765D32"/>
    <w:rsid w:val="00766797"/>
    <w:rsid w:val="00767D53"/>
    <w:rsid w:val="00771550"/>
    <w:rsid w:val="00774600"/>
    <w:rsid w:val="00782533"/>
    <w:rsid w:val="00785613"/>
    <w:rsid w:val="00786910"/>
    <w:rsid w:val="00791EE3"/>
    <w:rsid w:val="00796A42"/>
    <w:rsid w:val="007A5CA6"/>
    <w:rsid w:val="007C7C39"/>
    <w:rsid w:val="007D68D8"/>
    <w:rsid w:val="007E0940"/>
    <w:rsid w:val="007E1AA1"/>
    <w:rsid w:val="007E2DB8"/>
    <w:rsid w:val="007E4A99"/>
    <w:rsid w:val="007E4BF8"/>
    <w:rsid w:val="007E6EE9"/>
    <w:rsid w:val="007F097A"/>
    <w:rsid w:val="007F68B7"/>
    <w:rsid w:val="00802F65"/>
    <w:rsid w:val="00805F63"/>
    <w:rsid w:val="008104DF"/>
    <w:rsid w:val="00814EE8"/>
    <w:rsid w:val="00816028"/>
    <w:rsid w:val="00820506"/>
    <w:rsid w:val="00820D8D"/>
    <w:rsid w:val="0082141E"/>
    <w:rsid w:val="0082237A"/>
    <w:rsid w:val="008240C0"/>
    <w:rsid w:val="008274C1"/>
    <w:rsid w:val="00852D33"/>
    <w:rsid w:val="00856A8B"/>
    <w:rsid w:val="00864F90"/>
    <w:rsid w:val="00864FF3"/>
    <w:rsid w:val="0086678A"/>
    <w:rsid w:val="00871485"/>
    <w:rsid w:val="00883A53"/>
    <w:rsid w:val="00883AF2"/>
    <w:rsid w:val="0088732E"/>
    <w:rsid w:val="00887BE9"/>
    <w:rsid w:val="00890430"/>
    <w:rsid w:val="008A4803"/>
    <w:rsid w:val="008A5D9A"/>
    <w:rsid w:val="008A7C31"/>
    <w:rsid w:val="008B0C39"/>
    <w:rsid w:val="008B23B2"/>
    <w:rsid w:val="008C2A9F"/>
    <w:rsid w:val="008C62C7"/>
    <w:rsid w:val="008C7D35"/>
    <w:rsid w:val="008D1A06"/>
    <w:rsid w:val="008D53F5"/>
    <w:rsid w:val="008E4D4E"/>
    <w:rsid w:val="008E5620"/>
    <w:rsid w:val="008E5E79"/>
    <w:rsid w:val="008E6C9F"/>
    <w:rsid w:val="008E6DE6"/>
    <w:rsid w:val="008F14E0"/>
    <w:rsid w:val="009009AE"/>
    <w:rsid w:val="00904485"/>
    <w:rsid w:val="009048A7"/>
    <w:rsid w:val="00905F44"/>
    <w:rsid w:val="00911FB8"/>
    <w:rsid w:val="00915D64"/>
    <w:rsid w:val="00916927"/>
    <w:rsid w:val="00916D52"/>
    <w:rsid w:val="009214A2"/>
    <w:rsid w:val="0092657A"/>
    <w:rsid w:val="0093397F"/>
    <w:rsid w:val="009412B4"/>
    <w:rsid w:val="009415D4"/>
    <w:rsid w:val="0094397E"/>
    <w:rsid w:val="00952FFF"/>
    <w:rsid w:val="009567B3"/>
    <w:rsid w:val="009602C8"/>
    <w:rsid w:val="00960D61"/>
    <w:rsid w:val="00965A6A"/>
    <w:rsid w:val="00972A81"/>
    <w:rsid w:val="00973155"/>
    <w:rsid w:val="00976BD0"/>
    <w:rsid w:val="009823D5"/>
    <w:rsid w:val="009831BD"/>
    <w:rsid w:val="009862F4"/>
    <w:rsid w:val="009905D8"/>
    <w:rsid w:val="00991483"/>
    <w:rsid w:val="009A4668"/>
    <w:rsid w:val="009B16B8"/>
    <w:rsid w:val="009C31D5"/>
    <w:rsid w:val="009C410D"/>
    <w:rsid w:val="009D13C1"/>
    <w:rsid w:val="009D29C8"/>
    <w:rsid w:val="009D4B29"/>
    <w:rsid w:val="009D7FC8"/>
    <w:rsid w:val="009F0240"/>
    <w:rsid w:val="009F3235"/>
    <w:rsid w:val="00A02042"/>
    <w:rsid w:val="00A0476E"/>
    <w:rsid w:val="00A11E47"/>
    <w:rsid w:val="00A123C9"/>
    <w:rsid w:val="00A14458"/>
    <w:rsid w:val="00A16D97"/>
    <w:rsid w:val="00A238C2"/>
    <w:rsid w:val="00A2631D"/>
    <w:rsid w:val="00A27634"/>
    <w:rsid w:val="00A3020B"/>
    <w:rsid w:val="00A30EE8"/>
    <w:rsid w:val="00A34D51"/>
    <w:rsid w:val="00A40C29"/>
    <w:rsid w:val="00A42276"/>
    <w:rsid w:val="00A47113"/>
    <w:rsid w:val="00A47E60"/>
    <w:rsid w:val="00A504BD"/>
    <w:rsid w:val="00A5388A"/>
    <w:rsid w:val="00A6632C"/>
    <w:rsid w:val="00A7113A"/>
    <w:rsid w:val="00A74DF8"/>
    <w:rsid w:val="00A811D7"/>
    <w:rsid w:val="00A83B87"/>
    <w:rsid w:val="00A83C3D"/>
    <w:rsid w:val="00A93FA5"/>
    <w:rsid w:val="00AB314D"/>
    <w:rsid w:val="00AB7B2A"/>
    <w:rsid w:val="00AC4006"/>
    <w:rsid w:val="00AC4521"/>
    <w:rsid w:val="00AC6F7A"/>
    <w:rsid w:val="00AE7D5F"/>
    <w:rsid w:val="00AF4599"/>
    <w:rsid w:val="00AF4B4C"/>
    <w:rsid w:val="00B03EFF"/>
    <w:rsid w:val="00B141AD"/>
    <w:rsid w:val="00B1703B"/>
    <w:rsid w:val="00B17722"/>
    <w:rsid w:val="00B24E3D"/>
    <w:rsid w:val="00B2741F"/>
    <w:rsid w:val="00B30988"/>
    <w:rsid w:val="00B313DF"/>
    <w:rsid w:val="00B4092B"/>
    <w:rsid w:val="00B43CCF"/>
    <w:rsid w:val="00B45045"/>
    <w:rsid w:val="00B45660"/>
    <w:rsid w:val="00B50571"/>
    <w:rsid w:val="00B55724"/>
    <w:rsid w:val="00B62995"/>
    <w:rsid w:val="00B65F89"/>
    <w:rsid w:val="00B82A62"/>
    <w:rsid w:val="00B86513"/>
    <w:rsid w:val="00B87BAE"/>
    <w:rsid w:val="00B91DEC"/>
    <w:rsid w:val="00B9362F"/>
    <w:rsid w:val="00B94FEF"/>
    <w:rsid w:val="00BA11FC"/>
    <w:rsid w:val="00BA1B7E"/>
    <w:rsid w:val="00BA349F"/>
    <w:rsid w:val="00BA6584"/>
    <w:rsid w:val="00BC08B5"/>
    <w:rsid w:val="00BC1B10"/>
    <w:rsid w:val="00BC2769"/>
    <w:rsid w:val="00BC33B8"/>
    <w:rsid w:val="00BD1EEA"/>
    <w:rsid w:val="00BD62D4"/>
    <w:rsid w:val="00BE32DE"/>
    <w:rsid w:val="00BF2EDC"/>
    <w:rsid w:val="00BF61EF"/>
    <w:rsid w:val="00C04326"/>
    <w:rsid w:val="00C10903"/>
    <w:rsid w:val="00C13608"/>
    <w:rsid w:val="00C20850"/>
    <w:rsid w:val="00C220AC"/>
    <w:rsid w:val="00C25D72"/>
    <w:rsid w:val="00C27222"/>
    <w:rsid w:val="00C37045"/>
    <w:rsid w:val="00C446DF"/>
    <w:rsid w:val="00C51B2D"/>
    <w:rsid w:val="00C52976"/>
    <w:rsid w:val="00C55047"/>
    <w:rsid w:val="00C56E20"/>
    <w:rsid w:val="00C6016A"/>
    <w:rsid w:val="00C63EC1"/>
    <w:rsid w:val="00C6635F"/>
    <w:rsid w:val="00C71739"/>
    <w:rsid w:val="00C71C47"/>
    <w:rsid w:val="00C7250E"/>
    <w:rsid w:val="00C748A3"/>
    <w:rsid w:val="00C76C8E"/>
    <w:rsid w:val="00C76EB6"/>
    <w:rsid w:val="00C8525E"/>
    <w:rsid w:val="00CA207C"/>
    <w:rsid w:val="00CB5920"/>
    <w:rsid w:val="00CC3402"/>
    <w:rsid w:val="00CC36C7"/>
    <w:rsid w:val="00CC4435"/>
    <w:rsid w:val="00CC5B40"/>
    <w:rsid w:val="00CC6859"/>
    <w:rsid w:val="00CD226C"/>
    <w:rsid w:val="00CD5501"/>
    <w:rsid w:val="00CD64B9"/>
    <w:rsid w:val="00CD6A19"/>
    <w:rsid w:val="00CE0840"/>
    <w:rsid w:val="00CE1E7A"/>
    <w:rsid w:val="00CF1A5A"/>
    <w:rsid w:val="00D01C37"/>
    <w:rsid w:val="00D03B9C"/>
    <w:rsid w:val="00D0473B"/>
    <w:rsid w:val="00D07819"/>
    <w:rsid w:val="00D10CE5"/>
    <w:rsid w:val="00D129E9"/>
    <w:rsid w:val="00D1493C"/>
    <w:rsid w:val="00D166A2"/>
    <w:rsid w:val="00D17B7C"/>
    <w:rsid w:val="00D2346A"/>
    <w:rsid w:val="00D27159"/>
    <w:rsid w:val="00D27B12"/>
    <w:rsid w:val="00D30B91"/>
    <w:rsid w:val="00D33132"/>
    <w:rsid w:val="00D3481C"/>
    <w:rsid w:val="00D379CB"/>
    <w:rsid w:val="00D44BB6"/>
    <w:rsid w:val="00D4574E"/>
    <w:rsid w:val="00D463E6"/>
    <w:rsid w:val="00D46D1F"/>
    <w:rsid w:val="00D47750"/>
    <w:rsid w:val="00D47EE3"/>
    <w:rsid w:val="00D50611"/>
    <w:rsid w:val="00D5135C"/>
    <w:rsid w:val="00D54090"/>
    <w:rsid w:val="00D564E4"/>
    <w:rsid w:val="00D572D4"/>
    <w:rsid w:val="00D61068"/>
    <w:rsid w:val="00D64A39"/>
    <w:rsid w:val="00D673CA"/>
    <w:rsid w:val="00D70ACD"/>
    <w:rsid w:val="00D76F4C"/>
    <w:rsid w:val="00D7731F"/>
    <w:rsid w:val="00D80E32"/>
    <w:rsid w:val="00D912B4"/>
    <w:rsid w:val="00D94FE8"/>
    <w:rsid w:val="00D95191"/>
    <w:rsid w:val="00D96E80"/>
    <w:rsid w:val="00DA1E73"/>
    <w:rsid w:val="00DA60EB"/>
    <w:rsid w:val="00DB29B7"/>
    <w:rsid w:val="00DB3DA7"/>
    <w:rsid w:val="00DB7A1B"/>
    <w:rsid w:val="00DC73B4"/>
    <w:rsid w:val="00DD2D96"/>
    <w:rsid w:val="00DD4B5D"/>
    <w:rsid w:val="00DE0DC4"/>
    <w:rsid w:val="00DE52CF"/>
    <w:rsid w:val="00DF3306"/>
    <w:rsid w:val="00DF7D32"/>
    <w:rsid w:val="00E02FEC"/>
    <w:rsid w:val="00E04D39"/>
    <w:rsid w:val="00E04D9E"/>
    <w:rsid w:val="00E07C38"/>
    <w:rsid w:val="00E16B6B"/>
    <w:rsid w:val="00E218FA"/>
    <w:rsid w:val="00E21D54"/>
    <w:rsid w:val="00E242B6"/>
    <w:rsid w:val="00E31BB3"/>
    <w:rsid w:val="00E32549"/>
    <w:rsid w:val="00E371CB"/>
    <w:rsid w:val="00E4435D"/>
    <w:rsid w:val="00E4649C"/>
    <w:rsid w:val="00E54E7C"/>
    <w:rsid w:val="00E56DA2"/>
    <w:rsid w:val="00E57B3C"/>
    <w:rsid w:val="00E661BE"/>
    <w:rsid w:val="00E674DE"/>
    <w:rsid w:val="00E67B7E"/>
    <w:rsid w:val="00E77F51"/>
    <w:rsid w:val="00E81B9A"/>
    <w:rsid w:val="00E97173"/>
    <w:rsid w:val="00EC64D5"/>
    <w:rsid w:val="00ED30AD"/>
    <w:rsid w:val="00ED329F"/>
    <w:rsid w:val="00ED40A4"/>
    <w:rsid w:val="00ED6A1E"/>
    <w:rsid w:val="00ED73A7"/>
    <w:rsid w:val="00F04A90"/>
    <w:rsid w:val="00F20391"/>
    <w:rsid w:val="00F2777D"/>
    <w:rsid w:val="00F328E2"/>
    <w:rsid w:val="00F3339B"/>
    <w:rsid w:val="00F34717"/>
    <w:rsid w:val="00F44B14"/>
    <w:rsid w:val="00F4510D"/>
    <w:rsid w:val="00F607DD"/>
    <w:rsid w:val="00F70CCA"/>
    <w:rsid w:val="00F730E2"/>
    <w:rsid w:val="00F74115"/>
    <w:rsid w:val="00F74636"/>
    <w:rsid w:val="00F7516C"/>
    <w:rsid w:val="00F76F6D"/>
    <w:rsid w:val="00F80E1B"/>
    <w:rsid w:val="00F825FE"/>
    <w:rsid w:val="00F82CCB"/>
    <w:rsid w:val="00F82F7E"/>
    <w:rsid w:val="00F90682"/>
    <w:rsid w:val="00F94197"/>
    <w:rsid w:val="00FA1D0B"/>
    <w:rsid w:val="00FA267A"/>
    <w:rsid w:val="00FA65D8"/>
    <w:rsid w:val="00FB2FC1"/>
    <w:rsid w:val="00FB3FC7"/>
    <w:rsid w:val="00FB6805"/>
    <w:rsid w:val="00FB7EE9"/>
    <w:rsid w:val="00FC0CBD"/>
    <w:rsid w:val="00FC147F"/>
    <w:rsid w:val="00FC538C"/>
    <w:rsid w:val="00FC72BC"/>
    <w:rsid w:val="00FD0B2D"/>
    <w:rsid w:val="00FD0CF2"/>
    <w:rsid w:val="00FD27FA"/>
    <w:rsid w:val="00FE64FC"/>
    <w:rsid w:val="00FF7A8E"/>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41"/>
    <o:shapelayout v:ext="edit">
      <o:idmap v:ext="edit" data="1"/>
    </o:shapelayout>
  </w:shapeDefaults>
  <w:decimalSymbol w:val="."/>
  <w:listSeparator w:val=","/>
  <w14:defaultImageDpi w14:val="0"/>
  <w15:docId w15:val="{36AF4866-CE45-4230-81E3-BC892FBE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1B"/>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outlineLvl w:val="0"/>
    </w:pPr>
  </w:style>
  <w:style w:type="paragraph" w:styleId="Heading2">
    <w:name w:val="heading 2"/>
    <w:aliases w:val="H2"/>
    <w:basedOn w:val="Normal"/>
    <w:next w:val="Normal"/>
    <w:link w:val="Heading2Char"/>
    <w:uiPriority w:val="9"/>
    <w:qFormat/>
    <w:pPr>
      <w:outlineLvl w:val="1"/>
    </w:pPr>
  </w:style>
  <w:style w:type="paragraph" w:styleId="Heading3">
    <w:name w:val="heading 3"/>
    <w:basedOn w:val="Normal"/>
    <w:next w:val="Normal"/>
    <w:link w:val="Heading3Char"/>
    <w:uiPriority w:val="9"/>
    <w:qFormat/>
    <w:pPr>
      <w:outlineLvl w:val="2"/>
    </w:pPr>
  </w:style>
  <w:style w:type="paragraph" w:styleId="Heading4">
    <w:name w:val="heading 4"/>
    <w:basedOn w:val="Normal"/>
    <w:next w:val="Normal"/>
    <w:link w:val="Heading4Char"/>
    <w:uiPriority w:val="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
    <w:unhideWhenUsed/>
    <w:qFormat/>
    <w:rsid w:val="00B2741F"/>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aliases w:val="H2 Char"/>
    <w:basedOn w:val="DefaultParagraphFont"/>
    <w:link w:val="Heading2"/>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paragraph" w:customStyle="1" w:styleId="ClauseTitle8">
    <w:name w:val="Clause Title 8"/>
    <w:next w:val="Normal"/>
    <w:uiPriority w:val="99"/>
    <w:pPr>
      <w:widowControl w:val="0"/>
      <w:autoSpaceDE w:val="0"/>
      <w:autoSpaceDN w:val="0"/>
      <w:adjustRightInd w:val="0"/>
      <w:spacing w:after="0" w:line="240" w:lineRule="auto"/>
    </w:pPr>
    <w:rPr>
      <w:rFonts w:ascii="Times New Roman" w:hAnsi="Times New Roman"/>
      <w:sz w:val="20"/>
      <w:szCs w:val="20"/>
    </w:rPr>
  </w:style>
  <w:style w:type="paragraph" w:customStyle="1" w:styleId="ClauseText9">
    <w:name w:val="Clause Text 9"/>
    <w:next w:val="Normal"/>
    <w:uiPriority w:val="99"/>
    <w:pPr>
      <w:widowControl w:val="0"/>
      <w:autoSpaceDE w:val="0"/>
      <w:autoSpaceDN w:val="0"/>
      <w:adjustRightInd w:val="0"/>
      <w:spacing w:after="0" w:line="240" w:lineRule="auto"/>
    </w:pPr>
    <w:rPr>
      <w:rFonts w:ascii="Times New Roman" w:hAnsi="Times New Roman"/>
      <w:sz w:val="20"/>
      <w:szCs w:val="20"/>
    </w:rPr>
  </w:style>
  <w:style w:type="paragraph" w:styleId="Header">
    <w:name w:val="header"/>
    <w:basedOn w:val="Normal"/>
    <w:link w:val="HeaderChar"/>
    <w:uiPriority w:val="99"/>
    <w:pPr>
      <w:jc w:val="center"/>
    </w:pPr>
    <w:rPr>
      <w:sz w:val="22"/>
      <w:szCs w:val="22"/>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character" w:customStyle="1" w:styleId="pagenumber">
    <w:name w:val="page  number"/>
    <w:basedOn w:val="DefaultParagraphFont"/>
    <w:uiPriority w:val="99"/>
    <w:rPr>
      <w:rFonts w:cs="Times New Roman"/>
    </w:rPr>
  </w:style>
  <w:style w:type="paragraph" w:customStyle="1" w:styleId="Section">
    <w:name w:val="Section"/>
    <w:next w:val="Normal"/>
    <w:uiPriority w:val="99"/>
    <w:pPr>
      <w:widowControl w:val="0"/>
      <w:autoSpaceDE w:val="0"/>
      <w:autoSpaceDN w:val="0"/>
      <w:adjustRightInd w:val="0"/>
      <w:spacing w:after="0" w:line="240" w:lineRule="auto"/>
      <w:jc w:val="center"/>
    </w:pPr>
    <w:rPr>
      <w:rFonts w:ascii="Times New Roman" w:hAnsi="Times New Roman"/>
      <w:sz w:val="20"/>
      <w:szCs w:val="20"/>
    </w:rPr>
  </w:style>
  <w:style w:type="paragraph" w:styleId="TOC1">
    <w:name w:val="toc 1"/>
    <w:basedOn w:val="Normal"/>
    <w:next w:val="Normal"/>
    <w:autoRedefine/>
    <w:uiPriority w:val="39"/>
    <w:unhideWhenUsed/>
    <w:qFormat/>
    <w:rsid w:val="00F3339B"/>
    <w:pPr>
      <w:tabs>
        <w:tab w:val="left" w:pos="660"/>
        <w:tab w:val="right" w:leader="dot" w:pos="9350"/>
      </w:tabs>
    </w:pPr>
    <w:rPr>
      <w:b/>
    </w:rPr>
  </w:style>
  <w:style w:type="paragraph" w:styleId="TOC2">
    <w:name w:val="toc 2"/>
    <w:basedOn w:val="Normal"/>
    <w:next w:val="Normal"/>
    <w:autoRedefine/>
    <w:uiPriority w:val="39"/>
    <w:unhideWhenUsed/>
    <w:qFormat/>
    <w:rsid w:val="00CC4435"/>
    <w:pPr>
      <w:widowControl/>
      <w:autoSpaceDE/>
      <w:autoSpaceDN/>
      <w:adjustRightInd/>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CC4435"/>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CC4435"/>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CC4435"/>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CC4435"/>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C4435"/>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C4435"/>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C4435"/>
    <w:pPr>
      <w:widowControl/>
      <w:autoSpaceDE/>
      <w:autoSpaceDN/>
      <w:adjustRightInd/>
      <w:spacing w:after="100" w:line="276" w:lineRule="auto"/>
      <w:ind w:left="1760"/>
    </w:pPr>
    <w:rPr>
      <w:rFonts w:ascii="Calibri" w:hAnsi="Calibri"/>
      <w:sz w:val="22"/>
      <w:szCs w:val="22"/>
    </w:rPr>
  </w:style>
  <w:style w:type="character" w:styleId="Hyperlink">
    <w:name w:val="Hyperlink"/>
    <w:basedOn w:val="DefaultParagraphFont"/>
    <w:uiPriority w:val="99"/>
    <w:unhideWhenUsed/>
    <w:rsid w:val="00CC4435"/>
    <w:rPr>
      <w:rFonts w:cs="Times New Roman"/>
      <w:color w:val="0000FF"/>
      <w:u w:val="single"/>
    </w:rPr>
  </w:style>
  <w:style w:type="paragraph" w:styleId="BodyText">
    <w:name w:val="Body Text"/>
    <w:basedOn w:val="Normal"/>
    <w:link w:val="BodyTextChar"/>
    <w:qFormat/>
    <w:rsid w:val="00F80E1B"/>
    <w:pPr>
      <w:autoSpaceDE/>
      <w:autoSpaceDN/>
      <w:adjustRightInd/>
      <w:ind w:left="100"/>
    </w:pPr>
  </w:style>
  <w:style w:type="character" w:customStyle="1" w:styleId="BodyTextChar">
    <w:name w:val="Body Text Char"/>
    <w:basedOn w:val="DefaultParagraphFont"/>
    <w:link w:val="BodyText"/>
    <w:locked/>
    <w:rsid w:val="00F80E1B"/>
    <w:rPr>
      <w:rFonts w:ascii="Times New Roman" w:hAnsi="Times New Roman" w:cs="Times New Roman"/>
      <w:sz w:val="20"/>
      <w:szCs w:val="20"/>
    </w:rPr>
  </w:style>
  <w:style w:type="paragraph" w:styleId="ListParagraph">
    <w:name w:val="List Paragraph"/>
    <w:basedOn w:val="Normal"/>
    <w:uiPriority w:val="34"/>
    <w:qFormat/>
    <w:rsid w:val="00F80E1B"/>
    <w:pPr>
      <w:autoSpaceDE/>
      <w:autoSpaceDN/>
      <w:adjustRightInd/>
    </w:pPr>
    <w:rPr>
      <w:rFonts w:ascii="Calibri" w:hAnsi="Calibri"/>
      <w:sz w:val="22"/>
      <w:szCs w:val="22"/>
    </w:rPr>
  </w:style>
  <w:style w:type="paragraph" w:customStyle="1" w:styleId="TableParagraph">
    <w:name w:val="Table Paragraph"/>
    <w:basedOn w:val="Normal"/>
    <w:uiPriority w:val="1"/>
    <w:qFormat/>
    <w:rsid w:val="00F80E1B"/>
    <w:pPr>
      <w:autoSpaceDE/>
      <w:autoSpaceDN/>
      <w:adjustRightInd/>
    </w:pPr>
    <w:rPr>
      <w:rFonts w:ascii="Calibri" w:hAnsi="Calibri"/>
      <w:sz w:val="22"/>
      <w:szCs w:val="22"/>
    </w:rPr>
  </w:style>
  <w:style w:type="paragraph" w:styleId="BalloonText">
    <w:name w:val="Balloon Text"/>
    <w:basedOn w:val="Normal"/>
    <w:link w:val="BalloonTextChar"/>
    <w:uiPriority w:val="99"/>
    <w:unhideWhenUsed/>
    <w:rsid w:val="00F80E1B"/>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locked/>
    <w:rsid w:val="00F80E1B"/>
    <w:rPr>
      <w:rFonts w:ascii="Tahoma" w:hAnsi="Tahoma" w:cs="Tahoma"/>
      <w:sz w:val="16"/>
      <w:szCs w:val="16"/>
    </w:rPr>
  </w:style>
  <w:style w:type="character" w:styleId="CommentReference">
    <w:name w:val="annotation reference"/>
    <w:basedOn w:val="DefaultParagraphFont"/>
    <w:unhideWhenUsed/>
    <w:rsid w:val="000E0F63"/>
    <w:rPr>
      <w:rFonts w:cs="Times New Roman"/>
      <w:sz w:val="16"/>
      <w:szCs w:val="16"/>
    </w:rPr>
  </w:style>
  <w:style w:type="paragraph" w:styleId="CommentText">
    <w:name w:val="annotation text"/>
    <w:basedOn w:val="Normal"/>
    <w:link w:val="CommentTextChar"/>
    <w:unhideWhenUsed/>
    <w:rsid w:val="000E0F63"/>
  </w:style>
  <w:style w:type="character" w:customStyle="1" w:styleId="CommentTextChar">
    <w:name w:val="Comment Text Char"/>
    <w:basedOn w:val="DefaultParagraphFont"/>
    <w:link w:val="CommentText"/>
    <w:locked/>
    <w:rsid w:val="000E0F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E0F63"/>
    <w:rPr>
      <w:b/>
      <w:bCs/>
    </w:rPr>
  </w:style>
  <w:style w:type="character" w:customStyle="1" w:styleId="CommentSubjectChar">
    <w:name w:val="Comment Subject Char"/>
    <w:basedOn w:val="CommentTextChar"/>
    <w:link w:val="CommentSubject"/>
    <w:uiPriority w:val="99"/>
    <w:locked/>
    <w:rsid w:val="000E0F63"/>
    <w:rPr>
      <w:rFonts w:ascii="Times New Roman" w:hAnsi="Times New Roman" w:cs="Times New Roman"/>
      <w:b/>
      <w:bCs/>
      <w:sz w:val="20"/>
      <w:szCs w:val="20"/>
    </w:rPr>
  </w:style>
  <w:style w:type="paragraph" w:customStyle="1" w:styleId="Style">
    <w:name w:val="Style"/>
    <w:rsid w:val="00376DD5"/>
    <w:pPr>
      <w:widowControl w:val="0"/>
      <w:autoSpaceDE w:val="0"/>
      <w:autoSpaceDN w:val="0"/>
      <w:adjustRightInd w:val="0"/>
      <w:spacing w:after="0" w:line="240" w:lineRule="auto"/>
    </w:pPr>
    <w:rPr>
      <w:rFonts w:ascii="Courier New" w:hAnsi="Courier New" w:cs="Courier New"/>
      <w:sz w:val="24"/>
      <w:szCs w:val="24"/>
    </w:rPr>
  </w:style>
  <w:style w:type="paragraph" w:styleId="NormalWeb">
    <w:name w:val="Normal (Web)"/>
    <w:basedOn w:val="Normal"/>
    <w:rsid w:val="00721BEA"/>
    <w:pPr>
      <w:widowControl/>
      <w:autoSpaceDE/>
      <w:autoSpaceDN/>
      <w:adjustRightInd/>
      <w:ind w:left="720"/>
    </w:pPr>
  </w:style>
  <w:style w:type="paragraph" w:customStyle="1" w:styleId="pbody">
    <w:name w:val="pbody"/>
    <w:basedOn w:val="Normal"/>
    <w:rsid w:val="00816028"/>
    <w:pPr>
      <w:widowControl/>
      <w:autoSpaceDE/>
      <w:autoSpaceDN/>
      <w:adjustRightInd/>
      <w:spacing w:line="288" w:lineRule="auto"/>
      <w:ind w:firstLine="240"/>
    </w:pPr>
    <w:rPr>
      <w:rFonts w:ascii="Arial" w:eastAsia="Times New Roman" w:hAnsi="Arial" w:cs="Arial"/>
      <w:color w:val="000000"/>
    </w:rPr>
  </w:style>
  <w:style w:type="paragraph" w:customStyle="1" w:styleId="pbodyhanging2">
    <w:name w:val="pbodyhanging2"/>
    <w:basedOn w:val="Normal"/>
    <w:rsid w:val="00816028"/>
    <w:pPr>
      <w:widowControl/>
      <w:autoSpaceDE/>
      <w:autoSpaceDN/>
      <w:adjustRightInd/>
      <w:spacing w:line="288" w:lineRule="auto"/>
      <w:ind w:left="720" w:hanging="240"/>
    </w:pPr>
    <w:rPr>
      <w:rFonts w:ascii="Arial" w:eastAsia="Times New Roman" w:hAnsi="Arial" w:cs="Arial"/>
      <w:color w:val="000000"/>
    </w:rPr>
  </w:style>
  <w:style w:type="character" w:styleId="Emphasis">
    <w:name w:val="Emphasis"/>
    <w:uiPriority w:val="20"/>
    <w:qFormat/>
    <w:rsid w:val="005F1E33"/>
    <w:rPr>
      <w:rFonts w:cs="Times New Roman"/>
      <w:i/>
      <w:iCs/>
    </w:rPr>
  </w:style>
  <w:style w:type="paragraph" w:customStyle="1" w:styleId="pbodyaltlist1">
    <w:name w:val="pbodyaltlist1"/>
    <w:basedOn w:val="Normal"/>
    <w:rsid w:val="005F1E33"/>
    <w:pPr>
      <w:widowControl/>
      <w:autoSpaceDE/>
      <w:autoSpaceDN/>
      <w:adjustRightInd/>
      <w:spacing w:line="288" w:lineRule="auto"/>
      <w:ind w:left="240" w:right="240" w:firstLine="240"/>
    </w:pPr>
    <w:rPr>
      <w:rFonts w:ascii="Arial" w:eastAsia="Times New Roman" w:hAnsi="Arial" w:cs="Arial"/>
      <w:color w:val="000000"/>
      <w:sz w:val="15"/>
      <w:szCs w:val="15"/>
    </w:rPr>
  </w:style>
  <w:style w:type="paragraph" w:customStyle="1" w:styleId="pbodyaltlist2">
    <w:name w:val="pbodyaltlist2"/>
    <w:basedOn w:val="Normal"/>
    <w:rsid w:val="005F1E33"/>
    <w:pPr>
      <w:widowControl/>
      <w:autoSpaceDE/>
      <w:autoSpaceDN/>
      <w:adjustRightInd/>
      <w:spacing w:line="288" w:lineRule="auto"/>
      <w:ind w:left="240" w:right="240" w:firstLine="480"/>
    </w:pPr>
    <w:rPr>
      <w:rFonts w:ascii="Arial" w:eastAsia="Times New Roman" w:hAnsi="Arial" w:cs="Arial"/>
      <w:color w:val="000000"/>
      <w:sz w:val="15"/>
      <w:szCs w:val="15"/>
    </w:rPr>
  </w:style>
  <w:style w:type="paragraph" w:styleId="BlockText">
    <w:name w:val="Block Text"/>
    <w:basedOn w:val="Normal"/>
    <w:uiPriority w:val="99"/>
    <w:rsid w:val="00410E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rFonts w:eastAsia="Times New Roman"/>
      <w:sz w:val="24"/>
    </w:rPr>
  </w:style>
  <w:style w:type="paragraph" w:customStyle="1" w:styleId="indent0">
    <w:name w:val="indent0"/>
    <w:basedOn w:val="Normal"/>
    <w:rsid w:val="00864F90"/>
    <w:pPr>
      <w:widowControl/>
      <w:autoSpaceDE/>
      <w:autoSpaceDN/>
      <w:adjustRightInd/>
    </w:pPr>
    <w:rPr>
      <w:rFonts w:ascii="Arial" w:eastAsia="Times New Roman" w:hAnsi="Arial" w:cs="Arial"/>
      <w:color w:val="000000"/>
      <w:sz w:val="24"/>
      <w:szCs w:val="24"/>
    </w:rPr>
  </w:style>
  <w:style w:type="character" w:customStyle="1" w:styleId="blue1">
    <w:name w:val="blue1"/>
    <w:rsid w:val="00864F90"/>
    <w:rPr>
      <w:b/>
      <w:bCs/>
      <w:color w:val="003187"/>
      <w:shd w:val="clear" w:color="auto" w:fill="auto"/>
    </w:rPr>
  </w:style>
  <w:style w:type="numbering" w:customStyle="1" w:styleId="Style1">
    <w:name w:val="Style1"/>
    <w:uiPriority w:val="99"/>
    <w:rsid w:val="004E66AB"/>
    <w:pPr>
      <w:numPr>
        <w:numId w:val="35"/>
      </w:numPr>
    </w:pPr>
  </w:style>
  <w:style w:type="character" w:styleId="FollowedHyperlink">
    <w:name w:val="FollowedHyperlink"/>
    <w:basedOn w:val="DefaultParagraphFont"/>
    <w:uiPriority w:val="99"/>
    <w:unhideWhenUsed/>
    <w:rsid w:val="00FC147F"/>
    <w:rPr>
      <w:color w:val="800080" w:themeColor="followedHyperlink"/>
      <w:u w:val="single"/>
    </w:rPr>
  </w:style>
  <w:style w:type="character" w:customStyle="1" w:styleId="Heading6Char">
    <w:name w:val="Heading 6 Char"/>
    <w:basedOn w:val="DefaultParagraphFont"/>
    <w:link w:val="Heading6"/>
    <w:uiPriority w:val="9"/>
    <w:rsid w:val="00B2741F"/>
    <w:rPr>
      <w:rFonts w:ascii="Calibri" w:eastAsia="Times New Roman" w:hAnsi="Calibri"/>
      <w:b/>
      <w:bCs/>
    </w:rPr>
  </w:style>
  <w:style w:type="table" w:styleId="TableGrid">
    <w:name w:val="Table Grid"/>
    <w:basedOn w:val="TableNormal"/>
    <w:rsid w:val="00B2741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2741F"/>
    <w:rPr>
      <w:rFonts w:cs="Times New Roman"/>
      <w:b/>
    </w:rPr>
  </w:style>
  <w:style w:type="character" w:styleId="PageNumber0">
    <w:name w:val="page number"/>
    <w:uiPriority w:val="99"/>
    <w:rsid w:val="00B2741F"/>
    <w:rPr>
      <w:rFonts w:cs="Times New Roman"/>
    </w:rPr>
  </w:style>
  <w:style w:type="paragraph" w:customStyle="1" w:styleId="pmaincontentrecent">
    <w:name w:val="p_maincontent_recent"/>
    <w:basedOn w:val="Normal"/>
    <w:rsid w:val="00B2741F"/>
    <w:pPr>
      <w:widowControl/>
      <w:autoSpaceDE/>
      <w:autoSpaceDN/>
      <w:adjustRightInd/>
      <w:spacing w:before="100" w:beforeAutospacing="1" w:after="100" w:afterAutospacing="1"/>
    </w:pPr>
    <w:rPr>
      <w:rFonts w:eastAsia="Times New Roman"/>
      <w:sz w:val="24"/>
      <w:szCs w:val="24"/>
    </w:rPr>
  </w:style>
  <w:style w:type="paragraph" w:customStyle="1" w:styleId="Style2">
    <w:name w:val="Style2"/>
    <w:basedOn w:val="Normal"/>
    <w:rsid w:val="00B2741F"/>
    <w:pPr>
      <w:widowControl/>
      <w:autoSpaceDE/>
      <w:autoSpaceDN/>
      <w:adjustRightInd/>
      <w:ind w:left="2160" w:hanging="720"/>
    </w:pPr>
    <w:rPr>
      <w:rFonts w:eastAsia="Times New Roman"/>
      <w:sz w:val="24"/>
      <w:szCs w:val="24"/>
    </w:rPr>
  </w:style>
  <w:style w:type="paragraph" w:styleId="BodyTextIndent2">
    <w:name w:val="Body Text Indent 2"/>
    <w:basedOn w:val="Normal"/>
    <w:link w:val="BodyTextIndent2Char"/>
    <w:uiPriority w:val="99"/>
    <w:rsid w:val="00B2741F"/>
    <w:pPr>
      <w:widowControl/>
      <w:autoSpaceDE/>
      <w:autoSpaceDN/>
      <w:adjustRightInd/>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uiPriority w:val="99"/>
    <w:rsid w:val="00B2741F"/>
    <w:rPr>
      <w:rFonts w:ascii="Times New Roman" w:eastAsia="Times New Roman" w:hAnsi="Times New Roman"/>
      <w:sz w:val="24"/>
      <w:szCs w:val="20"/>
    </w:rPr>
  </w:style>
  <w:style w:type="paragraph" w:customStyle="1" w:styleId="Default">
    <w:name w:val="Default"/>
    <w:rsid w:val="00B2741F"/>
    <w:pPr>
      <w:autoSpaceDE w:val="0"/>
      <w:autoSpaceDN w:val="0"/>
      <w:adjustRightInd w:val="0"/>
      <w:spacing w:after="0" w:line="240" w:lineRule="auto"/>
    </w:pPr>
    <w:rPr>
      <w:rFonts w:ascii="Times New Roman" w:eastAsia="Times New Roman" w:hAnsi="Times New Roman"/>
      <w:color w:val="000000"/>
      <w:sz w:val="24"/>
      <w:szCs w:val="24"/>
    </w:rPr>
  </w:style>
  <w:style w:type="paragraph" w:styleId="FootnoteText">
    <w:name w:val="footnote text"/>
    <w:basedOn w:val="Normal"/>
    <w:link w:val="FootnoteTextChar"/>
    <w:rsid w:val="00B2741F"/>
    <w:pPr>
      <w:widowControl/>
      <w:autoSpaceDE/>
      <w:autoSpaceDN/>
      <w:adjustRightInd/>
    </w:pPr>
    <w:rPr>
      <w:rFonts w:eastAsia="Times New Roman"/>
    </w:rPr>
  </w:style>
  <w:style w:type="character" w:customStyle="1" w:styleId="FootnoteTextChar">
    <w:name w:val="Footnote Text Char"/>
    <w:basedOn w:val="DefaultParagraphFont"/>
    <w:link w:val="FootnoteText"/>
    <w:rsid w:val="00B2741F"/>
    <w:rPr>
      <w:rFonts w:ascii="Times New Roman" w:eastAsia="Times New Roman" w:hAnsi="Times New Roman"/>
      <w:sz w:val="20"/>
      <w:szCs w:val="20"/>
    </w:rPr>
  </w:style>
  <w:style w:type="character" w:styleId="FootnoteReference">
    <w:name w:val="footnote reference"/>
    <w:uiPriority w:val="99"/>
    <w:rsid w:val="00B2741F"/>
    <w:rPr>
      <w:rFonts w:cs="Times New Roman"/>
      <w:vertAlign w:val="superscript"/>
    </w:rPr>
  </w:style>
  <w:style w:type="character" w:customStyle="1" w:styleId="officeaddress">
    <w:name w:val="officeaddress"/>
    <w:rsid w:val="00B2741F"/>
  </w:style>
  <w:style w:type="paragraph" w:styleId="DocumentMap">
    <w:name w:val="Document Map"/>
    <w:basedOn w:val="Normal"/>
    <w:link w:val="DocumentMapChar"/>
    <w:uiPriority w:val="99"/>
    <w:rsid w:val="00B2741F"/>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rsid w:val="00B2741F"/>
    <w:rPr>
      <w:rFonts w:ascii="Tahoma" w:eastAsia="Times New Roman" w:hAnsi="Tahoma" w:cs="Tahoma"/>
      <w:sz w:val="20"/>
      <w:szCs w:val="20"/>
      <w:shd w:val="clear" w:color="auto" w:fill="000080"/>
    </w:rPr>
  </w:style>
  <w:style w:type="paragraph" w:styleId="BodyTextIndent">
    <w:name w:val="Body Text Indent"/>
    <w:basedOn w:val="Normal"/>
    <w:link w:val="BodyTextIndentChar"/>
    <w:uiPriority w:val="99"/>
    <w:rsid w:val="00B2741F"/>
    <w:pPr>
      <w:spacing w:after="120"/>
      <w:ind w:left="360"/>
    </w:pPr>
    <w:rPr>
      <w:rFonts w:eastAsia="Times New Roman"/>
    </w:rPr>
  </w:style>
  <w:style w:type="character" w:customStyle="1" w:styleId="BodyTextIndentChar">
    <w:name w:val="Body Text Indent Char"/>
    <w:basedOn w:val="DefaultParagraphFont"/>
    <w:link w:val="BodyTextIndent"/>
    <w:uiPriority w:val="99"/>
    <w:rsid w:val="00B2741F"/>
    <w:rPr>
      <w:rFonts w:ascii="Times New Roman" w:eastAsia="Times New Roman" w:hAnsi="Times New Roman"/>
      <w:sz w:val="20"/>
      <w:szCs w:val="20"/>
    </w:rPr>
  </w:style>
  <w:style w:type="paragraph" w:styleId="BodyText3">
    <w:name w:val="Body Text 3"/>
    <w:basedOn w:val="Normal"/>
    <w:link w:val="BodyText3Char"/>
    <w:rsid w:val="00B2741F"/>
    <w:pPr>
      <w:spacing w:after="120"/>
    </w:pPr>
    <w:rPr>
      <w:rFonts w:eastAsia="Times New Roman"/>
      <w:sz w:val="16"/>
      <w:szCs w:val="16"/>
    </w:rPr>
  </w:style>
  <w:style w:type="character" w:customStyle="1" w:styleId="BodyText3Char">
    <w:name w:val="Body Text 3 Char"/>
    <w:basedOn w:val="DefaultParagraphFont"/>
    <w:link w:val="BodyText3"/>
    <w:rsid w:val="00B2741F"/>
    <w:rPr>
      <w:rFonts w:ascii="Times New Roman" w:eastAsia="Times New Roman" w:hAnsi="Times New Roman"/>
      <w:sz w:val="16"/>
      <w:szCs w:val="16"/>
    </w:rPr>
  </w:style>
  <w:style w:type="paragraph" w:customStyle="1" w:styleId="Outline0371">
    <w:name w:val="Outline037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41">
    <w:name w:val="Outline004_1"/>
    <w:rsid w:val="00B274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pPr>
    <w:rPr>
      <w:rFonts w:ascii="Times New Roman" w:eastAsia="Times New Roman" w:hAnsi="Times New Roman"/>
      <w:sz w:val="24"/>
      <w:szCs w:val="24"/>
    </w:rPr>
  </w:style>
  <w:style w:type="paragraph" w:customStyle="1" w:styleId="Outline0144">
    <w:name w:val="Outline014_4"/>
    <w:rsid w:val="00B2741F"/>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340" w:hanging="360"/>
    </w:pPr>
    <w:rPr>
      <w:rFonts w:ascii="Times New Roman" w:eastAsia="Times New Roman" w:hAnsi="Times New Roman"/>
      <w:sz w:val="24"/>
      <w:szCs w:val="24"/>
    </w:rPr>
  </w:style>
  <w:style w:type="paragraph" w:customStyle="1" w:styleId="Outline0221">
    <w:name w:val="Outline022_1"/>
    <w:rsid w:val="00B2741F"/>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340" w:hanging="360"/>
    </w:pPr>
    <w:rPr>
      <w:rFonts w:ascii="Times New Roman" w:eastAsia="Times New Roman" w:hAnsi="Times New Roman"/>
      <w:sz w:val="24"/>
      <w:szCs w:val="24"/>
    </w:rPr>
  </w:style>
  <w:style w:type="paragraph" w:customStyle="1" w:styleId="Outline0401">
    <w:name w:val="Outline040_1"/>
    <w:rsid w:val="00B274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pPr>
    <w:rPr>
      <w:rFonts w:ascii="Times New Roman" w:eastAsia="Times New Roman" w:hAnsi="Times New Roman"/>
      <w:sz w:val="24"/>
      <w:szCs w:val="24"/>
    </w:rPr>
  </w:style>
  <w:style w:type="paragraph" w:customStyle="1" w:styleId="Outline0281">
    <w:name w:val="Outline028_1"/>
    <w:rsid w:val="00B274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pPr>
    <w:rPr>
      <w:rFonts w:ascii="Times New Roman" w:eastAsia="Times New Roman" w:hAnsi="Times New Roman"/>
      <w:sz w:val="24"/>
      <w:szCs w:val="24"/>
    </w:rPr>
  </w:style>
  <w:style w:type="paragraph" w:customStyle="1" w:styleId="Outline0192">
    <w:name w:val="Outline019_2"/>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93">
    <w:name w:val="Outline019_3"/>
    <w:rsid w:val="00B2741F"/>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340" w:hanging="360"/>
    </w:pPr>
    <w:rPr>
      <w:rFonts w:ascii="Symbol" w:eastAsia="Times New Roman" w:hAnsi="Symbol" w:cs="Symbol"/>
      <w:sz w:val="20"/>
      <w:szCs w:val="20"/>
    </w:rPr>
  </w:style>
  <w:style w:type="paragraph" w:customStyle="1" w:styleId="Outline0122">
    <w:name w:val="Outline012_2"/>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91">
    <w:name w:val="Outline039_1"/>
    <w:rsid w:val="00B2741F"/>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360"/>
    </w:pPr>
    <w:rPr>
      <w:rFonts w:ascii="Times New Roman" w:eastAsia="Times New Roman" w:hAnsi="Times New Roman"/>
      <w:sz w:val="24"/>
      <w:szCs w:val="24"/>
    </w:rPr>
  </w:style>
  <w:style w:type="paragraph" w:customStyle="1" w:styleId="Outline0021">
    <w:name w:val="Outline002_1"/>
    <w:rsid w:val="00B274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pPr>
    <w:rPr>
      <w:rFonts w:ascii="Times New Roman" w:eastAsia="Times New Roman" w:hAnsi="Times New Roman"/>
      <w:sz w:val="24"/>
      <w:szCs w:val="24"/>
    </w:rPr>
  </w:style>
  <w:style w:type="paragraph" w:customStyle="1" w:styleId="Outline0301">
    <w:name w:val="Outline030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31">
    <w:name w:val="Outline023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81">
    <w:name w:val="Outline038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41">
    <w:name w:val="Outline034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81">
    <w:name w:val="Outline008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91">
    <w:name w:val="Outline009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71">
    <w:name w:val="Outline017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91">
    <w:name w:val="Outline029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81">
    <w:name w:val="Outline018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61">
    <w:name w:val="Outline006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11">
    <w:name w:val="Outline031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11">
    <w:name w:val="Outline001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01">
    <w:name w:val="Outline010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41">
    <w:name w:val="Outline024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61">
    <w:name w:val="Outline036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61">
    <w:name w:val="Outline026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31">
    <w:name w:val="Outline033_1"/>
    <w:rsid w:val="00B27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w:eastAsia="Times New Roman" w:hAnsi="Times New Roman"/>
      <w:sz w:val="24"/>
      <w:szCs w:val="24"/>
    </w:rPr>
  </w:style>
  <w:style w:type="paragraph" w:customStyle="1" w:styleId="Outline0152">
    <w:name w:val="Outline015_2"/>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71">
    <w:name w:val="Outline027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031">
    <w:name w:val="Outline003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21">
    <w:name w:val="Outline032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51">
    <w:name w:val="Outline025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11">
    <w:name w:val="Outline011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131">
    <w:name w:val="Outline013_1"/>
    <w:rsid w:val="00B27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Symbol" w:eastAsia="Times New Roman" w:hAnsi="Symbol" w:cs="Symbol"/>
      <w:sz w:val="20"/>
      <w:szCs w:val="20"/>
    </w:rPr>
  </w:style>
  <w:style w:type="paragraph" w:customStyle="1" w:styleId="Outline0161">
    <w:name w:val="Outline016_1"/>
    <w:rsid w:val="00B27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Symbol" w:eastAsia="Times New Roman" w:hAnsi="Symbol" w:cs="Symbol"/>
      <w:sz w:val="20"/>
      <w:szCs w:val="20"/>
    </w:rPr>
  </w:style>
  <w:style w:type="paragraph" w:customStyle="1" w:styleId="Outline0071">
    <w:name w:val="Outline007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01">
    <w:name w:val="Outline020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351">
    <w:name w:val="Outline035_1"/>
    <w:rsid w:val="00B2741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pPr>
    <w:rPr>
      <w:rFonts w:ascii="Times New Roman" w:eastAsia="Times New Roman" w:hAnsi="Times New Roman"/>
      <w:sz w:val="24"/>
      <w:szCs w:val="24"/>
    </w:rPr>
  </w:style>
  <w:style w:type="paragraph" w:customStyle="1" w:styleId="Outline0211">
    <w:name w:val="Outline021_1"/>
    <w:rsid w:val="00B27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Symbol" w:eastAsia="Times New Roman" w:hAnsi="Symbol" w:cs="Symbol"/>
      <w:sz w:val="20"/>
      <w:szCs w:val="20"/>
    </w:rPr>
  </w:style>
  <w:style w:type="paragraph" w:customStyle="1" w:styleId="Outline0051">
    <w:name w:val="Outline005_1"/>
    <w:rsid w:val="00B27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Symbol" w:eastAsia="Times New Roman" w:hAnsi="Symbol" w:cs="Symbol"/>
      <w:sz w:val="20"/>
      <w:szCs w:val="20"/>
    </w:rPr>
  </w:style>
  <w:style w:type="paragraph" w:customStyle="1" w:styleId="BodyText21">
    <w:name w:val="Body Text 21"/>
    <w:rsid w:val="00B27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b/>
      <w:bCs/>
      <w:sz w:val="28"/>
      <w:szCs w:val="28"/>
    </w:rPr>
  </w:style>
  <w:style w:type="paragraph" w:customStyle="1" w:styleId="BodyTextIn">
    <w:name w:val="Body Text In"/>
    <w:rsid w:val="00B2741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pPr>
    <w:rPr>
      <w:rFonts w:ascii="Times New Roman" w:eastAsia="Times New Roman" w:hAnsi="Times New Roman"/>
      <w:sz w:val="24"/>
      <w:szCs w:val="24"/>
    </w:rPr>
  </w:style>
  <w:style w:type="paragraph" w:customStyle="1" w:styleId="Level1">
    <w:name w:val="Level 1"/>
    <w:rsid w:val="00B2741F"/>
    <w:pPr>
      <w:autoSpaceDE w:val="0"/>
      <w:autoSpaceDN w:val="0"/>
      <w:adjustRightInd w:val="0"/>
      <w:spacing w:after="0" w:line="240" w:lineRule="auto"/>
      <w:ind w:left="720"/>
    </w:pPr>
    <w:rPr>
      <w:rFonts w:ascii="Times New Roman" w:eastAsia="Times New Roman" w:hAnsi="Times New Roman"/>
      <w:sz w:val="24"/>
      <w:szCs w:val="24"/>
    </w:rPr>
  </w:style>
  <w:style w:type="paragraph" w:styleId="Date">
    <w:name w:val="Date"/>
    <w:basedOn w:val="Default"/>
    <w:next w:val="Default"/>
    <w:link w:val="DateChar"/>
    <w:uiPriority w:val="99"/>
    <w:rsid w:val="00B2741F"/>
    <w:rPr>
      <w:rFonts w:ascii="TimesNewRoman" w:hAnsi="TimesNewRoman"/>
      <w:color w:val="auto"/>
    </w:rPr>
  </w:style>
  <w:style w:type="character" w:customStyle="1" w:styleId="DateChar">
    <w:name w:val="Date Char"/>
    <w:basedOn w:val="DefaultParagraphFont"/>
    <w:link w:val="Date"/>
    <w:uiPriority w:val="99"/>
    <w:rsid w:val="00B2741F"/>
    <w:rPr>
      <w:rFonts w:ascii="TimesNewRoman" w:eastAsia="Times New Roman" w:hAnsi="TimesNewRoman"/>
      <w:sz w:val="24"/>
      <w:szCs w:val="24"/>
    </w:rPr>
  </w:style>
  <w:style w:type="paragraph" w:styleId="BodyText2">
    <w:name w:val="Body Text 2"/>
    <w:basedOn w:val="Normal"/>
    <w:link w:val="BodyText2Char"/>
    <w:uiPriority w:val="99"/>
    <w:rsid w:val="00B2741F"/>
    <w:pPr>
      <w:spacing w:after="120" w:line="480" w:lineRule="auto"/>
    </w:pPr>
    <w:rPr>
      <w:rFonts w:eastAsia="Times New Roman"/>
    </w:rPr>
  </w:style>
  <w:style w:type="character" w:customStyle="1" w:styleId="BodyText2Char">
    <w:name w:val="Body Text 2 Char"/>
    <w:basedOn w:val="DefaultParagraphFont"/>
    <w:link w:val="BodyText2"/>
    <w:uiPriority w:val="99"/>
    <w:rsid w:val="00B2741F"/>
    <w:rPr>
      <w:rFonts w:ascii="Times New Roman" w:eastAsia="Times New Roman" w:hAnsi="Times New Roman"/>
      <w:sz w:val="20"/>
      <w:szCs w:val="20"/>
    </w:rPr>
  </w:style>
  <w:style w:type="paragraph" w:customStyle="1" w:styleId="body">
    <w:name w:val="body"/>
    <w:basedOn w:val="Normal"/>
    <w:rsid w:val="00B2741F"/>
    <w:pPr>
      <w:widowControl/>
      <w:autoSpaceDE/>
      <w:autoSpaceDN/>
      <w:adjustRightInd/>
      <w:spacing w:before="100" w:beforeAutospacing="1" w:after="100" w:afterAutospacing="1"/>
    </w:pPr>
    <w:rPr>
      <w:rFonts w:eastAsia="Times New Roman"/>
      <w:sz w:val="24"/>
      <w:szCs w:val="24"/>
    </w:rPr>
  </w:style>
  <w:style w:type="character" w:customStyle="1" w:styleId="officetitle1">
    <w:name w:val="officetitle1"/>
    <w:rsid w:val="00B2741F"/>
    <w:rPr>
      <w:rFonts w:ascii="Arial" w:hAnsi="Arial"/>
      <w:b/>
      <w:color w:val="9B5E00"/>
      <w:sz w:val="27"/>
    </w:rPr>
  </w:style>
  <w:style w:type="character" w:customStyle="1" w:styleId="officeaddress1">
    <w:name w:val="officeaddress1"/>
    <w:rsid w:val="00B2741F"/>
    <w:rPr>
      <w:rFonts w:ascii="Arial" w:hAnsi="Arial"/>
      <w:b/>
      <w:color w:val="000033"/>
      <w:sz w:val="21"/>
    </w:rPr>
  </w:style>
  <w:style w:type="paragraph" w:styleId="Subtitle">
    <w:name w:val="Subtitle"/>
    <w:basedOn w:val="Normal"/>
    <w:link w:val="SubtitleChar"/>
    <w:qFormat/>
    <w:rsid w:val="00B2741F"/>
    <w:pPr>
      <w:widowControl/>
      <w:autoSpaceDE/>
      <w:autoSpaceDN/>
      <w:adjustRightInd/>
    </w:pPr>
    <w:rPr>
      <w:rFonts w:eastAsia="Times New Roman"/>
      <w:b/>
      <w:sz w:val="28"/>
    </w:rPr>
  </w:style>
  <w:style w:type="character" w:customStyle="1" w:styleId="SubtitleChar">
    <w:name w:val="Subtitle Char"/>
    <w:basedOn w:val="DefaultParagraphFont"/>
    <w:link w:val="Subtitle"/>
    <w:rsid w:val="00B2741F"/>
    <w:rPr>
      <w:rFonts w:ascii="Times New Roman" w:eastAsia="Times New Roman" w:hAnsi="Times New Roman"/>
      <w:b/>
      <w:sz w:val="28"/>
      <w:szCs w:val="20"/>
    </w:rPr>
  </w:style>
  <w:style w:type="paragraph" w:customStyle="1" w:styleId="pindented1">
    <w:name w:val="pindented1"/>
    <w:basedOn w:val="Normal"/>
    <w:rsid w:val="00B2741F"/>
    <w:pPr>
      <w:widowControl/>
      <w:autoSpaceDE/>
      <w:autoSpaceDN/>
      <w:adjustRightInd/>
      <w:spacing w:line="288" w:lineRule="auto"/>
      <w:ind w:firstLine="480"/>
    </w:pPr>
    <w:rPr>
      <w:rFonts w:ascii="Arial" w:eastAsia="Times New Roman" w:hAnsi="Arial" w:cs="Arial"/>
      <w:color w:val="000000"/>
    </w:rPr>
  </w:style>
  <w:style w:type="paragraph" w:customStyle="1" w:styleId="pbodyctrsmcaps">
    <w:name w:val="pbodyctrsmcaps"/>
    <w:basedOn w:val="Normal"/>
    <w:rsid w:val="00B2741F"/>
    <w:pPr>
      <w:widowControl/>
      <w:autoSpaceDE/>
      <w:autoSpaceDN/>
      <w:adjustRightInd/>
      <w:spacing w:before="240" w:after="240" w:line="288" w:lineRule="auto"/>
      <w:jc w:val="center"/>
    </w:pPr>
    <w:rPr>
      <w:rFonts w:ascii="Arial" w:eastAsia="Times New Roman" w:hAnsi="Arial" w:cs="Arial"/>
      <w:smallCaps/>
      <w:color w:val="000000"/>
    </w:rPr>
  </w:style>
  <w:style w:type="paragraph" w:customStyle="1" w:styleId="pindented2">
    <w:name w:val="pindented2"/>
    <w:basedOn w:val="Normal"/>
    <w:rsid w:val="00B2741F"/>
    <w:pPr>
      <w:widowControl/>
      <w:autoSpaceDE/>
      <w:autoSpaceDN/>
      <w:adjustRightInd/>
      <w:spacing w:line="288" w:lineRule="auto"/>
      <w:ind w:firstLine="720"/>
    </w:pPr>
    <w:rPr>
      <w:rFonts w:ascii="Arial" w:eastAsia="Times New Roman" w:hAnsi="Arial" w:cs="Arial"/>
      <w:color w:val="000000"/>
    </w:rPr>
  </w:style>
  <w:style w:type="paragraph" w:customStyle="1" w:styleId="pindented3">
    <w:name w:val="pindented3"/>
    <w:basedOn w:val="Normal"/>
    <w:rsid w:val="00B2741F"/>
    <w:pPr>
      <w:widowControl/>
      <w:autoSpaceDE/>
      <w:autoSpaceDN/>
      <w:adjustRightInd/>
      <w:spacing w:line="288" w:lineRule="auto"/>
      <w:ind w:firstLine="960"/>
    </w:pPr>
    <w:rPr>
      <w:rFonts w:ascii="Arial" w:eastAsia="Times New Roman" w:hAnsi="Arial" w:cs="Arial"/>
      <w:color w:val="000000"/>
    </w:rPr>
  </w:style>
  <w:style w:type="paragraph" w:customStyle="1" w:styleId="head2">
    <w:name w:val="head2"/>
    <w:basedOn w:val="Normal"/>
    <w:rsid w:val="00B2741F"/>
    <w:pPr>
      <w:widowControl/>
      <w:autoSpaceDE/>
      <w:autoSpaceDN/>
      <w:adjustRightInd/>
    </w:pPr>
    <w:rPr>
      <w:rFonts w:ascii="Arial" w:eastAsia="Times New Roman" w:hAnsi="Arial" w:cs="Arial"/>
      <w:b/>
      <w:bCs/>
      <w:color w:val="003187"/>
      <w:sz w:val="26"/>
      <w:szCs w:val="26"/>
    </w:rPr>
  </w:style>
  <w:style w:type="character" w:customStyle="1" w:styleId="A0">
    <w:name w:val="A0"/>
    <w:uiPriority w:val="99"/>
    <w:rsid w:val="00B2741F"/>
    <w:rPr>
      <w:color w:val="000000"/>
    </w:rPr>
  </w:style>
  <w:style w:type="paragraph" w:customStyle="1" w:styleId="clausetext90">
    <w:name w:val="clausetext9"/>
    <w:basedOn w:val="Normal"/>
    <w:rsid w:val="00B2741F"/>
    <w:pPr>
      <w:widowControl/>
      <w:autoSpaceDE/>
      <w:autoSpaceDN/>
      <w:adjustRightInd/>
      <w:spacing w:before="100" w:beforeAutospacing="1" w:after="100" w:afterAutospacing="1"/>
    </w:pPr>
    <w:rPr>
      <w:rFonts w:eastAsia="Times New Roman"/>
      <w:sz w:val="24"/>
      <w:szCs w:val="24"/>
    </w:rPr>
  </w:style>
  <w:style w:type="paragraph" w:customStyle="1" w:styleId="Level3">
    <w:name w:val="Level 3"/>
    <w:basedOn w:val="Normal"/>
    <w:rsid w:val="00B2741F"/>
    <w:pPr>
      <w:spacing w:line="360" w:lineRule="atLeast"/>
      <w:ind w:left="1512" w:hanging="720"/>
      <w:jc w:val="both"/>
      <w:textAlignment w:val="baseline"/>
      <w:outlineLvl w:val="2"/>
    </w:pPr>
    <w:rPr>
      <w:rFonts w:ascii="Courier" w:eastAsia="Times New Roman" w:hAnsi="Courier"/>
      <w:sz w:val="24"/>
      <w:szCs w:val="24"/>
    </w:rPr>
  </w:style>
  <w:style w:type="character" w:customStyle="1" w:styleId="PageNumber1">
    <w:name w:val="Page Number1"/>
    <w:rsid w:val="00B2741F"/>
  </w:style>
  <w:style w:type="paragraph" w:customStyle="1" w:styleId="outline03810">
    <w:name w:val="outline0381"/>
    <w:basedOn w:val="Normal"/>
    <w:rsid w:val="00B2741F"/>
    <w:pPr>
      <w:widowControl/>
      <w:autoSpaceDE/>
      <w:autoSpaceDN/>
      <w:adjustRightInd/>
      <w:spacing w:before="100" w:beforeAutospacing="1" w:after="100" w:afterAutospacing="1"/>
    </w:pPr>
    <w:rPr>
      <w:rFonts w:eastAsia="Times New Roman"/>
      <w:sz w:val="24"/>
      <w:szCs w:val="24"/>
    </w:rPr>
  </w:style>
  <w:style w:type="paragraph" w:styleId="EndnoteText">
    <w:name w:val="endnote text"/>
    <w:basedOn w:val="Normal"/>
    <w:link w:val="EndnoteTextChar"/>
    <w:rsid w:val="00B2741F"/>
    <w:pPr>
      <w:widowControl/>
      <w:autoSpaceDE/>
      <w:autoSpaceDN/>
      <w:adjustRightInd/>
    </w:pPr>
    <w:rPr>
      <w:rFonts w:eastAsia="Times New Roman"/>
    </w:rPr>
  </w:style>
  <w:style w:type="character" w:customStyle="1" w:styleId="EndnoteTextChar">
    <w:name w:val="Endnote Text Char"/>
    <w:basedOn w:val="DefaultParagraphFont"/>
    <w:link w:val="EndnoteText"/>
    <w:rsid w:val="00B2741F"/>
    <w:rPr>
      <w:rFonts w:ascii="Times New Roman" w:eastAsia="Times New Roman" w:hAnsi="Times New Roman"/>
      <w:sz w:val="20"/>
      <w:szCs w:val="20"/>
    </w:rPr>
  </w:style>
  <w:style w:type="character" w:styleId="EndnoteReference">
    <w:name w:val="endnote reference"/>
    <w:uiPriority w:val="99"/>
    <w:rsid w:val="00B2741F"/>
    <w:rPr>
      <w:rFonts w:cs="Times New Roman"/>
      <w:vertAlign w:val="superscript"/>
    </w:rPr>
  </w:style>
  <w:style w:type="paragraph" w:customStyle="1" w:styleId="Style1-bigheadings">
    <w:name w:val="Style1-big headings"/>
    <w:basedOn w:val="Heading1"/>
    <w:link w:val="Style1-bigheadingsChar"/>
    <w:qFormat/>
    <w:rsid w:val="00B2741F"/>
    <w:pPr>
      <w:jc w:val="center"/>
    </w:pPr>
    <w:rPr>
      <w:rFonts w:eastAsia="Times New Roman"/>
      <w:b/>
      <w:bCs/>
      <w:u w:val="single"/>
    </w:rPr>
  </w:style>
  <w:style w:type="paragraph" w:customStyle="1" w:styleId="Style2-clauses">
    <w:name w:val="Style 2 - clauses"/>
    <w:basedOn w:val="Heading1"/>
    <w:link w:val="Style2-clausesChar"/>
    <w:qFormat/>
    <w:rsid w:val="00B2741F"/>
    <w:rPr>
      <w:rFonts w:eastAsia="Times New Roman"/>
      <w:b/>
      <w:bCs/>
    </w:rPr>
  </w:style>
  <w:style w:type="character" w:customStyle="1" w:styleId="Style1-bigheadingsChar">
    <w:name w:val="Style1-big headings Char"/>
    <w:link w:val="Style1-bigheadings"/>
    <w:locked/>
    <w:rsid w:val="00B2741F"/>
    <w:rPr>
      <w:rFonts w:ascii="Times New Roman" w:eastAsia="Times New Roman" w:hAnsi="Times New Roman"/>
      <w:b/>
      <w:bCs/>
      <w:sz w:val="20"/>
      <w:szCs w:val="20"/>
      <w:u w:val="single"/>
    </w:rPr>
  </w:style>
  <w:style w:type="paragraph" w:customStyle="1" w:styleId="Style1-tryagainbigheadings">
    <w:name w:val="Style1 - try again big headings"/>
    <w:basedOn w:val="Style1-bigheadings"/>
    <w:link w:val="Style1-tryagainbigheadingsChar"/>
    <w:qFormat/>
    <w:rsid w:val="00B2741F"/>
    <w:pPr>
      <w:pageBreakBefore/>
      <w:spacing w:after="240"/>
    </w:pPr>
  </w:style>
  <w:style w:type="character" w:customStyle="1" w:styleId="Style2-clausesChar">
    <w:name w:val="Style 2 - clauses Char"/>
    <w:link w:val="Style2-clauses"/>
    <w:locked/>
    <w:rsid w:val="00B2741F"/>
    <w:rPr>
      <w:rFonts w:ascii="Times New Roman" w:eastAsia="Times New Roman" w:hAnsi="Times New Roman"/>
      <w:b/>
      <w:bCs/>
      <w:sz w:val="20"/>
      <w:szCs w:val="20"/>
    </w:rPr>
  </w:style>
  <w:style w:type="paragraph" w:customStyle="1" w:styleId="SYTLE2-RETRYING">
    <w:name w:val="SYTLE 2 -RETRYING"/>
    <w:basedOn w:val="Style2-clauses"/>
    <w:link w:val="SYTLE2-RETRYINGChar"/>
    <w:autoRedefine/>
    <w:qFormat/>
    <w:rsid w:val="00B2741F"/>
    <w:pPr>
      <w:outlineLvl w:val="2"/>
    </w:pPr>
  </w:style>
  <w:style w:type="character" w:customStyle="1" w:styleId="Style1-tryagainbigheadingsChar">
    <w:name w:val="Style1 - try again big headings Char"/>
    <w:link w:val="Style1-tryagainbigheadings"/>
    <w:locked/>
    <w:rsid w:val="00B2741F"/>
    <w:rPr>
      <w:rFonts w:ascii="Times New Roman" w:eastAsia="Times New Roman" w:hAnsi="Times New Roman"/>
      <w:b/>
      <w:bCs/>
      <w:sz w:val="20"/>
      <w:szCs w:val="20"/>
      <w:u w:val="single"/>
    </w:rPr>
  </w:style>
  <w:style w:type="character" w:customStyle="1" w:styleId="msoins0">
    <w:name w:val="msoins"/>
    <w:rsid w:val="00B2741F"/>
  </w:style>
  <w:style w:type="character" w:customStyle="1" w:styleId="SYTLE2-RETRYINGChar">
    <w:name w:val="SYTLE 2 -RETRYING Char"/>
    <w:link w:val="SYTLE2-RETRYING"/>
    <w:locked/>
    <w:rsid w:val="00B2741F"/>
    <w:rPr>
      <w:rFonts w:ascii="Times New Roman" w:eastAsia="Times New Roman" w:hAnsi="Times New Roman"/>
      <w:b/>
      <w:bCs/>
      <w:sz w:val="20"/>
      <w:szCs w:val="20"/>
    </w:rPr>
  </w:style>
  <w:style w:type="paragraph" w:styleId="TOCHeading">
    <w:name w:val="TOC Heading"/>
    <w:basedOn w:val="Heading1"/>
    <w:next w:val="Normal"/>
    <w:uiPriority w:val="39"/>
    <w:qFormat/>
    <w:rsid w:val="00B2741F"/>
    <w:pPr>
      <w:keepNext/>
      <w:keepLines/>
      <w:widowControl/>
      <w:autoSpaceDE/>
      <w:autoSpaceDN/>
      <w:adjustRightInd/>
      <w:spacing w:before="480" w:line="276" w:lineRule="auto"/>
      <w:outlineLvl w:val="9"/>
    </w:pPr>
    <w:rPr>
      <w:rFonts w:ascii="Cambria" w:eastAsia="Times New Roman" w:hAnsi="Cambria"/>
      <w:b/>
      <w:bCs/>
      <w:color w:val="365F91"/>
      <w:sz w:val="28"/>
      <w:szCs w:val="28"/>
    </w:rPr>
  </w:style>
  <w:style w:type="paragraph" w:styleId="Revision">
    <w:name w:val="Revision"/>
    <w:hidden/>
    <w:uiPriority w:val="99"/>
    <w:semiHidden/>
    <w:rsid w:val="00B2741F"/>
    <w:pPr>
      <w:spacing w:after="0" w:line="240" w:lineRule="auto"/>
    </w:pPr>
    <w:rPr>
      <w:rFonts w:ascii="Times New Roman" w:eastAsia="Times New Roman" w:hAnsi="Times New Roman"/>
      <w:sz w:val="20"/>
      <w:szCs w:val="20"/>
    </w:rPr>
  </w:style>
  <w:style w:type="paragraph" w:customStyle="1" w:styleId="HTMLBody">
    <w:name w:val="HTML Body"/>
    <w:rsid w:val="00B2741F"/>
    <w:pPr>
      <w:autoSpaceDE w:val="0"/>
      <w:autoSpaceDN w:val="0"/>
      <w:adjustRightInd w:val="0"/>
      <w:spacing w:after="0" w:line="240" w:lineRule="auto"/>
    </w:pPr>
    <w:rPr>
      <w:rFonts w:ascii="Times New Roman" w:eastAsia="Times New Roman" w:hAnsi="Times New Roman"/>
      <w:sz w:val="20"/>
      <w:szCs w:val="20"/>
    </w:rPr>
  </w:style>
  <w:style w:type="character" w:customStyle="1" w:styleId="TextArial8">
    <w:name w:val="Text Arial 8"/>
    <w:rsid w:val="00B2741F"/>
    <w:rPr>
      <w:rFonts w:ascii="Arial" w:hAnsi="Arial"/>
      <w:color w:val="auto"/>
      <w:sz w:val="16"/>
      <w:u w:val="none"/>
      <w:vertAlign w:val="baseline"/>
    </w:rPr>
  </w:style>
  <w:style w:type="paragraph" w:customStyle="1" w:styleId="FormBackground9pt">
    <w:name w:val="FormBackground 9pt"/>
    <w:rsid w:val="00B2741F"/>
    <w:pPr>
      <w:overflowPunct w:val="0"/>
      <w:autoSpaceDE w:val="0"/>
      <w:autoSpaceDN w:val="0"/>
      <w:adjustRightInd w:val="0"/>
      <w:spacing w:after="0" w:line="240" w:lineRule="auto"/>
      <w:textAlignment w:val="baseline"/>
    </w:pPr>
    <w:rPr>
      <w:rFonts w:ascii="Arial" w:eastAsia="Times New Roman" w:hAnsi="Arial"/>
      <w:noProof/>
      <w:sz w:val="18"/>
      <w:szCs w:val="20"/>
    </w:rPr>
  </w:style>
  <w:style w:type="character" w:styleId="PlaceholderText">
    <w:name w:val="Placeholder Text"/>
    <w:uiPriority w:val="99"/>
    <w:semiHidden/>
    <w:rsid w:val="00B2741F"/>
    <w:rPr>
      <w:rFonts w:cs="Times New Roman"/>
      <w:color w:val="808080"/>
    </w:rPr>
  </w:style>
  <w:style w:type="table" w:customStyle="1" w:styleId="TableGrid1">
    <w:name w:val="Table Grid1"/>
    <w:basedOn w:val="TableNormal"/>
    <w:next w:val="TableGrid"/>
    <w:rsid w:val="00B2741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741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2741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741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6B7F"/>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B16B8"/>
  </w:style>
  <w:style w:type="numbering" w:customStyle="1" w:styleId="NoList11">
    <w:name w:val="No List11"/>
    <w:next w:val="NoList"/>
    <w:uiPriority w:val="99"/>
    <w:semiHidden/>
    <w:unhideWhenUsed/>
    <w:rsid w:val="009B16B8"/>
  </w:style>
  <w:style w:type="character" w:customStyle="1" w:styleId="Hyperlink1">
    <w:name w:val="Hyperlink1"/>
    <w:basedOn w:val="DefaultParagraphFont"/>
    <w:uiPriority w:val="99"/>
    <w:unhideWhenUsed/>
    <w:rsid w:val="009B16B8"/>
    <w:rPr>
      <w:color w:val="0000FF"/>
      <w:u w:val="single"/>
    </w:rPr>
  </w:style>
  <w:style w:type="paragraph" w:styleId="NoSpacing">
    <w:name w:val="No Spacing"/>
    <w:uiPriority w:val="1"/>
    <w:qFormat/>
    <w:rsid w:val="009B16B8"/>
    <w:pPr>
      <w:widowControl w:val="0"/>
      <w:spacing w:after="0" w:line="240" w:lineRule="auto"/>
    </w:pPr>
    <w:rPr>
      <w:rFonts w:eastAsiaTheme="minorHAnsi" w:cstheme="minorBidi"/>
    </w:rPr>
  </w:style>
  <w:style w:type="paragraph" w:customStyle="1" w:styleId="para1">
    <w:name w:val="para1"/>
    <w:basedOn w:val="Normal"/>
    <w:rsid w:val="00DD4B5D"/>
    <w:pPr>
      <w:widowControl/>
      <w:autoSpaceDE/>
      <w:autoSpaceDN/>
      <w:adjustRightInd/>
      <w:spacing w:before="100" w:beforeAutospacing="1" w:after="100" w:afterAutospacing="1"/>
    </w:pPr>
    <w:rPr>
      <w:rFonts w:eastAsia="Times New Roman"/>
      <w:sz w:val="24"/>
      <w:szCs w:val="24"/>
    </w:rPr>
  </w:style>
  <w:style w:type="paragraph" w:customStyle="1" w:styleId="para2">
    <w:name w:val="para2"/>
    <w:basedOn w:val="Normal"/>
    <w:rsid w:val="00DD4B5D"/>
    <w:pPr>
      <w:widowControl/>
      <w:autoSpaceDE/>
      <w:autoSpaceDN/>
      <w:adjustRightInd/>
      <w:spacing w:before="100" w:beforeAutospacing="1" w:after="100" w:afterAutospacing="1"/>
      <w:ind w:left="750"/>
    </w:pPr>
    <w:rPr>
      <w:rFonts w:eastAsia="Times New Roman"/>
      <w:sz w:val="24"/>
      <w:szCs w:val="24"/>
    </w:rPr>
  </w:style>
  <w:style w:type="paragraph" w:customStyle="1" w:styleId="para3">
    <w:name w:val="para3"/>
    <w:basedOn w:val="Normal"/>
    <w:rsid w:val="00DD4B5D"/>
    <w:pPr>
      <w:widowControl/>
      <w:autoSpaceDE/>
      <w:autoSpaceDN/>
      <w:adjustRightInd/>
      <w:spacing w:before="100" w:beforeAutospacing="1" w:after="100" w:afterAutospacing="1"/>
      <w:ind w:left="1500"/>
    </w:pPr>
    <w:rPr>
      <w:rFonts w:eastAsia="Times New Roman"/>
      <w:sz w:val="24"/>
      <w:szCs w:val="24"/>
    </w:rPr>
  </w:style>
  <w:style w:type="paragraph" w:customStyle="1" w:styleId="H1">
    <w:name w:val="H1"/>
    <w:basedOn w:val="Heading2"/>
    <w:link w:val="H1Char"/>
    <w:qFormat/>
    <w:rsid w:val="00162E4D"/>
    <w:pPr>
      <w:keepNext/>
      <w:widowControl/>
      <w:autoSpaceDE/>
      <w:autoSpaceDN/>
      <w:adjustRightInd/>
      <w:spacing w:before="360" w:after="120"/>
      <w:ind w:left="360" w:hanging="360"/>
    </w:pPr>
    <w:rPr>
      <w:rFonts w:ascii="Calibri" w:eastAsia="Times New Roman" w:hAnsi="Calibri" w:cs="Calibri"/>
      <w:b/>
      <w:caps/>
      <w:color w:val="365F91"/>
      <w:sz w:val="28"/>
      <w:szCs w:val="24"/>
    </w:rPr>
  </w:style>
  <w:style w:type="character" w:customStyle="1" w:styleId="H1Char">
    <w:name w:val="H1 Char"/>
    <w:link w:val="H1"/>
    <w:rsid w:val="00162E4D"/>
    <w:rPr>
      <w:rFonts w:ascii="Calibri" w:eastAsia="Times New Roman" w:hAnsi="Calibri" w:cs="Calibri"/>
      <w:b/>
      <w:caps/>
      <w:color w:val="365F91"/>
      <w:sz w:val="28"/>
      <w:szCs w:val="24"/>
    </w:rPr>
  </w:style>
  <w:style w:type="paragraph" w:customStyle="1" w:styleId="H3">
    <w:name w:val="H3"/>
    <w:basedOn w:val="Heading2"/>
    <w:qFormat/>
    <w:rsid w:val="00162E4D"/>
    <w:pPr>
      <w:keepNext/>
      <w:widowControl/>
      <w:tabs>
        <w:tab w:val="num" w:pos="1320"/>
      </w:tabs>
      <w:autoSpaceDE/>
      <w:autoSpaceDN/>
      <w:adjustRightInd/>
      <w:spacing w:before="240" w:after="120"/>
      <w:ind w:left="540" w:hanging="420"/>
    </w:pPr>
    <w:rPr>
      <w:rFonts w:ascii="Calibri" w:eastAsia="Times New Roman" w:hAnsi="Calibri" w:cs="Calibri"/>
      <w:b/>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540">
      <w:bodyDiv w:val="1"/>
      <w:marLeft w:val="0"/>
      <w:marRight w:val="0"/>
      <w:marTop w:val="0"/>
      <w:marBottom w:val="0"/>
      <w:divBdr>
        <w:top w:val="none" w:sz="0" w:space="0" w:color="auto"/>
        <w:left w:val="none" w:sz="0" w:space="0" w:color="auto"/>
        <w:bottom w:val="none" w:sz="0" w:space="0" w:color="auto"/>
        <w:right w:val="none" w:sz="0" w:space="0" w:color="auto"/>
      </w:divBdr>
    </w:div>
    <w:div w:id="30227585">
      <w:bodyDiv w:val="1"/>
      <w:marLeft w:val="0"/>
      <w:marRight w:val="0"/>
      <w:marTop w:val="0"/>
      <w:marBottom w:val="0"/>
      <w:divBdr>
        <w:top w:val="none" w:sz="0" w:space="0" w:color="auto"/>
        <w:left w:val="none" w:sz="0" w:space="0" w:color="auto"/>
        <w:bottom w:val="none" w:sz="0" w:space="0" w:color="auto"/>
        <w:right w:val="none" w:sz="0" w:space="0" w:color="auto"/>
      </w:divBdr>
    </w:div>
    <w:div w:id="49233465">
      <w:bodyDiv w:val="1"/>
      <w:marLeft w:val="0"/>
      <w:marRight w:val="0"/>
      <w:marTop w:val="0"/>
      <w:marBottom w:val="0"/>
      <w:divBdr>
        <w:top w:val="none" w:sz="0" w:space="0" w:color="auto"/>
        <w:left w:val="none" w:sz="0" w:space="0" w:color="auto"/>
        <w:bottom w:val="none" w:sz="0" w:space="0" w:color="auto"/>
        <w:right w:val="none" w:sz="0" w:space="0" w:color="auto"/>
      </w:divBdr>
    </w:div>
    <w:div w:id="52240672">
      <w:bodyDiv w:val="1"/>
      <w:marLeft w:val="0"/>
      <w:marRight w:val="0"/>
      <w:marTop w:val="0"/>
      <w:marBottom w:val="0"/>
      <w:divBdr>
        <w:top w:val="none" w:sz="0" w:space="0" w:color="auto"/>
        <w:left w:val="none" w:sz="0" w:space="0" w:color="auto"/>
        <w:bottom w:val="none" w:sz="0" w:space="0" w:color="auto"/>
        <w:right w:val="none" w:sz="0" w:space="0" w:color="auto"/>
      </w:divBdr>
    </w:div>
    <w:div w:id="59643750">
      <w:bodyDiv w:val="1"/>
      <w:marLeft w:val="0"/>
      <w:marRight w:val="0"/>
      <w:marTop w:val="0"/>
      <w:marBottom w:val="0"/>
      <w:divBdr>
        <w:top w:val="none" w:sz="0" w:space="0" w:color="auto"/>
        <w:left w:val="none" w:sz="0" w:space="0" w:color="auto"/>
        <w:bottom w:val="none" w:sz="0" w:space="0" w:color="auto"/>
        <w:right w:val="none" w:sz="0" w:space="0" w:color="auto"/>
      </w:divBdr>
    </w:div>
    <w:div w:id="66004112">
      <w:bodyDiv w:val="1"/>
      <w:marLeft w:val="0"/>
      <w:marRight w:val="0"/>
      <w:marTop w:val="0"/>
      <w:marBottom w:val="0"/>
      <w:divBdr>
        <w:top w:val="none" w:sz="0" w:space="0" w:color="auto"/>
        <w:left w:val="none" w:sz="0" w:space="0" w:color="auto"/>
        <w:bottom w:val="none" w:sz="0" w:space="0" w:color="auto"/>
        <w:right w:val="none" w:sz="0" w:space="0" w:color="auto"/>
      </w:divBdr>
    </w:div>
    <w:div w:id="112865901">
      <w:bodyDiv w:val="1"/>
      <w:marLeft w:val="0"/>
      <w:marRight w:val="0"/>
      <w:marTop w:val="0"/>
      <w:marBottom w:val="0"/>
      <w:divBdr>
        <w:top w:val="none" w:sz="0" w:space="0" w:color="auto"/>
        <w:left w:val="none" w:sz="0" w:space="0" w:color="auto"/>
        <w:bottom w:val="none" w:sz="0" w:space="0" w:color="auto"/>
        <w:right w:val="none" w:sz="0" w:space="0" w:color="auto"/>
      </w:divBdr>
    </w:div>
    <w:div w:id="123157340">
      <w:bodyDiv w:val="1"/>
      <w:marLeft w:val="0"/>
      <w:marRight w:val="0"/>
      <w:marTop w:val="0"/>
      <w:marBottom w:val="0"/>
      <w:divBdr>
        <w:top w:val="none" w:sz="0" w:space="0" w:color="auto"/>
        <w:left w:val="none" w:sz="0" w:space="0" w:color="auto"/>
        <w:bottom w:val="none" w:sz="0" w:space="0" w:color="auto"/>
        <w:right w:val="none" w:sz="0" w:space="0" w:color="auto"/>
      </w:divBdr>
    </w:div>
    <w:div w:id="284629391">
      <w:bodyDiv w:val="1"/>
      <w:marLeft w:val="0"/>
      <w:marRight w:val="0"/>
      <w:marTop w:val="0"/>
      <w:marBottom w:val="0"/>
      <w:divBdr>
        <w:top w:val="none" w:sz="0" w:space="0" w:color="auto"/>
        <w:left w:val="none" w:sz="0" w:space="0" w:color="auto"/>
        <w:bottom w:val="none" w:sz="0" w:space="0" w:color="auto"/>
        <w:right w:val="none" w:sz="0" w:space="0" w:color="auto"/>
      </w:divBdr>
    </w:div>
    <w:div w:id="315574518">
      <w:bodyDiv w:val="1"/>
      <w:marLeft w:val="0"/>
      <w:marRight w:val="0"/>
      <w:marTop w:val="0"/>
      <w:marBottom w:val="0"/>
      <w:divBdr>
        <w:top w:val="none" w:sz="0" w:space="0" w:color="auto"/>
        <w:left w:val="none" w:sz="0" w:space="0" w:color="auto"/>
        <w:bottom w:val="none" w:sz="0" w:space="0" w:color="auto"/>
        <w:right w:val="none" w:sz="0" w:space="0" w:color="auto"/>
      </w:divBdr>
    </w:div>
    <w:div w:id="315719083">
      <w:bodyDiv w:val="1"/>
      <w:marLeft w:val="0"/>
      <w:marRight w:val="0"/>
      <w:marTop w:val="0"/>
      <w:marBottom w:val="0"/>
      <w:divBdr>
        <w:top w:val="none" w:sz="0" w:space="0" w:color="auto"/>
        <w:left w:val="none" w:sz="0" w:space="0" w:color="auto"/>
        <w:bottom w:val="none" w:sz="0" w:space="0" w:color="auto"/>
        <w:right w:val="none" w:sz="0" w:space="0" w:color="auto"/>
      </w:divBdr>
    </w:div>
    <w:div w:id="368995176">
      <w:bodyDiv w:val="1"/>
      <w:marLeft w:val="0"/>
      <w:marRight w:val="0"/>
      <w:marTop w:val="0"/>
      <w:marBottom w:val="0"/>
      <w:divBdr>
        <w:top w:val="none" w:sz="0" w:space="0" w:color="auto"/>
        <w:left w:val="none" w:sz="0" w:space="0" w:color="auto"/>
        <w:bottom w:val="none" w:sz="0" w:space="0" w:color="auto"/>
        <w:right w:val="none" w:sz="0" w:space="0" w:color="auto"/>
      </w:divBdr>
    </w:div>
    <w:div w:id="392894124">
      <w:bodyDiv w:val="1"/>
      <w:marLeft w:val="0"/>
      <w:marRight w:val="0"/>
      <w:marTop w:val="0"/>
      <w:marBottom w:val="0"/>
      <w:divBdr>
        <w:top w:val="none" w:sz="0" w:space="0" w:color="auto"/>
        <w:left w:val="none" w:sz="0" w:space="0" w:color="auto"/>
        <w:bottom w:val="none" w:sz="0" w:space="0" w:color="auto"/>
        <w:right w:val="none" w:sz="0" w:space="0" w:color="auto"/>
      </w:divBdr>
    </w:div>
    <w:div w:id="409425873">
      <w:bodyDiv w:val="1"/>
      <w:marLeft w:val="0"/>
      <w:marRight w:val="0"/>
      <w:marTop w:val="0"/>
      <w:marBottom w:val="0"/>
      <w:divBdr>
        <w:top w:val="none" w:sz="0" w:space="0" w:color="auto"/>
        <w:left w:val="none" w:sz="0" w:space="0" w:color="auto"/>
        <w:bottom w:val="none" w:sz="0" w:space="0" w:color="auto"/>
        <w:right w:val="none" w:sz="0" w:space="0" w:color="auto"/>
      </w:divBdr>
    </w:div>
    <w:div w:id="426459588">
      <w:bodyDiv w:val="1"/>
      <w:marLeft w:val="0"/>
      <w:marRight w:val="0"/>
      <w:marTop w:val="0"/>
      <w:marBottom w:val="0"/>
      <w:divBdr>
        <w:top w:val="none" w:sz="0" w:space="0" w:color="auto"/>
        <w:left w:val="none" w:sz="0" w:space="0" w:color="auto"/>
        <w:bottom w:val="none" w:sz="0" w:space="0" w:color="auto"/>
        <w:right w:val="none" w:sz="0" w:space="0" w:color="auto"/>
      </w:divBdr>
    </w:div>
    <w:div w:id="480997791">
      <w:bodyDiv w:val="1"/>
      <w:marLeft w:val="0"/>
      <w:marRight w:val="0"/>
      <w:marTop w:val="0"/>
      <w:marBottom w:val="0"/>
      <w:divBdr>
        <w:top w:val="none" w:sz="0" w:space="0" w:color="auto"/>
        <w:left w:val="none" w:sz="0" w:space="0" w:color="auto"/>
        <w:bottom w:val="none" w:sz="0" w:space="0" w:color="auto"/>
        <w:right w:val="none" w:sz="0" w:space="0" w:color="auto"/>
      </w:divBdr>
    </w:div>
    <w:div w:id="500511980">
      <w:bodyDiv w:val="1"/>
      <w:marLeft w:val="0"/>
      <w:marRight w:val="0"/>
      <w:marTop w:val="0"/>
      <w:marBottom w:val="0"/>
      <w:divBdr>
        <w:top w:val="none" w:sz="0" w:space="0" w:color="auto"/>
        <w:left w:val="none" w:sz="0" w:space="0" w:color="auto"/>
        <w:bottom w:val="none" w:sz="0" w:space="0" w:color="auto"/>
        <w:right w:val="none" w:sz="0" w:space="0" w:color="auto"/>
      </w:divBdr>
    </w:div>
    <w:div w:id="518548750">
      <w:bodyDiv w:val="1"/>
      <w:marLeft w:val="0"/>
      <w:marRight w:val="0"/>
      <w:marTop w:val="0"/>
      <w:marBottom w:val="0"/>
      <w:divBdr>
        <w:top w:val="none" w:sz="0" w:space="0" w:color="auto"/>
        <w:left w:val="none" w:sz="0" w:space="0" w:color="auto"/>
        <w:bottom w:val="none" w:sz="0" w:space="0" w:color="auto"/>
        <w:right w:val="none" w:sz="0" w:space="0" w:color="auto"/>
      </w:divBdr>
    </w:div>
    <w:div w:id="519514383">
      <w:bodyDiv w:val="1"/>
      <w:marLeft w:val="0"/>
      <w:marRight w:val="0"/>
      <w:marTop w:val="0"/>
      <w:marBottom w:val="0"/>
      <w:divBdr>
        <w:top w:val="none" w:sz="0" w:space="0" w:color="auto"/>
        <w:left w:val="none" w:sz="0" w:space="0" w:color="auto"/>
        <w:bottom w:val="none" w:sz="0" w:space="0" w:color="auto"/>
        <w:right w:val="none" w:sz="0" w:space="0" w:color="auto"/>
      </w:divBdr>
    </w:div>
    <w:div w:id="560099633">
      <w:bodyDiv w:val="1"/>
      <w:marLeft w:val="0"/>
      <w:marRight w:val="0"/>
      <w:marTop w:val="0"/>
      <w:marBottom w:val="0"/>
      <w:divBdr>
        <w:top w:val="none" w:sz="0" w:space="0" w:color="auto"/>
        <w:left w:val="none" w:sz="0" w:space="0" w:color="auto"/>
        <w:bottom w:val="none" w:sz="0" w:space="0" w:color="auto"/>
        <w:right w:val="none" w:sz="0" w:space="0" w:color="auto"/>
      </w:divBdr>
    </w:div>
    <w:div w:id="565074863">
      <w:bodyDiv w:val="1"/>
      <w:marLeft w:val="0"/>
      <w:marRight w:val="0"/>
      <w:marTop w:val="0"/>
      <w:marBottom w:val="0"/>
      <w:divBdr>
        <w:top w:val="none" w:sz="0" w:space="0" w:color="auto"/>
        <w:left w:val="none" w:sz="0" w:space="0" w:color="auto"/>
        <w:bottom w:val="none" w:sz="0" w:space="0" w:color="auto"/>
        <w:right w:val="none" w:sz="0" w:space="0" w:color="auto"/>
      </w:divBdr>
    </w:div>
    <w:div w:id="566961351">
      <w:bodyDiv w:val="1"/>
      <w:marLeft w:val="0"/>
      <w:marRight w:val="0"/>
      <w:marTop w:val="0"/>
      <w:marBottom w:val="0"/>
      <w:divBdr>
        <w:top w:val="none" w:sz="0" w:space="0" w:color="auto"/>
        <w:left w:val="none" w:sz="0" w:space="0" w:color="auto"/>
        <w:bottom w:val="none" w:sz="0" w:space="0" w:color="auto"/>
        <w:right w:val="none" w:sz="0" w:space="0" w:color="auto"/>
      </w:divBdr>
    </w:div>
    <w:div w:id="654259074">
      <w:bodyDiv w:val="1"/>
      <w:marLeft w:val="0"/>
      <w:marRight w:val="0"/>
      <w:marTop w:val="0"/>
      <w:marBottom w:val="0"/>
      <w:divBdr>
        <w:top w:val="none" w:sz="0" w:space="0" w:color="auto"/>
        <w:left w:val="none" w:sz="0" w:space="0" w:color="auto"/>
        <w:bottom w:val="none" w:sz="0" w:space="0" w:color="auto"/>
        <w:right w:val="none" w:sz="0" w:space="0" w:color="auto"/>
      </w:divBdr>
    </w:div>
    <w:div w:id="757870001">
      <w:bodyDiv w:val="1"/>
      <w:marLeft w:val="0"/>
      <w:marRight w:val="0"/>
      <w:marTop w:val="0"/>
      <w:marBottom w:val="0"/>
      <w:divBdr>
        <w:top w:val="none" w:sz="0" w:space="0" w:color="auto"/>
        <w:left w:val="none" w:sz="0" w:space="0" w:color="auto"/>
        <w:bottom w:val="none" w:sz="0" w:space="0" w:color="auto"/>
        <w:right w:val="none" w:sz="0" w:space="0" w:color="auto"/>
      </w:divBdr>
    </w:div>
    <w:div w:id="758058612">
      <w:bodyDiv w:val="1"/>
      <w:marLeft w:val="0"/>
      <w:marRight w:val="0"/>
      <w:marTop w:val="0"/>
      <w:marBottom w:val="0"/>
      <w:divBdr>
        <w:top w:val="none" w:sz="0" w:space="0" w:color="auto"/>
        <w:left w:val="none" w:sz="0" w:space="0" w:color="auto"/>
        <w:bottom w:val="none" w:sz="0" w:space="0" w:color="auto"/>
        <w:right w:val="none" w:sz="0" w:space="0" w:color="auto"/>
      </w:divBdr>
    </w:div>
    <w:div w:id="816994346">
      <w:bodyDiv w:val="1"/>
      <w:marLeft w:val="0"/>
      <w:marRight w:val="0"/>
      <w:marTop w:val="0"/>
      <w:marBottom w:val="0"/>
      <w:divBdr>
        <w:top w:val="none" w:sz="0" w:space="0" w:color="auto"/>
        <w:left w:val="none" w:sz="0" w:space="0" w:color="auto"/>
        <w:bottom w:val="none" w:sz="0" w:space="0" w:color="auto"/>
        <w:right w:val="none" w:sz="0" w:space="0" w:color="auto"/>
      </w:divBdr>
    </w:div>
    <w:div w:id="868834483">
      <w:bodyDiv w:val="1"/>
      <w:marLeft w:val="0"/>
      <w:marRight w:val="0"/>
      <w:marTop w:val="0"/>
      <w:marBottom w:val="0"/>
      <w:divBdr>
        <w:top w:val="none" w:sz="0" w:space="0" w:color="auto"/>
        <w:left w:val="none" w:sz="0" w:space="0" w:color="auto"/>
        <w:bottom w:val="none" w:sz="0" w:space="0" w:color="auto"/>
        <w:right w:val="none" w:sz="0" w:space="0" w:color="auto"/>
      </w:divBdr>
    </w:div>
    <w:div w:id="871117896">
      <w:bodyDiv w:val="1"/>
      <w:marLeft w:val="0"/>
      <w:marRight w:val="0"/>
      <w:marTop w:val="0"/>
      <w:marBottom w:val="0"/>
      <w:divBdr>
        <w:top w:val="none" w:sz="0" w:space="0" w:color="auto"/>
        <w:left w:val="none" w:sz="0" w:space="0" w:color="auto"/>
        <w:bottom w:val="none" w:sz="0" w:space="0" w:color="auto"/>
        <w:right w:val="none" w:sz="0" w:space="0" w:color="auto"/>
      </w:divBdr>
    </w:div>
    <w:div w:id="935023260">
      <w:bodyDiv w:val="1"/>
      <w:marLeft w:val="0"/>
      <w:marRight w:val="0"/>
      <w:marTop w:val="0"/>
      <w:marBottom w:val="0"/>
      <w:divBdr>
        <w:top w:val="none" w:sz="0" w:space="0" w:color="auto"/>
        <w:left w:val="none" w:sz="0" w:space="0" w:color="auto"/>
        <w:bottom w:val="none" w:sz="0" w:space="0" w:color="auto"/>
        <w:right w:val="none" w:sz="0" w:space="0" w:color="auto"/>
      </w:divBdr>
    </w:div>
    <w:div w:id="942692986">
      <w:bodyDiv w:val="1"/>
      <w:marLeft w:val="0"/>
      <w:marRight w:val="0"/>
      <w:marTop w:val="0"/>
      <w:marBottom w:val="0"/>
      <w:divBdr>
        <w:top w:val="none" w:sz="0" w:space="0" w:color="auto"/>
        <w:left w:val="none" w:sz="0" w:space="0" w:color="auto"/>
        <w:bottom w:val="none" w:sz="0" w:space="0" w:color="auto"/>
        <w:right w:val="none" w:sz="0" w:space="0" w:color="auto"/>
      </w:divBdr>
    </w:div>
    <w:div w:id="984045602">
      <w:bodyDiv w:val="1"/>
      <w:marLeft w:val="0"/>
      <w:marRight w:val="0"/>
      <w:marTop w:val="0"/>
      <w:marBottom w:val="0"/>
      <w:divBdr>
        <w:top w:val="none" w:sz="0" w:space="0" w:color="auto"/>
        <w:left w:val="none" w:sz="0" w:space="0" w:color="auto"/>
        <w:bottom w:val="none" w:sz="0" w:space="0" w:color="auto"/>
        <w:right w:val="none" w:sz="0" w:space="0" w:color="auto"/>
      </w:divBdr>
    </w:div>
    <w:div w:id="1023551128">
      <w:bodyDiv w:val="1"/>
      <w:marLeft w:val="0"/>
      <w:marRight w:val="0"/>
      <w:marTop w:val="0"/>
      <w:marBottom w:val="0"/>
      <w:divBdr>
        <w:top w:val="none" w:sz="0" w:space="0" w:color="auto"/>
        <w:left w:val="none" w:sz="0" w:space="0" w:color="auto"/>
        <w:bottom w:val="none" w:sz="0" w:space="0" w:color="auto"/>
        <w:right w:val="none" w:sz="0" w:space="0" w:color="auto"/>
      </w:divBdr>
    </w:div>
    <w:div w:id="1052540568">
      <w:bodyDiv w:val="1"/>
      <w:marLeft w:val="0"/>
      <w:marRight w:val="0"/>
      <w:marTop w:val="0"/>
      <w:marBottom w:val="0"/>
      <w:divBdr>
        <w:top w:val="none" w:sz="0" w:space="0" w:color="auto"/>
        <w:left w:val="none" w:sz="0" w:space="0" w:color="auto"/>
        <w:bottom w:val="none" w:sz="0" w:space="0" w:color="auto"/>
        <w:right w:val="none" w:sz="0" w:space="0" w:color="auto"/>
      </w:divBdr>
    </w:div>
    <w:div w:id="1069619807">
      <w:bodyDiv w:val="1"/>
      <w:marLeft w:val="0"/>
      <w:marRight w:val="0"/>
      <w:marTop w:val="0"/>
      <w:marBottom w:val="0"/>
      <w:divBdr>
        <w:top w:val="none" w:sz="0" w:space="0" w:color="auto"/>
        <w:left w:val="none" w:sz="0" w:space="0" w:color="auto"/>
        <w:bottom w:val="none" w:sz="0" w:space="0" w:color="auto"/>
        <w:right w:val="none" w:sz="0" w:space="0" w:color="auto"/>
      </w:divBdr>
    </w:div>
    <w:div w:id="1071151303">
      <w:bodyDiv w:val="1"/>
      <w:marLeft w:val="0"/>
      <w:marRight w:val="0"/>
      <w:marTop w:val="0"/>
      <w:marBottom w:val="0"/>
      <w:divBdr>
        <w:top w:val="none" w:sz="0" w:space="0" w:color="auto"/>
        <w:left w:val="none" w:sz="0" w:space="0" w:color="auto"/>
        <w:bottom w:val="none" w:sz="0" w:space="0" w:color="auto"/>
        <w:right w:val="none" w:sz="0" w:space="0" w:color="auto"/>
      </w:divBdr>
    </w:div>
    <w:div w:id="1109861167">
      <w:bodyDiv w:val="1"/>
      <w:marLeft w:val="0"/>
      <w:marRight w:val="0"/>
      <w:marTop w:val="0"/>
      <w:marBottom w:val="0"/>
      <w:divBdr>
        <w:top w:val="none" w:sz="0" w:space="0" w:color="auto"/>
        <w:left w:val="none" w:sz="0" w:space="0" w:color="auto"/>
        <w:bottom w:val="none" w:sz="0" w:space="0" w:color="auto"/>
        <w:right w:val="none" w:sz="0" w:space="0" w:color="auto"/>
      </w:divBdr>
    </w:div>
    <w:div w:id="1166435732">
      <w:bodyDiv w:val="1"/>
      <w:marLeft w:val="0"/>
      <w:marRight w:val="0"/>
      <w:marTop w:val="0"/>
      <w:marBottom w:val="0"/>
      <w:divBdr>
        <w:top w:val="none" w:sz="0" w:space="0" w:color="auto"/>
        <w:left w:val="none" w:sz="0" w:space="0" w:color="auto"/>
        <w:bottom w:val="none" w:sz="0" w:space="0" w:color="auto"/>
        <w:right w:val="none" w:sz="0" w:space="0" w:color="auto"/>
      </w:divBdr>
    </w:div>
    <w:div w:id="1176920565">
      <w:bodyDiv w:val="1"/>
      <w:marLeft w:val="0"/>
      <w:marRight w:val="0"/>
      <w:marTop w:val="0"/>
      <w:marBottom w:val="0"/>
      <w:divBdr>
        <w:top w:val="none" w:sz="0" w:space="0" w:color="auto"/>
        <w:left w:val="none" w:sz="0" w:space="0" w:color="auto"/>
        <w:bottom w:val="none" w:sz="0" w:space="0" w:color="auto"/>
        <w:right w:val="none" w:sz="0" w:space="0" w:color="auto"/>
      </w:divBdr>
    </w:div>
    <w:div w:id="1192956671">
      <w:bodyDiv w:val="1"/>
      <w:marLeft w:val="0"/>
      <w:marRight w:val="0"/>
      <w:marTop w:val="0"/>
      <w:marBottom w:val="0"/>
      <w:divBdr>
        <w:top w:val="none" w:sz="0" w:space="0" w:color="auto"/>
        <w:left w:val="none" w:sz="0" w:space="0" w:color="auto"/>
        <w:bottom w:val="none" w:sz="0" w:space="0" w:color="auto"/>
        <w:right w:val="none" w:sz="0" w:space="0" w:color="auto"/>
      </w:divBdr>
    </w:div>
    <w:div w:id="1203441002">
      <w:bodyDiv w:val="1"/>
      <w:marLeft w:val="0"/>
      <w:marRight w:val="0"/>
      <w:marTop w:val="0"/>
      <w:marBottom w:val="0"/>
      <w:divBdr>
        <w:top w:val="none" w:sz="0" w:space="0" w:color="auto"/>
        <w:left w:val="none" w:sz="0" w:space="0" w:color="auto"/>
        <w:bottom w:val="none" w:sz="0" w:space="0" w:color="auto"/>
        <w:right w:val="none" w:sz="0" w:space="0" w:color="auto"/>
      </w:divBdr>
    </w:div>
    <w:div w:id="1203786405">
      <w:bodyDiv w:val="1"/>
      <w:marLeft w:val="0"/>
      <w:marRight w:val="0"/>
      <w:marTop w:val="0"/>
      <w:marBottom w:val="0"/>
      <w:divBdr>
        <w:top w:val="none" w:sz="0" w:space="0" w:color="auto"/>
        <w:left w:val="none" w:sz="0" w:space="0" w:color="auto"/>
        <w:bottom w:val="none" w:sz="0" w:space="0" w:color="auto"/>
        <w:right w:val="none" w:sz="0" w:space="0" w:color="auto"/>
      </w:divBdr>
    </w:div>
    <w:div w:id="1223713161">
      <w:bodyDiv w:val="1"/>
      <w:marLeft w:val="0"/>
      <w:marRight w:val="0"/>
      <w:marTop w:val="0"/>
      <w:marBottom w:val="0"/>
      <w:divBdr>
        <w:top w:val="none" w:sz="0" w:space="0" w:color="auto"/>
        <w:left w:val="none" w:sz="0" w:space="0" w:color="auto"/>
        <w:bottom w:val="none" w:sz="0" w:space="0" w:color="auto"/>
        <w:right w:val="none" w:sz="0" w:space="0" w:color="auto"/>
      </w:divBdr>
    </w:div>
    <w:div w:id="1245409696">
      <w:bodyDiv w:val="1"/>
      <w:marLeft w:val="0"/>
      <w:marRight w:val="0"/>
      <w:marTop w:val="0"/>
      <w:marBottom w:val="0"/>
      <w:divBdr>
        <w:top w:val="none" w:sz="0" w:space="0" w:color="auto"/>
        <w:left w:val="none" w:sz="0" w:space="0" w:color="auto"/>
        <w:bottom w:val="none" w:sz="0" w:space="0" w:color="auto"/>
        <w:right w:val="none" w:sz="0" w:space="0" w:color="auto"/>
      </w:divBdr>
    </w:div>
    <w:div w:id="1265114227">
      <w:bodyDiv w:val="1"/>
      <w:marLeft w:val="0"/>
      <w:marRight w:val="0"/>
      <w:marTop w:val="0"/>
      <w:marBottom w:val="0"/>
      <w:divBdr>
        <w:top w:val="none" w:sz="0" w:space="0" w:color="auto"/>
        <w:left w:val="none" w:sz="0" w:space="0" w:color="auto"/>
        <w:bottom w:val="none" w:sz="0" w:space="0" w:color="auto"/>
        <w:right w:val="none" w:sz="0" w:space="0" w:color="auto"/>
      </w:divBdr>
    </w:div>
    <w:div w:id="1301420418">
      <w:bodyDiv w:val="1"/>
      <w:marLeft w:val="0"/>
      <w:marRight w:val="0"/>
      <w:marTop w:val="0"/>
      <w:marBottom w:val="0"/>
      <w:divBdr>
        <w:top w:val="none" w:sz="0" w:space="0" w:color="auto"/>
        <w:left w:val="none" w:sz="0" w:space="0" w:color="auto"/>
        <w:bottom w:val="none" w:sz="0" w:space="0" w:color="auto"/>
        <w:right w:val="none" w:sz="0" w:space="0" w:color="auto"/>
      </w:divBdr>
    </w:div>
    <w:div w:id="1340539969">
      <w:bodyDiv w:val="1"/>
      <w:marLeft w:val="0"/>
      <w:marRight w:val="0"/>
      <w:marTop w:val="0"/>
      <w:marBottom w:val="0"/>
      <w:divBdr>
        <w:top w:val="none" w:sz="0" w:space="0" w:color="auto"/>
        <w:left w:val="none" w:sz="0" w:space="0" w:color="auto"/>
        <w:bottom w:val="none" w:sz="0" w:space="0" w:color="auto"/>
        <w:right w:val="none" w:sz="0" w:space="0" w:color="auto"/>
      </w:divBdr>
    </w:div>
    <w:div w:id="1397826373">
      <w:bodyDiv w:val="1"/>
      <w:marLeft w:val="0"/>
      <w:marRight w:val="0"/>
      <w:marTop w:val="0"/>
      <w:marBottom w:val="0"/>
      <w:divBdr>
        <w:top w:val="none" w:sz="0" w:space="0" w:color="auto"/>
        <w:left w:val="none" w:sz="0" w:space="0" w:color="auto"/>
        <w:bottom w:val="none" w:sz="0" w:space="0" w:color="auto"/>
        <w:right w:val="none" w:sz="0" w:space="0" w:color="auto"/>
      </w:divBdr>
    </w:div>
    <w:div w:id="1422409191">
      <w:bodyDiv w:val="1"/>
      <w:marLeft w:val="0"/>
      <w:marRight w:val="0"/>
      <w:marTop w:val="0"/>
      <w:marBottom w:val="0"/>
      <w:divBdr>
        <w:top w:val="none" w:sz="0" w:space="0" w:color="auto"/>
        <w:left w:val="none" w:sz="0" w:space="0" w:color="auto"/>
        <w:bottom w:val="none" w:sz="0" w:space="0" w:color="auto"/>
        <w:right w:val="none" w:sz="0" w:space="0" w:color="auto"/>
      </w:divBdr>
    </w:div>
    <w:div w:id="1466898087">
      <w:bodyDiv w:val="1"/>
      <w:marLeft w:val="600"/>
      <w:marRight w:val="600"/>
      <w:marTop w:val="600"/>
      <w:marBottom w:val="600"/>
      <w:divBdr>
        <w:top w:val="none" w:sz="0" w:space="0" w:color="auto"/>
        <w:left w:val="none" w:sz="0" w:space="0" w:color="auto"/>
        <w:bottom w:val="none" w:sz="0" w:space="0" w:color="auto"/>
        <w:right w:val="none" w:sz="0" w:space="0" w:color="auto"/>
      </w:divBdr>
    </w:div>
    <w:div w:id="1505901246">
      <w:bodyDiv w:val="1"/>
      <w:marLeft w:val="0"/>
      <w:marRight w:val="0"/>
      <w:marTop w:val="0"/>
      <w:marBottom w:val="0"/>
      <w:divBdr>
        <w:top w:val="none" w:sz="0" w:space="0" w:color="auto"/>
        <w:left w:val="none" w:sz="0" w:space="0" w:color="auto"/>
        <w:bottom w:val="none" w:sz="0" w:space="0" w:color="auto"/>
        <w:right w:val="none" w:sz="0" w:space="0" w:color="auto"/>
      </w:divBdr>
    </w:div>
    <w:div w:id="1536885552">
      <w:bodyDiv w:val="1"/>
      <w:marLeft w:val="0"/>
      <w:marRight w:val="0"/>
      <w:marTop w:val="0"/>
      <w:marBottom w:val="0"/>
      <w:divBdr>
        <w:top w:val="none" w:sz="0" w:space="0" w:color="auto"/>
        <w:left w:val="none" w:sz="0" w:space="0" w:color="auto"/>
        <w:bottom w:val="none" w:sz="0" w:space="0" w:color="auto"/>
        <w:right w:val="none" w:sz="0" w:space="0" w:color="auto"/>
      </w:divBdr>
    </w:div>
    <w:div w:id="1581066097">
      <w:bodyDiv w:val="1"/>
      <w:marLeft w:val="0"/>
      <w:marRight w:val="0"/>
      <w:marTop w:val="0"/>
      <w:marBottom w:val="0"/>
      <w:divBdr>
        <w:top w:val="none" w:sz="0" w:space="0" w:color="auto"/>
        <w:left w:val="none" w:sz="0" w:space="0" w:color="auto"/>
        <w:bottom w:val="none" w:sz="0" w:space="0" w:color="auto"/>
        <w:right w:val="none" w:sz="0" w:space="0" w:color="auto"/>
      </w:divBdr>
    </w:div>
    <w:div w:id="1621456904">
      <w:bodyDiv w:val="1"/>
      <w:marLeft w:val="0"/>
      <w:marRight w:val="0"/>
      <w:marTop w:val="0"/>
      <w:marBottom w:val="0"/>
      <w:divBdr>
        <w:top w:val="none" w:sz="0" w:space="0" w:color="auto"/>
        <w:left w:val="none" w:sz="0" w:space="0" w:color="auto"/>
        <w:bottom w:val="none" w:sz="0" w:space="0" w:color="auto"/>
        <w:right w:val="none" w:sz="0" w:space="0" w:color="auto"/>
      </w:divBdr>
    </w:div>
    <w:div w:id="1666278539">
      <w:bodyDiv w:val="1"/>
      <w:marLeft w:val="0"/>
      <w:marRight w:val="0"/>
      <w:marTop w:val="0"/>
      <w:marBottom w:val="0"/>
      <w:divBdr>
        <w:top w:val="none" w:sz="0" w:space="0" w:color="auto"/>
        <w:left w:val="none" w:sz="0" w:space="0" w:color="auto"/>
        <w:bottom w:val="none" w:sz="0" w:space="0" w:color="auto"/>
        <w:right w:val="none" w:sz="0" w:space="0" w:color="auto"/>
      </w:divBdr>
    </w:div>
    <w:div w:id="1763141309">
      <w:bodyDiv w:val="1"/>
      <w:marLeft w:val="0"/>
      <w:marRight w:val="0"/>
      <w:marTop w:val="0"/>
      <w:marBottom w:val="0"/>
      <w:divBdr>
        <w:top w:val="none" w:sz="0" w:space="0" w:color="auto"/>
        <w:left w:val="none" w:sz="0" w:space="0" w:color="auto"/>
        <w:bottom w:val="none" w:sz="0" w:space="0" w:color="auto"/>
        <w:right w:val="none" w:sz="0" w:space="0" w:color="auto"/>
      </w:divBdr>
    </w:div>
    <w:div w:id="1777827373">
      <w:bodyDiv w:val="1"/>
      <w:marLeft w:val="0"/>
      <w:marRight w:val="0"/>
      <w:marTop w:val="0"/>
      <w:marBottom w:val="0"/>
      <w:divBdr>
        <w:top w:val="none" w:sz="0" w:space="0" w:color="auto"/>
        <w:left w:val="none" w:sz="0" w:space="0" w:color="auto"/>
        <w:bottom w:val="none" w:sz="0" w:space="0" w:color="auto"/>
        <w:right w:val="none" w:sz="0" w:space="0" w:color="auto"/>
      </w:divBdr>
    </w:div>
    <w:div w:id="1796634300">
      <w:bodyDiv w:val="1"/>
      <w:marLeft w:val="0"/>
      <w:marRight w:val="0"/>
      <w:marTop w:val="0"/>
      <w:marBottom w:val="0"/>
      <w:divBdr>
        <w:top w:val="none" w:sz="0" w:space="0" w:color="auto"/>
        <w:left w:val="none" w:sz="0" w:space="0" w:color="auto"/>
        <w:bottom w:val="none" w:sz="0" w:space="0" w:color="auto"/>
        <w:right w:val="none" w:sz="0" w:space="0" w:color="auto"/>
      </w:divBdr>
    </w:div>
    <w:div w:id="1801610797">
      <w:bodyDiv w:val="1"/>
      <w:marLeft w:val="0"/>
      <w:marRight w:val="0"/>
      <w:marTop w:val="0"/>
      <w:marBottom w:val="0"/>
      <w:divBdr>
        <w:top w:val="none" w:sz="0" w:space="0" w:color="auto"/>
        <w:left w:val="none" w:sz="0" w:space="0" w:color="auto"/>
        <w:bottom w:val="none" w:sz="0" w:space="0" w:color="auto"/>
        <w:right w:val="none" w:sz="0" w:space="0" w:color="auto"/>
      </w:divBdr>
    </w:div>
    <w:div w:id="1804999476">
      <w:bodyDiv w:val="1"/>
      <w:marLeft w:val="0"/>
      <w:marRight w:val="0"/>
      <w:marTop w:val="0"/>
      <w:marBottom w:val="0"/>
      <w:divBdr>
        <w:top w:val="none" w:sz="0" w:space="0" w:color="auto"/>
        <w:left w:val="none" w:sz="0" w:space="0" w:color="auto"/>
        <w:bottom w:val="none" w:sz="0" w:space="0" w:color="auto"/>
        <w:right w:val="none" w:sz="0" w:space="0" w:color="auto"/>
      </w:divBdr>
    </w:div>
    <w:div w:id="1887792091">
      <w:bodyDiv w:val="1"/>
      <w:marLeft w:val="0"/>
      <w:marRight w:val="0"/>
      <w:marTop w:val="0"/>
      <w:marBottom w:val="0"/>
      <w:divBdr>
        <w:top w:val="none" w:sz="0" w:space="0" w:color="auto"/>
        <w:left w:val="none" w:sz="0" w:space="0" w:color="auto"/>
        <w:bottom w:val="none" w:sz="0" w:space="0" w:color="auto"/>
        <w:right w:val="none" w:sz="0" w:space="0" w:color="auto"/>
      </w:divBdr>
    </w:div>
    <w:div w:id="1904289400">
      <w:bodyDiv w:val="1"/>
      <w:marLeft w:val="0"/>
      <w:marRight w:val="0"/>
      <w:marTop w:val="0"/>
      <w:marBottom w:val="0"/>
      <w:divBdr>
        <w:top w:val="none" w:sz="0" w:space="0" w:color="auto"/>
        <w:left w:val="none" w:sz="0" w:space="0" w:color="auto"/>
        <w:bottom w:val="none" w:sz="0" w:space="0" w:color="auto"/>
        <w:right w:val="none" w:sz="0" w:space="0" w:color="auto"/>
      </w:divBdr>
    </w:div>
    <w:div w:id="1925609675">
      <w:bodyDiv w:val="1"/>
      <w:marLeft w:val="0"/>
      <w:marRight w:val="0"/>
      <w:marTop w:val="0"/>
      <w:marBottom w:val="0"/>
      <w:divBdr>
        <w:top w:val="none" w:sz="0" w:space="0" w:color="auto"/>
        <w:left w:val="none" w:sz="0" w:space="0" w:color="auto"/>
        <w:bottom w:val="none" w:sz="0" w:space="0" w:color="auto"/>
        <w:right w:val="none" w:sz="0" w:space="0" w:color="auto"/>
      </w:divBdr>
    </w:div>
    <w:div w:id="1931500856">
      <w:bodyDiv w:val="1"/>
      <w:marLeft w:val="0"/>
      <w:marRight w:val="0"/>
      <w:marTop w:val="0"/>
      <w:marBottom w:val="0"/>
      <w:divBdr>
        <w:top w:val="none" w:sz="0" w:space="0" w:color="auto"/>
        <w:left w:val="none" w:sz="0" w:space="0" w:color="auto"/>
        <w:bottom w:val="none" w:sz="0" w:space="0" w:color="auto"/>
        <w:right w:val="none" w:sz="0" w:space="0" w:color="auto"/>
      </w:divBdr>
    </w:div>
    <w:div w:id="1955481654">
      <w:bodyDiv w:val="1"/>
      <w:marLeft w:val="0"/>
      <w:marRight w:val="0"/>
      <w:marTop w:val="0"/>
      <w:marBottom w:val="0"/>
      <w:divBdr>
        <w:top w:val="none" w:sz="0" w:space="0" w:color="auto"/>
        <w:left w:val="none" w:sz="0" w:space="0" w:color="auto"/>
        <w:bottom w:val="none" w:sz="0" w:space="0" w:color="auto"/>
        <w:right w:val="none" w:sz="0" w:space="0" w:color="auto"/>
      </w:divBdr>
    </w:div>
    <w:div w:id="1980111407">
      <w:bodyDiv w:val="1"/>
      <w:marLeft w:val="0"/>
      <w:marRight w:val="0"/>
      <w:marTop w:val="0"/>
      <w:marBottom w:val="0"/>
      <w:divBdr>
        <w:top w:val="none" w:sz="0" w:space="0" w:color="auto"/>
        <w:left w:val="none" w:sz="0" w:space="0" w:color="auto"/>
        <w:bottom w:val="none" w:sz="0" w:space="0" w:color="auto"/>
        <w:right w:val="none" w:sz="0" w:space="0" w:color="auto"/>
      </w:divBdr>
    </w:div>
    <w:div w:id="2007584596">
      <w:bodyDiv w:val="1"/>
      <w:marLeft w:val="0"/>
      <w:marRight w:val="0"/>
      <w:marTop w:val="0"/>
      <w:marBottom w:val="0"/>
      <w:divBdr>
        <w:top w:val="none" w:sz="0" w:space="0" w:color="auto"/>
        <w:left w:val="none" w:sz="0" w:space="0" w:color="auto"/>
        <w:bottom w:val="none" w:sz="0" w:space="0" w:color="auto"/>
        <w:right w:val="none" w:sz="0" w:space="0" w:color="auto"/>
      </w:divBdr>
    </w:div>
    <w:div w:id="2022930372">
      <w:bodyDiv w:val="1"/>
      <w:marLeft w:val="0"/>
      <w:marRight w:val="0"/>
      <w:marTop w:val="0"/>
      <w:marBottom w:val="0"/>
      <w:divBdr>
        <w:top w:val="none" w:sz="0" w:space="0" w:color="auto"/>
        <w:left w:val="none" w:sz="0" w:space="0" w:color="auto"/>
        <w:bottom w:val="none" w:sz="0" w:space="0" w:color="auto"/>
        <w:right w:val="none" w:sz="0" w:space="0" w:color="auto"/>
      </w:divBdr>
    </w:div>
    <w:div w:id="2050718469">
      <w:bodyDiv w:val="1"/>
      <w:marLeft w:val="0"/>
      <w:marRight w:val="0"/>
      <w:marTop w:val="0"/>
      <w:marBottom w:val="0"/>
      <w:divBdr>
        <w:top w:val="none" w:sz="0" w:space="0" w:color="auto"/>
        <w:left w:val="none" w:sz="0" w:space="0" w:color="auto"/>
        <w:bottom w:val="none" w:sz="0" w:space="0" w:color="auto"/>
        <w:right w:val="none" w:sz="0" w:space="0" w:color="auto"/>
      </w:divBdr>
    </w:div>
    <w:div w:id="2066760497">
      <w:bodyDiv w:val="1"/>
      <w:marLeft w:val="0"/>
      <w:marRight w:val="0"/>
      <w:marTop w:val="0"/>
      <w:marBottom w:val="0"/>
      <w:divBdr>
        <w:top w:val="none" w:sz="0" w:space="0" w:color="auto"/>
        <w:left w:val="none" w:sz="0" w:space="0" w:color="auto"/>
        <w:bottom w:val="none" w:sz="0" w:space="0" w:color="auto"/>
        <w:right w:val="none" w:sz="0" w:space="0" w:color="auto"/>
      </w:divBdr>
    </w:div>
    <w:div w:id="2103523876">
      <w:bodyDiv w:val="1"/>
      <w:marLeft w:val="0"/>
      <w:marRight w:val="0"/>
      <w:marTop w:val="0"/>
      <w:marBottom w:val="0"/>
      <w:divBdr>
        <w:top w:val="none" w:sz="0" w:space="0" w:color="auto"/>
        <w:left w:val="none" w:sz="0" w:space="0" w:color="auto"/>
        <w:bottom w:val="none" w:sz="0" w:space="0" w:color="auto"/>
        <w:right w:val="none" w:sz="0" w:space="0" w:color="auto"/>
      </w:divBdr>
    </w:div>
    <w:div w:id="2109766714">
      <w:bodyDiv w:val="1"/>
      <w:marLeft w:val="0"/>
      <w:marRight w:val="0"/>
      <w:marTop w:val="0"/>
      <w:marBottom w:val="0"/>
      <w:divBdr>
        <w:top w:val="none" w:sz="0" w:space="0" w:color="auto"/>
        <w:left w:val="none" w:sz="0" w:space="0" w:color="auto"/>
        <w:bottom w:val="none" w:sz="0" w:space="0" w:color="auto"/>
        <w:right w:val="none" w:sz="0" w:space="0" w:color="auto"/>
      </w:divBdr>
    </w:div>
    <w:div w:id="2137063870">
      <w:bodyDiv w:val="1"/>
      <w:marLeft w:val="0"/>
      <w:marRight w:val="0"/>
      <w:marTop w:val="0"/>
      <w:marBottom w:val="0"/>
      <w:divBdr>
        <w:top w:val="none" w:sz="0" w:space="0" w:color="auto"/>
        <w:left w:val="none" w:sz="0" w:space="0" w:color="auto"/>
        <w:bottom w:val="none" w:sz="0" w:space="0" w:color="auto"/>
        <w:right w:val="none" w:sz="0" w:space="0" w:color="auto"/>
      </w:divBdr>
    </w:div>
    <w:div w:id="21407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quisition.gov/sites/default/files/current/far/html/Subpart%203_9.html" TargetMode="External"/><Relationship Id="rId117" Type="http://schemas.openxmlformats.org/officeDocument/2006/relationships/hyperlink" Target="http://www.directives.doe.gov/" TargetMode="External"/><Relationship Id="rId21" Type="http://schemas.openxmlformats.org/officeDocument/2006/relationships/hyperlink" Target="http://uscode.house.gov/" TargetMode="External"/><Relationship Id="rId42" Type="http://schemas.openxmlformats.org/officeDocument/2006/relationships/hyperlink" Target="https://acquisition.gov/far/current/html/Subpart%2015_4.html" TargetMode="External"/><Relationship Id="rId47" Type="http://schemas.openxmlformats.org/officeDocument/2006/relationships/hyperlink" Target="https://www.acquisition.gov/sites/default/files/current/far/html/52_222.html" TargetMode="External"/><Relationship Id="rId63" Type="http://schemas.openxmlformats.org/officeDocument/2006/relationships/hyperlink" Target="http://uscode.house.gov/" TargetMode="External"/><Relationship Id="rId68" Type="http://schemas.openxmlformats.org/officeDocument/2006/relationships/hyperlink" Target="https://acquisition.gov/far/current/html/Subpart%2032_1.html" TargetMode="External"/><Relationship Id="rId84" Type="http://schemas.openxmlformats.org/officeDocument/2006/relationships/hyperlink" Target="https://www.acquisition.gov/sites/default/files/current/far/html/52_217_221.html" TargetMode="External"/><Relationship Id="rId89" Type="http://schemas.openxmlformats.org/officeDocument/2006/relationships/hyperlink" Target="https://www.acquisition.gov/sites/default/files/current/far/html/52_222.html" TargetMode="External"/><Relationship Id="rId112" Type="http://schemas.openxmlformats.org/officeDocument/2006/relationships/hyperlink" Target="http://www.esrs.gov" TargetMode="External"/><Relationship Id="rId133" Type="http://schemas.openxmlformats.org/officeDocument/2006/relationships/hyperlink" Target="http://fedgov.dnb.com/webform" TargetMode="External"/><Relationship Id="rId16" Type="http://schemas.openxmlformats.org/officeDocument/2006/relationships/hyperlink" Target="https://www.acquisition.gov/far/" TargetMode="External"/><Relationship Id="rId107" Type="http://schemas.openxmlformats.org/officeDocument/2006/relationships/hyperlink" Target="http://uscode.house.gov/uscode-cgi/fastweb.exe?getdoc+uscview+t45t48+351+1++%2846%29%20%20AND%20%28%2846%29%20ADJ%20USC%29%3ACITE%20%20%20%20%20%20%20%20%20" TargetMode="External"/><Relationship Id="rId11" Type="http://schemas.openxmlformats.org/officeDocument/2006/relationships/hyperlink" Target="https://vipers.doe.gov" TargetMode="External"/><Relationship Id="rId32" Type="http://schemas.openxmlformats.org/officeDocument/2006/relationships/hyperlink" Target="http://www.fsrs.gov/" TargetMode="External"/><Relationship Id="rId37" Type="http://schemas.openxmlformats.org/officeDocument/2006/relationships/hyperlink" Target="https://acquisition.gov/far/current/html/Subpart%204_17.html" TargetMode="External"/><Relationship Id="rId53" Type="http://schemas.openxmlformats.org/officeDocument/2006/relationships/hyperlink" Target="https://www.acquisition.gov/sites/default/files/current/far/html/www.dol.gov/ofccp/LGBT/LGBT_FAQs.html" TargetMode="External"/><Relationship Id="rId58" Type="http://schemas.openxmlformats.org/officeDocument/2006/relationships/hyperlink" Target="mailto:help@befree.org" TargetMode="External"/><Relationship Id="rId74" Type="http://schemas.openxmlformats.org/officeDocument/2006/relationships/hyperlink" Target="https://acquisition.gov/far/current/html/52_232.html" TargetMode="External"/><Relationship Id="rId79" Type="http://schemas.openxmlformats.org/officeDocument/2006/relationships/hyperlink" Target="http://acquisition.gov/comp/far/current/html/52_216.html" TargetMode="External"/><Relationship Id="rId102" Type="http://schemas.openxmlformats.org/officeDocument/2006/relationships/hyperlink" Target="https://www.acquisition.gov/sites/default/files/current/far/html/52_223_226.html" TargetMode="External"/><Relationship Id="rId123" Type="http://schemas.openxmlformats.org/officeDocument/2006/relationships/hyperlink" Target="http://www.sam.gov/" TargetMode="External"/><Relationship Id="rId128" Type="http://schemas.openxmlformats.org/officeDocument/2006/relationships/hyperlink" Target="http://www.sam.gov/" TargetMode="External"/><Relationship Id="rId5" Type="http://schemas.openxmlformats.org/officeDocument/2006/relationships/webSettings" Target="webSettings.xml"/><Relationship Id="rId90" Type="http://schemas.openxmlformats.org/officeDocument/2006/relationships/hyperlink" Target="http://uscode.house.gov/uscode-cgi/fastweb.exe?getdoc+uscview+t37t40+200+2++%2838%29%20%20AND%20%28%2838%29%20ADJ%20USC%29%3ACITE%20%20%20%20%20%20%20%20%20" TargetMode="External"/><Relationship Id="rId95" Type="http://schemas.openxmlformats.org/officeDocument/2006/relationships/hyperlink" Target="https://www.acquisition.gov/sites/default/files/current/far/html/52_222.html" TargetMode="External"/><Relationship Id="rId14" Type="http://schemas.openxmlformats.org/officeDocument/2006/relationships/hyperlink" Target="http://epa.gov/watersense" TargetMode="External"/><Relationship Id="rId22" Type="http://schemas.openxmlformats.org/officeDocument/2006/relationships/hyperlink" Target="http://uscode.house.gov/" TargetMode="External"/><Relationship Id="rId27" Type="http://schemas.openxmlformats.org/officeDocument/2006/relationships/hyperlink" Target="https://www.acquisition.gov/sites/default/files/current/far/html/52_200_206.html" TargetMode="External"/><Relationship Id="rId30" Type="http://schemas.openxmlformats.org/officeDocument/2006/relationships/hyperlink" Target="http://www.fsrs.gov/" TargetMode="External"/><Relationship Id="rId35" Type="http://schemas.openxmlformats.org/officeDocument/2006/relationships/hyperlink" Target="http://fedgov.dnb.com/webform" TargetMode="External"/><Relationship Id="rId43" Type="http://schemas.openxmlformats.org/officeDocument/2006/relationships/hyperlink" Target="http://www.ecfr.gov/cgi-bin/text-idx?c=ecfr&amp;SID=e857b6354f45ccb423f7a777449ed5f8&amp;rgn=div5&amp;view=text&amp;node=29:3.1.1.1.23&amp;idno=29" TargetMode="External"/><Relationship Id="rId48" Type="http://schemas.openxmlformats.org/officeDocument/2006/relationships/hyperlink" Target="https://www.acquisition.gov/sites/default/files/current/far/html/52_223_226.html" TargetMode="External"/><Relationship Id="rId56" Type="http://schemas.openxmlformats.org/officeDocument/2006/relationships/hyperlink" Target="http://uscode.house.gov/uscode-cgi/fastweb.exe?getdoc+uscview+t37t40+200+2++%2838%29%20%20AND%20%28%2838%29%20ADJ%20USC%29%3ACITE%20%20%20%20%20%20%20%20%20" TargetMode="External"/><Relationship Id="rId64" Type="http://schemas.openxmlformats.org/officeDocument/2006/relationships/hyperlink" Target="http://uscode.house.gov/" TargetMode="External"/><Relationship Id="rId69" Type="http://schemas.openxmlformats.org/officeDocument/2006/relationships/hyperlink" Target="https://acquisition.gov/far/current/html/Subpart%2032_9.html" TargetMode="External"/><Relationship Id="rId77" Type="http://schemas.openxmlformats.org/officeDocument/2006/relationships/hyperlink" Target="https://acquisition.gov/far/current/html/52_233_240.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32.html" TargetMode="External"/><Relationship Id="rId113" Type="http://schemas.openxmlformats.org/officeDocument/2006/relationships/hyperlink" Target="http://www.esrs.gov" TargetMode="External"/><Relationship Id="rId118" Type="http://schemas.openxmlformats.org/officeDocument/2006/relationships/hyperlink" Target="http://www.dcaa.mil/ice_model.html" TargetMode="External"/><Relationship Id="rId126" Type="http://schemas.openxmlformats.org/officeDocument/2006/relationships/hyperlink" Target="https://www.fedconnect.net" TargetMode="External"/><Relationship Id="rId134" Type="http://schemas.openxmlformats.org/officeDocument/2006/relationships/hyperlink" Target="http://www.acqnet.gov/far/current/html/Subpart%2016_5.html" TargetMode="External"/><Relationship Id="rId8" Type="http://schemas.openxmlformats.org/officeDocument/2006/relationships/header" Target="header1.xml"/><Relationship Id="rId51" Type="http://schemas.openxmlformats.org/officeDocument/2006/relationships/hyperlink" Target="https://www.acquisition.gov/sites/default/files/current/far/html/www.dol.gov/ofccp/LGBT/LGBT_FAQs.html" TargetMode="External"/><Relationship Id="rId72" Type="http://schemas.openxmlformats.org/officeDocument/2006/relationships/hyperlink" Target="http://uscode.house.gov/uscode-cgi/fastweb.exe?getdoc+uscview+t05t08+1586+23++%287%29%20%20AND%20%28%287%29%20ADJ%20USC%29%3ACITE%20%20%20%20%20%20%20%20%20" TargetMode="External"/><Relationship Id="rId80" Type="http://schemas.openxmlformats.org/officeDocument/2006/relationships/hyperlink" Target="https://www.acquisition.gov/sites/default/files/current/far/html/Subpart%202_1.html" TargetMode="External"/><Relationship Id="rId85" Type="http://schemas.openxmlformats.org/officeDocument/2006/relationships/hyperlink" Target="http://uscode.house.gov/uscode-cgi/fastweb.exe?getdoc+uscview+t13t16+492+90++%2815%29%20%20AND%20%28%2815%29%20ADJ%20USC%29%3ACITE%20%20%20%20%20%20%20%20%20" TargetMode="External"/><Relationship Id="rId93" Type="http://schemas.openxmlformats.org/officeDocument/2006/relationships/hyperlink" Target="https://www.acquisition.gov/sites/default/files/current/far/html/52_222.html" TargetMode="External"/><Relationship Id="rId98" Type="http://schemas.openxmlformats.org/officeDocument/2006/relationships/hyperlink" Target="http://uscode.house.gov/" TargetMode="External"/><Relationship Id="rId121" Type="http://schemas.openxmlformats.org/officeDocument/2006/relationships/hyperlink" Target="http://www.esrs.gov" TargetMode="External"/><Relationship Id="rId3" Type="http://schemas.openxmlformats.org/officeDocument/2006/relationships/styles" Target="styles.xml"/><Relationship Id="rId12" Type="http://schemas.openxmlformats.org/officeDocument/2006/relationships/hyperlink" Target="http://netl.doe.gov/business/site-support" TargetMode="External"/><Relationship Id="rId17" Type="http://schemas.openxmlformats.org/officeDocument/2006/relationships/hyperlink" Target="http://farsite.hill.af.mil/VFDOE1.HTM" TargetMode="External"/><Relationship Id="rId25" Type="http://schemas.openxmlformats.org/officeDocument/2006/relationships/hyperlink" Target="http://uscode.house.gov/" TargetMode="External"/><Relationship Id="rId33" Type="http://schemas.openxmlformats.org/officeDocument/2006/relationships/hyperlink" Target="http://www.sec.gov/answers/execomp.htm" TargetMode="External"/><Relationship Id="rId38" Type="http://schemas.openxmlformats.org/officeDocument/2006/relationships/hyperlink" Target="https://acquisition.gov/far/current/html/www.sam.gov" TargetMode="External"/><Relationship Id="rId46" Type="http://schemas.openxmlformats.org/officeDocument/2006/relationships/hyperlink" Target="https://www.acquisition.gov/sites/default/files/current/far/html/52_222.html" TargetMode="External"/><Relationship Id="rId59" Type="http://schemas.openxmlformats.org/officeDocument/2006/relationships/hyperlink" Target="https://www.acquisition.gov/sites/default/files/current/far/html/Subpart%202_1.html" TargetMode="External"/><Relationship Id="rId67" Type="http://schemas.openxmlformats.org/officeDocument/2006/relationships/hyperlink" Target="https://acquisition.gov/far/current/html/Subpart%202_1.html" TargetMode="External"/><Relationship Id="rId103" Type="http://schemas.openxmlformats.org/officeDocument/2006/relationships/hyperlink" Target="http://uscode.house.gov/uscode-cgi/fastweb.exe?getdoc+uscview+t09t12+1445+65++%2810%20U.S.C.%202302%20Note%29%20%20%20%20%20%20%20%20%20%20" TargetMode="External"/><Relationship Id="rId108" Type="http://schemas.openxmlformats.org/officeDocument/2006/relationships/hyperlink" Target="http://uscode.house.gov/uscode-cgi/fastweb.exe?getdoc+uscview+t09t12+37+408++%2810%29%20%252" TargetMode="External"/><Relationship Id="rId116" Type="http://schemas.openxmlformats.org/officeDocument/2006/relationships/footer" Target="footer2.xml"/><Relationship Id="rId124" Type="http://schemas.openxmlformats.org/officeDocument/2006/relationships/hyperlink" Target="https://www.fedconnect.net" TargetMode="External"/><Relationship Id="rId129" Type="http://schemas.openxmlformats.org/officeDocument/2006/relationships/hyperlink" Target="http://www.netl.doe.gov/business/site-support" TargetMode="External"/><Relationship Id="rId20" Type="http://schemas.openxmlformats.org/officeDocument/2006/relationships/hyperlink" Target="https://www.acquisition.gov/sites/default/files/current/far/html/Subpart%202_1.html" TargetMode="External"/><Relationship Id="rId41" Type="http://schemas.openxmlformats.org/officeDocument/2006/relationships/hyperlink" Target="http://uscode.house.gov/" TargetMode="External"/><Relationship Id="rId54" Type="http://schemas.openxmlformats.org/officeDocument/2006/relationships/hyperlink" Target="https://www.acquisition.gov/sites/default/files/current/far/html/Subpart%2022_13.html" TargetMode="External"/><Relationship Id="rId62" Type="http://schemas.openxmlformats.org/officeDocument/2006/relationships/hyperlink" Target="https://www.acquisition.gov/sites/default/files/current/far/html/Subpart%202_1.html" TargetMode="External"/><Relationship Id="rId70" Type="http://schemas.openxmlformats.org/officeDocument/2006/relationships/hyperlink" Target="http://uscode.house.gov/uscode-cgi/fastweb.exe?getdoc+uscview+t05t08+1586+23++%287%29%20%20AND%20%28%287%29%20ADJ%20USC%29%3ACITE%20%20%20%20%20%20%20%20%20" TargetMode="External"/><Relationship Id="rId75" Type="http://schemas.openxmlformats.org/officeDocument/2006/relationships/hyperlink" Target="https://acquisition.gov/far/current/html/52_232.html" TargetMode="External"/><Relationship Id="rId83" Type="http://schemas.openxmlformats.org/officeDocument/2006/relationships/hyperlink" Target="https://www.acquisition.gov/sites/default/files/current/far/html/52_200_206.html" TargetMode="External"/><Relationship Id="rId88"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2.html" TargetMode="External"/><Relationship Id="rId96" Type="http://schemas.openxmlformats.org/officeDocument/2006/relationships/hyperlink" Target="https://www.acquisition.gov/sites/default/files/current/far/html/52_222.html" TargetMode="External"/><Relationship Id="rId111" Type="http://schemas.openxmlformats.org/officeDocument/2006/relationships/footer" Target="footer1.xml"/><Relationship Id="rId132" Type="http://schemas.openxmlformats.org/officeDocument/2006/relationships/hyperlink" Target="https://acquisition.gov/far/current/html/Subpart%2032_1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etl.doe.gov/business/site-support" TargetMode="External"/><Relationship Id="rId23" Type="http://schemas.openxmlformats.org/officeDocument/2006/relationships/hyperlink" Target="http://uscode.house.gov/" TargetMode="External"/><Relationship Id="rId28" Type="http://schemas.openxmlformats.org/officeDocument/2006/relationships/hyperlink" Target="http://uscode.house.gov/lawrevisioncounsel.shtml" TargetMode="External"/><Relationship Id="rId36" Type="http://schemas.openxmlformats.org/officeDocument/2006/relationships/hyperlink" Target="https://www.acquisition.gov/" TargetMode="External"/><Relationship Id="rId49" Type="http://schemas.openxmlformats.org/officeDocument/2006/relationships/hyperlink" Target="mailto:displaced@dol.gov" TargetMode="External"/><Relationship Id="rId57" Type="http://schemas.openxmlformats.org/officeDocument/2006/relationships/hyperlink" Target="http://www.state.gov/j/tip/" TargetMode="External"/><Relationship Id="rId106" Type="http://schemas.openxmlformats.org/officeDocument/2006/relationships/hyperlink" Target="https://www.acquisition.gov/sites/default/files/current/far/html/52_247.html" TargetMode="External"/><Relationship Id="rId114" Type="http://schemas.openxmlformats.org/officeDocument/2006/relationships/hyperlink" Target="http://www.sam.gov" TargetMode="External"/><Relationship Id="rId119" Type="http://schemas.openxmlformats.org/officeDocument/2006/relationships/hyperlink" Target="http://www.esrs.gov" TargetMode="External"/><Relationship Id="rId127" Type="http://schemas.openxmlformats.org/officeDocument/2006/relationships/hyperlink" Target="http://fedgov.dnb.com/webform" TargetMode="External"/><Relationship Id="rId10" Type="http://schemas.openxmlformats.org/officeDocument/2006/relationships/hyperlink" Target="https://vipers.doe.gov" TargetMode="External"/><Relationship Id="rId31" Type="http://schemas.openxmlformats.org/officeDocument/2006/relationships/hyperlink" Target="http://www.fsrs.gov/" TargetMode="External"/><Relationship Id="rId44" Type="http://schemas.openxmlformats.org/officeDocument/2006/relationships/hyperlink" Target="http://uscode.house.gov/" TargetMode="External"/><Relationship Id="rId52" Type="http://schemas.openxmlformats.org/officeDocument/2006/relationships/hyperlink" Target="https://www.acquisition.gov/sites/default/files/current/far/html/www.dol.gov/ofccp/LGBT/LGBT_FAQs.html" TargetMode="External"/><Relationship Id="rId60" Type="http://schemas.openxmlformats.org/officeDocument/2006/relationships/hyperlink" Target="http://uscode.house.gov/uscode-cgi/fastweb.exe?getdoc+uscview+t45t48+930+0++%28%29%20%20AND%20%28%2846%29%20ADJ%20USC%29%3ACITE%20AND%20%28USC%20w%2F10%20%2840102%29%29%3ACITE%20%20%20%20%20%20%20%20%20" TargetMode="External"/><Relationship Id="rId65" Type="http://schemas.openxmlformats.org/officeDocument/2006/relationships/hyperlink" Target="http://www.dhs.gov/E-Verify" TargetMode="External"/><Relationship Id="rId73" Type="http://schemas.openxmlformats.org/officeDocument/2006/relationships/hyperlink" Target="http://uscode.house.gov/uscode-cgi/fastweb.exe?getdoc+uscview+t05t08+1586+23++%287%29%20%20AND%20%28%287%29%20ADJ%20USC%29%3ACITE%20%20%20%20%20%20%20%20%20" TargetMode="External"/><Relationship Id="rId78" Type="http://schemas.openxmlformats.org/officeDocument/2006/relationships/hyperlink" Target="https://acquisition.gov/far/current/html/52_212_213.html" TargetMode="External"/><Relationship Id="rId81" Type="http://schemas.openxmlformats.org/officeDocument/2006/relationships/hyperlink" Target="https://www.acquisition.gov/sites/default/files/current/far/html/52_200_206.html" TargetMode="External"/><Relationship Id="rId86" Type="http://schemas.openxmlformats.org/officeDocument/2006/relationships/hyperlink" Target="https://www.acquisition.gov/sites/default/files/current/far/html/52_217_221.html" TargetMode="External"/><Relationship Id="rId94" Type="http://schemas.openxmlformats.org/officeDocument/2006/relationships/hyperlink" Target="http://uscode.house.gov/uscode-cgi/fastweb.exe?getdoc+uscview+t37t40+200+2++%2838%29%20%20AND%20%28%2838%29%20ADJ%20USC%29%3ACITE%20%20%20%20%20%20%20%20%20" TargetMode="External"/><Relationship Id="rId99" Type="http://schemas.openxmlformats.org/officeDocument/2006/relationships/hyperlink" Target="https://www.acquisition.gov/sites/default/files/current/far/html/52_222.html" TargetMode="External"/><Relationship Id="rId101" Type="http://schemas.openxmlformats.org/officeDocument/2006/relationships/hyperlink" Target="https://www.acquisition.gov/sites/default/files/current/far/html/52_222.html" TargetMode="External"/><Relationship Id="rId122" Type="http://schemas.openxmlformats.org/officeDocument/2006/relationships/hyperlink" Target="http://www.esrs.gov" TargetMode="External"/><Relationship Id="rId130" Type="http://schemas.openxmlformats.org/officeDocument/2006/relationships/hyperlink" Target="https://acquisition.gov/far/current/html/52_215.html"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tl.doe.gov/business/forms.html" TargetMode="External"/><Relationship Id="rId13" Type="http://schemas.openxmlformats.org/officeDocument/2006/relationships/hyperlink" Target="http://www3.epa.gov/epawaste/conserve/tools/cpg" TargetMode="External"/><Relationship Id="rId18" Type="http://schemas.openxmlformats.org/officeDocument/2006/relationships/hyperlink" Target="http://uscode.house.gov/" TargetMode="External"/><Relationship Id="rId39" Type="http://schemas.openxmlformats.org/officeDocument/2006/relationships/hyperlink" Target="https://acquisition.gov/far/current/html/Subpart%2042_15.html" TargetMode="External"/><Relationship Id="rId109" Type="http://schemas.openxmlformats.org/officeDocument/2006/relationships/hyperlink" Target="https://www.acquisition.gov/sites/default/files/current/far/html/52_247.html" TargetMode="External"/><Relationship Id="rId34" Type="http://schemas.openxmlformats.org/officeDocument/2006/relationships/hyperlink" Target="http://www.fsrs.gov/" TargetMode="External"/><Relationship Id="rId50" Type="http://schemas.openxmlformats.org/officeDocument/2006/relationships/hyperlink" Target="https://www.acquisition.gov/sites/default/files/current/far/html/www.dol.gov/ofccp/LGBT/LGBT_FAQs.html" TargetMode="External"/><Relationship Id="rId55" Type="http://schemas.openxmlformats.org/officeDocument/2006/relationships/hyperlink" Target="https://www.acquisition.gov/sites/default/files/current/far/html/Subpart%2022_13.html" TargetMode="External"/><Relationship Id="rId76" Type="http://schemas.openxmlformats.org/officeDocument/2006/relationships/hyperlink" Target="https://acquisition.gov/far/current/html/52_232.html" TargetMode="External"/><Relationship Id="rId97" Type="http://schemas.openxmlformats.org/officeDocument/2006/relationships/hyperlink" Target="https://www.acquisition.gov/sites/default/files/current/far/html/52_222.html" TargetMode="External"/><Relationship Id="rId104" Type="http://schemas.openxmlformats.org/officeDocument/2006/relationships/hyperlink" Target="https://www.acquisition.gov/sites/default/files/current/far/html/52_232.html" TargetMode="External"/><Relationship Id="rId120" Type="http://schemas.openxmlformats.org/officeDocument/2006/relationships/hyperlink" Target="http://www.esrs.gov" TargetMode="External"/><Relationship Id="rId125" Type="http://schemas.openxmlformats.org/officeDocument/2006/relationships/hyperlink" Target="https://www.fedconnect.net/" TargetMode="External"/><Relationship Id="rId7" Type="http://schemas.openxmlformats.org/officeDocument/2006/relationships/endnotes" Target="endnotes.xml"/><Relationship Id="rId71" Type="http://schemas.openxmlformats.org/officeDocument/2006/relationships/hyperlink" Target="http://uscode.house.gov/uscode-cgi/fastweb.exe?getdoc+uscview+t13t16+2962+181++%2816%29%20%20AND%20%28%2816%29%20ADJ%20USC%29%3ACITE%20%20%20%20%20%20%20%20%20" TargetMode="External"/><Relationship Id="rId92" Type="http://schemas.openxmlformats.org/officeDocument/2006/relationships/hyperlink" Target="http://uscode.house.gov/uscode-cgi/fastweb.exe?getdoc+uscview+t29t32+2+78++%2829%29%20%20AND%20%28%2829%29%20ADJ%20USC%29%3ACITE%20%20%20%20%20%20%20%20%20" TargetMode="External"/><Relationship Id="rId2" Type="http://schemas.openxmlformats.org/officeDocument/2006/relationships/numbering" Target="numbering.xml"/><Relationship Id="rId29" Type="http://schemas.openxmlformats.org/officeDocument/2006/relationships/hyperlink" Target="http://www.sec.gov/answers/execomp.htm" TargetMode="External"/><Relationship Id="rId24" Type="http://schemas.openxmlformats.org/officeDocument/2006/relationships/hyperlink" Target="https://www.acquisition.gov/sites/default/files/current/far/html/Subpart%203_9.html" TargetMode="External"/><Relationship Id="rId40" Type="http://schemas.openxmlformats.org/officeDocument/2006/relationships/hyperlink" Target="https://acquisition.gov/far/current/html/Subpart%204_17.html" TargetMode="External"/><Relationship Id="rId45" Type="http://schemas.openxmlformats.org/officeDocument/2006/relationships/hyperlink" Target="https://www.acquisition.gov/sites/default/files/current/far/html/Subpart%2019_13.html" TargetMode="External"/><Relationship Id="rId66" Type="http://schemas.openxmlformats.org/officeDocument/2006/relationships/hyperlink" Target="http://www.usitc.gov/tata/hts/" TargetMode="External"/><Relationship Id="rId87" Type="http://schemas.openxmlformats.org/officeDocument/2006/relationships/hyperlink" Target="https://www.acquisition.gov/sites/default/files/current/far/html/52_222.html" TargetMode="External"/><Relationship Id="rId110" Type="http://schemas.openxmlformats.org/officeDocument/2006/relationships/image" Target="media/image1.png"/><Relationship Id="rId115" Type="http://schemas.openxmlformats.org/officeDocument/2006/relationships/hyperlink" Target="http://www.netl.doe.gov/business/forms.html" TargetMode="External"/><Relationship Id="rId131" Type="http://schemas.openxmlformats.org/officeDocument/2006/relationships/hyperlink" Target="http://www.netl.doe.gov/business/site-support" TargetMode="External"/><Relationship Id="rId136" Type="http://schemas.openxmlformats.org/officeDocument/2006/relationships/theme" Target="theme/theme1.xml"/><Relationship Id="rId61" Type="http://schemas.openxmlformats.org/officeDocument/2006/relationships/hyperlink" Target="https://www.acquisition.gov/sites/default/files/current/far/html/Subpart%2022_18.html" TargetMode="External"/><Relationship Id="rId82" Type="http://schemas.openxmlformats.org/officeDocument/2006/relationships/hyperlink" Target="http://uscode.house.gov/" TargetMode="External"/><Relationship Id="rId1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CE4B-5688-4D4D-B0CE-37A17847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276</Pages>
  <Words>123121</Words>
  <Characters>722276</Characters>
  <Application>Microsoft Office Word</Application>
  <DocSecurity>0</DocSecurity>
  <Lines>6018</Lines>
  <Paragraphs>1687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843710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M. Kirchoff</dc:creator>
  <cp:lastModifiedBy>Cassell, Kellyn L. </cp:lastModifiedBy>
  <cp:revision>5</cp:revision>
  <cp:lastPrinted>2016-02-03T16:00:00Z</cp:lastPrinted>
  <dcterms:created xsi:type="dcterms:W3CDTF">2016-02-24T21:03:00Z</dcterms:created>
  <dcterms:modified xsi:type="dcterms:W3CDTF">2016-02-25T16:10:00Z</dcterms:modified>
</cp:coreProperties>
</file>