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3AD77" w14:textId="54ADA9A0" w:rsidR="0053325B" w:rsidRPr="008C65FA" w:rsidRDefault="0053325B" w:rsidP="0053325B">
      <w:pPr>
        <w:pStyle w:val="header2"/>
        <w:spacing w:before="199" w:after="199"/>
        <w:jc w:val="center"/>
        <w:rPr>
          <w:sz w:val="28"/>
          <w:szCs w:val="28"/>
        </w:rPr>
      </w:pPr>
      <w:bookmarkStart w:id="0" w:name="_bookmark2"/>
      <w:bookmarkStart w:id="1" w:name="_bookmark3"/>
      <w:bookmarkEnd w:id="0"/>
      <w:bookmarkEnd w:id="1"/>
      <w:r w:rsidRPr="008C65FA">
        <w:rPr>
          <w:sz w:val="28"/>
          <w:szCs w:val="28"/>
        </w:rPr>
        <w:t>FILL IN OF CONTRACT CLAUSES</w:t>
      </w:r>
    </w:p>
    <w:p w14:paraId="55848ADF" w14:textId="77777777" w:rsidR="008C65FA" w:rsidRPr="008C65FA" w:rsidRDefault="008C65FA" w:rsidP="008C65FA">
      <w:pPr>
        <w:widowControl w:val="0"/>
        <w:autoSpaceDE w:val="0"/>
        <w:autoSpaceDN w:val="0"/>
        <w:adjustRightInd w:val="0"/>
        <w:outlineLvl w:val="0"/>
        <w:rPr>
          <w:sz w:val="22"/>
          <w:szCs w:val="22"/>
        </w:rPr>
      </w:pPr>
      <w:r w:rsidRPr="008C65FA">
        <w:rPr>
          <w:sz w:val="22"/>
          <w:szCs w:val="22"/>
        </w:rPr>
        <w:t xml:space="preserve">Certain solicitation clauses have been uploaded with the </w:t>
      </w:r>
      <w:proofErr w:type="gramStart"/>
      <w:r w:rsidRPr="008C65FA">
        <w:rPr>
          <w:sz w:val="22"/>
          <w:szCs w:val="22"/>
        </w:rPr>
        <w:t>solicitation</w:t>
      </w:r>
      <w:proofErr w:type="gramEnd"/>
      <w:r w:rsidRPr="008C65FA">
        <w:rPr>
          <w:sz w:val="22"/>
          <w:szCs w:val="22"/>
        </w:rPr>
        <w:t xml:space="preserve"> which is to be completed by the Offeror, saved and submitted as File 3. These clauses are contained in this document.</w:t>
      </w:r>
    </w:p>
    <w:p w14:paraId="58D07EFA" w14:textId="77777777" w:rsidR="008C65FA" w:rsidRPr="008C65FA" w:rsidRDefault="008C65FA" w:rsidP="008C65FA">
      <w:pPr>
        <w:widowControl w:val="0"/>
        <w:autoSpaceDE w:val="0"/>
        <w:autoSpaceDN w:val="0"/>
        <w:adjustRightInd w:val="0"/>
        <w:outlineLvl w:val="0"/>
        <w:rPr>
          <w:b/>
          <w:bCs/>
          <w:sz w:val="18"/>
          <w:szCs w:val="18"/>
        </w:rPr>
      </w:pPr>
      <w:r w:rsidRPr="008C65FA">
        <w:rPr>
          <w:sz w:val="22"/>
          <w:szCs w:val="22"/>
        </w:rPr>
        <w:br/>
        <w:t>All areas marked as TBD in these clauses are to be filled in by the Offeror, this information shall than be utilized to complete these specific areas prior to contract award.</w:t>
      </w:r>
    </w:p>
    <w:p w14:paraId="7F9AD742" w14:textId="1182859A" w:rsidR="00485E5B" w:rsidRPr="00302B93" w:rsidRDefault="00485E5B" w:rsidP="00485E5B">
      <w:pPr>
        <w:pStyle w:val="header2"/>
        <w:spacing w:before="199" w:after="199"/>
        <w:rPr>
          <w:sz w:val="22"/>
          <w:szCs w:val="22"/>
        </w:rPr>
      </w:pPr>
      <w:r w:rsidRPr="00302B93">
        <w:rPr>
          <w:sz w:val="22"/>
          <w:szCs w:val="22"/>
        </w:rPr>
        <w:t>B.1</w:t>
      </w:r>
      <w:r w:rsidRPr="00302B93">
        <w:rPr>
          <w:sz w:val="22"/>
          <w:szCs w:val="22"/>
        </w:rPr>
        <w:tab/>
      </w:r>
      <w:bookmarkStart w:id="2" w:name="_Toc256000006"/>
      <w:r w:rsidRPr="00302B93">
        <w:rPr>
          <w:sz w:val="22"/>
          <w:szCs w:val="22"/>
        </w:rPr>
        <w:t>DOE-B-2012 SUPPLIES/SERVICES BEING PROCURED/DELIVERY REQUIREMENTS (OCT 2014)</w:t>
      </w:r>
      <w:bookmarkEnd w:id="2"/>
    </w:p>
    <w:p w14:paraId="72410DB6" w14:textId="77777777" w:rsidR="00485E5B" w:rsidRPr="00302B93" w:rsidRDefault="00485E5B" w:rsidP="00485E5B">
      <w:pPr>
        <w:pStyle w:val="para1"/>
        <w:spacing w:before="240" w:after="240"/>
        <w:rPr>
          <w:sz w:val="22"/>
          <w:szCs w:val="22"/>
        </w:rPr>
      </w:pPr>
      <w:r w:rsidRPr="00302B93">
        <w:rPr>
          <w:sz w:val="22"/>
          <w:szCs w:val="22"/>
        </w:rPr>
        <w:t>The Contractor shall furnish all personnel, facilities, equipment, material, supplies, and services (except as may be expressly set for in this contract as furnished by the Government) and otherwise do all things necessary for, or incident to, the performance of work as described in Section C, Performance Work Statement (PWS) for the (TERM) specified in Section F, Period of Performance, and fulfill the other requirements of the contract including contract reporting set forth in Section J, Reporting Requirements.</w:t>
      </w:r>
    </w:p>
    <w:p w14:paraId="44B8005E" w14:textId="77777777" w:rsidR="00485E5B" w:rsidRPr="00302B93" w:rsidRDefault="00485E5B" w:rsidP="00485E5B">
      <w:pPr>
        <w:pStyle w:val="para1"/>
        <w:spacing w:before="240" w:after="240"/>
        <w:rPr>
          <w:sz w:val="22"/>
          <w:szCs w:val="22"/>
        </w:rPr>
      </w:pPr>
      <w:r w:rsidRPr="00302B93">
        <w:rPr>
          <w:sz w:val="22"/>
          <w:szCs w:val="22"/>
        </w:rPr>
        <w:t xml:space="preserve">The level of effort specified for the base period and option periods is the present level of effort estimated for the performance of work set forth in the PWS.  However, changes in programmatic requirements may cause a substantial increase or decrease in the number of Direct Productive Labor Hours (DPLH) identified for the Contract </w:t>
      </w:r>
      <w:proofErr w:type="gramStart"/>
      <w:r w:rsidRPr="00302B93">
        <w:rPr>
          <w:sz w:val="22"/>
          <w:szCs w:val="22"/>
        </w:rPr>
        <w:t>Line Item</w:t>
      </w:r>
      <w:proofErr w:type="gramEnd"/>
      <w:r w:rsidRPr="00302B93">
        <w:rPr>
          <w:sz w:val="22"/>
          <w:szCs w:val="22"/>
        </w:rPr>
        <w:t xml:space="preserve"> Numbers (CLINs) listed below.  This contract is to be available for the Government to obtain services for the contract period (TERM), even if the level of effort and/or the estimated cost as originally specified is insufficient.  This estimated level of effort, as may be approved by the Contracting Officer in accordance with this contract, is inclusive of all effort for the prime, subcontractor(s), consultant(s), or other such entities that provide labor under this contract.  The estimated DPLH is identified below for each CLIN.  The Total Estimated Cost identified is inclusive of all items (</w:t>
      </w:r>
      <w:proofErr w:type="gramStart"/>
      <w:r w:rsidRPr="00302B93">
        <w:rPr>
          <w:sz w:val="22"/>
          <w:szCs w:val="22"/>
        </w:rPr>
        <w:t>e.g.</w:t>
      </w:r>
      <w:proofErr w:type="gramEnd"/>
      <w:r w:rsidRPr="00302B93">
        <w:rPr>
          <w:sz w:val="22"/>
          <w:szCs w:val="22"/>
        </w:rPr>
        <w:t xml:space="preserve"> labor, supplies, materials, subcontracts, indirect rates, and other direct costs (ODCs), etc.).</w:t>
      </w:r>
    </w:p>
    <w:p w14:paraId="61F2FCB9" w14:textId="77777777" w:rsidR="00485E5B" w:rsidRPr="00302B93" w:rsidRDefault="00485E5B" w:rsidP="00485E5B">
      <w:pPr>
        <w:pStyle w:val="para1"/>
        <w:spacing w:before="240" w:after="240"/>
        <w:rPr>
          <w:sz w:val="22"/>
          <w:szCs w:val="22"/>
        </w:rPr>
      </w:pPr>
      <w:r w:rsidRPr="00302B93">
        <w:rPr>
          <w:sz w:val="22"/>
          <w:szCs w:val="22"/>
        </w:rPr>
        <w:t>All work under this contract shall be performed under the general guidance and technical direction of the DOE Contracting Officer’s Representative (COR) (and lower-tiered CORs) whose responsibilities are set for in Section H, Technical Direction clause.  Such guidance and technical direction shall not, however, effect any change in the contract schedule, PWS, contract reporting requirements, or other terms and conditions of this contract.  Such changes shall only be made by the expressed written direction of the Contracting Officer.</w:t>
      </w:r>
    </w:p>
    <w:p w14:paraId="41D63899" w14:textId="77777777" w:rsidR="00485E5B" w:rsidRPr="00302B93" w:rsidRDefault="00485E5B" w:rsidP="00485E5B">
      <w:pPr>
        <w:rPr>
          <w:sz w:val="22"/>
          <w:szCs w:val="22"/>
        </w:rPr>
      </w:pPr>
      <w:r w:rsidRPr="00302B93">
        <w:rPr>
          <w:sz w:val="22"/>
          <w:szCs w:val="22"/>
        </w:rPr>
        <w:t>Nothing in this clause shall be construed to constitute authorization for work not in accordance with the “Limitation of Cost”, “Limitation of Funds”, “Completion Dates”, or “Term of Contract” clauses of the contract.</w:t>
      </w:r>
    </w:p>
    <w:p w14:paraId="524614EE" w14:textId="77777777" w:rsidR="00485E5B" w:rsidRPr="00302B93" w:rsidRDefault="00485E5B" w:rsidP="00485E5B">
      <w:pPr>
        <w:rPr>
          <w:sz w:val="22"/>
          <w:szCs w:val="22"/>
        </w:rPr>
      </w:pPr>
    </w:p>
    <w:p w14:paraId="659DD603" w14:textId="77777777" w:rsidR="00485E5B" w:rsidRPr="00302B93" w:rsidRDefault="00485E5B" w:rsidP="00485E5B">
      <w:pPr>
        <w:rPr>
          <w:sz w:val="22"/>
          <w:szCs w:val="22"/>
        </w:rPr>
      </w:pPr>
      <w:r w:rsidRPr="00302B93">
        <w:rPr>
          <w:sz w:val="22"/>
          <w:szCs w:val="22"/>
        </w:rPr>
        <w:t>Base Period (Effective date of award through 36 months)</w:t>
      </w:r>
    </w:p>
    <w:p w14:paraId="73280BFA" w14:textId="77777777" w:rsidR="00485E5B" w:rsidRPr="00302B93" w:rsidRDefault="00485E5B" w:rsidP="00485E5B">
      <w:pPr>
        <w:rPr>
          <w:sz w:val="22"/>
          <w:szCs w:val="22"/>
        </w:rPr>
      </w:pPr>
    </w:p>
    <w:p w14:paraId="62605C52" w14:textId="3F45B631" w:rsidR="00485E5B" w:rsidRPr="00302B93" w:rsidRDefault="00485E5B" w:rsidP="00485E5B">
      <w:pPr>
        <w:rPr>
          <w:sz w:val="22"/>
          <w:szCs w:val="22"/>
        </w:rPr>
      </w:pPr>
      <w:r w:rsidRPr="00302B93">
        <w:rPr>
          <w:sz w:val="22"/>
          <w:szCs w:val="22"/>
        </w:rPr>
        <w:t xml:space="preserve">CLIN 1 </w:t>
      </w:r>
      <w:r w:rsidR="00C00201">
        <w:rPr>
          <w:sz w:val="22"/>
          <w:szCs w:val="22"/>
        </w:rPr>
        <w:t>ME</w:t>
      </w:r>
      <w:r w:rsidRPr="00302B93">
        <w:rPr>
          <w:sz w:val="22"/>
          <w:szCs w:val="22"/>
        </w:rPr>
        <w:t xml:space="preserve"> Support Services (Cost-Plus-Award-Fee) (Award Fee are identified in Clause B.6)</w:t>
      </w:r>
    </w:p>
    <w:p w14:paraId="25C2A236" w14:textId="77777777" w:rsidR="00485E5B" w:rsidRPr="00302B93" w:rsidRDefault="00485E5B" w:rsidP="00485E5B">
      <w:pPr>
        <w:rPr>
          <w:sz w:val="22"/>
          <w:szCs w:val="22"/>
        </w:rPr>
      </w:pPr>
      <w:r w:rsidRPr="00302B93">
        <w:rPr>
          <w:sz w:val="22"/>
          <w:szCs w:val="22"/>
        </w:rPr>
        <w:tab/>
        <w:t>Estimated Cost (based on level of effort)</w:t>
      </w:r>
      <w:r w:rsidRPr="00302B93">
        <w:rPr>
          <w:sz w:val="22"/>
          <w:szCs w:val="22"/>
        </w:rPr>
        <w:tab/>
      </w:r>
      <w:r w:rsidRPr="00302B93">
        <w:rPr>
          <w:sz w:val="22"/>
          <w:szCs w:val="22"/>
        </w:rPr>
        <w:tab/>
      </w:r>
      <w:r w:rsidRPr="00302B93">
        <w:rPr>
          <w:sz w:val="22"/>
          <w:szCs w:val="22"/>
        </w:rPr>
        <w:tab/>
        <w:t>$(TBD)</w:t>
      </w:r>
    </w:p>
    <w:p w14:paraId="36D5C517" w14:textId="77777777" w:rsidR="00485E5B" w:rsidRPr="00302B93" w:rsidRDefault="00485E5B" w:rsidP="00485E5B">
      <w:pPr>
        <w:rPr>
          <w:sz w:val="22"/>
          <w:szCs w:val="22"/>
        </w:rPr>
      </w:pPr>
      <w:r w:rsidRPr="00302B93">
        <w:rPr>
          <w:sz w:val="22"/>
          <w:szCs w:val="22"/>
        </w:rPr>
        <w:tab/>
        <w:t>Estimated DPLH</w:t>
      </w:r>
      <w:r w:rsidRPr="00302B93">
        <w:rPr>
          <w:sz w:val="22"/>
          <w:szCs w:val="22"/>
        </w:rPr>
        <w:tab/>
      </w:r>
      <w:r w:rsidRPr="00302B93">
        <w:rPr>
          <w:sz w:val="22"/>
          <w:szCs w:val="22"/>
        </w:rPr>
        <w:tab/>
      </w:r>
      <w:r w:rsidRPr="00302B93">
        <w:rPr>
          <w:sz w:val="22"/>
          <w:szCs w:val="22"/>
        </w:rPr>
        <w:tab/>
      </w:r>
      <w:r w:rsidRPr="00302B93">
        <w:rPr>
          <w:sz w:val="22"/>
          <w:szCs w:val="22"/>
        </w:rPr>
        <w:tab/>
      </w:r>
      <w:r w:rsidRPr="00302B93">
        <w:rPr>
          <w:sz w:val="22"/>
          <w:szCs w:val="22"/>
        </w:rPr>
        <w:tab/>
        <w:t>(TBD)</w:t>
      </w:r>
    </w:p>
    <w:p w14:paraId="41F6C42B" w14:textId="77777777" w:rsidR="00485E5B" w:rsidRPr="00302B93" w:rsidRDefault="00485E5B" w:rsidP="00485E5B">
      <w:pPr>
        <w:rPr>
          <w:sz w:val="22"/>
          <w:szCs w:val="22"/>
        </w:rPr>
      </w:pPr>
    </w:p>
    <w:p w14:paraId="32D08408" w14:textId="77777777" w:rsidR="00485E5B" w:rsidRPr="00302B93" w:rsidRDefault="00485E5B" w:rsidP="00485E5B">
      <w:pPr>
        <w:rPr>
          <w:sz w:val="22"/>
          <w:szCs w:val="22"/>
        </w:rPr>
      </w:pPr>
      <w:r w:rsidRPr="00302B93">
        <w:rPr>
          <w:sz w:val="22"/>
          <w:szCs w:val="22"/>
        </w:rPr>
        <w:t>Option Period (37</w:t>
      </w:r>
      <w:r w:rsidRPr="00302B93">
        <w:rPr>
          <w:sz w:val="22"/>
          <w:szCs w:val="22"/>
          <w:vertAlign w:val="superscript"/>
        </w:rPr>
        <w:t>th</w:t>
      </w:r>
      <w:r w:rsidRPr="00302B93">
        <w:rPr>
          <w:sz w:val="22"/>
          <w:szCs w:val="22"/>
        </w:rPr>
        <w:t xml:space="preserve"> month through 60</w:t>
      </w:r>
      <w:r w:rsidRPr="00302B93">
        <w:rPr>
          <w:sz w:val="22"/>
          <w:szCs w:val="22"/>
          <w:vertAlign w:val="superscript"/>
        </w:rPr>
        <w:t>th</w:t>
      </w:r>
      <w:r w:rsidRPr="00302B93">
        <w:rPr>
          <w:sz w:val="22"/>
          <w:szCs w:val="22"/>
        </w:rPr>
        <w:t xml:space="preserve"> month)</w:t>
      </w:r>
    </w:p>
    <w:p w14:paraId="0465FBA7" w14:textId="77777777" w:rsidR="00485E5B" w:rsidRPr="00302B93" w:rsidRDefault="00485E5B" w:rsidP="00485E5B">
      <w:pPr>
        <w:rPr>
          <w:sz w:val="22"/>
          <w:szCs w:val="22"/>
        </w:rPr>
      </w:pPr>
    </w:p>
    <w:p w14:paraId="5773F9DA" w14:textId="706B546F" w:rsidR="00485E5B" w:rsidRPr="00302B93" w:rsidRDefault="00485E5B" w:rsidP="00485E5B">
      <w:pPr>
        <w:rPr>
          <w:sz w:val="22"/>
          <w:szCs w:val="22"/>
        </w:rPr>
      </w:pPr>
      <w:r w:rsidRPr="00302B93">
        <w:rPr>
          <w:sz w:val="22"/>
          <w:szCs w:val="22"/>
        </w:rPr>
        <w:t xml:space="preserve">CLIN 1 </w:t>
      </w:r>
      <w:r w:rsidR="00C00201">
        <w:rPr>
          <w:sz w:val="22"/>
          <w:szCs w:val="22"/>
        </w:rPr>
        <w:t>ME</w:t>
      </w:r>
      <w:r w:rsidRPr="00302B93">
        <w:rPr>
          <w:sz w:val="22"/>
          <w:szCs w:val="22"/>
        </w:rPr>
        <w:t xml:space="preserve"> Support Services (Cost-Plus-Award-Fee) (Award Fee are identified in Clause B.6)</w:t>
      </w:r>
    </w:p>
    <w:p w14:paraId="17450547" w14:textId="77777777" w:rsidR="00485E5B" w:rsidRPr="00302B93" w:rsidRDefault="00485E5B" w:rsidP="00485E5B">
      <w:pPr>
        <w:rPr>
          <w:sz w:val="22"/>
          <w:szCs w:val="22"/>
        </w:rPr>
      </w:pPr>
      <w:r w:rsidRPr="00302B93">
        <w:rPr>
          <w:sz w:val="22"/>
          <w:szCs w:val="22"/>
        </w:rPr>
        <w:tab/>
        <w:t>Estimated Cost (based on level of effort)</w:t>
      </w:r>
      <w:r w:rsidRPr="00302B93">
        <w:rPr>
          <w:sz w:val="22"/>
          <w:szCs w:val="22"/>
        </w:rPr>
        <w:tab/>
      </w:r>
      <w:r w:rsidRPr="00302B93">
        <w:rPr>
          <w:sz w:val="22"/>
          <w:szCs w:val="22"/>
        </w:rPr>
        <w:tab/>
      </w:r>
      <w:r w:rsidRPr="00302B93">
        <w:rPr>
          <w:sz w:val="22"/>
          <w:szCs w:val="22"/>
        </w:rPr>
        <w:tab/>
        <w:t>$(TBD)</w:t>
      </w:r>
    </w:p>
    <w:p w14:paraId="4DE8298B" w14:textId="77777777" w:rsidR="00485E5B" w:rsidRPr="00302B93" w:rsidRDefault="00485E5B" w:rsidP="00485E5B">
      <w:pPr>
        <w:rPr>
          <w:sz w:val="22"/>
          <w:szCs w:val="22"/>
        </w:rPr>
      </w:pPr>
      <w:r w:rsidRPr="00302B93">
        <w:rPr>
          <w:sz w:val="22"/>
          <w:szCs w:val="22"/>
        </w:rPr>
        <w:tab/>
        <w:t>Estimated DPLH</w:t>
      </w:r>
      <w:r w:rsidRPr="00302B93">
        <w:rPr>
          <w:sz w:val="22"/>
          <w:szCs w:val="22"/>
        </w:rPr>
        <w:tab/>
      </w:r>
      <w:r w:rsidRPr="00302B93">
        <w:rPr>
          <w:sz w:val="22"/>
          <w:szCs w:val="22"/>
        </w:rPr>
        <w:tab/>
      </w:r>
      <w:r w:rsidRPr="00302B93">
        <w:rPr>
          <w:sz w:val="22"/>
          <w:szCs w:val="22"/>
        </w:rPr>
        <w:tab/>
      </w:r>
      <w:r w:rsidRPr="00302B93">
        <w:rPr>
          <w:sz w:val="22"/>
          <w:szCs w:val="22"/>
        </w:rPr>
        <w:tab/>
      </w:r>
      <w:r w:rsidRPr="00302B93">
        <w:rPr>
          <w:sz w:val="22"/>
          <w:szCs w:val="22"/>
        </w:rPr>
        <w:tab/>
        <w:t>(TBD)</w:t>
      </w:r>
    </w:p>
    <w:p w14:paraId="5E8E8E8A" w14:textId="77777777" w:rsidR="00485E5B" w:rsidRPr="00302B93" w:rsidRDefault="00485E5B" w:rsidP="00485E5B">
      <w:pPr>
        <w:rPr>
          <w:sz w:val="22"/>
          <w:szCs w:val="22"/>
        </w:rPr>
      </w:pPr>
    </w:p>
    <w:p w14:paraId="1DFF2431" w14:textId="77777777" w:rsidR="00485E5B" w:rsidRPr="00302B93" w:rsidRDefault="00485E5B" w:rsidP="00485E5B">
      <w:pPr>
        <w:rPr>
          <w:sz w:val="22"/>
          <w:szCs w:val="22"/>
        </w:rPr>
      </w:pPr>
      <w:r w:rsidRPr="00302B93">
        <w:rPr>
          <w:sz w:val="22"/>
          <w:szCs w:val="22"/>
        </w:rPr>
        <w:t>Award date through Effective date of award*</w:t>
      </w:r>
    </w:p>
    <w:p w14:paraId="601C4065" w14:textId="77777777" w:rsidR="00485E5B" w:rsidRPr="00302B93" w:rsidRDefault="00485E5B" w:rsidP="00485E5B">
      <w:pPr>
        <w:rPr>
          <w:sz w:val="22"/>
          <w:szCs w:val="22"/>
        </w:rPr>
      </w:pPr>
    </w:p>
    <w:p w14:paraId="36DF3F4E" w14:textId="77777777" w:rsidR="00485E5B" w:rsidRPr="00302B93" w:rsidRDefault="00485E5B" w:rsidP="00485E5B">
      <w:pPr>
        <w:rPr>
          <w:sz w:val="22"/>
          <w:szCs w:val="22"/>
        </w:rPr>
      </w:pPr>
      <w:r w:rsidRPr="00302B93">
        <w:rPr>
          <w:sz w:val="22"/>
          <w:szCs w:val="22"/>
        </w:rPr>
        <w:t>CLIN 2 Transition (No Fee)</w:t>
      </w:r>
    </w:p>
    <w:p w14:paraId="2D8C5A4B" w14:textId="77777777" w:rsidR="00485E5B" w:rsidRPr="00302B93" w:rsidRDefault="00485E5B" w:rsidP="00485E5B">
      <w:pPr>
        <w:rPr>
          <w:sz w:val="22"/>
          <w:szCs w:val="22"/>
        </w:rPr>
      </w:pPr>
      <w:r w:rsidRPr="00302B93">
        <w:rPr>
          <w:sz w:val="22"/>
          <w:szCs w:val="22"/>
        </w:rPr>
        <w:tab/>
        <w:t>Estimated Cost (based on level of effort)</w:t>
      </w:r>
      <w:r w:rsidRPr="00302B93">
        <w:rPr>
          <w:sz w:val="22"/>
          <w:szCs w:val="22"/>
        </w:rPr>
        <w:tab/>
      </w:r>
      <w:r w:rsidRPr="00302B93">
        <w:rPr>
          <w:sz w:val="22"/>
          <w:szCs w:val="22"/>
        </w:rPr>
        <w:tab/>
      </w:r>
      <w:r w:rsidRPr="00302B93">
        <w:rPr>
          <w:sz w:val="22"/>
          <w:szCs w:val="22"/>
        </w:rPr>
        <w:tab/>
        <w:t>$(TBD)</w:t>
      </w:r>
    </w:p>
    <w:p w14:paraId="7C70C99B" w14:textId="77777777" w:rsidR="00485E5B" w:rsidRPr="00302B93" w:rsidRDefault="00485E5B" w:rsidP="00485E5B">
      <w:pPr>
        <w:rPr>
          <w:sz w:val="22"/>
          <w:szCs w:val="22"/>
        </w:rPr>
      </w:pPr>
      <w:r w:rsidRPr="00302B93">
        <w:rPr>
          <w:sz w:val="22"/>
          <w:szCs w:val="22"/>
        </w:rPr>
        <w:tab/>
        <w:t>Estimated DPLH</w:t>
      </w:r>
      <w:r w:rsidRPr="00302B93">
        <w:rPr>
          <w:sz w:val="22"/>
          <w:szCs w:val="22"/>
        </w:rPr>
        <w:tab/>
      </w:r>
      <w:r w:rsidRPr="00302B93">
        <w:rPr>
          <w:sz w:val="22"/>
          <w:szCs w:val="22"/>
        </w:rPr>
        <w:tab/>
      </w:r>
      <w:r w:rsidRPr="00302B93">
        <w:rPr>
          <w:sz w:val="22"/>
          <w:szCs w:val="22"/>
        </w:rPr>
        <w:tab/>
      </w:r>
      <w:r w:rsidRPr="00302B93">
        <w:rPr>
          <w:sz w:val="22"/>
          <w:szCs w:val="22"/>
        </w:rPr>
        <w:tab/>
      </w:r>
      <w:r w:rsidRPr="00302B93">
        <w:rPr>
          <w:sz w:val="22"/>
          <w:szCs w:val="22"/>
        </w:rPr>
        <w:tab/>
        <w:t>(TBD)</w:t>
      </w:r>
    </w:p>
    <w:p w14:paraId="0DF341C3" w14:textId="77777777" w:rsidR="00485E5B" w:rsidRPr="00302B93" w:rsidRDefault="00485E5B" w:rsidP="00485E5B">
      <w:pPr>
        <w:rPr>
          <w:sz w:val="22"/>
          <w:szCs w:val="22"/>
        </w:rPr>
      </w:pPr>
    </w:p>
    <w:p w14:paraId="482E9275" w14:textId="77777777" w:rsidR="00485E5B" w:rsidRPr="00302B93" w:rsidRDefault="00485E5B" w:rsidP="00485E5B">
      <w:pPr>
        <w:rPr>
          <w:sz w:val="22"/>
          <w:szCs w:val="22"/>
        </w:rPr>
      </w:pPr>
      <w:r w:rsidRPr="00302B93">
        <w:rPr>
          <w:sz w:val="22"/>
          <w:szCs w:val="22"/>
        </w:rPr>
        <w:t xml:space="preserve">*Transition is awarded as a separate CLIN.  Transition period will begin after award notification and be completed upon full assumption of contract performance.  The full assumption of contract performance will be the effective date of award and will begin the base period of performance.  </w:t>
      </w:r>
    </w:p>
    <w:p w14:paraId="54347C37" w14:textId="7C8E258A" w:rsidR="00485E5B" w:rsidRDefault="00485E5B" w:rsidP="00485E5B"/>
    <w:p w14:paraId="4DE23A51" w14:textId="77777777" w:rsidR="00485E5B" w:rsidRPr="00302B93" w:rsidRDefault="00485E5B" w:rsidP="00485E5B">
      <w:pPr>
        <w:pStyle w:val="Heading2"/>
        <w:keepLines/>
        <w:rPr>
          <w:sz w:val="22"/>
          <w:szCs w:val="22"/>
        </w:rPr>
      </w:pPr>
      <w:bookmarkStart w:id="3" w:name="_Toc425921688"/>
      <w:bookmarkStart w:id="4" w:name="_Toc66856121"/>
      <w:r w:rsidRPr="00302B93">
        <w:rPr>
          <w:sz w:val="22"/>
          <w:szCs w:val="22"/>
        </w:rPr>
        <w:t>H.1</w:t>
      </w:r>
      <w:r>
        <w:rPr>
          <w:sz w:val="22"/>
          <w:szCs w:val="22"/>
        </w:rPr>
        <w:t>2</w:t>
      </w:r>
      <w:r w:rsidRPr="00302B93">
        <w:rPr>
          <w:sz w:val="22"/>
          <w:szCs w:val="22"/>
        </w:rPr>
        <w:tab/>
        <w:t>KEY PERSONNEL/PROGRAM MANAGER</w:t>
      </w:r>
      <w:bookmarkEnd w:id="3"/>
      <w:bookmarkEnd w:id="4"/>
    </w:p>
    <w:p w14:paraId="7AE4134F" w14:textId="77777777" w:rsidR="00485E5B" w:rsidRPr="00302B93" w:rsidRDefault="00485E5B" w:rsidP="00485E5B">
      <w:pPr>
        <w:keepNext/>
        <w:keepLines/>
        <w:rPr>
          <w:sz w:val="22"/>
          <w:szCs w:val="22"/>
        </w:rPr>
      </w:pPr>
    </w:p>
    <w:p w14:paraId="1AC5AE65" w14:textId="77777777" w:rsidR="00485E5B" w:rsidRPr="00302B93" w:rsidRDefault="00485E5B" w:rsidP="00485E5B">
      <w:pPr>
        <w:pStyle w:val="ListParagraph"/>
        <w:keepNext/>
        <w:keepLines/>
        <w:numPr>
          <w:ilvl w:val="0"/>
          <w:numId w:val="1"/>
        </w:numPr>
        <w:ind w:left="360"/>
        <w:rPr>
          <w:sz w:val="22"/>
          <w:szCs w:val="22"/>
        </w:rPr>
      </w:pPr>
      <w:r w:rsidRPr="00302B93">
        <w:rPr>
          <w:sz w:val="22"/>
          <w:szCs w:val="22"/>
        </w:rPr>
        <w:t>Introduction</w:t>
      </w:r>
    </w:p>
    <w:p w14:paraId="2CC0135D" w14:textId="77777777" w:rsidR="00485E5B" w:rsidRPr="00302B93" w:rsidRDefault="00485E5B" w:rsidP="00485E5B">
      <w:pPr>
        <w:keepNext/>
        <w:keepLines/>
        <w:rPr>
          <w:sz w:val="22"/>
          <w:szCs w:val="22"/>
        </w:rPr>
      </w:pPr>
    </w:p>
    <w:p w14:paraId="5FB392E0" w14:textId="77777777" w:rsidR="00485E5B" w:rsidRPr="00302B93" w:rsidRDefault="00485E5B" w:rsidP="00485E5B">
      <w:pPr>
        <w:pStyle w:val="ListParagraph"/>
        <w:keepNext/>
        <w:keepLines/>
        <w:ind w:left="360"/>
        <w:rPr>
          <w:sz w:val="22"/>
          <w:szCs w:val="22"/>
        </w:rPr>
      </w:pPr>
      <w:r w:rsidRPr="00302B93">
        <w:rPr>
          <w:sz w:val="22"/>
          <w:szCs w:val="22"/>
        </w:rPr>
        <w:t xml:space="preserve">The key personnel, which include the Program Manager, specified below, </w:t>
      </w:r>
      <w:proofErr w:type="gramStart"/>
      <w:r w:rsidRPr="00302B93">
        <w:rPr>
          <w:sz w:val="22"/>
          <w:szCs w:val="22"/>
        </w:rPr>
        <w:t>are considered to be</w:t>
      </w:r>
      <w:proofErr w:type="gramEnd"/>
      <w:r w:rsidRPr="00302B93">
        <w:rPr>
          <w:sz w:val="22"/>
          <w:szCs w:val="22"/>
        </w:rPr>
        <w:t xml:space="preserve"> essential to the success of all work being performed under this award.  This Clause provides specific requirements, in addition to the requirements of the clause in Section I entitled, “DEAR 952.215-70 Key Personnel.” Any changes to these personnel require prior DOE Contracting Officer’s written approval.</w:t>
      </w:r>
    </w:p>
    <w:p w14:paraId="07168F25" w14:textId="77777777" w:rsidR="00485E5B" w:rsidRPr="00302B93" w:rsidRDefault="00485E5B" w:rsidP="00485E5B">
      <w:pPr>
        <w:rPr>
          <w:sz w:val="22"/>
          <w:szCs w:val="22"/>
        </w:rPr>
      </w:pPr>
    </w:p>
    <w:p w14:paraId="077E23E9" w14:textId="77777777" w:rsidR="00485E5B" w:rsidRPr="00302B93" w:rsidRDefault="00485E5B" w:rsidP="00485E5B">
      <w:pPr>
        <w:pStyle w:val="ListParagraph"/>
        <w:numPr>
          <w:ilvl w:val="0"/>
          <w:numId w:val="1"/>
        </w:numPr>
        <w:ind w:left="360"/>
        <w:rPr>
          <w:sz w:val="22"/>
          <w:szCs w:val="22"/>
        </w:rPr>
      </w:pPr>
      <w:r w:rsidRPr="00302B93">
        <w:rPr>
          <w:sz w:val="22"/>
          <w:szCs w:val="22"/>
        </w:rPr>
        <w:t>Key Personnel Team Requirements</w:t>
      </w:r>
    </w:p>
    <w:p w14:paraId="0D344E3B" w14:textId="77777777" w:rsidR="00485E5B" w:rsidRPr="00302B93" w:rsidRDefault="00485E5B" w:rsidP="00485E5B">
      <w:pPr>
        <w:rPr>
          <w:sz w:val="22"/>
          <w:szCs w:val="22"/>
        </w:rPr>
      </w:pPr>
    </w:p>
    <w:p w14:paraId="2AA9E3D5" w14:textId="77777777" w:rsidR="00485E5B" w:rsidRPr="00302B93" w:rsidRDefault="00485E5B" w:rsidP="00485E5B">
      <w:pPr>
        <w:pStyle w:val="ListParagraph"/>
        <w:ind w:left="360"/>
        <w:rPr>
          <w:sz w:val="22"/>
          <w:szCs w:val="22"/>
        </w:rPr>
      </w:pPr>
      <w:r w:rsidRPr="00302B93">
        <w:rPr>
          <w:sz w:val="22"/>
          <w:szCs w:val="22"/>
        </w:rPr>
        <w:t>The Contracting Officer and designated Contracting Officer’s Representative(s) shall have direct access to the Key Personnel.  In addition to the definition contained in the Section I Clause entitled, “DEAR 952.215-70, Key Personnel,” Key Person(s) are considered managerial personnel.</w:t>
      </w:r>
    </w:p>
    <w:p w14:paraId="52963746" w14:textId="77777777" w:rsidR="00485E5B" w:rsidRPr="00302B93" w:rsidRDefault="00485E5B" w:rsidP="00485E5B">
      <w:pPr>
        <w:rPr>
          <w:sz w:val="22"/>
          <w:szCs w:val="22"/>
        </w:rPr>
      </w:pPr>
    </w:p>
    <w:p w14:paraId="67D34A8D" w14:textId="77777777" w:rsidR="00485E5B" w:rsidRPr="00302B93" w:rsidRDefault="00485E5B" w:rsidP="00485E5B">
      <w:pPr>
        <w:pStyle w:val="ListParagraph"/>
        <w:ind w:left="360"/>
        <w:rPr>
          <w:sz w:val="22"/>
          <w:szCs w:val="22"/>
        </w:rPr>
      </w:pPr>
      <w:r w:rsidRPr="00302B93">
        <w:rPr>
          <w:sz w:val="22"/>
          <w:szCs w:val="22"/>
        </w:rPr>
        <w:t>In addition, the Program Manager is the most senior resident manager.  This individual is responsible for the planning, implementation, management, performance, and supervision of the contract.  The Program Manager shall receive and execute, on behalf of the Contractor, such technical directions as the DOE Contracting Officer’s Representative may issue within the terms and conditions of the contract.</w:t>
      </w:r>
    </w:p>
    <w:p w14:paraId="2FDFE00F" w14:textId="77777777" w:rsidR="00485E5B" w:rsidRPr="00302B93" w:rsidRDefault="00485E5B" w:rsidP="00485E5B">
      <w:pPr>
        <w:rPr>
          <w:sz w:val="22"/>
          <w:szCs w:val="22"/>
        </w:rPr>
      </w:pPr>
    </w:p>
    <w:p w14:paraId="3AA37B50" w14:textId="77777777" w:rsidR="00485E5B" w:rsidRPr="00302B93" w:rsidRDefault="00485E5B" w:rsidP="00485E5B">
      <w:pPr>
        <w:pStyle w:val="ListParagraph"/>
        <w:numPr>
          <w:ilvl w:val="0"/>
          <w:numId w:val="1"/>
        </w:numPr>
        <w:ind w:left="360"/>
        <w:rPr>
          <w:sz w:val="22"/>
          <w:szCs w:val="22"/>
        </w:rPr>
      </w:pPr>
      <w:r w:rsidRPr="00302B93">
        <w:rPr>
          <w:sz w:val="22"/>
          <w:szCs w:val="22"/>
        </w:rPr>
        <w:t>Definitions</w:t>
      </w:r>
    </w:p>
    <w:p w14:paraId="2CBE7A10" w14:textId="77777777" w:rsidR="00485E5B" w:rsidRPr="00302B93" w:rsidRDefault="00485E5B" w:rsidP="00485E5B">
      <w:pPr>
        <w:rPr>
          <w:sz w:val="22"/>
          <w:szCs w:val="22"/>
        </w:rPr>
      </w:pPr>
    </w:p>
    <w:p w14:paraId="225D9507" w14:textId="77777777" w:rsidR="00485E5B" w:rsidRPr="00302B93" w:rsidRDefault="00485E5B" w:rsidP="00485E5B">
      <w:pPr>
        <w:pStyle w:val="ListParagraph"/>
        <w:ind w:left="360"/>
        <w:rPr>
          <w:sz w:val="22"/>
          <w:szCs w:val="22"/>
        </w:rPr>
      </w:pPr>
      <w:r w:rsidRPr="00302B93">
        <w:rPr>
          <w:sz w:val="22"/>
          <w:szCs w:val="22"/>
        </w:rPr>
        <w:t>For the purposes of this clause, Changes to Key Personnel is defined as:  (i) any changes to the position assignment of a current Key Person under the contract, except for a person who acts for short periods of time, in the place of a Key Person during his or her absence, the total time of which shall not exceed 30 working days during any given year; (ii) utilizing the services of a new substitute Key Person for assignment to the contract; or (iii) assigning a current Key Person for work outside the Contract.</w:t>
      </w:r>
    </w:p>
    <w:p w14:paraId="7B2ADF84" w14:textId="77777777" w:rsidR="00485E5B" w:rsidRPr="00302B93" w:rsidRDefault="00485E5B" w:rsidP="00485E5B">
      <w:pPr>
        <w:rPr>
          <w:sz w:val="22"/>
          <w:szCs w:val="22"/>
        </w:rPr>
      </w:pPr>
    </w:p>
    <w:p w14:paraId="36CDD113" w14:textId="77777777" w:rsidR="00485E5B" w:rsidRPr="00302B93" w:rsidRDefault="00485E5B" w:rsidP="00485E5B">
      <w:pPr>
        <w:pStyle w:val="ListParagraph"/>
        <w:numPr>
          <w:ilvl w:val="0"/>
          <w:numId w:val="1"/>
        </w:numPr>
        <w:ind w:left="360"/>
        <w:rPr>
          <w:sz w:val="22"/>
          <w:szCs w:val="22"/>
        </w:rPr>
      </w:pPr>
      <w:r w:rsidRPr="00302B93">
        <w:rPr>
          <w:sz w:val="22"/>
          <w:szCs w:val="22"/>
        </w:rPr>
        <w:t>Contract Award Fee Reductions for Changes to Key Personnel</w:t>
      </w:r>
    </w:p>
    <w:p w14:paraId="10DAA524" w14:textId="77777777" w:rsidR="00485E5B" w:rsidRPr="00302B93" w:rsidRDefault="00485E5B" w:rsidP="00485E5B">
      <w:pPr>
        <w:rPr>
          <w:sz w:val="22"/>
          <w:szCs w:val="22"/>
        </w:rPr>
      </w:pPr>
    </w:p>
    <w:p w14:paraId="2EFE0463" w14:textId="77777777" w:rsidR="00485E5B" w:rsidRPr="00302B93" w:rsidRDefault="00485E5B" w:rsidP="00485E5B">
      <w:pPr>
        <w:pStyle w:val="ListParagraph"/>
        <w:numPr>
          <w:ilvl w:val="0"/>
          <w:numId w:val="2"/>
        </w:numPr>
        <w:ind w:left="720"/>
        <w:rPr>
          <w:sz w:val="22"/>
          <w:szCs w:val="22"/>
        </w:rPr>
      </w:pPr>
      <w:r w:rsidRPr="00302B93">
        <w:rPr>
          <w:sz w:val="22"/>
          <w:szCs w:val="22"/>
        </w:rPr>
        <w:t xml:space="preserve">Notwithstanding approval by the Contracting Officer, anytime the Program Manager (the initial Program Manager or any substitution approved by the Contracting Officer) is changed for any reason after being placed in the position, the total Available Award Fee Pool (sum of all </w:t>
      </w:r>
      <w:proofErr w:type="gramStart"/>
      <w:r w:rsidRPr="00302B93">
        <w:rPr>
          <w:sz w:val="22"/>
          <w:szCs w:val="22"/>
        </w:rPr>
        <w:t>cost plus</w:t>
      </w:r>
      <w:proofErr w:type="gramEnd"/>
      <w:r w:rsidRPr="00302B93">
        <w:rPr>
          <w:sz w:val="22"/>
          <w:szCs w:val="22"/>
        </w:rPr>
        <w:t xml:space="preserve"> award fee tasks issued), may be permanently reduced, for the fee period in which the change occurs, by $500,000 for each and every occurrence of a change to the Program Manager.</w:t>
      </w:r>
    </w:p>
    <w:p w14:paraId="61FB072E" w14:textId="77777777" w:rsidR="00485E5B" w:rsidRPr="00302B93" w:rsidRDefault="00485E5B" w:rsidP="00485E5B">
      <w:pPr>
        <w:pStyle w:val="ListParagraph"/>
        <w:numPr>
          <w:ilvl w:val="0"/>
          <w:numId w:val="2"/>
        </w:numPr>
        <w:ind w:left="720"/>
        <w:rPr>
          <w:sz w:val="22"/>
          <w:szCs w:val="22"/>
        </w:rPr>
      </w:pPr>
      <w:r w:rsidRPr="00302B93">
        <w:rPr>
          <w:sz w:val="22"/>
          <w:szCs w:val="22"/>
        </w:rPr>
        <w:lastRenderedPageBreak/>
        <w:t xml:space="preserve">Notwithstanding approval by the Contracting Officer, anytime a Key Person other than the Program Manager (any initial Key Person or any substitution approved by the Contracting Officer) is changed for any reason after being placed in the position, the total Available Award Fee Pool (sum of all </w:t>
      </w:r>
      <w:proofErr w:type="gramStart"/>
      <w:r w:rsidRPr="00302B93">
        <w:rPr>
          <w:sz w:val="22"/>
          <w:szCs w:val="22"/>
        </w:rPr>
        <w:t>cost plus</w:t>
      </w:r>
      <w:proofErr w:type="gramEnd"/>
      <w:r w:rsidRPr="00302B93">
        <w:rPr>
          <w:sz w:val="22"/>
          <w:szCs w:val="22"/>
        </w:rPr>
        <w:t xml:space="preserve"> award fee tasks issued), may be permanently reduced, for the fee period in which the change occurs, by $100,000 for each and every occurrence of a change to the Key Person.</w:t>
      </w:r>
    </w:p>
    <w:p w14:paraId="764F58E8" w14:textId="77777777" w:rsidR="00485E5B" w:rsidRPr="00302B93" w:rsidRDefault="00485E5B" w:rsidP="00485E5B">
      <w:pPr>
        <w:pStyle w:val="ListParagraph"/>
        <w:numPr>
          <w:ilvl w:val="0"/>
          <w:numId w:val="2"/>
        </w:numPr>
        <w:ind w:left="720"/>
        <w:rPr>
          <w:sz w:val="22"/>
          <w:szCs w:val="22"/>
        </w:rPr>
      </w:pPr>
      <w:r w:rsidRPr="00302B93">
        <w:rPr>
          <w:sz w:val="22"/>
          <w:szCs w:val="22"/>
        </w:rPr>
        <w:t>The Contractor may request, in writing, that the Contracting Officer consider waiving all or part of a reduction in the available award fee pool.  Such written request shall include the factual basis for the request.  The Contracting Officer shall have unilateral discretion to make the determination to waive or not waive all or part of a reduction in the available award fee pool.</w:t>
      </w:r>
    </w:p>
    <w:p w14:paraId="5D12BD62" w14:textId="77777777" w:rsidR="00485E5B" w:rsidRPr="00302B93" w:rsidRDefault="00485E5B" w:rsidP="00485E5B">
      <w:pPr>
        <w:rPr>
          <w:sz w:val="22"/>
          <w:szCs w:val="22"/>
        </w:rPr>
      </w:pPr>
    </w:p>
    <w:p w14:paraId="32F8313E" w14:textId="77777777" w:rsidR="00485E5B" w:rsidRPr="00302B93" w:rsidRDefault="00485E5B" w:rsidP="00485E5B">
      <w:pPr>
        <w:pStyle w:val="ListParagraph"/>
        <w:numPr>
          <w:ilvl w:val="0"/>
          <w:numId w:val="1"/>
        </w:numPr>
        <w:ind w:left="360"/>
        <w:rPr>
          <w:sz w:val="22"/>
          <w:szCs w:val="22"/>
        </w:rPr>
      </w:pPr>
      <w:r w:rsidRPr="00302B93">
        <w:rPr>
          <w:sz w:val="22"/>
          <w:szCs w:val="22"/>
        </w:rPr>
        <w:t xml:space="preserve">Key Personnel for this Contract </w:t>
      </w:r>
    </w:p>
    <w:p w14:paraId="7685ECCA" w14:textId="77777777" w:rsidR="00485E5B" w:rsidRPr="00302B93" w:rsidRDefault="00485E5B" w:rsidP="00485E5B">
      <w:pPr>
        <w:rPr>
          <w:sz w:val="22"/>
          <w:szCs w:val="22"/>
        </w:rPr>
      </w:pPr>
    </w:p>
    <w:p w14:paraId="0AD9F659" w14:textId="77777777" w:rsidR="00485E5B" w:rsidRPr="00302B93" w:rsidRDefault="00485E5B" w:rsidP="00485E5B">
      <w:pPr>
        <w:pStyle w:val="ListParagraph"/>
        <w:ind w:left="360"/>
        <w:rPr>
          <w:sz w:val="22"/>
          <w:szCs w:val="22"/>
        </w:rPr>
      </w:pPr>
      <w:r w:rsidRPr="00302B93">
        <w:rPr>
          <w:sz w:val="22"/>
          <w:szCs w:val="22"/>
        </w:rPr>
        <w:t>The Key Personnel that have been approved for this contract are identified below.  Any changes to these personnel require prior DOE Contracting Officer’s written approval.</w:t>
      </w:r>
    </w:p>
    <w:p w14:paraId="66CC7CA3" w14:textId="77777777" w:rsidR="00485E5B" w:rsidRPr="00302B93" w:rsidRDefault="00485E5B" w:rsidP="00485E5B">
      <w:pPr>
        <w:rPr>
          <w:sz w:val="22"/>
          <w:szCs w:val="22"/>
        </w:rPr>
      </w:pPr>
    </w:p>
    <w:p w14:paraId="4DD65DEB" w14:textId="77777777" w:rsidR="00485E5B" w:rsidRPr="00302B93" w:rsidRDefault="00485E5B" w:rsidP="00485E5B">
      <w:pPr>
        <w:pStyle w:val="ListParagraph"/>
        <w:ind w:left="1440"/>
        <w:rPr>
          <w:sz w:val="22"/>
          <w:szCs w:val="22"/>
        </w:rPr>
      </w:pPr>
      <w:r w:rsidRPr="00302B93">
        <w:rPr>
          <w:sz w:val="22"/>
          <w:szCs w:val="22"/>
          <w:u w:val="single"/>
        </w:rPr>
        <w:t>Name</w:t>
      </w:r>
      <w:r w:rsidRPr="00302B93">
        <w:rPr>
          <w:sz w:val="22"/>
          <w:szCs w:val="22"/>
        </w:rPr>
        <w:tab/>
      </w:r>
      <w:r w:rsidRPr="00302B93">
        <w:rPr>
          <w:sz w:val="22"/>
          <w:szCs w:val="22"/>
        </w:rPr>
        <w:tab/>
      </w:r>
      <w:r w:rsidRPr="00302B93">
        <w:rPr>
          <w:sz w:val="22"/>
          <w:szCs w:val="22"/>
        </w:rPr>
        <w:tab/>
      </w:r>
      <w:r w:rsidRPr="00302B93">
        <w:rPr>
          <w:sz w:val="22"/>
          <w:szCs w:val="22"/>
          <w:u w:val="single"/>
        </w:rPr>
        <w:t>Position/Title</w:t>
      </w:r>
    </w:p>
    <w:p w14:paraId="33DDDF02" w14:textId="77777777" w:rsidR="00485E5B" w:rsidRPr="00C73DB4" w:rsidRDefault="00485E5B" w:rsidP="00485E5B">
      <w:pPr>
        <w:pStyle w:val="ListParagraph"/>
        <w:ind w:left="1440"/>
        <w:rPr>
          <w:sz w:val="22"/>
          <w:szCs w:val="22"/>
        </w:rPr>
      </w:pPr>
      <w:r w:rsidRPr="00C73DB4">
        <w:rPr>
          <w:sz w:val="22"/>
          <w:szCs w:val="22"/>
        </w:rPr>
        <w:t>[TBD]</w:t>
      </w:r>
      <w:r w:rsidRPr="00C73DB4">
        <w:rPr>
          <w:sz w:val="22"/>
          <w:szCs w:val="22"/>
        </w:rPr>
        <w:tab/>
      </w:r>
      <w:r w:rsidRPr="00C73DB4">
        <w:rPr>
          <w:sz w:val="22"/>
          <w:szCs w:val="22"/>
        </w:rPr>
        <w:tab/>
      </w:r>
      <w:r w:rsidRPr="00C73DB4">
        <w:rPr>
          <w:sz w:val="22"/>
          <w:szCs w:val="22"/>
        </w:rPr>
        <w:tab/>
        <w:t>Program Manager</w:t>
      </w:r>
    </w:p>
    <w:p w14:paraId="61C11303" w14:textId="77777777" w:rsidR="00485E5B" w:rsidRPr="00C73DB4" w:rsidRDefault="00485E5B" w:rsidP="00485E5B">
      <w:pPr>
        <w:pStyle w:val="ListParagraph"/>
        <w:ind w:left="1440"/>
        <w:rPr>
          <w:sz w:val="22"/>
          <w:szCs w:val="22"/>
        </w:rPr>
      </w:pPr>
      <w:r w:rsidRPr="00C73DB4">
        <w:rPr>
          <w:sz w:val="22"/>
          <w:szCs w:val="22"/>
        </w:rPr>
        <w:t>[TBD]</w:t>
      </w:r>
      <w:r w:rsidRPr="00C73DB4">
        <w:rPr>
          <w:sz w:val="22"/>
          <w:szCs w:val="22"/>
        </w:rPr>
        <w:tab/>
      </w:r>
      <w:r w:rsidRPr="00C73DB4">
        <w:rPr>
          <w:sz w:val="22"/>
          <w:szCs w:val="22"/>
        </w:rPr>
        <w:tab/>
      </w:r>
      <w:r w:rsidRPr="00C73DB4">
        <w:rPr>
          <w:sz w:val="22"/>
          <w:szCs w:val="22"/>
        </w:rPr>
        <w:tab/>
        <w:t>Business Manager</w:t>
      </w:r>
    </w:p>
    <w:p w14:paraId="6192BBA1" w14:textId="77777777" w:rsidR="00485E5B" w:rsidRPr="00302B93" w:rsidRDefault="00485E5B" w:rsidP="00485E5B">
      <w:pPr>
        <w:spacing w:line="240" w:lineRule="exact"/>
        <w:ind w:left="720"/>
        <w:rPr>
          <w:sz w:val="22"/>
          <w:szCs w:val="22"/>
        </w:rPr>
      </w:pPr>
    </w:p>
    <w:p w14:paraId="55350666" w14:textId="77777777" w:rsidR="00485E5B" w:rsidRPr="00302B93" w:rsidRDefault="00485E5B" w:rsidP="00485E5B">
      <w:pPr>
        <w:pStyle w:val="ListParagraph"/>
        <w:spacing w:line="240" w:lineRule="exact"/>
        <w:ind w:left="0"/>
        <w:rPr>
          <w:sz w:val="22"/>
          <w:szCs w:val="22"/>
        </w:rPr>
      </w:pPr>
      <w:r w:rsidRPr="00302B93">
        <w:rPr>
          <w:sz w:val="22"/>
          <w:szCs w:val="22"/>
        </w:rPr>
        <w:t>Prior to diverting any of the specified individuals, the Contractor shall notify the Contracting Officer not less than thirty (30) calendar days prior to the diversion or substitution of key personnel and shall submit a written justification (including qualifications of proposed substitutions) to permit evaluation.  The proposed changes will be approved in writing at the sole discretion of the Contracting Officer.</w:t>
      </w:r>
    </w:p>
    <w:p w14:paraId="5CE09877" w14:textId="2F45F349" w:rsidR="00485E5B" w:rsidRDefault="00485E5B" w:rsidP="00485E5B"/>
    <w:p w14:paraId="0692B030" w14:textId="77777777" w:rsidR="00485E5B" w:rsidRPr="00302B93" w:rsidRDefault="00485E5B" w:rsidP="00485E5B">
      <w:pPr>
        <w:pStyle w:val="Heading2"/>
        <w:rPr>
          <w:sz w:val="22"/>
          <w:szCs w:val="22"/>
        </w:rPr>
      </w:pPr>
      <w:bookmarkStart w:id="5" w:name="_Toc425921691"/>
      <w:bookmarkStart w:id="6" w:name="_Toc66856124"/>
      <w:r w:rsidRPr="00302B93">
        <w:rPr>
          <w:sz w:val="22"/>
          <w:szCs w:val="22"/>
        </w:rPr>
        <w:t>H.1</w:t>
      </w:r>
      <w:r>
        <w:rPr>
          <w:sz w:val="22"/>
          <w:szCs w:val="22"/>
        </w:rPr>
        <w:t>5</w:t>
      </w:r>
      <w:r w:rsidRPr="00302B93">
        <w:rPr>
          <w:sz w:val="22"/>
          <w:szCs w:val="22"/>
        </w:rPr>
        <w:tab/>
        <w:t xml:space="preserve">LIMITATION OF INDIRECT COST </w:t>
      </w:r>
      <w:bookmarkEnd w:id="5"/>
      <w:bookmarkEnd w:id="6"/>
    </w:p>
    <w:p w14:paraId="447DE001" w14:textId="77777777" w:rsidR="00485E5B" w:rsidRPr="00302B93" w:rsidRDefault="00485E5B" w:rsidP="00485E5B">
      <w:pPr>
        <w:rPr>
          <w:b/>
          <w:bCs/>
          <w:sz w:val="22"/>
          <w:szCs w:val="22"/>
        </w:rPr>
      </w:pPr>
    </w:p>
    <w:p w14:paraId="2C07538A" w14:textId="77777777" w:rsidR="00485E5B" w:rsidRPr="00302B93" w:rsidRDefault="00485E5B" w:rsidP="00485E5B">
      <w:pPr>
        <w:rPr>
          <w:bCs/>
          <w:sz w:val="22"/>
          <w:szCs w:val="22"/>
        </w:rPr>
      </w:pPr>
      <w:r w:rsidRPr="00302B93">
        <w:rPr>
          <w:bCs/>
          <w:sz w:val="22"/>
          <w:szCs w:val="22"/>
        </w:rPr>
        <w:t xml:space="preserve">Notwithstanding any other clause(s) of this contract, the Government shall not reimburse the Contractor for any site specific on-site, off-site, and G&amp;A indirect costs </w:t>
      </w:r>
      <w:proofErr w:type="gramStart"/>
      <w:r w:rsidRPr="00302B93">
        <w:rPr>
          <w:bCs/>
          <w:sz w:val="22"/>
          <w:szCs w:val="22"/>
        </w:rPr>
        <w:t>in excess of</w:t>
      </w:r>
      <w:proofErr w:type="gramEnd"/>
      <w:r w:rsidRPr="00302B93">
        <w:rPr>
          <w:bCs/>
          <w:sz w:val="22"/>
          <w:szCs w:val="22"/>
        </w:rPr>
        <w:t xml:space="preserve"> the indirect expense dollars derived for each of the Contractor’s fiscal years by the application of the following individual indirect cost ceiling rates to the appropriate base outlined below.  The indirect cost ceiling rates are based on a [TBD - </w:t>
      </w:r>
      <w:r w:rsidRPr="00302B93">
        <w:rPr>
          <w:bCs/>
          <w:i/>
          <w:sz w:val="22"/>
          <w:szCs w:val="22"/>
        </w:rPr>
        <w:t>percentage of overall rate or percentage of growth for individual or groups of cost elements</w:t>
      </w:r>
      <w:r w:rsidRPr="00302B93">
        <w:rPr>
          <w:bCs/>
          <w:sz w:val="22"/>
          <w:szCs w:val="22"/>
        </w:rPr>
        <w:t xml:space="preserve">] basis.  All indirect costs </w:t>
      </w:r>
      <w:proofErr w:type="gramStart"/>
      <w:r w:rsidRPr="00302B93">
        <w:rPr>
          <w:bCs/>
          <w:sz w:val="22"/>
          <w:szCs w:val="22"/>
        </w:rPr>
        <w:t>in excess of</w:t>
      </w:r>
      <w:proofErr w:type="gramEnd"/>
      <w:r w:rsidRPr="00302B93">
        <w:rPr>
          <w:bCs/>
          <w:sz w:val="22"/>
          <w:szCs w:val="22"/>
        </w:rPr>
        <w:t xml:space="preserve"> said limit(s) shall be borne by the Contractor.</w:t>
      </w:r>
    </w:p>
    <w:p w14:paraId="301CB26B" w14:textId="77777777" w:rsidR="00485E5B" w:rsidRPr="00302B93" w:rsidRDefault="00485E5B" w:rsidP="00485E5B">
      <w:pPr>
        <w:rPr>
          <w:bCs/>
          <w:sz w:val="22"/>
          <w:szCs w:val="22"/>
        </w:rPr>
      </w:pPr>
    </w:p>
    <w:tbl>
      <w:tblPr>
        <w:tblW w:w="9576" w:type="dxa"/>
        <w:tblBorders>
          <w:insideH w:val="single" w:sz="4" w:space="0" w:color="auto"/>
          <w:insideV w:val="single" w:sz="4" w:space="0" w:color="auto"/>
        </w:tblBorders>
        <w:tblLook w:val="01E0" w:firstRow="1" w:lastRow="1" w:firstColumn="1" w:lastColumn="1" w:noHBand="0" w:noVBand="0"/>
      </w:tblPr>
      <w:tblGrid>
        <w:gridCol w:w="1796"/>
        <w:gridCol w:w="1629"/>
        <w:gridCol w:w="14"/>
        <w:gridCol w:w="1229"/>
        <w:gridCol w:w="1227"/>
        <w:gridCol w:w="1227"/>
        <w:gridCol w:w="1227"/>
        <w:gridCol w:w="1227"/>
      </w:tblGrid>
      <w:tr w:rsidR="00485E5B" w:rsidRPr="00302B93" w14:paraId="56AC09F5" w14:textId="77777777" w:rsidTr="00773FD1">
        <w:trPr>
          <w:trHeight w:val="432"/>
        </w:trPr>
        <w:tc>
          <w:tcPr>
            <w:tcW w:w="3425" w:type="dxa"/>
            <w:gridSpan w:val="2"/>
            <w:tcBorders>
              <w:top w:val="nil"/>
              <w:left w:val="nil"/>
              <w:bottom w:val="single" w:sz="4" w:space="0" w:color="auto"/>
            </w:tcBorders>
            <w:shd w:val="clear" w:color="auto" w:fill="auto"/>
            <w:vAlign w:val="bottom"/>
          </w:tcPr>
          <w:p w14:paraId="57F5922E" w14:textId="77777777" w:rsidR="00485E5B" w:rsidRPr="00302B93" w:rsidRDefault="00485E5B" w:rsidP="00773FD1">
            <w:pPr>
              <w:rPr>
                <w:sz w:val="22"/>
                <w:szCs w:val="22"/>
              </w:rPr>
            </w:pPr>
            <w:r w:rsidRPr="00302B93">
              <w:rPr>
                <w:sz w:val="22"/>
                <w:szCs w:val="22"/>
              </w:rPr>
              <w:t>Percentage of Overall Rate</w:t>
            </w:r>
          </w:p>
          <w:p w14:paraId="02F5CA5A" w14:textId="77777777" w:rsidR="00485E5B" w:rsidRPr="00302B93" w:rsidRDefault="00485E5B" w:rsidP="00773FD1">
            <w:pPr>
              <w:rPr>
                <w:sz w:val="22"/>
                <w:szCs w:val="22"/>
              </w:rPr>
            </w:pPr>
            <w:proofErr w:type="gramStart"/>
            <w:r w:rsidRPr="00302B93">
              <w:rPr>
                <w:sz w:val="22"/>
                <w:szCs w:val="22"/>
              </w:rPr>
              <w:t>Entity[</w:t>
            </w:r>
            <w:proofErr w:type="gramEnd"/>
            <w:r w:rsidRPr="00302B93">
              <w:rPr>
                <w:sz w:val="22"/>
                <w:szCs w:val="22"/>
              </w:rPr>
              <w:t>TBD]</w:t>
            </w:r>
          </w:p>
        </w:tc>
        <w:tc>
          <w:tcPr>
            <w:tcW w:w="6151" w:type="dxa"/>
            <w:gridSpan w:val="6"/>
            <w:tcBorders>
              <w:top w:val="single" w:sz="4" w:space="0" w:color="auto"/>
              <w:bottom w:val="single" w:sz="4" w:space="0" w:color="auto"/>
              <w:right w:val="single" w:sz="4" w:space="0" w:color="auto"/>
            </w:tcBorders>
            <w:vAlign w:val="bottom"/>
          </w:tcPr>
          <w:p w14:paraId="2A6097CB" w14:textId="77777777" w:rsidR="00485E5B" w:rsidRPr="00302B93" w:rsidRDefault="00485E5B" w:rsidP="00773FD1">
            <w:pPr>
              <w:rPr>
                <w:sz w:val="22"/>
                <w:szCs w:val="22"/>
              </w:rPr>
            </w:pPr>
            <w:r w:rsidRPr="00302B93">
              <w:rPr>
                <w:sz w:val="22"/>
                <w:szCs w:val="22"/>
              </w:rPr>
              <w:t>Indirect Cost Ceiling Rate(s) per Contractor’s Fiscal Year (1)</w:t>
            </w:r>
          </w:p>
        </w:tc>
      </w:tr>
      <w:tr w:rsidR="00485E5B" w:rsidRPr="00302B93" w14:paraId="70251B35" w14:textId="77777777" w:rsidTr="00773FD1">
        <w:trPr>
          <w:trHeight w:val="432"/>
        </w:trPr>
        <w:tc>
          <w:tcPr>
            <w:tcW w:w="1796" w:type="dxa"/>
            <w:tcBorders>
              <w:top w:val="single" w:sz="4" w:space="0" w:color="auto"/>
              <w:left w:val="single" w:sz="4" w:space="0" w:color="auto"/>
              <w:bottom w:val="single" w:sz="4" w:space="0" w:color="auto"/>
            </w:tcBorders>
            <w:shd w:val="clear" w:color="auto" w:fill="auto"/>
            <w:vAlign w:val="bottom"/>
          </w:tcPr>
          <w:p w14:paraId="2106EA3A" w14:textId="77777777" w:rsidR="00485E5B" w:rsidRPr="00302B93" w:rsidRDefault="00485E5B" w:rsidP="00773FD1">
            <w:pPr>
              <w:rPr>
                <w:sz w:val="22"/>
                <w:szCs w:val="22"/>
              </w:rPr>
            </w:pPr>
            <w:r w:rsidRPr="00302B93">
              <w:rPr>
                <w:sz w:val="22"/>
                <w:szCs w:val="22"/>
              </w:rPr>
              <w:t>Indirect Cost</w:t>
            </w:r>
          </w:p>
        </w:tc>
        <w:tc>
          <w:tcPr>
            <w:tcW w:w="1643" w:type="dxa"/>
            <w:gridSpan w:val="2"/>
            <w:tcBorders>
              <w:top w:val="single" w:sz="4" w:space="0" w:color="auto"/>
              <w:bottom w:val="single" w:sz="4" w:space="0" w:color="auto"/>
            </w:tcBorders>
            <w:shd w:val="clear" w:color="auto" w:fill="auto"/>
            <w:vAlign w:val="bottom"/>
          </w:tcPr>
          <w:p w14:paraId="21546DF7" w14:textId="77777777" w:rsidR="00485E5B" w:rsidRPr="00302B93" w:rsidRDefault="00485E5B" w:rsidP="00773FD1">
            <w:pPr>
              <w:rPr>
                <w:sz w:val="22"/>
                <w:szCs w:val="22"/>
              </w:rPr>
            </w:pPr>
            <w:r w:rsidRPr="00302B93">
              <w:rPr>
                <w:sz w:val="22"/>
                <w:szCs w:val="22"/>
              </w:rPr>
              <w:t>Base of Application</w:t>
            </w:r>
          </w:p>
        </w:tc>
        <w:tc>
          <w:tcPr>
            <w:tcW w:w="1229" w:type="dxa"/>
            <w:vAlign w:val="bottom"/>
          </w:tcPr>
          <w:p w14:paraId="3F0B6DBA" w14:textId="77777777" w:rsidR="00485E5B" w:rsidRPr="00302B93" w:rsidRDefault="00485E5B" w:rsidP="00773FD1">
            <w:pPr>
              <w:rPr>
                <w:sz w:val="22"/>
                <w:szCs w:val="22"/>
              </w:rPr>
            </w:pPr>
            <w:r w:rsidRPr="00302B93">
              <w:rPr>
                <w:sz w:val="22"/>
                <w:szCs w:val="22"/>
              </w:rPr>
              <w:t>FY[TBD]</w:t>
            </w:r>
          </w:p>
        </w:tc>
        <w:tc>
          <w:tcPr>
            <w:tcW w:w="1227" w:type="dxa"/>
            <w:vAlign w:val="bottom"/>
          </w:tcPr>
          <w:p w14:paraId="347D5FF9" w14:textId="77777777" w:rsidR="00485E5B" w:rsidRPr="00302B93" w:rsidRDefault="00485E5B" w:rsidP="00773FD1">
            <w:pPr>
              <w:rPr>
                <w:sz w:val="22"/>
                <w:szCs w:val="22"/>
              </w:rPr>
            </w:pPr>
            <w:r w:rsidRPr="00302B93">
              <w:rPr>
                <w:sz w:val="22"/>
                <w:szCs w:val="22"/>
              </w:rPr>
              <w:t>FY[TBD]</w:t>
            </w:r>
          </w:p>
        </w:tc>
        <w:tc>
          <w:tcPr>
            <w:tcW w:w="1227" w:type="dxa"/>
            <w:tcBorders>
              <w:top w:val="single" w:sz="4" w:space="0" w:color="auto"/>
              <w:bottom w:val="single" w:sz="4" w:space="0" w:color="auto"/>
              <w:right w:val="single" w:sz="4" w:space="0" w:color="auto"/>
            </w:tcBorders>
            <w:vAlign w:val="bottom"/>
          </w:tcPr>
          <w:p w14:paraId="48D7A068" w14:textId="77777777" w:rsidR="00485E5B" w:rsidRPr="00302B93" w:rsidRDefault="00485E5B" w:rsidP="00773FD1">
            <w:pPr>
              <w:rPr>
                <w:sz w:val="22"/>
                <w:szCs w:val="22"/>
              </w:rPr>
            </w:pPr>
            <w:r w:rsidRPr="00302B93">
              <w:rPr>
                <w:sz w:val="22"/>
                <w:szCs w:val="22"/>
              </w:rPr>
              <w:t>FY[TBD]</w:t>
            </w:r>
          </w:p>
        </w:tc>
        <w:tc>
          <w:tcPr>
            <w:tcW w:w="1227" w:type="dxa"/>
            <w:tcBorders>
              <w:top w:val="single" w:sz="4" w:space="0" w:color="auto"/>
              <w:bottom w:val="single" w:sz="4" w:space="0" w:color="auto"/>
              <w:right w:val="single" w:sz="4" w:space="0" w:color="auto"/>
            </w:tcBorders>
            <w:vAlign w:val="bottom"/>
          </w:tcPr>
          <w:p w14:paraId="1331A487" w14:textId="77777777" w:rsidR="00485E5B" w:rsidRPr="00302B93" w:rsidRDefault="00485E5B" w:rsidP="00773FD1">
            <w:pPr>
              <w:rPr>
                <w:sz w:val="22"/>
                <w:szCs w:val="22"/>
              </w:rPr>
            </w:pPr>
            <w:r w:rsidRPr="00302B93">
              <w:rPr>
                <w:sz w:val="22"/>
                <w:szCs w:val="22"/>
              </w:rPr>
              <w:t>FY[TBD]</w:t>
            </w:r>
          </w:p>
        </w:tc>
        <w:tc>
          <w:tcPr>
            <w:tcW w:w="1227" w:type="dxa"/>
            <w:tcBorders>
              <w:top w:val="single" w:sz="4" w:space="0" w:color="auto"/>
              <w:bottom w:val="single" w:sz="4" w:space="0" w:color="auto"/>
              <w:right w:val="single" w:sz="4" w:space="0" w:color="auto"/>
            </w:tcBorders>
            <w:vAlign w:val="bottom"/>
          </w:tcPr>
          <w:p w14:paraId="72819459" w14:textId="77777777" w:rsidR="00485E5B" w:rsidRPr="00302B93" w:rsidRDefault="00485E5B" w:rsidP="00773FD1">
            <w:pPr>
              <w:rPr>
                <w:sz w:val="22"/>
                <w:szCs w:val="22"/>
              </w:rPr>
            </w:pPr>
            <w:r w:rsidRPr="00302B93">
              <w:rPr>
                <w:sz w:val="22"/>
                <w:szCs w:val="22"/>
              </w:rPr>
              <w:t>FY[TBD]</w:t>
            </w:r>
          </w:p>
        </w:tc>
      </w:tr>
      <w:tr w:rsidR="00485E5B" w:rsidRPr="00302B93" w14:paraId="6E0A311F" w14:textId="77777777" w:rsidTr="00773FD1">
        <w:trPr>
          <w:trHeight w:val="432"/>
        </w:trPr>
        <w:tc>
          <w:tcPr>
            <w:tcW w:w="1796" w:type="dxa"/>
            <w:tcBorders>
              <w:top w:val="single" w:sz="4" w:space="0" w:color="auto"/>
              <w:left w:val="single" w:sz="4" w:space="0" w:color="auto"/>
            </w:tcBorders>
            <w:vAlign w:val="center"/>
          </w:tcPr>
          <w:p w14:paraId="5A91AA47" w14:textId="77777777" w:rsidR="00485E5B" w:rsidRPr="00302B93" w:rsidRDefault="00485E5B" w:rsidP="00773FD1">
            <w:pPr>
              <w:rPr>
                <w:sz w:val="22"/>
                <w:szCs w:val="22"/>
              </w:rPr>
            </w:pPr>
            <w:r w:rsidRPr="00302B93">
              <w:rPr>
                <w:sz w:val="22"/>
                <w:szCs w:val="22"/>
              </w:rPr>
              <w:t>NETL Site Specific On-Site Overhead</w:t>
            </w:r>
          </w:p>
        </w:tc>
        <w:tc>
          <w:tcPr>
            <w:tcW w:w="1643" w:type="dxa"/>
            <w:gridSpan w:val="2"/>
            <w:tcBorders>
              <w:top w:val="single" w:sz="4" w:space="0" w:color="auto"/>
            </w:tcBorders>
            <w:vAlign w:val="center"/>
          </w:tcPr>
          <w:p w14:paraId="213E4089" w14:textId="77777777" w:rsidR="00485E5B" w:rsidRPr="00302B93" w:rsidRDefault="00485E5B" w:rsidP="00773FD1">
            <w:pPr>
              <w:rPr>
                <w:sz w:val="22"/>
                <w:szCs w:val="22"/>
              </w:rPr>
            </w:pPr>
            <w:r w:rsidRPr="00302B93">
              <w:rPr>
                <w:sz w:val="22"/>
                <w:szCs w:val="22"/>
              </w:rPr>
              <w:t>$[TBD]</w:t>
            </w:r>
          </w:p>
        </w:tc>
        <w:tc>
          <w:tcPr>
            <w:tcW w:w="1229" w:type="dxa"/>
            <w:vAlign w:val="center"/>
          </w:tcPr>
          <w:p w14:paraId="6C3E79F8" w14:textId="77777777" w:rsidR="00485E5B" w:rsidRPr="00302B93" w:rsidRDefault="00485E5B" w:rsidP="00773FD1">
            <w:pPr>
              <w:rPr>
                <w:sz w:val="22"/>
                <w:szCs w:val="22"/>
              </w:rPr>
            </w:pPr>
            <w:r w:rsidRPr="00302B93">
              <w:rPr>
                <w:sz w:val="22"/>
                <w:szCs w:val="22"/>
              </w:rPr>
              <w:t>[TBD]%</w:t>
            </w:r>
          </w:p>
        </w:tc>
        <w:tc>
          <w:tcPr>
            <w:tcW w:w="1227" w:type="dxa"/>
            <w:vAlign w:val="center"/>
          </w:tcPr>
          <w:p w14:paraId="33DA13C2" w14:textId="77777777" w:rsidR="00485E5B" w:rsidRPr="00302B93" w:rsidRDefault="00485E5B" w:rsidP="00773FD1">
            <w:pPr>
              <w:rPr>
                <w:sz w:val="22"/>
                <w:szCs w:val="22"/>
              </w:rPr>
            </w:pPr>
            <w:r w:rsidRPr="00302B93">
              <w:rPr>
                <w:sz w:val="22"/>
                <w:szCs w:val="22"/>
              </w:rPr>
              <w:t>[TBD]%</w:t>
            </w:r>
          </w:p>
        </w:tc>
        <w:tc>
          <w:tcPr>
            <w:tcW w:w="1227" w:type="dxa"/>
            <w:tcBorders>
              <w:top w:val="single" w:sz="4" w:space="0" w:color="auto"/>
              <w:bottom w:val="single" w:sz="4" w:space="0" w:color="auto"/>
              <w:right w:val="single" w:sz="4" w:space="0" w:color="auto"/>
            </w:tcBorders>
            <w:vAlign w:val="center"/>
          </w:tcPr>
          <w:p w14:paraId="5034CC46" w14:textId="77777777" w:rsidR="00485E5B" w:rsidRPr="00302B93" w:rsidRDefault="00485E5B" w:rsidP="00773FD1">
            <w:pPr>
              <w:rPr>
                <w:sz w:val="22"/>
                <w:szCs w:val="22"/>
              </w:rPr>
            </w:pPr>
            <w:r w:rsidRPr="00302B93">
              <w:rPr>
                <w:sz w:val="22"/>
                <w:szCs w:val="22"/>
              </w:rPr>
              <w:t>[TBD]%</w:t>
            </w:r>
          </w:p>
        </w:tc>
        <w:tc>
          <w:tcPr>
            <w:tcW w:w="1227" w:type="dxa"/>
            <w:tcBorders>
              <w:top w:val="single" w:sz="4" w:space="0" w:color="auto"/>
              <w:bottom w:val="single" w:sz="4" w:space="0" w:color="auto"/>
              <w:right w:val="single" w:sz="4" w:space="0" w:color="auto"/>
            </w:tcBorders>
            <w:vAlign w:val="center"/>
          </w:tcPr>
          <w:p w14:paraId="148D6842" w14:textId="77777777" w:rsidR="00485E5B" w:rsidRPr="00302B93" w:rsidRDefault="00485E5B" w:rsidP="00773FD1">
            <w:pPr>
              <w:rPr>
                <w:sz w:val="22"/>
                <w:szCs w:val="22"/>
              </w:rPr>
            </w:pPr>
            <w:r w:rsidRPr="00302B93">
              <w:rPr>
                <w:sz w:val="22"/>
                <w:szCs w:val="22"/>
              </w:rPr>
              <w:t>[TBD]%</w:t>
            </w:r>
          </w:p>
        </w:tc>
        <w:tc>
          <w:tcPr>
            <w:tcW w:w="1227" w:type="dxa"/>
            <w:tcBorders>
              <w:top w:val="single" w:sz="4" w:space="0" w:color="auto"/>
              <w:bottom w:val="single" w:sz="4" w:space="0" w:color="auto"/>
              <w:right w:val="single" w:sz="4" w:space="0" w:color="auto"/>
            </w:tcBorders>
            <w:vAlign w:val="center"/>
          </w:tcPr>
          <w:p w14:paraId="0FE562C1" w14:textId="77777777" w:rsidR="00485E5B" w:rsidRPr="00302B93" w:rsidRDefault="00485E5B" w:rsidP="00773FD1">
            <w:pPr>
              <w:rPr>
                <w:sz w:val="22"/>
                <w:szCs w:val="22"/>
              </w:rPr>
            </w:pPr>
            <w:r w:rsidRPr="00302B93">
              <w:rPr>
                <w:sz w:val="22"/>
                <w:szCs w:val="22"/>
              </w:rPr>
              <w:t>[TBD]%</w:t>
            </w:r>
          </w:p>
        </w:tc>
      </w:tr>
      <w:tr w:rsidR="00485E5B" w:rsidRPr="00302B93" w14:paraId="4BA2B563" w14:textId="77777777" w:rsidTr="00773FD1">
        <w:trPr>
          <w:trHeight w:val="432"/>
        </w:trPr>
        <w:tc>
          <w:tcPr>
            <w:tcW w:w="1796" w:type="dxa"/>
            <w:tcBorders>
              <w:left w:val="single" w:sz="4" w:space="0" w:color="auto"/>
              <w:bottom w:val="single" w:sz="4" w:space="0" w:color="auto"/>
            </w:tcBorders>
            <w:vAlign w:val="center"/>
          </w:tcPr>
          <w:p w14:paraId="180B5625" w14:textId="77777777" w:rsidR="00485E5B" w:rsidRPr="00302B93" w:rsidRDefault="00485E5B" w:rsidP="00773FD1">
            <w:pPr>
              <w:rPr>
                <w:sz w:val="22"/>
                <w:szCs w:val="22"/>
              </w:rPr>
            </w:pPr>
            <w:r w:rsidRPr="00302B93">
              <w:rPr>
                <w:sz w:val="22"/>
                <w:szCs w:val="22"/>
              </w:rPr>
              <w:t>Off-Site Overhead (Contractor’s site)</w:t>
            </w:r>
          </w:p>
        </w:tc>
        <w:tc>
          <w:tcPr>
            <w:tcW w:w="1643" w:type="dxa"/>
            <w:gridSpan w:val="2"/>
            <w:tcBorders>
              <w:bottom w:val="single" w:sz="4" w:space="0" w:color="auto"/>
            </w:tcBorders>
            <w:vAlign w:val="center"/>
          </w:tcPr>
          <w:p w14:paraId="05F481DE" w14:textId="77777777" w:rsidR="00485E5B" w:rsidRPr="00302B93" w:rsidRDefault="00485E5B" w:rsidP="00773FD1">
            <w:pPr>
              <w:rPr>
                <w:sz w:val="22"/>
                <w:szCs w:val="22"/>
              </w:rPr>
            </w:pPr>
            <w:r w:rsidRPr="00302B93">
              <w:rPr>
                <w:sz w:val="22"/>
                <w:szCs w:val="22"/>
              </w:rPr>
              <w:t>$[TBD]</w:t>
            </w:r>
          </w:p>
        </w:tc>
        <w:tc>
          <w:tcPr>
            <w:tcW w:w="1229" w:type="dxa"/>
            <w:tcBorders>
              <w:bottom w:val="single" w:sz="4" w:space="0" w:color="auto"/>
            </w:tcBorders>
            <w:vAlign w:val="center"/>
          </w:tcPr>
          <w:p w14:paraId="1026CC83" w14:textId="77777777" w:rsidR="00485E5B" w:rsidRPr="00302B93" w:rsidRDefault="00485E5B" w:rsidP="00773FD1">
            <w:pPr>
              <w:rPr>
                <w:sz w:val="22"/>
                <w:szCs w:val="22"/>
              </w:rPr>
            </w:pPr>
            <w:r w:rsidRPr="00302B93">
              <w:rPr>
                <w:sz w:val="22"/>
                <w:szCs w:val="22"/>
              </w:rPr>
              <w:t>[TBD]%</w:t>
            </w:r>
          </w:p>
        </w:tc>
        <w:tc>
          <w:tcPr>
            <w:tcW w:w="1227" w:type="dxa"/>
            <w:tcBorders>
              <w:bottom w:val="single" w:sz="4" w:space="0" w:color="auto"/>
            </w:tcBorders>
            <w:vAlign w:val="center"/>
          </w:tcPr>
          <w:p w14:paraId="3B806D2B" w14:textId="77777777" w:rsidR="00485E5B" w:rsidRPr="00302B93" w:rsidRDefault="00485E5B" w:rsidP="00773FD1">
            <w:pPr>
              <w:rPr>
                <w:sz w:val="22"/>
                <w:szCs w:val="22"/>
              </w:rPr>
            </w:pPr>
            <w:r w:rsidRPr="00302B93">
              <w:rPr>
                <w:sz w:val="22"/>
                <w:szCs w:val="22"/>
              </w:rPr>
              <w:t>[TBD]%</w:t>
            </w:r>
          </w:p>
        </w:tc>
        <w:tc>
          <w:tcPr>
            <w:tcW w:w="1227" w:type="dxa"/>
            <w:tcBorders>
              <w:top w:val="single" w:sz="4" w:space="0" w:color="auto"/>
              <w:bottom w:val="single" w:sz="4" w:space="0" w:color="auto"/>
              <w:right w:val="single" w:sz="4" w:space="0" w:color="auto"/>
            </w:tcBorders>
            <w:vAlign w:val="center"/>
          </w:tcPr>
          <w:p w14:paraId="48E8F193" w14:textId="77777777" w:rsidR="00485E5B" w:rsidRPr="00302B93" w:rsidRDefault="00485E5B" w:rsidP="00773FD1">
            <w:pPr>
              <w:rPr>
                <w:sz w:val="22"/>
                <w:szCs w:val="22"/>
              </w:rPr>
            </w:pPr>
            <w:r w:rsidRPr="00302B93">
              <w:rPr>
                <w:sz w:val="22"/>
                <w:szCs w:val="22"/>
              </w:rPr>
              <w:t>[TBD]%</w:t>
            </w:r>
          </w:p>
        </w:tc>
        <w:tc>
          <w:tcPr>
            <w:tcW w:w="1227" w:type="dxa"/>
            <w:tcBorders>
              <w:top w:val="single" w:sz="4" w:space="0" w:color="auto"/>
              <w:bottom w:val="single" w:sz="4" w:space="0" w:color="auto"/>
              <w:right w:val="single" w:sz="4" w:space="0" w:color="auto"/>
            </w:tcBorders>
            <w:vAlign w:val="center"/>
          </w:tcPr>
          <w:p w14:paraId="2B885DE9" w14:textId="77777777" w:rsidR="00485E5B" w:rsidRPr="00302B93" w:rsidRDefault="00485E5B" w:rsidP="00773FD1">
            <w:pPr>
              <w:rPr>
                <w:sz w:val="22"/>
                <w:szCs w:val="22"/>
              </w:rPr>
            </w:pPr>
            <w:r w:rsidRPr="00302B93">
              <w:rPr>
                <w:sz w:val="22"/>
                <w:szCs w:val="22"/>
              </w:rPr>
              <w:t>[TBD]%</w:t>
            </w:r>
          </w:p>
        </w:tc>
        <w:tc>
          <w:tcPr>
            <w:tcW w:w="1227" w:type="dxa"/>
            <w:tcBorders>
              <w:top w:val="single" w:sz="4" w:space="0" w:color="auto"/>
              <w:bottom w:val="single" w:sz="4" w:space="0" w:color="auto"/>
              <w:right w:val="single" w:sz="4" w:space="0" w:color="auto"/>
            </w:tcBorders>
            <w:vAlign w:val="center"/>
          </w:tcPr>
          <w:p w14:paraId="29876E64" w14:textId="77777777" w:rsidR="00485E5B" w:rsidRPr="00302B93" w:rsidRDefault="00485E5B" w:rsidP="00773FD1">
            <w:pPr>
              <w:rPr>
                <w:sz w:val="22"/>
                <w:szCs w:val="22"/>
              </w:rPr>
            </w:pPr>
            <w:r w:rsidRPr="00302B93">
              <w:rPr>
                <w:sz w:val="22"/>
                <w:szCs w:val="22"/>
              </w:rPr>
              <w:t>[TBD]%</w:t>
            </w:r>
          </w:p>
        </w:tc>
      </w:tr>
      <w:tr w:rsidR="00485E5B" w:rsidRPr="00302B93" w14:paraId="1D5390EF" w14:textId="77777777" w:rsidTr="00773FD1">
        <w:trPr>
          <w:trHeight w:val="432"/>
        </w:trPr>
        <w:tc>
          <w:tcPr>
            <w:tcW w:w="1796" w:type="dxa"/>
            <w:tcBorders>
              <w:left w:val="single" w:sz="4" w:space="0" w:color="auto"/>
              <w:bottom w:val="single" w:sz="4" w:space="0" w:color="auto"/>
            </w:tcBorders>
            <w:vAlign w:val="center"/>
          </w:tcPr>
          <w:p w14:paraId="3C15869C" w14:textId="77777777" w:rsidR="00485E5B" w:rsidRPr="00302B93" w:rsidRDefault="00485E5B" w:rsidP="00773FD1">
            <w:pPr>
              <w:rPr>
                <w:sz w:val="22"/>
                <w:szCs w:val="22"/>
              </w:rPr>
            </w:pPr>
            <w:r w:rsidRPr="00302B93">
              <w:rPr>
                <w:sz w:val="22"/>
                <w:szCs w:val="22"/>
              </w:rPr>
              <w:t>G&amp;A</w:t>
            </w:r>
          </w:p>
        </w:tc>
        <w:tc>
          <w:tcPr>
            <w:tcW w:w="1643" w:type="dxa"/>
            <w:gridSpan w:val="2"/>
            <w:tcBorders>
              <w:bottom w:val="single" w:sz="4" w:space="0" w:color="auto"/>
            </w:tcBorders>
            <w:vAlign w:val="center"/>
          </w:tcPr>
          <w:p w14:paraId="20D9DAE0" w14:textId="77777777" w:rsidR="00485E5B" w:rsidRPr="00302B93" w:rsidRDefault="00485E5B" w:rsidP="00773FD1">
            <w:pPr>
              <w:rPr>
                <w:sz w:val="22"/>
                <w:szCs w:val="22"/>
              </w:rPr>
            </w:pPr>
            <w:r w:rsidRPr="00302B93">
              <w:rPr>
                <w:sz w:val="22"/>
                <w:szCs w:val="22"/>
              </w:rPr>
              <w:t>$[TBD]</w:t>
            </w:r>
          </w:p>
        </w:tc>
        <w:tc>
          <w:tcPr>
            <w:tcW w:w="1229" w:type="dxa"/>
            <w:tcBorders>
              <w:bottom w:val="single" w:sz="4" w:space="0" w:color="auto"/>
            </w:tcBorders>
            <w:vAlign w:val="center"/>
          </w:tcPr>
          <w:p w14:paraId="60AE92CC" w14:textId="77777777" w:rsidR="00485E5B" w:rsidRPr="00302B93" w:rsidRDefault="00485E5B" w:rsidP="00773FD1">
            <w:pPr>
              <w:rPr>
                <w:sz w:val="22"/>
                <w:szCs w:val="22"/>
              </w:rPr>
            </w:pPr>
            <w:r w:rsidRPr="00302B93">
              <w:rPr>
                <w:sz w:val="22"/>
                <w:szCs w:val="22"/>
              </w:rPr>
              <w:t>[TBD]%</w:t>
            </w:r>
          </w:p>
        </w:tc>
        <w:tc>
          <w:tcPr>
            <w:tcW w:w="1227" w:type="dxa"/>
            <w:tcBorders>
              <w:bottom w:val="single" w:sz="4" w:space="0" w:color="auto"/>
            </w:tcBorders>
            <w:vAlign w:val="center"/>
          </w:tcPr>
          <w:p w14:paraId="24428AA1" w14:textId="77777777" w:rsidR="00485E5B" w:rsidRPr="00302B93" w:rsidRDefault="00485E5B" w:rsidP="00773FD1">
            <w:pPr>
              <w:rPr>
                <w:sz w:val="22"/>
                <w:szCs w:val="22"/>
              </w:rPr>
            </w:pPr>
            <w:r w:rsidRPr="00302B93">
              <w:rPr>
                <w:sz w:val="22"/>
                <w:szCs w:val="22"/>
              </w:rPr>
              <w:t>[TBD]%</w:t>
            </w:r>
          </w:p>
        </w:tc>
        <w:tc>
          <w:tcPr>
            <w:tcW w:w="1227" w:type="dxa"/>
            <w:tcBorders>
              <w:top w:val="single" w:sz="4" w:space="0" w:color="auto"/>
              <w:bottom w:val="single" w:sz="4" w:space="0" w:color="auto"/>
              <w:right w:val="single" w:sz="4" w:space="0" w:color="auto"/>
            </w:tcBorders>
            <w:vAlign w:val="center"/>
          </w:tcPr>
          <w:p w14:paraId="27CD1942" w14:textId="77777777" w:rsidR="00485E5B" w:rsidRPr="00302B93" w:rsidRDefault="00485E5B" w:rsidP="00773FD1">
            <w:pPr>
              <w:rPr>
                <w:sz w:val="22"/>
                <w:szCs w:val="22"/>
              </w:rPr>
            </w:pPr>
            <w:r w:rsidRPr="00302B93">
              <w:rPr>
                <w:sz w:val="22"/>
                <w:szCs w:val="22"/>
              </w:rPr>
              <w:t>[TBD]%</w:t>
            </w:r>
          </w:p>
        </w:tc>
        <w:tc>
          <w:tcPr>
            <w:tcW w:w="1227" w:type="dxa"/>
            <w:tcBorders>
              <w:top w:val="single" w:sz="4" w:space="0" w:color="auto"/>
              <w:bottom w:val="single" w:sz="4" w:space="0" w:color="auto"/>
              <w:right w:val="single" w:sz="4" w:space="0" w:color="auto"/>
            </w:tcBorders>
            <w:vAlign w:val="center"/>
          </w:tcPr>
          <w:p w14:paraId="024EB97E" w14:textId="77777777" w:rsidR="00485E5B" w:rsidRPr="00302B93" w:rsidRDefault="00485E5B" w:rsidP="00773FD1">
            <w:pPr>
              <w:rPr>
                <w:sz w:val="22"/>
                <w:szCs w:val="22"/>
              </w:rPr>
            </w:pPr>
            <w:r w:rsidRPr="00302B93">
              <w:rPr>
                <w:sz w:val="22"/>
                <w:szCs w:val="22"/>
              </w:rPr>
              <w:t>[TBD]%</w:t>
            </w:r>
          </w:p>
        </w:tc>
        <w:tc>
          <w:tcPr>
            <w:tcW w:w="1227" w:type="dxa"/>
            <w:tcBorders>
              <w:top w:val="single" w:sz="4" w:space="0" w:color="auto"/>
              <w:bottom w:val="single" w:sz="4" w:space="0" w:color="auto"/>
              <w:right w:val="single" w:sz="4" w:space="0" w:color="auto"/>
            </w:tcBorders>
            <w:vAlign w:val="center"/>
          </w:tcPr>
          <w:p w14:paraId="212ED950" w14:textId="77777777" w:rsidR="00485E5B" w:rsidRPr="00302B93" w:rsidRDefault="00485E5B" w:rsidP="00773FD1">
            <w:pPr>
              <w:rPr>
                <w:sz w:val="22"/>
                <w:szCs w:val="22"/>
              </w:rPr>
            </w:pPr>
            <w:r w:rsidRPr="00302B93">
              <w:rPr>
                <w:sz w:val="22"/>
                <w:szCs w:val="22"/>
              </w:rPr>
              <w:t>[TBD]%</w:t>
            </w:r>
          </w:p>
        </w:tc>
      </w:tr>
    </w:tbl>
    <w:p w14:paraId="29EBD427" w14:textId="77777777" w:rsidR="00485E5B" w:rsidRPr="00302B93" w:rsidRDefault="00485E5B" w:rsidP="00485E5B">
      <w:pPr>
        <w:rPr>
          <w:sz w:val="22"/>
          <w:szCs w:val="22"/>
        </w:rPr>
      </w:pPr>
    </w:p>
    <w:p w14:paraId="57369FE7" w14:textId="77777777" w:rsidR="00485E5B" w:rsidRPr="00302B93" w:rsidRDefault="00485E5B" w:rsidP="00485E5B">
      <w:pPr>
        <w:rPr>
          <w:i/>
          <w:sz w:val="22"/>
          <w:szCs w:val="22"/>
        </w:rPr>
      </w:pPr>
      <w:r w:rsidRPr="00302B93">
        <w:rPr>
          <w:i/>
          <w:sz w:val="22"/>
          <w:szCs w:val="22"/>
        </w:rPr>
        <w:t>(1) For Contractor’s FY beginning [TBD] and ending [TBD].</w:t>
      </w:r>
    </w:p>
    <w:p w14:paraId="65A1428C" w14:textId="77777777" w:rsidR="00485E5B" w:rsidRPr="00302B93" w:rsidRDefault="00485E5B" w:rsidP="00485E5B">
      <w:pPr>
        <w:rPr>
          <w:sz w:val="22"/>
          <w:szCs w:val="22"/>
        </w:rPr>
      </w:pPr>
    </w:p>
    <w:p w14:paraId="7682E8B2" w14:textId="77777777" w:rsidR="00485E5B" w:rsidRPr="00302B93" w:rsidRDefault="00485E5B" w:rsidP="00485E5B">
      <w:pPr>
        <w:rPr>
          <w:sz w:val="22"/>
          <w:szCs w:val="22"/>
        </w:rPr>
      </w:pPr>
      <w:r w:rsidRPr="00302B93">
        <w:rPr>
          <w:sz w:val="22"/>
          <w:szCs w:val="22"/>
        </w:rPr>
        <w:lastRenderedPageBreak/>
        <w:t>Or</w:t>
      </w:r>
    </w:p>
    <w:p w14:paraId="1725EDD3" w14:textId="77777777" w:rsidR="00485E5B" w:rsidRPr="00302B93" w:rsidRDefault="00485E5B" w:rsidP="00485E5B">
      <w:pPr>
        <w:rPr>
          <w:sz w:val="22"/>
          <w:szCs w:val="22"/>
        </w:rPr>
      </w:pPr>
    </w:p>
    <w:p w14:paraId="2521868E" w14:textId="77777777" w:rsidR="00485E5B" w:rsidRPr="00302B93" w:rsidRDefault="00485E5B" w:rsidP="00485E5B">
      <w:pPr>
        <w:rPr>
          <w:sz w:val="22"/>
          <w:szCs w:val="22"/>
        </w:rPr>
      </w:pPr>
      <w:r w:rsidRPr="00302B93">
        <w:rPr>
          <w:sz w:val="22"/>
          <w:szCs w:val="22"/>
        </w:rPr>
        <w:t>B) Percentage of Growth for Individual or Group of Cost Elements</w:t>
      </w:r>
    </w:p>
    <w:tbl>
      <w:tblPr>
        <w:tblW w:w="9576" w:type="dxa"/>
        <w:tblBorders>
          <w:insideH w:val="single" w:sz="4" w:space="0" w:color="auto"/>
          <w:insideV w:val="single" w:sz="4" w:space="0" w:color="auto"/>
        </w:tblBorders>
        <w:tblLook w:val="01E0" w:firstRow="1" w:lastRow="1" w:firstColumn="1" w:lastColumn="1" w:noHBand="0" w:noVBand="0"/>
      </w:tblPr>
      <w:tblGrid>
        <w:gridCol w:w="1394"/>
        <w:gridCol w:w="334"/>
        <w:gridCol w:w="1710"/>
        <w:gridCol w:w="1170"/>
        <w:gridCol w:w="1276"/>
        <w:gridCol w:w="1244"/>
        <w:gridCol w:w="1170"/>
        <w:gridCol w:w="1260"/>
        <w:gridCol w:w="18"/>
      </w:tblGrid>
      <w:tr w:rsidR="00485E5B" w:rsidRPr="00302B93" w14:paraId="694AF4B0" w14:textId="77777777" w:rsidTr="00773FD1">
        <w:trPr>
          <w:gridAfter w:val="1"/>
          <w:wAfter w:w="18" w:type="dxa"/>
          <w:trHeight w:val="432"/>
        </w:trPr>
        <w:tc>
          <w:tcPr>
            <w:tcW w:w="1728" w:type="dxa"/>
            <w:gridSpan w:val="2"/>
            <w:tcBorders>
              <w:top w:val="nil"/>
              <w:left w:val="nil"/>
              <w:bottom w:val="single" w:sz="4" w:space="0" w:color="auto"/>
              <w:right w:val="nil"/>
            </w:tcBorders>
            <w:shd w:val="clear" w:color="auto" w:fill="auto"/>
            <w:vAlign w:val="bottom"/>
          </w:tcPr>
          <w:p w14:paraId="1233B354" w14:textId="77777777" w:rsidR="00485E5B" w:rsidRPr="00302B93" w:rsidRDefault="00485E5B" w:rsidP="00773FD1">
            <w:pPr>
              <w:rPr>
                <w:sz w:val="22"/>
                <w:szCs w:val="22"/>
              </w:rPr>
            </w:pPr>
          </w:p>
        </w:tc>
        <w:tc>
          <w:tcPr>
            <w:tcW w:w="1710" w:type="dxa"/>
            <w:tcBorders>
              <w:top w:val="nil"/>
              <w:left w:val="nil"/>
              <w:bottom w:val="single" w:sz="4" w:space="0" w:color="auto"/>
            </w:tcBorders>
            <w:shd w:val="clear" w:color="auto" w:fill="auto"/>
            <w:vAlign w:val="bottom"/>
          </w:tcPr>
          <w:p w14:paraId="64736AC4" w14:textId="77777777" w:rsidR="00485E5B" w:rsidRPr="00302B93" w:rsidRDefault="00485E5B" w:rsidP="00773FD1">
            <w:pPr>
              <w:rPr>
                <w:sz w:val="22"/>
                <w:szCs w:val="22"/>
              </w:rPr>
            </w:pPr>
            <w:proofErr w:type="gramStart"/>
            <w:r w:rsidRPr="00302B93">
              <w:rPr>
                <w:sz w:val="22"/>
                <w:szCs w:val="22"/>
              </w:rPr>
              <w:t>Entity[</w:t>
            </w:r>
            <w:proofErr w:type="gramEnd"/>
            <w:r w:rsidRPr="00302B93">
              <w:rPr>
                <w:sz w:val="22"/>
                <w:szCs w:val="22"/>
              </w:rPr>
              <w:t>TBD]</w:t>
            </w:r>
          </w:p>
        </w:tc>
        <w:tc>
          <w:tcPr>
            <w:tcW w:w="6120" w:type="dxa"/>
            <w:gridSpan w:val="5"/>
            <w:tcBorders>
              <w:top w:val="single" w:sz="4" w:space="0" w:color="auto"/>
              <w:bottom w:val="single" w:sz="4" w:space="0" w:color="auto"/>
              <w:right w:val="single" w:sz="4" w:space="0" w:color="auto"/>
            </w:tcBorders>
            <w:vAlign w:val="bottom"/>
          </w:tcPr>
          <w:p w14:paraId="3AD3C575" w14:textId="77777777" w:rsidR="00485E5B" w:rsidRPr="00302B93" w:rsidRDefault="00485E5B" w:rsidP="00773FD1">
            <w:pPr>
              <w:rPr>
                <w:sz w:val="22"/>
                <w:szCs w:val="22"/>
              </w:rPr>
            </w:pPr>
            <w:r w:rsidRPr="00302B93">
              <w:rPr>
                <w:sz w:val="22"/>
                <w:szCs w:val="22"/>
              </w:rPr>
              <w:t>Indirect Cost Ceiling Rate(s) per Contractor’s Fiscal Year (1)</w:t>
            </w:r>
          </w:p>
        </w:tc>
      </w:tr>
      <w:tr w:rsidR="00485E5B" w:rsidRPr="00302B93" w14:paraId="24067A0A" w14:textId="77777777" w:rsidTr="00773FD1">
        <w:trPr>
          <w:trHeight w:val="432"/>
        </w:trPr>
        <w:tc>
          <w:tcPr>
            <w:tcW w:w="1394" w:type="dxa"/>
            <w:tcBorders>
              <w:top w:val="single" w:sz="4" w:space="0" w:color="auto"/>
              <w:left w:val="single" w:sz="4" w:space="0" w:color="auto"/>
              <w:bottom w:val="single" w:sz="4" w:space="0" w:color="auto"/>
            </w:tcBorders>
            <w:shd w:val="clear" w:color="auto" w:fill="auto"/>
            <w:vAlign w:val="bottom"/>
          </w:tcPr>
          <w:p w14:paraId="7B9A064F" w14:textId="77777777" w:rsidR="00485E5B" w:rsidRPr="00302B93" w:rsidRDefault="00485E5B" w:rsidP="00773FD1">
            <w:pPr>
              <w:rPr>
                <w:sz w:val="22"/>
                <w:szCs w:val="22"/>
              </w:rPr>
            </w:pPr>
            <w:r w:rsidRPr="00302B93">
              <w:rPr>
                <w:sz w:val="22"/>
                <w:szCs w:val="22"/>
              </w:rPr>
              <w:t>Indirect Cost</w:t>
            </w:r>
          </w:p>
        </w:tc>
        <w:tc>
          <w:tcPr>
            <w:tcW w:w="2044" w:type="dxa"/>
            <w:gridSpan w:val="2"/>
            <w:tcBorders>
              <w:top w:val="single" w:sz="4" w:space="0" w:color="auto"/>
              <w:bottom w:val="single" w:sz="4" w:space="0" w:color="auto"/>
            </w:tcBorders>
            <w:shd w:val="clear" w:color="auto" w:fill="auto"/>
            <w:vAlign w:val="bottom"/>
          </w:tcPr>
          <w:p w14:paraId="5EF106FF" w14:textId="77777777" w:rsidR="00485E5B" w:rsidRPr="00302B93" w:rsidRDefault="00485E5B" w:rsidP="00773FD1">
            <w:pPr>
              <w:rPr>
                <w:sz w:val="22"/>
                <w:szCs w:val="22"/>
              </w:rPr>
            </w:pPr>
            <w:r w:rsidRPr="00302B93">
              <w:rPr>
                <w:sz w:val="22"/>
                <w:szCs w:val="22"/>
              </w:rPr>
              <w:t>Cost Element</w:t>
            </w:r>
          </w:p>
        </w:tc>
        <w:tc>
          <w:tcPr>
            <w:tcW w:w="1170" w:type="dxa"/>
            <w:vAlign w:val="bottom"/>
          </w:tcPr>
          <w:p w14:paraId="5FA6600B" w14:textId="77777777" w:rsidR="00485E5B" w:rsidRPr="00302B93" w:rsidRDefault="00485E5B" w:rsidP="00773FD1">
            <w:pPr>
              <w:rPr>
                <w:sz w:val="22"/>
                <w:szCs w:val="22"/>
              </w:rPr>
            </w:pPr>
            <w:proofErr w:type="gramStart"/>
            <w:r w:rsidRPr="00302B93">
              <w:rPr>
                <w:sz w:val="22"/>
                <w:szCs w:val="22"/>
              </w:rPr>
              <w:t>FY[</w:t>
            </w:r>
            <w:proofErr w:type="gramEnd"/>
            <w:r w:rsidRPr="00302B93">
              <w:rPr>
                <w:sz w:val="22"/>
                <w:szCs w:val="22"/>
              </w:rPr>
              <w:t>TBD ]</w:t>
            </w:r>
          </w:p>
        </w:tc>
        <w:tc>
          <w:tcPr>
            <w:tcW w:w="1276" w:type="dxa"/>
            <w:vAlign w:val="bottom"/>
          </w:tcPr>
          <w:p w14:paraId="0CBF660F" w14:textId="77777777" w:rsidR="00485E5B" w:rsidRPr="00302B93" w:rsidRDefault="00485E5B" w:rsidP="00773FD1">
            <w:pPr>
              <w:rPr>
                <w:sz w:val="22"/>
                <w:szCs w:val="22"/>
              </w:rPr>
            </w:pPr>
            <w:r w:rsidRPr="00302B93">
              <w:rPr>
                <w:sz w:val="22"/>
                <w:szCs w:val="22"/>
              </w:rPr>
              <w:t>FY[TBD]</w:t>
            </w:r>
          </w:p>
        </w:tc>
        <w:tc>
          <w:tcPr>
            <w:tcW w:w="1244" w:type="dxa"/>
            <w:tcBorders>
              <w:top w:val="single" w:sz="4" w:space="0" w:color="auto"/>
              <w:bottom w:val="single" w:sz="4" w:space="0" w:color="auto"/>
              <w:right w:val="single" w:sz="4" w:space="0" w:color="auto"/>
            </w:tcBorders>
            <w:vAlign w:val="bottom"/>
          </w:tcPr>
          <w:p w14:paraId="25BAFBAF" w14:textId="77777777" w:rsidR="00485E5B" w:rsidRPr="00302B93" w:rsidRDefault="00485E5B" w:rsidP="00773FD1">
            <w:pPr>
              <w:rPr>
                <w:sz w:val="22"/>
                <w:szCs w:val="22"/>
              </w:rPr>
            </w:pPr>
            <w:r w:rsidRPr="00302B93">
              <w:rPr>
                <w:sz w:val="22"/>
                <w:szCs w:val="22"/>
              </w:rPr>
              <w:t>FY[TBD]</w:t>
            </w:r>
          </w:p>
        </w:tc>
        <w:tc>
          <w:tcPr>
            <w:tcW w:w="1170" w:type="dxa"/>
            <w:tcBorders>
              <w:top w:val="single" w:sz="4" w:space="0" w:color="auto"/>
              <w:bottom w:val="single" w:sz="4" w:space="0" w:color="auto"/>
              <w:right w:val="single" w:sz="4" w:space="0" w:color="auto"/>
            </w:tcBorders>
            <w:vAlign w:val="bottom"/>
          </w:tcPr>
          <w:p w14:paraId="11561ED3" w14:textId="77777777" w:rsidR="00485E5B" w:rsidRPr="00302B93" w:rsidRDefault="00485E5B" w:rsidP="00773FD1">
            <w:pPr>
              <w:rPr>
                <w:sz w:val="22"/>
                <w:szCs w:val="22"/>
              </w:rPr>
            </w:pPr>
            <w:r w:rsidRPr="00302B93">
              <w:rPr>
                <w:sz w:val="22"/>
                <w:szCs w:val="22"/>
              </w:rPr>
              <w:t>FY[TBD]</w:t>
            </w:r>
          </w:p>
        </w:tc>
        <w:tc>
          <w:tcPr>
            <w:tcW w:w="1278" w:type="dxa"/>
            <w:gridSpan w:val="2"/>
            <w:tcBorders>
              <w:top w:val="single" w:sz="4" w:space="0" w:color="auto"/>
              <w:bottom w:val="single" w:sz="4" w:space="0" w:color="auto"/>
              <w:right w:val="single" w:sz="4" w:space="0" w:color="auto"/>
            </w:tcBorders>
            <w:vAlign w:val="bottom"/>
          </w:tcPr>
          <w:p w14:paraId="2FE94B9C" w14:textId="77777777" w:rsidR="00485E5B" w:rsidRPr="00302B93" w:rsidRDefault="00485E5B" w:rsidP="00773FD1">
            <w:pPr>
              <w:rPr>
                <w:sz w:val="22"/>
                <w:szCs w:val="22"/>
              </w:rPr>
            </w:pPr>
            <w:r w:rsidRPr="00302B93">
              <w:rPr>
                <w:sz w:val="22"/>
                <w:szCs w:val="22"/>
              </w:rPr>
              <w:t>FY[TBD]</w:t>
            </w:r>
          </w:p>
        </w:tc>
      </w:tr>
      <w:tr w:rsidR="00485E5B" w:rsidRPr="00302B93" w14:paraId="5951A0CD" w14:textId="77777777" w:rsidTr="00773FD1">
        <w:trPr>
          <w:trHeight w:val="432"/>
        </w:trPr>
        <w:tc>
          <w:tcPr>
            <w:tcW w:w="1394" w:type="dxa"/>
            <w:tcBorders>
              <w:top w:val="single" w:sz="4" w:space="0" w:color="auto"/>
              <w:left w:val="single" w:sz="4" w:space="0" w:color="auto"/>
            </w:tcBorders>
            <w:vAlign w:val="center"/>
          </w:tcPr>
          <w:p w14:paraId="2784875C" w14:textId="77777777" w:rsidR="00485E5B" w:rsidRPr="00302B93" w:rsidRDefault="00485E5B" w:rsidP="00773FD1">
            <w:pPr>
              <w:rPr>
                <w:sz w:val="22"/>
                <w:szCs w:val="22"/>
              </w:rPr>
            </w:pPr>
            <w:r w:rsidRPr="00302B93">
              <w:rPr>
                <w:sz w:val="22"/>
                <w:szCs w:val="22"/>
              </w:rPr>
              <w:t>NETL Site Specific On-Site Overhead</w:t>
            </w:r>
          </w:p>
        </w:tc>
        <w:tc>
          <w:tcPr>
            <w:tcW w:w="2044" w:type="dxa"/>
            <w:gridSpan w:val="2"/>
            <w:tcBorders>
              <w:top w:val="single" w:sz="4" w:space="0" w:color="auto"/>
            </w:tcBorders>
            <w:vAlign w:val="center"/>
          </w:tcPr>
          <w:p w14:paraId="224990F7" w14:textId="77777777" w:rsidR="00485E5B" w:rsidRPr="00302B93" w:rsidRDefault="00485E5B" w:rsidP="00773FD1">
            <w:pPr>
              <w:rPr>
                <w:sz w:val="22"/>
                <w:szCs w:val="22"/>
              </w:rPr>
            </w:pPr>
            <w:r w:rsidRPr="00302B93">
              <w:rPr>
                <w:sz w:val="22"/>
                <w:szCs w:val="22"/>
              </w:rPr>
              <w:t xml:space="preserve"> [TBD]</w:t>
            </w:r>
          </w:p>
        </w:tc>
        <w:tc>
          <w:tcPr>
            <w:tcW w:w="1170" w:type="dxa"/>
            <w:vAlign w:val="center"/>
          </w:tcPr>
          <w:p w14:paraId="7B4B2493" w14:textId="77777777" w:rsidR="00485E5B" w:rsidRPr="00302B93" w:rsidRDefault="00485E5B" w:rsidP="00773FD1">
            <w:pPr>
              <w:rPr>
                <w:sz w:val="22"/>
                <w:szCs w:val="22"/>
              </w:rPr>
            </w:pPr>
            <w:r w:rsidRPr="00302B93">
              <w:rPr>
                <w:sz w:val="22"/>
                <w:szCs w:val="22"/>
              </w:rPr>
              <w:t>[TBD]% of growth allowed</w:t>
            </w:r>
          </w:p>
        </w:tc>
        <w:tc>
          <w:tcPr>
            <w:tcW w:w="1276" w:type="dxa"/>
            <w:vAlign w:val="center"/>
          </w:tcPr>
          <w:p w14:paraId="0CC71B3C" w14:textId="77777777" w:rsidR="00485E5B" w:rsidRPr="00302B93" w:rsidRDefault="00485E5B" w:rsidP="00773FD1">
            <w:pPr>
              <w:rPr>
                <w:sz w:val="22"/>
                <w:szCs w:val="22"/>
              </w:rPr>
            </w:pPr>
            <w:r w:rsidRPr="00302B93">
              <w:rPr>
                <w:sz w:val="22"/>
                <w:szCs w:val="22"/>
              </w:rPr>
              <w:t>[TBD]% of growth allowed</w:t>
            </w:r>
          </w:p>
        </w:tc>
        <w:tc>
          <w:tcPr>
            <w:tcW w:w="1244" w:type="dxa"/>
            <w:tcBorders>
              <w:top w:val="single" w:sz="4" w:space="0" w:color="auto"/>
              <w:bottom w:val="single" w:sz="4" w:space="0" w:color="auto"/>
              <w:right w:val="single" w:sz="4" w:space="0" w:color="auto"/>
            </w:tcBorders>
            <w:vAlign w:val="center"/>
          </w:tcPr>
          <w:p w14:paraId="4D6C7BC7" w14:textId="77777777" w:rsidR="00485E5B" w:rsidRPr="00302B93" w:rsidRDefault="00485E5B" w:rsidP="00773FD1">
            <w:pPr>
              <w:rPr>
                <w:sz w:val="22"/>
                <w:szCs w:val="22"/>
              </w:rPr>
            </w:pPr>
            <w:r w:rsidRPr="00302B93">
              <w:rPr>
                <w:sz w:val="22"/>
                <w:szCs w:val="22"/>
              </w:rPr>
              <w:t>[TBD]% of growth allowed</w:t>
            </w:r>
          </w:p>
        </w:tc>
        <w:tc>
          <w:tcPr>
            <w:tcW w:w="1170" w:type="dxa"/>
            <w:tcBorders>
              <w:top w:val="single" w:sz="4" w:space="0" w:color="auto"/>
              <w:bottom w:val="single" w:sz="4" w:space="0" w:color="auto"/>
              <w:right w:val="single" w:sz="4" w:space="0" w:color="auto"/>
            </w:tcBorders>
            <w:vAlign w:val="center"/>
          </w:tcPr>
          <w:p w14:paraId="55D556DC" w14:textId="77777777" w:rsidR="00485E5B" w:rsidRPr="00302B93" w:rsidRDefault="00485E5B" w:rsidP="00773FD1">
            <w:pPr>
              <w:rPr>
                <w:sz w:val="22"/>
                <w:szCs w:val="22"/>
              </w:rPr>
            </w:pPr>
            <w:r w:rsidRPr="00302B93">
              <w:rPr>
                <w:sz w:val="22"/>
                <w:szCs w:val="22"/>
              </w:rPr>
              <w:t>[TBD]% of growth allowed</w:t>
            </w:r>
          </w:p>
        </w:tc>
        <w:tc>
          <w:tcPr>
            <w:tcW w:w="1278" w:type="dxa"/>
            <w:gridSpan w:val="2"/>
            <w:tcBorders>
              <w:top w:val="single" w:sz="4" w:space="0" w:color="auto"/>
              <w:bottom w:val="single" w:sz="4" w:space="0" w:color="auto"/>
              <w:right w:val="single" w:sz="4" w:space="0" w:color="auto"/>
            </w:tcBorders>
            <w:vAlign w:val="center"/>
          </w:tcPr>
          <w:p w14:paraId="74722064" w14:textId="77777777" w:rsidR="00485E5B" w:rsidRPr="00302B93" w:rsidRDefault="00485E5B" w:rsidP="00773FD1">
            <w:pPr>
              <w:rPr>
                <w:sz w:val="22"/>
                <w:szCs w:val="22"/>
              </w:rPr>
            </w:pPr>
            <w:r w:rsidRPr="00302B93">
              <w:rPr>
                <w:sz w:val="22"/>
                <w:szCs w:val="22"/>
              </w:rPr>
              <w:t>[TBD]% of growth allowed</w:t>
            </w:r>
          </w:p>
        </w:tc>
      </w:tr>
      <w:tr w:rsidR="00485E5B" w:rsidRPr="00302B93" w14:paraId="34AE8A53" w14:textId="77777777" w:rsidTr="00773FD1">
        <w:trPr>
          <w:trHeight w:val="432"/>
        </w:trPr>
        <w:tc>
          <w:tcPr>
            <w:tcW w:w="1394" w:type="dxa"/>
            <w:tcBorders>
              <w:left w:val="single" w:sz="4" w:space="0" w:color="auto"/>
              <w:bottom w:val="single" w:sz="4" w:space="0" w:color="auto"/>
            </w:tcBorders>
            <w:vAlign w:val="center"/>
          </w:tcPr>
          <w:p w14:paraId="2B92B7B5" w14:textId="77777777" w:rsidR="00485E5B" w:rsidRPr="00302B93" w:rsidRDefault="00485E5B" w:rsidP="00773FD1">
            <w:pPr>
              <w:rPr>
                <w:sz w:val="22"/>
                <w:szCs w:val="22"/>
              </w:rPr>
            </w:pPr>
            <w:r w:rsidRPr="00302B93">
              <w:rPr>
                <w:sz w:val="22"/>
                <w:szCs w:val="22"/>
              </w:rPr>
              <w:t>Off-Site Overhead (Contractor’s site)</w:t>
            </w:r>
          </w:p>
        </w:tc>
        <w:tc>
          <w:tcPr>
            <w:tcW w:w="2044" w:type="dxa"/>
            <w:gridSpan w:val="2"/>
            <w:tcBorders>
              <w:bottom w:val="single" w:sz="4" w:space="0" w:color="auto"/>
            </w:tcBorders>
            <w:vAlign w:val="center"/>
          </w:tcPr>
          <w:p w14:paraId="369E6F6C" w14:textId="77777777" w:rsidR="00485E5B" w:rsidRPr="00302B93" w:rsidRDefault="00485E5B" w:rsidP="00773FD1">
            <w:pPr>
              <w:rPr>
                <w:sz w:val="22"/>
                <w:szCs w:val="22"/>
              </w:rPr>
            </w:pPr>
            <w:r w:rsidRPr="00302B93">
              <w:rPr>
                <w:sz w:val="22"/>
                <w:szCs w:val="22"/>
              </w:rPr>
              <w:t xml:space="preserve"> [TBD]</w:t>
            </w:r>
          </w:p>
        </w:tc>
        <w:tc>
          <w:tcPr>
            <w:tcW w:w="1170" w:type="dxa"/>
            <w:tcBorders>
              <w:bottom w:val="single" w:sz="4" w:space="0" w:color="auto"/>
            </w:tcBorders>
            <w:vAlign w:val="center"/>
          </w:tcPr>
          <w:p w14:paraId="772565D0" w14:textId="77777777" w:rsidR="00485E5B" w:rsidRPr="00302B93" w:rsidRDefault="00485E5B" w:rsidP="00773FD1">
            <w:pPr>
              <w:rPr>
                <w:sz w:val="22"/>
                <w:szCs w:val="22"/>
              </w:rPr>
            </w:pPr>
            <w:r w:rsidRPr="00302B93">
              <w:rPr>
                <w:sz w:val="22"/>
                <w:szCs w:val="22"/>
              </w:rPr>
              <w:t>[TBD]% of growth allowed</w:t>
            </w:r>
          </w:p>
        </w:tc>
        <w:tc>
          <w:tcPr>
            <w:tcW w:w="1276" w:type="dxa"/>
            <w:tcBorders>
              <w:bottom w:val="single" w:sz="4" w:space="0" w:color="auto"/>
            </w:tcBorders>
            <w:vAlign w:val="center"/>
          </w:tcPr>
          <w:p w14:paraId="70BFC5C2" w14:textId="77777777" w:rsidR="00485E5B" w:rsidRPr="00302B93" w:rsidRDefault="00485E5B" w:rsidP="00773FD1">
            <w:pPr>
              <w:rPr>
                <w:sz w:val="22"/>
                <w:szCs w:val="22"/>
              </w:rPr>
            </w:pPr>
            <w:r w:rsidRPr="00302B93">
              <w:rPr>
                <w:sz w:val="22"/>
                <w:szCs w:val="22"/>
              </w:rPr>
              <w:t>[TBD]% of growth allowed</w:t>
            </w:r>
          </w:p>
        </w:tc>
        <w:tc>
          <w:tcPr>
            <w:tcW w:w="1244" w:type="dxa"/>
            <w:tcBorders>
              <w:top w:val="single" w:sz="4" w:space="0" w:color="auto"/>
              <w:bottom w:val="single" w:sz="4" w:space="0" w:color="auto"/>
              <w:right w:val="single" w:sz="4" w:space="0" w:color="auto"/>
            </w:tcBorders>
            <w:vAlign w:val="center"/>
          </w:tcPr>
          <w:p w14:paraId="0812A495" w14:textId="77777777" w:rsidR="00485E5B" w:rsidRPr="00302B93" w:rsidRDefault="00485E5B" w:rsidP="00773FD1">
            <w:pPr>
              <w:rPr>
                <w:sz w:val="22"/>
                <w:szCs w:val="22"/>
              </w:rPr>
            </w:pPr>
            <w:r w:rsidRPr="00302B93">
              <w:rPr>
                <w:sz w:val="22"/>
                <w:szCs w:val="22"/>
              </w:rPr>
              <w:t>[TBD]% of growth allowed</w:t>
            </w:r>
          </w:p>
        </w:tc>
        <w:tc>
          <w:tcPr>
            <w:tcW w:w="1170" w:type="dxa"/>
            <w:tcBorders>
              <w:top w:val="single" w:sz="4" w:space="0" w:color="auto"/>
              <w:bottom w:val="single" w:sz="4" w:space="0" w:color="auto"/>
              <w:right w:val="single" w:sz="4" w:space="0" w:color="auto"/>
            </w:tcBorders>
            <w:vAlign w:val="center"/>
          </w:tcPr>
          <w:p w14:paraId="4E409A68" w14:textId="77777777" w:rsidR="00485E5B" w:rsidRPr="00302B93" w:rsidRDefault="00485E5B" w:rsidP="00773FD1">
            <w:pPr>
              <w:rPr>
                <w:sz w:val="22"/>
                <w:szCs w:val="22"/>
              </w:rPr>
            </w:pPr>
            <w:r w:rsidRPr="00302B93">
              <w:rPr>
                <w:sz w:val="22"/>
                <w:szCs w:val="22"/>
              </w:rPr>
              <w:t>[TBD]% of growth allowed</w:t>
            </w:r>
          </w:p>
        </w:tc>
        <w:tc>
          <w:tcPr>
            <w:tcW w:w="1278" w:type="dxa"/>
            <w:gridSpan w:val="2"/>
            <w:tcBorders>
              <w:top w:val="single" w:sz="4" w:space="0" w:color="auto"/>
              <w:bottom w:val="single" w:sz="4" w:space="0" w:color="auto"/>
              <w:right w:val="single" w:sz="4" w:space="0" w:color="auto"/>
            </w:tcBorders>
            <w:vAlign w:val="center"/>
          </w:tcPr>
          <w:p w14:paraId="1F705D0D" w14:textId="77777777" w:rsidR="00485E5B" w:rsidRPr="00302B93" w:rsidRDefault="00485E5B" w:rsidP="00773FD1">
            <w:pPr>
              <w:rPr>
                <w:sz w:val="22"/>
                <w:szCs w:val="22"/>
              </w:rPr>
            </w:pPr>
            <w:r w:rsidRPr="00302B93">
              <w:rPr>
                <w:sz w:val="22"/>
                <w:szCs w:val="22"/>
              </w:rPr>
              <w:t>[TBD]% of growth allowed</w:t>
            </w:r>
          </w:p>
        </w:tc>
      </w:tr>
      <w:tr w:rsidR="00485E5B" w:rsidRPr="00302B93" w14:paraId="77AB5470" w14:textId="77777777" w:rsidTr="00773FD1">
        <w:trPr>
          <w:trHeight w:val="432"/>
        </w:trPr>
        <w:tc>
          <w:tcPr>
            <w:tcW w:w="1394" w:type="dxa"/>
            <w:tcBorders>
              <w:left w:val="single" w:sz="4" w:space="0" w:color="auto"/>
              <w:bottom w:val="single" w:sz="4" w:space="0" w:color="auto"/>
            </w:tcBorders>
            <w:vAlign w:val="center"/>
          </w:tcPr>
          <w:p w14:paraId="26FD5A63" w14:textId="77777777" w:rsidR="00485E5B" w:rsidRPr="00302B93" w:rsidRDefault="00485E5B" w:rsidP="00773FD1">
            <w:pPr>
              <w:rPr>
                <w:sz w:val="22"/>
                <w:szCs w:val="22"/>
              </w:rPr>
            </w:pPr>
            <w:r w:rsidRPr="00302B93">
              <w:rPr>
                <w:sz w:val="22"/>
                <w:szCs w:val="22"/>
              </w:rPr>
              <w:t>G&amp;A</w:t>
            </w:r>
          </w:p>
        </w:tc>
        <w:tc>
          <w:tcPr>
            <w:tcW w:w="2044" w:type="dxa"/>
            <w:gridSpan w:val="2"/>
            <w:tcBorders>
              <w:bottom w:val="single" w:sz="4" w:space="0" w:color="auto"/>
            </w:tcBorders>
            <w:vAlign w:val="center"/>
          </w:tcPr>
          <w:p w14:paraId="60813F56" w14:textId="77777777" w:rsidR="00485E5B" w:rsidRPr="00302B93" w:rsidRDefault="00485E5B" w:rsidP="00773FD1">
            <w:pPr>
              <w:rPr>
                <w:sz w:val="22"/>
                <w:szCs w:val="22"/>
              </w:rPr>
            </w:pPr>
            <w:r w:rsidRPr="00302B93">
              <w:rPr>
                <w:sz w:val="22"/>
                <w:szCs w:val="22"/>
              </w:rPr>
              <w:t xml:space="preserve"> [TBD]</w:t>
            </w:r>
          </w:p>
        </w:tc>
        <w:tc>
          <w:tcPr>
            <w:tcW w:w="1170" w:type="dxa"/>
            <w:tcBorders>
              <w:bottom w:val="single" w:sz="4" w:space="0" w:color="auto"/>
            </w:tcBorders>
            <w:vAlign w:val="center"/>
          </w:tcPr>
          <w:p w14:paraId="5967A8FF" w14:textId="77777777" w:rsidR="00485E5B" w:rsidRPr="00302B93" w:rsidRDefault="00485E5B" w:rsidP="00773FD1">
            <w:pPr>
              <w:rPr>
                <w:sz w:val="22"/>
                <w:szCs w:val="22"/>
              </w:rPr>
            </w:pPr>
          </w:p>
          <w:p w14:paraId="78CB27E8" w14:textId="77777777" w:rsidR="00485E5B" w:rsidRPr="00302B93" w:rsidRDefault="00485E5B" w:rsidP="00773FD1">
            <w:pPr>
              <w:rPr>
                <w:sz w:val="22"/>
                <w:szCs w:val="22"/>
              </w:rPr>
            </w:pPr>
            <w:r w:rsidRPr="00302B93">
              <w:rPr>
                <w:sz w:val="22"/>
                <w:szCs w:val="22"/>
              </w:rPr>
              <w:t>[TBD]% of growth allowed</w:t>
            </w:r>
          </w:p>
          <w:p w14:paraId="24C6F75A" w14:textId="77777777" w:rsidR="00485E5B" w:rsidRPr="00302B93" w:rsidRDefault="00485E5B" w:rsidP="00773FD1">
            <w:pPr>
              <w:rPr>
                <w:sz w:val="22"/>
                <w:szCs w:val="22"/>
              </w:rPr>
            </w:pPr>
          </w:p>
        </w:tc>
        <w:tc>
          <w:tcPr>
            <w:tcW w:w="1276" w:type="dxa"/>
            <w:tcBorders>
              <w:bottom w:val="single" w:sz="4" w:space="0" w:color="auto"/>
            </w:tcBorders>
            <w:vAlign w:val="center"/>
          </w:tcPr>
          <w:p w14:paraId="000C0C25" w14:textId="77777777" w:rsidR="00485E5B" w:rsidRPr="00302B93" w:rsidRDefault="00485E5B" w:rsidP="00773FD1">
            <w:pPr>
              <w:rPr>
                <w:sz w:val="22"/>
                <w:szCs w:val="22"/>
              </w:rPr>
            </w:pPr>
            <w:r w:rsidRPr="00302B93">
              <w:rPr>
                <w:sz w:val="22"/>
                <w:szCs w:val="22"/>
              </w:rPr>
              <w:t>[TBD]% of growth allowed</w:t>
            </w:r>
          </w:p>
        </w:tc>
        <w:tc>
          <w:tcPr>
            <w:tcW w:w="1244" w:type="dxa"/>
            <w:tcBorders>
              <w:top w:val="single" w:sz="4" w:space="0" w:color="auto"/>
              <w:bottom w:val="single" w:sz="4" w:space="0" w:color="auto"/>
              <w:right w:val="single" w:sz="4" w:space="0" w:color="auto"/>
            </w:tcBorders>
            <w:vAlign w:val="center"/>
          </w:tcPr>
          <w:p w14:paraId="693A8FC0" w14:textId="77777777" w:rsidR="00485E5B" w:rsidRPr="00302B93" w:rsidRDefault="00485E5B" w:rsidP="00773FD1">
            <w:pPr>
              <w:rPr>
                <w:sz w:val="22"/>
                <w:szCs w:val="22"/>
              </w:rPr>
            </w:pPr>
            <w:r w:rsidRPr="00302B93">
              <w:rPr>
                <w:sz w:val="22"/>
                <w:szCs w:val="22"/>
              </w:rPr>
              <w:t>[TBD]% of growth allowed</w:t>
            </w:r>
          </w:p>
        </w:tc>
        <w:tc>
          <w:tcPr>
            <w:tcW w:w="1170" w:type="dxa"/>
            <w:tcBorders>
              <w:top w:val="single" w:sz="4" w:space="0" w:color="auto"/>
              <w:bottom w:val="single" w:sz="4" w:space="0" w:color="auto"/>
              <w:right w:val="single" w:sz="4" w:space="0" w:color="auto"/>
            </w:tcBorders>
            <w:vAlign w:val="center"/>
          </w:tcPr>
          <w:p w14:paraId="06A9AE51" w14:textId="77777777" w:rsidR="00485E5B" w:rsidRPr="00302B93" w:rsidRDefault="00485E5B" w:rsidP="00773FD1">
            <w:pPr>
              <w:rPr>
                <w:sz w:val="22"/>
                <w:szCs w:val="22"/>
              </w:rPr>
            </w:pPr>
            <w:r w:rsidRPr="00302B93">
              <w:rPr>
                <w:sz w:val="22"/>
                <w:szCs w:val="22"/>
              </w:rPr>
              <w:t>[TBD]% of growth allowed</w:t>
            </w:r>
          </w:p>
        </w:tc>
        <w:tc>
          <w:tcPr>
            <w:tcW w:w="1278" w:type="dxa"/>
            <w:gridSpan w:val="2"/>
            <w:tcBorders>
              <w:top w:val="single" w:sz="4" w:space="0" w:color="auto"/>
              <w:bottom w:val="single" w:sz="4" w:space="0" w:color="auto"/>
              <w:right w:val="single" w:sz="4" w:space="0" w:color="auto"/>
            </w:tcBorders>
            <w:vAlign w:val="center"/>
          </w:tcPr>
          <w:p w14:paraId="36911A51" w14:textId="77777777" w:rsidR="00485E5B" w:rsidRPr="00302B93" w:rsidRDefault="00485E5B" w:rsidP="00773FD1">
            <w:pPr>
              <w:rPr>
                <w:sz w:val="22"/>
                <w:szCs w:val="22"/>
              </w:rPr>
            </w:pPr>
            <w:r w:rsidRPr="00302B93">
              <w:rPr>
                <w:sz w:val="22"/>
                <w:szCs w:val="22"/>
              </w:rPr>
              <w:t>[TBD]% of growth allowed</w:t>
            </w:r>
          </w:p>
        </w:tc>
      </w:tr>
    </w:tbl>
    <w:p w14:paraId="02D343AD" w14:textId="77777777" w:rsidR="00485E5B" w:rsidRPr="00302B93" w:rsidRDefault="00485E5B" w:rsidP="00485E5B">
      <w:pPr>
        <w:rPr>
          <w:sz w:val="22"/>
          <w:szCs w:val="22"/>
        </w:rPr>
      </w:pPr>
    </w:p>
    <w:p w14:paraId="7DD80867" w14:textId="77777777" w:rsidR="00485E5B" w:rsidRPr="00302B93" w:rsidRDefault="00485E5B" w:rsidP="00485E5B">
      <w:pPr>
        <w:rPr>
          <w:i/>
          <w:sz w:val="22"/>
          <w:szCs w:val="22"/>
        </w:rPr>
      </w:pPr>
      <w:r w:rsidRPr="00302B93">
        <w:rPr>
          <w:i/>
          <w:sz w:val="22"/>
          <w:szCs w:val="22"/>
        </w:rPr>
        <w:t>(1) For Contractor’s FY beginning [TBD] and ending [TBD].</w:t>
      </w:r>
    </w:p>
    <w:p w14:paraId="63C75F57" w14:textId="77777777" w:rsidR="00485E5B" w:rsidRPr="00302B93" w:rsidRDefault="00485E5B" w:rsidP="00485E5B">
      <w:pPr>
        <w:rPr>
          <w:sz w:val="22"/>
          <w:szCs w:val="22"/>
        </w:rPr>
      </w:pPr>
    </w:p>
    <w:p w14:paraId="72A16A30" w14:textId="77777777" w:rsidR="00485E5B" w:rsidRPr="00302B93" w:rsidRDefault="00485E5B" w:rsidP="00485E5B">
      <w:pPr>
        <w:rPr>
          <w:sz w:val="22"/>
          <w:szCs w:val="22"/>
        </w:rPr>
      </w:pPr>
      <w:r w:rsidRPr="00302B93">
        <w:rPr>
          <w:sz w:val="22"/>
          <w:szCs w:val="22"/>
        </w:rPr>
        <w:t xml:space="preserve">The indirect cost limitations set forth above include provisions for all known increases that will take place during the term of this contract resulting from statute, court decisions and/or written ruling or regulation by the Internal Revenue Service (IRS) or any other taxing authority.  However, </w:t>
      </w:r>
      <w:proofErr w:type="gramStart"/>
      <w:r w:rsidRPr="00302B93">
        <w:rPr>
          <w:sz w:val="22"/>
          <w:szCs w:val="22"/>
        </w:rPr>
        <w:t>in the event that</w:t>
      </w:r>
      <w:proofErr w:type="gramEnd"/>
      <w:r w:rsidRPr="00302B93">
        <w:rPr>
          <w:sz w:val="22"/>
          <w:szCs w:val="22"/>
        </w:rPr>
        <w:t xml:space="preserve"> during the term of this contract, any other statute, court decision and/or written ruling or regulation affects the Contractor’s indirect costs, the indirect cost limitations will be adjusted to the extent the Contracting Officer determines the increase or decrease, if any, said statute, court decision and/or ruling or regulation impacts the Contractor’s indirect costs.</w:t>
      </w:r>
    </w:p>
    <w:p w14:paraId="3573AE9F" w14:textId="77777777" w:rsidR="00485E5B" w:rsidRPr="00302B93" w:rsidRDefault="00485E5B" w:rsidP="00485E5B">
      <w:pPr>
        <w:rPr>
          <w:sz w:val="22"/>
          <w:szCs w:val="22"/>
        </w:rPr>
      </w:pPr>
    </w:p>
    <w:p w14:paraId="31FED4EA" w14:textId="77777777" w:rsidR="00485E5B" w:rsidRPr="00302B93" w:rsidRDefault="00485E5B" w:rsidP="00485E5B">
      <w:pPr>
        <w:rPr>
          <w:sz w:val="22"/>
          <w:szCs w:val="22"/>
        </w:rPr>
      </w:pPr>
      <w:r w:rsidRPr="00302B93">
        <w:rPr>
          <w:sz w:val="22"/>
          <w:szCs w:val="22"/>
        </w:rPr>
        <w:t>This clause shall be flowed down to all subcontracts issued under a cost reimbursement basis.  The indirect rate ceilings contained in this clause shall be negotiated prior to the placement of any cost-reimbursement subcontracts not previously authorized in Part I, Section, H, “Prior Approval Requirements for Placement of Subcontracts and/or Consultants.”  The prime contractor is responsible for negotiating the indirect rate ceilings and ensuring a copy is contained in the subcontract approval package submitted to the Government.  However, if the subcontractor is concerned with the prime contractor having access to company proprietary information, with permission from the prime contractor, the required information can be submitted directly to the Government for negotiation.  In this instance, the prime contractor will forward an e-mail to the Contract Specialist stating their intention/agreement for the Government to negotiate the indirect rate ceilings.  Upon completion, the Government will maintain the agreed upon rate ceilings and provide the prime contractor with a written notification that negotiations with the subcontractor have been completed.</w:t>
      </w:r>
    </w:p>
    <w:p w14:paraId="0A68E17F" w14:textId="77777777" w:rsidR="008C65FA" w:rsidRDefault="008C65FA" w:rsidP="00485E5B"/>
    <w:p w14:paraId="1F4017E1" w14:textId="77777777" w:rsidR="00485E5B" w:rsidRPr="00302B93" w:rsidRDefault="00485E5B" w:rsidP="00485E5B">
      <w:pPr>
        <w:pStyle w:val="Heading2"/>
        <w:rPr>
          <w:sz w:val="22"/>
          <w:szCs w:val="22"/>
        </w:rPr>
      </w:pPr>
      <w:bookmarkStart w:id="7" w:name="_Toc425921693"/>
      <w:bookmarkStart w:id="8" w:name="_Toc66856126"/>
      <w:r w:rsidRPr="00302B93">
        <w:rPr>
          <w:sz w:val="22"/>
          <w:szCs w:val="22"/>
        </w:rPr>
        <w:t>H.1</w:t>
      </w:r>
      <w:r>
        <w:rPr>
          <w:sz w:val="22"/>
          <w:szCs w:val="22"/>
        </w:rPr>
        <w:t>7</w:t>
      </w:r>
      <w:r w:rsidRPr="00302B93">
        <w:rPr>
          <w:sz w:val="22"/>
          <w:szCs w:val="22"/>
        </w:rPr>
        <w:tab/>
        <w:t xml:space="preserve">INCORPORATION OF CONTRACTOR’S </w:t>
      </w:r>
      <w:proofErr w:type="gramStart"/>
      <w:r w:rsidRPr="00302B93">
        <w:rPr>
          <w:sz w:val="22"/>
          <w:szCs w:val="22"/>
        </w:rPr>
        <w:t>VALUE ADDED</w:t>
      </w:r>
      <w:proofErr w:type="gramEnd"/>
      <w:r w:rsidRPr="00302B93">
        <w:rPr>
          <w:sz w:val="22"/>
          <w:szCs w:val="22"/>
        </w:rPr>
        <w:t xml:space="preserve"> APPROACHES OR</w:t>
      </w:r>
      <w:r w:rsidRPr="00302B93">
        <w:rPr>
          <w:sz w:val="22"/>
          <w:szCs w:val="22"/>
        </w:rPr>
        <w:br/>
      </w:r>
      <w:r w:rsidRPr="00302B93">
        <w:rPr>
          <w:sz w:val="22"/>
          <w:szCs w:val="22"/>
        </w:rPr>
        <w:tab/>
        <w:t>METHODOLOGIES AND CONTRACTOR’S RESOURCES AND COMITTMENTS</w:t>
      </w:r>
      <w:bookmarkEnd w:id="7"/>
      <w:bookmarkEnd w:id="8"/>
    </w:p>
    <w:p w14:paraId="78E0E0A9" w14:textId="77777777" w:rsidR="00485E5B" w:rsidRPr="00302B93" w:rsidRDefault="00485E5B" w:rsidP="00485E5B">
      <w:pPr>
        <w:rPr>
          <w:b/>
          <w:bCs/>
          <w:sz w:val="22"/>
          <w:szCs w:val="22"/>
        </w:rPr>
      </w:pPr>
    </w:p>
    <w:p w14:paraId="6617B000" w14:textId="77777777" w:rsidR="00485E5B" w:rsidRPr="00302B93" w:rsidRDefault="00485E5B" w:rsidP="00485E5B">
      <w:pPr>
        <w:pStyle w:val="ListParagraph"/>
        <w:numPr>
          <w:ilvl w:val="2"/>
          <w:numId w:val="3"/>
        </w:numPr>
        <w:ind w:left="360"/>
        <w:rPr>
          <w:bCs/>
          <w:sz w:val="22"/>
          <w:szCs w:val="22"/>
        </w:rPr>
      </w:pPr>
      <w:r w:rsidRPr="00302B93">
        <w:rPr>
          <w:bCs/>
          <w:sz w:val="22"/>
          <w:szCs w:val="22"/>
        </w:rPr>
        <w:t>As part of its proposal, the Contractor offered certain approaches or methodologies that are of significant benefit to NETL.  The following list of approaches or methodologies have been proposed by the Contractor and accepted by the Government:</w:t>
      </w:r>
    </w:p>
    <w:p w14:paraId="35C7CC8A" w14:textId="77777777" w:rsidR="00485E5B" w:rsidRPr="00302B93" w:rsidRDefault="00485E5B" w:rsidP="00485E5B">
      <w:pPr>
        <w:rPr>
          <w:bCs/>
          <w:sz w:val="22"/>
          <w:szCs w:val="22"/>
        </w:rPr>
      </w:pPr>
    </w:p>
    <w:p w14:paraId="4CFE8A1F" w14:textId="77777777" w:rsidR="00485E5B" w:rsidRPr="00302B93" w:rsidRDefault="00485E5B" w:rsidP="00485E5B">
      <w:pPr>
        <w:rPr>
          <w:bCs/>
          <w:sz w:val="22"/>
          <w:szCs w:val="22"/>
        </w:rPr>
      </w:pPr>
      <w:r w:rsidRPr="00302B93">
        <w:rPr>
          <w:bCs/>
          <w:sz w:val="22"/>
          <w:szCs w:val="22"/>
        </w:rPr>
        <w:t>(TBD)</w:t>
      </w:r>
    </w:p>
    <w:p w14:paraId="5C05A5BF" w14:textId="77777777" w:rsidR="00485E5B" w:rsidRPr="00302B93" w:rsidRDefault="00485E5B" w:rsidP="00485E5B">
      <w:pPr>
        <w:rPr>
          <w:bCs/>
          <w:sz w:val="22"/>
          <w:szCs w:val="22"/>
        </w:rPr>
      </w:pPr>
    </w:p>
    <w:p w14:paraId="5FB46C19" w14:textId="77777777" w:rsidR="00485E5B" w:rsidRPr="00302B93" w:rsidRDefault="00485E5B" w:rsidP="00485E5B">
      <w:pPr>
        <w:pStyle w:val="ListParagraph"/>
        <w:numPr>
          <w:ilvl w:val="2"/>
          <w:numId w:val="3"/>
        </w:numPr>
        <w:ind w:left="360"/>
        <w:rPr>
          <w:bCs/>
          <w:sz w:val="22"/>
          <w:szCs w:val="22"/>
        </w:rPr>
      </w:pPr>
      <w:r w:rsidRPr="00302B93">
        <w:rPr>
          <w:bCs/>
          <w:sz w:val="22"/>
          <w:szCs w:val="22"/>
        </w:rPr>
        <w:t>As part of its proposal, the Contractor offered certain resources and commitments at no cost to the Government to support mission specific activities of significant benefit to NETL.  The following list of resources and commitments have been proposed by the Contractor and accepted by the Government:</w:t>
      </w:r>
    </w:p>
    <w:p w14:paraId="27A3E183" w14:textId="77777777" w:rsidR="00485E5B" w:rsidRPr="00302B93" w:rsidRDefault="00485E5B" w:rsidP="00485E5B">
      <w:pPr>
        <w:rPr>
          <w:bCs/>
          <w:sz w:val="22"/>
          <w:szCs w:val="22"/>
        </w:rPr>
      </w:pPr>
    </w:p>
    <w:p w14:paraId="550F1DAE" w14:textId="77777777" w:rsidR="00485E5B" w:rsidRPr="00302B93" w:rsidRDefault="00485E5B" w:rsidP="00485E5B">
      <w:pPr>
        <w:rPr>
          <w:bCs/>
          <w:sz w:val="22"/>
          <w:szCs w:val="22"/>
        </w:rPr>
      </w:pPr>
      <w:r w:rsidRPr="00302B93">
        <w:rPr>
          <w:bCs/>
          <w:sz w:val="22"/>
          <w:szCs w:val="22"/>
        </w:rPr>
        <w:t>[TBD]</w:t>
      </w:r>
    </w:p>
    <w:p w14:paraId="3FF273CD" w14:textId="77777777" w:rsidR="00485E5B" w:rsidRPr="00302B93" w:rsidRDefault="00485E5B" w:rsidP="00485E5B">
      <w:pPr>
        <w:rPr>
          <w:bCs/>
          <w:sz w:val="22"/>
          <w:szCs w:val="22"/>
        </w:rPr>
      </w:pPr>
    </w:p>
    <w:p w14:paraId="53516646" w14:textId="77777777" w:rsidR="00485E5B" w:rsidRPr="00302B93" w:rsidRDefault="00485E5B" w:rsidP="00485E5B">
      <w:pPr>
        <w:pStyle w:val="ListParagraph"/>
        <w:numPr>
          <w:ilvl w:val="3"/>
          <w:numId w:val="4"/>
        </w:numPr>
        <w:ind w:left="1260"/>
        <w:rPr>
          <w:bCs/>
          <w:sz w:val="22"/>
          <w:szCs w:val="22"/>
        </w:rPr>
      </w:pPr>
      <w:r w:rsidRPr="00302B93">
        <w:rPr>
          <w:bCs/>
          <w:sz w:val="22"/>
          <w:szCs w:val="22"/>
        </w:rPr>
        <w:t>The Contractor shall provide to the Contracting Officer an annual report of accomplishments against the commitments specified above at the end of each Government fiscal year.  The Contractor agrees that such reports may be made available to the public.  The Contractor shall make available to DOE data that will validate the accomplishments of these commitments.  A final report documenting and certifying the total commitments provided by the Contractor to NETL shall be submitted to NETL thirty (30) days prior to the end of the contract period.  The annual reports and final report shall constitute deliverables under this contract.</w:t>
      </w:r>
    </w:p>
    <w:p w14:paraId="74CD6D5C" w14:textId="77777777" w:rsidR="00485E5B" w:rsidRPr="00302B93" w:rsidRDefault="00485E5B" w:rsidP="00485E5B">
      <w:pPr>
        <w:pStyle w:val="ListParagraph"/>
        <w:numPr>
          <w:ilvl w:val="3"/>
          <w:numId w:val="4"/>
        </w:numPr>
        <w:ind w:left="1260"/>
        <w:rPr>
          <w:bCs/>
          <w:sz w:val="22"/>
          <w:szCs w:val="22"/>
        </w:rPr>
      </w:pPr>
      <w:r w:rsidRPr="00302B93">
        <w:rPr>
          <w:bCs/>
          <w:sz w:val="22"/>
          <w:szCs w:val="22"/>
        </w:rPr>
        <w:t>The costs associated with the Contractor’s efforts in achieving its commitment under this clause are not allowable as direct or indirect charges against this contract or any other government contract or agreement.</w:t>
      </w:r>
    </w:p>
    <w:p w14:paraId="07E94BC6" w14:textId="77777777" w:rsidR="00485E5B" w:rsidRPr="00302B93" w:rsidRDefault="00485E5B" w:rsidP="00485E5B">
      <w:pPr>
        <w:rPr>
          <w:bCs/>
          <w:sz w:val="22"/>
          <w:szCs w:val="22"/>
        </w:rPr>
      </w:pPr>
    </w:p>
    <w:p w14:paraId="1C0CAD65" w14:textId="77777777" w:rsidR="00485E5B" w:rsidRPr="00302B93" w:rsidRDefault="00485E5B" w:rsidP="00485E5B">
      <w:pPr>
        <w:pStyle w:val="ListParagraph"/>
        <w:numPr>
          <w:ilvl w:val="2"/>
          <w:numId w:val="3"/>
        </w:numPr>
        <w:ind w:left="360"/>
        <w:rPr>
          <w:bCs/>
          <w:sz w:val="22"/>
          <w:szCs w:val="22"/>
        </w:rPr>
      </w:pPr>
      <w:r w:rsidRPr="00302B93">
        <w:rPr>
          <w:bCs/>
          <w:sz w:val="22"/>
          <w:szCs w:val="22"/>
        </w:rPr>
        <w:t>In the event it is determined by NETL, that the Contractor failed to achieve its commitment on an annual basis, NETL shall notify the Contractor in writing and the Fee Determination Official may elect to reduce the fee for the final fee period of that particular year.  If the Government must acquire a contractor committed resource at its own expense, the Contractor shall also be liable to the Government for the cost of the resource plus the Government’s cost of acquiring the resource.</w:t>
      </w:r>
    </w:p>
    <w:p w14:paraId="2831F2E6" w14:textId="675440A2" w:rsidR="00485E5B" w:rsidRDefault="00485E5B" w:rsidP="00485E5B"/>
    <w:p w14:paraId="0A3178F1" w14:textId="337D649B" w:rsidR="00485E5B" w:rsidRPr="00302B93" w:rsidRDefault="00485E5B" w:rsidP="00485E5B">
      <w:pPr>
        <w:pStyle w:val="Heading2"/>
        <w:rPr>
          <w:sz w:val="22"/>
          <w:szCs w:val="22"/>
        </w:rPr>
      </w:pPr>
      <w:bookmarkStart w:id="9" w:name="_Toc425921694"/>
      <w:bookmarkStart w:id="10" w:name="_Toc66856127"/>
      <w:r w:rsidRPr="00302B93">
        <w:rPr>
          <w:sz w:val="22"/>
          <w:szCs w:val="22"/>
        </w:rPr>
        <w:t>H.1</w:t>
      </w:r>
      <w:r>
        <w:rPr>
          <w:sz w:val="22"/>
          <w:szCs w:val="22"/>
        </w:rPr>
        <w:t>8</w:t>
      </w:r>
      <w:r w:rsidRPr="00302B93">
        <w:rPr>
          <w:sz w:val="22"/>
          <w:szCs w:val="22"/>
        </w:rPr>
        <w:tab/>
        <w:t>PRIOR APPROVAL REQUIREMENTS FOR PLACEMENT OF SUBCONTRACTS AND/OR</w:t>
      </w:r>
      <w:r w:rsidR="008C65FA">
        <w:rPr>
          <w:sz w:val="22"/>
          <w:szCs w:val="22"/>
        </w:rPr>
        <w:t xml:space="preserve"> </w:t>
      </w:r>
      <w:r w:rsidRPr="00302B93">
        <w:rPr>
          <w:sz w:val="22"/>
          <w:szCs w:val="22"/>
        </w:rPr>
        <w:t>CONSULTANTS</w:t>
      </w:r>
      <w:bookmarkEnd w:id="9"/>
      <w:bookmarkEnd w:id="10"/>
    </w:p>
    <w:p w14:paraId="26F96B20" w14:textId="77777777" w:rsidR="00485E5B" w:rsidRPr="00302B93" w:rsidRDefault="00485E5B" w:rsidP="00485E5B">
      <w:pPr>
        <w:rPr>
          <w:sz w:val="22"/>
          <w:szCs w:val="22"/>
        </w:rPr>
      </w:pPr>
    </w:p>
    <w:p w14:paraId="498F7F98" w14:textId="77777777" w:rsidR="00485E5B" w:rsidRPr="00302B93" w:rsidRDefault="00485E5B" w:rsidP="00485E5B">
      <w:pPr>
        <w:rPr>
          <w:sz w:val="22"/>
          <w:szCs w:val="22"/>
        </w:rPr>
      </w:pPr>
      <w:r w:rsidRPr="00302B93">
        <w:rPr>
          <w:sz w:val="22"/>
          <w:szCs w:val="22"/>
        </w:rPr>
        <w:t>The Contractor shall obtain the Contracting Officer’s written consent before placing any subcontract, including consultants, for which advance notification is required under FAR 52.244-2, “Subcontracts.”</w:t>
      </w:r>
    </w:p>
    <w:p w14:paraId="211EC350" w14:textId="77777777" w:rsidR="00485E5B" w:rsidRPr="00302B93" w:rsidRDefault="00485E5B" w:rsidP="00485E5B">
      <w:pPr>
        <w:rPr>
          <w:sz w:val="22"/>
          <w:szCs w:val="22"/>
        </w:rPr>
      </w:pPr>
    </w:p>
    <w:p w14:paraId="3437866A" w14:textId="77777777" w:rsidR="00485E5B" w:rsidRPr="00302B93" w:rsidRDefault="00485E5B" w:rsidP="00485E5B">
      <w:pPr>
        <w:rPr>
          <w:sz w:val="22"/>
          <w:szCs w:val="22"/>
        </w:rPr>
      </w:pPr>
      <w:r w:rsidRPr="00302B93">
        <w:rPr>
          <w:sz w:val="22"/>
          <w:szCs w:val="22"/>
        </w:rPr>
        <w:t>Any request for subcontract/consultant approval shall include the elements prescribed by FAR 52.244-2, including subcontractor/consultant Representations and Certifications.  For consultants the Contractor will obtain and furnish information supporting the need for and selection of such consultant services and the reasonableness of the fees to be paid, including, but not limited to, whether fees to be paid to any consultant exceed the lowest fee charged by such consultants to others for performing consulting services of a similar nature.</w:t>
      </w:r>
    </w:p>
    <w:p w14:paraId="512C6CBE" w14:textId="77777777" w:rsidR="00485E5B" w:rsidRPr="00302B93" w:rsidRDefault="00485E5B" w:rsidP="00485E5B">
      <w:pPr>
        <w:rPr>
          <w:sz w:val="22"/>
          <w:szCs w:val="22"/>
        </w:rPr>
      </w:pPr>
      <w:r w:rsidRPr="00302B93">
        <w:rPr>
          <w:sz w:val="22"/>
          <w:szCs w:val="22"/>
        </w:rPr>
        <w:t xml:space="preserve"> </w:t>
      </w:r>
    </w:p>
    <w:p w14:paraId="3054A5DE" w14:textId="77777777" w:rsidR="00485E5B" w:rsidRPr="00302B93" w:rsidRDefault="00485E5B" w:rsidP="00485E5B">
      <w:pPr>
        <w:rPr>
          <w:sz w:val="22"/>
          <w:szCs w:val="22"/>
        </w:rPr>
      </w:pPr>
      <w:r w:rsidRPr="00302B93">
        <w:rPr>
          <w:sz w:val="22"/>
          <w:szCs w:val="22"/>
        </w:rPr>
        <w:t>Except as may be expressly set forth therein, any consent by the Contracting Officer to the placement of subcontracts and/or consultants shall not be construed to constitute approval of the subcontractor or any subcontract terms or conditions, determination of the allowability of any cost, revision of this contract or any of the respective obligations of the parties thereunder, or creation of any subcontractor privity of contract with the Government.</w:t>
      </w:r>
    </w:p>
    <w:p w14:paraId="3A6BFE41" w14:textId="77777777" w:rsidR="00485E5B" w:rsidRPr="00302B93" w:rsidRDefault="00485E5B" w:rsidP="00485E5B">
      <w:pPr>
        <w:rPr>
          <w:sz w:val="22"/>
          <w:szCs w:val="22"/>
        </w:rPr>
      </w:pPr>
    </w:p>
    <w:p w14:paraId="5C05DDD3" w14:textId="77777777" w:rsidR="00485E5B" w:rsidRPr="00302B93" w:rsidRDefault="00485E5B" w:rsidP="00485E5B">
      <w:pPr>
        <w:rPr>
          <w:sz w:val="22"/>
          <w:szCs w:val="22"/>
        </w:rPr>
      </w:pPr>
      <w:r w:rsidRPr="00302B93">
        <w:rPr>
          <w:sz w:val="22"/>
          <w:szCs w:val="22"/>
        </w:rPr>
        <w:t>The Contractor is hereby given consent to the placement of the following subcontracts, which were evaluated during negotiations:</w:t>
      </w:r>
    </w:p>
    <w:p w14:paraId="681BDC2A" w14:textId="77777777" w:rsidR="00485E5B" w:rsidRPr="00302B93" w:rsidRDefault="00485E5B" w:rsidP="00485E5B">
      <w:pPr>
        <w:rPr>
          <w:sz w:val="22"/>
          <w:szCs w:val="22"/>
        </w:rPr>
      </w:pPr>
      <w:r w:rsidRPr="00302B93">
        <w:rPr>
          <w:sz w:val="22"/>
          <w:szCs w:val="22"/>
        </w:rPr>
        <w:lastRenderedPageBreak/>
        <w:t>[TBD]</w:t>
      </w:r>
    </w:p>
    <w:p w14:paraId="0FDA2269" w14:textId="77777777" w:rsidR="00485E5B" w:rsidRPr="00302B93" w:rsidRDefault="00485E5B" w:rsidP="00485E5B">
      <w:pPr>
        <w:rPr>
          <w:sz w:val="22"/>
          <w:szCs w:val="22"/>
        </w:rPr>
      </w:pPr>
    </w:p>
    <w:p w14:paraId="3E66BFE1" w14:textId="77777777" w:rsidR="00485E5B" w:rsidRPr="00302B93" w:rsidRDefault="00485E5B" w:rsidP="00485E5B">
      <w:pPr>
        <w:rPr>
          <w:sz w:val="22"/>
          <w:szCs w:val="22"/>
        </w:rPr>
      </w:pPr>
      <w:r w:rsidRPr="00302B93">
        <w:rPr>
          <w:sz w:val="22"/>
          <w:szCs w:val="22"/>
        </w:rPr>
        <w:t>Notwithstanding this consent, the Contractor shall ensure compliance with FAR 52.244-2.  All subcontracts and/or consultants must contain all applicable flow-down clauses contained in Part II, Section I.</w:t>
      </w:r>
    </w:p>
    <w:p w14:paraId="767BE5F2" w14:textId="4C7877B8" w:rsidR="00485E5B" w:rsidRDefault="00485E5B" w:rsidP="00485E5B"/>
    <w:p w14:paraId="2B9AEA25" w14:textId="73CEB2C0" w:rsidR="008C65FA" w:rsidRPr="00302B93" w:rsidRDefault="008C65FA" w:rsidP="008C65FA">
      <w:pPr>
        <w:pStyle w:val="header2"/>
        <w:spacing w:before="199" w:after="199"/>
        <w:rPr>
          <w:sz w:val="22"/>
          <w:szCs w:val="22"/>
        </w:rPr>
      </w:pPr>
      <w:r w:rsidRPr="00302B93">
        <w:rPr>
          <w:sz w:val="22"/>
          <w:szCs w:val="22"/>
        </w:rPr>
        <w:t>I.</w:t>
      </w:r>
      <w:r w:rsidR="001D79FC">
        <w:rPr>
          <w:sz w:val="22"/>
          <w:szCs w:val="22"/>
        </w:rPr>
        <w:t>94</w:t>
      </w:r>
      <w:r w:rsidRPr="00302B93">
        <w:rPr>
          <w:sz w:val="22"/>
          <w:szCs w:val="22"/>
        </w:rPr>
        <w:tab/>
        <w:t>952.226-72 ENERGY POLICY ACT SUBCONTRACTING GOALS AND REPORTING REQUIREMENTS (JUN 1996)</w:t>
      </w:r>
    </w:p>
    <w:p w14:paraId="7115549F" w14:textId="77777777" w:rsidR="008C65FA" w:rsidRPr="00302B93" w:rsidRDefault="008C65FA" w:rsidP="008C65FA">
      <w:pPr>
        <w:pStyle w:val="para2"/>
        <w:spacing w:before="240" w:after="240"/>
        <w:ind w:left="720"/>
        <w:rPr>
          <w:sz w:val="22"/>
          <w:szCs w:val="22"/>
        </w:rPr>
      </w:pPr>
      <w:r w:rsidRPr="00302B93">
        <w:rPr>
          <w:sz w:val="22"/>
          <w:szCs w:val="22"/>
        </w:rPr>
        <w:t>(a) Definition. Energy Policy Act target groups, as used in this provision means-</w:t>
      </w:r>
    </w:p>
    <w:p w14:paraId="5A5C4707" w14:textId="77777777" w:rsidR="008C65FA" w:rsidRPr="00302B93" w:rsidRDefault="008C65FA" w:rsidP="008C65FA">
      <w:pPr>
        <w:pStyle w:val="para3"/>
        <w:spacing w:before="240" w:after="240"/>
        <w:ind w:left="1440"/>
        <w:rPr>
          <w:sz w:val="22"/>
          <w:szCs w:val="22"/>
        </w:rPr>
      </w:pPr>
      <w:r w:rsidRPr="00302B93">
        <w:rPr>
          <w:sz w:val="22"/>
          <w:szCs w:val="22"/>
        </w:rPr>
        <w:t>(1) An institution of higher education that meets the requirements of 34 CFR 600.4(a), and has a student enrollment that consists of at least 20 percent-</w:t>
      </w:r>
    </w:p>
    <w:p w14:paraId="211DCDB5" w14:textId="77777777" w:rsidR="008C65FA" w:rsidRPr="00302B93" w:rsidRDefault="008C65FA" w:rsidP="008C65FA">
      <w:pPr>
        <w:pStyle w:val="para4"/>
        <w:spacing w:before="240" w:after="240"/>
        <w:ind w:left="2160"/>
        <w:rPr>
          <w:sz w:val="22"/>
          <w:szCs w:val="22"/>
        </w:rPr>
      </w:pPr>
      <w:r w:rsidRPr="00302B93">
        <w:rPr>
          <w:sz w:val="22"/>
          <w:szCs w:val="22"/>
        </w:rPr>
        <w:t>(i) Hispanic Americans, i.e., students whose origins are in Mexico, Puerto Rico, Cuba, or Central or South America, or any combination thereof, or</w:t>
      </w:r>
    </w:p>
    <w:p w14:paraId="0F695D64" w14:textId="77777777" w:rsidR="008C65FA" w:rsidRPr="00302B93" w:rsidRDefault="008C65FA" w:rsidP="008C65FA">
      <w:pPr>
        <w:pStyle w:val="para4"/>
        <w:spacing w:before="240" w:after="240"/>
        <w:ind w:left="2160"/>
        <w:rPr>
          <w:sz w:val="22"/>
          <w:szCs w:val="22"/>
        </w:rPr>
      </w:pPr>
      <w:r w:rsidRPr="00302B93">
        <w:rPr>
          <w:sz w:val="22"/>
          <w:szCs w:val="22"/>
        </w:rPr>
        <w:t xml:space="preserve">(ii) Native Americans, i.e., American Indians, Eskimos, Aleuts, and Native Hawaiians, or any combination </w:t>
      </w:r>
      <w:proofErr w:type="gramStart"/>
      <w:r w:rsidRPr="00302B93">
        <w:rPr>
          <w:sz w:val="22"/>
          <w:szCs w:val="22"/>
        </w:rPr>
        <w:t>thereof;</w:t>
      </w:r>
      <w:proofErr w:type="gramEnd"/>
    </w:p>
    <w:p w14:paraId="5830877D" w14:textId="77777777" w:rsidR="008C65FA" w:rsidRPr="00302B93" w:rsidRDefault="008C65FA" w:rsidP="008C65FA">
      <w:pPr>
        <w:pStyle w:val="para3"/>
        <w:spacing w:before="240" w:after="240"/>
        <w:ind w:left="1440"/>
        <w:rPr>
          <w:sz w:val="22"/>
          <w:szCs w:val="22"/>
        </w:rPr>
      </w:pPr>
      <w:r w:rsidRPr="00302B93">
        <w:rPr>
          <w:sz w:val="22"/>
          <w:szCs w:val="22"/>
        </w:rPr>
        <w:t>(2) Institutions of higher learning determined to be Historically Black Colleges and Universities by the Secretary of education pursuant to 34 CFR 608.2; and</w:t>
      </w:r>
    </w:p>
    <w:p w14:paraId="58CAAF29" w14:textId="77777777" w:rsidR="008C65FA" w:rsidRPr="00302B93" w:rsidRDefault="008C65FA" w:rsidP="008C65FA">
      <w:pPr>
        <w:pStyle w:val="para3"/>
        <w:spacing w:before="240" w:after="240"/>
        <w:ind w:left="1440"/>
        <w:rPr>
          <w:sz w:val="22"/>
          <w:szCs w:val="22"/>
        </w:rPr>
      </w:pPr>
      <w:r w:rsidRPr="00302B93">
        <w:rPr>
          <w:sz w:val="22"/>
          <w:szCs w:val="22"/>
        </w:rPr>
        <w:t xml:space="preserve">(3) Small business concerns, as defined under section 3 of the Small Business Act (15 U.S.C. 632), that are owned and controlled by individuals who are both socially and </w:t>
      </w:r>
      <w:proofErr w:type="gramStart"/>
      <w:r w:rsidRPr="00302B93">
        <w:rPr>
          <w:sz w:val="22"/>
          <w:szCs w:val="22"/>
        </w:rPr>
        <w:t>economically disadvantaged</w:t>
      </w:r>
      <w:proofErr w:type="gramEnd"/>
      <w:r w:rsidRPr="00302B93">
        <w:rPr>
          <w:sz w:val="22"/>
          <w:szCs w:val="22"/>
        </w:rPr>
        <w:t xml:space="preserve"> within the meaning of section 8(d) of the Small Business Act (15 U.S.C. 637(d)) or by a woman or women.</w:t>
      </w:r>
    </w:p>
    <w:p w14:paraId="72AE8F2F" w14:textId="77777777" w:rsidR="008C65FA" w:rsidRPr="00302B93" w:rsidRDefault="008C65FA" w:rsidP="008C65FA">
      <w:pPr>
        <w:pStyle w:val="para2"/>
        <w:spacing w:before="240" w:after="240"/>
        <w:ind w:left="720"/>
        <w:rPr>
          <w:sz w:val="22"/>
          <w:szCs w:val="22"/>
        </w:rPr>
      </w:pPr>
      <w:r w:rsidRPr="00302B93">
        <w:rPr>
          <w:sz w:val="22"/>
          <w:szCs w:val="22"/>
        </w:rPr>
        <w:t>(b) Goals. The Contractor, in performance of this contract, agrees to provide its best efforts to award subcontracts to the following classes of entities-</w:t>
      </w:r>
    </w:p>
    <w:p w14:paraId="2DB7EF5E" w14:textId="77777777" w:rsidR="008C65FA" w:rsidRPr="00302B93" w:rsidRDefault="008C65FA" w:rsidP="008C65FA">
      <w:pPr>
        <w:pStyle w:val="para3"/>
        <w:spacing w:before="240" w:after="240"/>
        <w:ind w:left="1440"/>
        <w:rPr>
          <w:sz w:val="22"/>
          <w:szCs w:val="22"/>
        </w:rPr>
      </w:pPr>
      <w:r w:rsidRPr="00302B93">
        <w:rPr>
          <w:sz w:val="22"/>
          <w:szCs w:val="22"/>
        </w:rPr>
        <w:t xml:space="preserve">(1) Small business concerns controlled by socially and economically disadvantaged individuals or by women: [] </w:t>
      </w:r>
      <w:proofErr w:type="gramStart"/>
      <w:r w:rsidRPr="00302B93">
        <w:rPr>
          <w:sz w:val="22"/>
          <w:szCs w:val="22"/>
        </w:rPr>
        <w:t>percent;</w:t>
      </w:r>
      <w:proofErr w:type="gramEnd"/>
    </w:p>
    <w:p w14:paraId="0466B534" w14:textId="77777777" w:rsidR="008C65FA" w:rsidRPr="00302B93" w:rsidRDefault="008C65FA" w:rsidP="008C65FA">
      <w:pPr>
        <w:pStyle w:val="para3"/>
        <w:spacing w:before="240" w:after="240"/>
        <w:ind w:left="1440"/>
        <w:rPr>
          <w:sz w:val="22"/>
          <w:szCs w:val="22"/>
        </w:rPr>
      </w:pPr>
      <w:r w:rsidRPr="00302B93">
        <w:rPr>
          <w:sz w:val="22"/>
          <w:szCs w:val="22"/>
        </w:rPr>
        <w:t>(2) Historically Black colleges and universities: [] percent; and</w:t>
      </w:r>
    </w:p>
    <w:p w14:paraId="73424D60" w14:textId="77777777" w:rsidR="008C65FA" w:rsidRPr="00302B93" w:rsidRDefault="008C65FA" w:rsidP="008C65FA">
      <w:pPr>
        <w:pStyle w:val="para3"/>
        <w:spacing w:before="240" w:after="240"/>
        <w:ind w:left="1440"/>
        <w:rPr>
          <w:sz w:val="22"/>
          <w:szCs w:val="22"/>
        </w:rPr>
      </w:pPr>
      <w:r w:rsidRPr="00302B93">
        <w:rPr>
          <w:sz w:val="22"/>
          <w:szCs w:val="22"/>
        </w:rPr>
        <w:t>(3) Colleges or universities having a student body in which more than 20 percent of the students are Hispanic Americans or Native Americans: [] percent. * * * These goals are stated in a percentage reflecting the relationship of estimated award value of subcontracts to the value of this contract and appear elsewhere in this contract.</w:t>
      </w:r>
    </w:p>
    <w:p w14:paraId="519F52A3" w14:textId="77777777" w:rsidR="008C65FA" w:rsidRPr="00302B93" w:rsidRDefault="008C65FA" w:rsidP="008C65FA">
      <w:pPr>
        <w:pStyle w:val="para2"/>
        <w:spacing w:before="240" w:after="240"/>
        <w:ind w:left="720"/>
        <w:rPr>
          <w:sz w:val="22"/>
          <w:szCs w:val="22"/>
        </w:rPr>
      </w:pPr>
      <w:r w:rsidRPr="00302B93">
        <w:rPr>
          <w:sz w:val="22"/>
          <w:szCs w:val="22"/>
        </w:rPr>
        <w:t>(c) Reporting requirements. (1) The Contractor agrees to report, on an annual Federal Government fiscal year basis, its progress against the goals by providing the actual annual dollar value of subcontract payments for the preceding 12-month period, and the relationship of those payments to the incurred contract costs for the same period. Reports submitted pursuant to this clause must be received by the Contracting Officer (or designee) not later than 45 days after the end of the reporting period.</w:t>
      </w:r>
    </w:p>
    <w:p w14:paraId="68320D4E" w14:textId="77777777" w:rsidR="008C65FA" w:rsidRPr="00302B93" w:rsidRDefault="008C65FA" w:rsidP="008C65FA">
      <w:pPr>
        <w:pStyle w:val="para3"/>
        <w:spacing w:before="240" w:after="240"/>
        <w:ind w:left="1440"/>
        <w:rPr>
          <w:sz w:val="22"/>
          <w:szCs w:val="22"/>
        </w:rPr>
      </w:pPr>
      <w:r w:rsidRPr="00302B93">
        <w:rPr>
          <w:sz w:val="22"/>
          <w:szCs w:val="22"/>
        </w:rPr>
        <w:t xml:space="preserve">(2) If the contract includes reporting requirements under FAR 52.219-9, Small Business Subcontracting Plan, the Contractor's progress against the goals stated in paragraph (b) of </w:t>
      </w:r>
      <w:r w:rsidRPr="00302B93">
        <w:rPr>
          <w:sz w:val="22"/>
          <w:szCs w:val="22"/>
        </w:rPr>
        <w:lastRenderedPageBreak/>
        <w:t>this clause shall be included as an addendum to Standard Form (SF) 294, Subcontracting Report for Individual Contracts, and/or SF 295, Summary Subcontract Report, as applicable, for the period that corresponds to the end of the Federal Government fiscal year.</w:t>
      </w:r>
    </w:p>
    <w:p w14:paraId="63355E39" w14:textId="1CDF2B6E" w:rsidR="008C65FA" w:rsidRDefault="008C65FA" w:rsidP="008C65FA">
      <w:pPr>
        <w:pStyle w:val="para1"/>
        <w:spacing w:before="240" w:after="240"/>
        <w:rPr>
          <w:sz w:val="22"/>
          <w:szCs w:val="22"/>
        </w:rPr>
      </w:pPr>
      <w:r w:rsidRPr="00302B93">
        <w:rPr>
          <w:sz w:val="22"/>
          <w:szCs w:val="22"/>
        </w:rPr>
        <w:t>(End of clause)</w:t>
      </w:r>
    </w:p>
    <w:p w14:paraId="694C144A" w14:textId="11EC5E7B" w:rsidR="008C65FA" w:rsidRPr="00302B93" w:rsidRDefault="008C65FA" w:rsidP="008C65FA">
      <w:pPr>
        <w:pStyle w:val="header2"/>
        <w:spacing w:before="199" w:after="199"/>
        <w:rPr>
          <w:sz w:val="22"/>
          <w:szCs w:val="22"/>
        </w:rPr>
      </w:pPr>
      <w:bookmarkStart w:id="11" w:name="_Toc66856228"/>
      <w:r w:rsidRPr="00302B93">
        <w:rPr>
          <w:sz w:val="22"/>
          <w:szCs w:val="22"/>
        </w:rPr>
        <w:t>I.</w:t>
      </w:r>
      <w:r w:rsidR="001D79FC">
        <w:rPr>
          <w:sz w:val="22"/>
          <w:szCs w:val="22"/>
        </w:rPr>
        <w:t>101</w:t>
      </w:r>
      <w:r w:rsidRPr="00302B93">
        <w:rPr>
          <w:sz w:val="22"/>
          <w:szCs w:val="22"/>
        </w:rPr>
        <w:tab/>
        <w:t>52.227-23 RIGHTS TO PROPOSAL DATA (TECHNICAL) (JUN 1987)</w:t>
      </w:r>
      <w:bookmarkEnd w:id="11"/>
    </w:p>
    <w:p w14:paraId="26B34D3A" w14:textId="77777777" w:rsidR="008C65FA" w:rsidRPr="00302B93" w:rsidRDefault="008C65FA" w:rsidP="008C65FA">
      <w:pPr>
        <w:pStyle w:val="para1"/>
        <w:spacing w:before="240" w:after="240"/>
        <w:rPr>
          <w:sz w:val="22"/>
          <w:szCs w:val="22"/>
        </w:rPr>
      </w:pPr>
      <w:r w:rsidRPr="00302B93">
        <w:rPr>
          <w:sz w:val="22"/>
          <w:szCs w:val="22"/>
        </w:rPr>
        <w:t xml:space="preserve">Except for data contained on pages </w:t>
      </w:r>
      <w:proofErr w:type="gramStart"/>
      <w:r w:rsidRPr="00302B93">
        <w:rPr>
          <w:sz w:val="22"/>
          <w:szCs w:val="22"/>
        </w:rPr>
        <w:t>[ ]</w:t>
      </w:r>
      <w:proofErr w:type="gramEnd"/>
      <w:r w:rsidRPr="00302B93">
        <w:rPr>
          <w:sz w:val="22"/>
          <w:szCs w:val="22"/>
        </w:rPr>
        <w:t xml:space="preserve">, it is agreed that as a condition of award of this contract, and notwithstanding the conditions of any notice appearing thereon, the Government shall have unlimited rights (as defined in the </w:t>
      </w:r>
      <w:r w:rsidRPr="00302B93">
        <w:rPr>
          <w:i/>
          <w:iCs/>
          <w:sz w:val="22"/>
          <w:szCs w:val="22"/>
        </w:rPr>
        <w:t>Rights in Data - General</w:t>
      </w:r>
      <w:r w:rsidRPr="00302B93">
        <w:rPr>
          <w:sz w:val="22"/>
          <w:szCs w:val="22"/>
        </w:rPr>
        <w:t xml:space="preserve"> clause contained in this contract) in and to the technical data contained in the proposal dated [ ], upon which this contract is based.</w:t>
      </w:r>
    </w:p>
    <w:p w14:paraId="47A66497" w14:textId="77777777" w:rsidR="008C65FA" w:rsidRPr="00302B93" w:rsidRDefault="008C65FA" w:rsidP="008C65FA">
      <w:pPr>
        <w:pStyle w:val="para1"/>
        <w:spacing w:before="240" w:after="240"/>
        <w:rPr>
          <w:sz w:val="22"/>
          <w:szCs w:val="22"/>
        </w:rPr>
      </w:pPr>
      <w:r w:rsidRPr="00302B93">
        <w:rPr>
          <w:sz w:val="22"/>
          <w:szCs w:val="22"/>
        </w:rPr>
        <w:t>(End of clause)</w:t>
      </w:r>
    </w:p>
    <w:p w14:paraId="00566003" w14:textId="0EC9A4B8" w:rsidR="008C65FA" w:rsidRPr="00D65091" w:rsidRDefault="00D65091" w:rsidP="00D65091">
      <w:pPr>
        <w:pStyle w:val="Heading2"/>
        <w:keepLines/>
        <w:rPr>
          <w:b w:val="0"/>
          <w:u w:val="single"/>
        </w:rPr>
      </w:pPr>
      <w:bookmarkStart w:id="12" w:name="_Toc71815590"/>
      <w:r>
        <w:t>J</w:t>
      </w:r>
      <w:r w:rsidRPr="007C266B">
        <w:t>.</w:t>
      </w:r>
      <w:r>
        <w:t>10</w:t>
      </w:r>
      <w:r w:rsidRPr="007C266B">
        <w:tab/>
      </w:r>
      <w:r w:rsidRPr="003462E8">
        <w:t xml:space="preserve">ATTACHMENT </w:t>
      </w:r>
      <w:r>
        <w:t>D</w:t>
      </w:r>
      <w:r w:rsidRPr="003462E8">
        <w:t xml:space="preserve"> – </w:t>
      </w:r>
      <w:r>
        <w:t>POSITION QUALIFICATIONS</w:t>
      </w:r>
      <w:bookmarkEnd w:id="12"/>
    </w:p>
    <w:p w14:paraId="69E988E5" w14:textId="3F35ABD5" w:rsidR="00C75682" w:rsidRDefault="00C75682" w:rsidP="00485E5B"/>
    <w:tbl>
      <w:tblPr>
        <w:tblW w:w="10723" w:type="dxa"/>
        <w:jc w:val="center"/>
        <w:tblLook w:val="04A0" w:firstRow="1" w:lastRow="0" w:firstColumn="1" w:lastColumn="0" w:noHBand="0" w:noVBand="1"/>
      </w:tblPr>
      <w:tblGrid>
        <w:gridCol w:w="1226"/>
        <w:gridCol w:w="730"/>
        <w:gridCol w:w="4010"/>
        <w:gridCol w:w="236"/>
        <w:gridCol w:w="4250"/>
        <w:gridCol w:w="271"/>
      </w:tblGrid>
      <w:tr w:rsidR="00C75682" w:rsidRPr="00E46284" w14:paraId="34C7C10C" w14:textId="77777777" w:rsidTr="00EE2D4E">
        <w:trPr>
          <w:trHeight w:val="300"/>
          <w:tblHeader/>
          <w:jc w:val="center"/>
        </w:trPr>
        <w:tc>
          <w:tcPr>
            <w:tcW w:w="1227" w:type="dxa"/>
            <w:vMerge w:val="restart"/>
            <w:tcBorders>
              <w:top w:val="single" w:sz="12" w:space="0" w:color="auto"/>
              <w:left w:val="single" w:sz="12" w:space="0" w:color="auto"/>
              <w:bottom w:val="single" w:sz="12" w:space="0" w:color="000000"/>
              <w:right w:val="single" w:sz="4" w:space="0" w:color="auto"/>
            </w:tcBorders>
            <w:shd w:val="clear" w:color="000000" w:fill="375623"/>
            <w:vAlign w:val="center"/>
            <w:hideMark/>
          </w:tcPr>
          <w:p w14:paraId="7474CFF6" w14:textId="77777777" w:rsidR="00C75682" w:rsidRPr="00E46284" w:rsidRDefault="00C75682" w:rsidP="00773FD1">
            <w:pPr>
              <w:jc w:val="center"/>
              <w:rPr>
                <w:b/>
                <w:bCs/>
                <w:color w:val="FFFFFF"/>
                <w:sz w:val="22"/>
                <w:szCs w:val="22"/>
              </w:rPr>
            </w:pPr>
            <w:r w:rsidRPr="00E46284">
              <w:rPr>
                <w:b/>
                <w:bCs/>
                <w:color w:val="FFFFFF"/>
                <w:sz w:val="22"/>
                <w:szCs w:val="22"/>
              </w:rPr>
              <w:t>Historical FTE Allocation</w:t>
            </w:r>
          </w:p>
        </w:tc>
        <w:tc>
          <w:tcPr>
            <w:tcW w:w="730" w:type="dxa"/>
            <w:vMerge w:val="restart"/>
            <w:tcBorders>
              <w:top w:val="single" w:sz="12" w:space="0" w:color="auto"/>
              <w:left w:val="single" w:sz="12" w:space="0" w:color="auto"/>
              <w:bottom w:val="single" w:sz="12" w:space="0" w:color="000000"/>
              <w:right w:val="single" w:sz="12" w:space="0" w:color="auto"/>
            </w:tcBorders>
            <w:shd w:val="clear" w:color="000000" w:fill="375623"/>
            <w:vAlign w:val="center"/>
            <w:hideMark/>
          </w:tcPr>
          <w:p w14:paraId="405B0DDF" w14:textId="77777777" w:rsidR="00C75682" w:rsidRPr="00E46284" w:rsidRDefault="00C75682" w:rsidP="00773FD1">
            <w:pPr>
              <w:jc w:val="center"/>
              <w:rPr>
                <w:b/>
                <w:bCs/>
                <w:color w:val="FFFFFF"/>
                <w:sz w:val="22"/>
                <w:szCs w:val="22"/>
              </w:rPr>
            </w:pPr>
            <w:r w:rsidRPr="00E46284">
              <w:rPr>
                <w:b/>
                <w:bCs/>
                <w:color w:val="FFFFFF"/>
                <w:sz w:val="22"/>
                <w:szCs w:val="22"/>
              </w:rPr>
              <w:t>Level</w:t>
            </w:r>
          </w:p>
        </w:tc>
        <w:tc>
          <w:tcPr>
            <w:tcW w:w="4260" w:type="dxa"/>
            <w:gridSpan w:val="2"/>
            <w:tcBorders>
              <w:top w:val="single" w:sz="12" w:space="0" w:color="auto"/>
              <w:left w:val="nil"/>
              <w:bottom w:val="single" w:sz="4" w:space="0" w:color="auto"/>
              <w:right w:val="single" w:sz="12" w:space="0" w:color="000000"/>
            </w:tcBorders>
            <w:shd w:val="clear" w:color="000000" w:fill="375623"/>
            <w:vAlign w:val="center"/>
            <w:hideMark/>
          </w:tcPr>
          <w:p w14:paraId="00300772" w14:textId="77777777" w:rsidR="00C75682" w:rsidRPr="00E46284" w:rsidRDefault="00C75682" w:rsidP="00773FD1">
            <w:pPr>
              <w:jc w:val="center"/>
              <w:rPr>
                <w:b/>
                <w:bCs/>
                <w:color w:val="FFFFFF"/>
                <w:sz w:val="22"/>
                <w:szCs w:val="22"/>
              </w:rPr>
            </w:pPr>
            <w:r w:rsidRPr="00E46284">
              <w:rPr>
                <w:b/>
                <w:bCs/>
                <w:color w:val="FFFFFF"/>
                <w:sz w:val="22"/>
                <w:szCs w:val="22"/>
              </w:rPr>
              <w:t>Minimum Qualification(s)</w:t>
            </w:r>
          </w:p>
        </w:tc>
        <w:tc>
          <w:tcPr>
            <w:tcW w:w="4506" w:type="dxa"/>
            <w:gridSpan w:val="2"/>
            <w:tcBorders>
              <w:top w:val="single" w:sz="12" w:space="0" w:color="auto"/>
              <w:left w:val="nil"/>
              <w:bottom w:val="single" w:sz="4" w:space="0" w:color="auto"/>
              <w:right w:val="single" w:sz="12" w:space="0" w:color="000000"/>
            </w:tcBorders>
            <w:shd w:val="clear" w:color="000000" w:fill="375623"/>
            <w:vAlign w:val="center"/>
            <w:hideMark/>
          </w:tcPr>
          <w:p w14:paraId="4D9A5550" w14:textId="5EF048A7" w:rsidR="00C75682" w:rsidRPr="00E46284" w:rsidRDefault="00C75682" w:rsidP="00773FD1">
            <w:pPr>
              <w:jc w:val="center"/>
              <w:rPr>
                <w:b/>
                <w:bCs/>
                <w:color w:val="FFFFFF"/>
                <w:sz w:val="22"/>
                <w:szCs w:val="22"/>
              </w:rPr>
            </w:pPr>
            <w:r>
              <w:rPr>
                <w:b/>
                <w:bCs/>
                <w:color w:val="FFFFFF"/>
                <w:sz w:val="22"/>
                <w:szCs w:val="22"/>
              </w:rPr>
              <w:t xml:space="preserve">Position Description </w:t>
            </w:r>
          </w:p>
        </w:tc>
      </w:tr>
      <w:tr w:rsidR="00C75682" w:rsidRPr="00E46284" w14:paraId="7D75D826" w14:textId="77777777" w:rsidTr="00EE2D4E">
        <w:trPr>
          <w:trHeight w:val="570"/>
          <w:tblHeader/>
          <w:jc w:val="center"/>
        </w:trPr>
        <w:tc>
          <w:tcPr>
            <w:tcW w:w="1227" w:type="dxa"/>
            <w:vMerge/>
            <w:tcBorders>
              <w:top w:val="single" w:sz="12" w:space="0" w:color="auto"/>
              <w:left w:val="single" w:sz="12" w:space="0" w:color="auto"/>
              <w:bottom w:val="single" w:sz="12" w:space="0" w:color="000000"/>
              <w:right w:val="single" w:sz="4" w:space="0" w:color="auto"/>
            </w:tcBorders>
            <w:vAlign w:val="center"/>
            <w:hideMark/>
          </w:tcPr>
          <w:p w14:paraId="6E45A932" w14:textId="77777777" w:rsidR="00C75682" w:rsidRPr="00E46284" w:rsidRDefault="00C75682" w:rsidP="00773FD1">
            <w:pPr>
              <w:rPr>
                <w:b/>
                <w:bCs/>
                <w:color w:val="FFFFFF"/>
                <w:sz w:val="22"/>
                <w:szCs w:val="22"/>
              </w:rPr>
            </w:pPr>
          </w:p>
        </w:tc>
        <w:tc>
          <w:tcPr>
            <w:tcW w:w="730" w:type="dxa"/>
            <w:vMerge/>
            <w:tcBorders>
              <w:top w:val="single" w:sz="12" w:space="0" w:color="auto"/>
              <w:left w:val="single" w:sz="12" w:space="0" w:color="auto"/>
              <w:bottom w:val="single" w:sz="12" w:space="0" w:color="000000"/>
              <w:right w:val="single" w:sz="12" w:space="0" w:color="auto"/>
            </w:tcBorders>
            <w:vAlign w:val="center"/>
            <w:hideMark/>
          </w:tcPr>
          <w:p w14:paraId="0178DA14" w14:textId="77777777" w:rsidR="00C75682" w:rsidRPr="00E46284" w:rsidRDefault="00C75682" w:rsidP="00773FD1">
            <w:pPr>
              <w:rPr>
                <w:b/>
                <w:bCs/>
                <w:color w:val="FFFFFF"/>
                <w:sz w:val="22"/>
                <w:szCs w:val="22"/>
              </w:rPr>
            </w:pPr>
          </w:p>
        </w:tc>
        <w:tc>
          <w:tcPr>
            <w:tcW w:w="4024" w:type="dxa"/>
            <w:tcBorders>
              <w:top w:val="nil"/>
              <w:left w:val="nil"/>
              <w:bottom w:val="single" w:sz="12" w:space="0" w:color="auto"/>
              <w:right w:val="single" w:sz="4" w:space="0" w:color="auto"/>
            </w:tcBorders>
            <w:shd w:val="clear" w:color="000000" w:fill="375623"/>
            <w:vAlign w:val="center"/>
          </w:tcPr>
          <w:p w14:paraId="1452EEEF" w14:textId="4B06BEA0" w:rsidR="00C75682" w:rsidRPr="00E46284" w:rsidRDefault="00C75682" w:rsidP="00773FD1">
            <w:pPr>
              <w:jc w:val="center"/>
              <w:rPr>
                <w:b/>
                <w:bCs/>
                <w:color w:val="FFFFFF"/>
                <w:sz w:val="22"/>
                <w:szCs w:val="22"/>
              </w:rPr>
            </w:pPr>
          </w:p>
        </w:tc>
        <w:tc>
          <w:tcPr>
            <w:tcW w:w="236" w:type="dxa"/>
            <w:tcBorders>
              <w:top w:val="nil"/>
              <w:left w:val="nil"/>
              <w:bottom w:val="single" w:sz="12" w:space="0" w:color="auto"/>
              <w:right w:val="single" w:sz="12" w:space="0" w:color="auto"/>
            </w:tcBorders>
            <w:shd w:val="clear" w:color="000000" w:fill="375623"/>
            <w:vAlign w:val="center"/>
          </w:tcPr>
          <w:p w14:paraId="4CA50D1C" w14:textId="3E2C780F" w:rsidR="00C75682" w:rsidRPr="00E46284" w:rsidRDefault="00C75682" w:rsidP="00773FD1">
            <w:pPr>
              <w:jc w:val="center"/>
              <w:rPr>
                <w:b/>
                <w:bCs/>
                <w:color w:val="FFFFFF"/>
                <w:sz w:val="22"/>
                <w:szCs w:val="22"/>
              </w:rPr>
            </w:pPr>
          </w:p>
        </w:tc>
        <w:tc>
          <w:tcPr>
            <w:tcW w:w="4268" w:type="dxa"/>
            <w:tcBorders>
              <w:top w:val="nil"/>
              <w:left w:val="nil"/>
              <w:bottom w:val="single" w:sz="12" w:space="0" w:color="auto"/>
              <w:right w:val="single" w:sz="4" w:space="0" w:color="auto"/>
            </w:tcBorders>
            <w:shd w:val="clear" w:color="000000" w:fill="375623"/>
            <w:vAlign w:val="center"/>
          </w:tcPr>
          <w:p w14:paraId="72F4B8AF" w14:textId="0C15DF84" w:rsidR="00C75682" w:rsidRPr="00E46284" w:rsidRDefault="00C75682" w:rsidP="00773FD1">
            <w:pPr>
              <w:jc w:val="center"/>
              <w:rPr>
                <w:b/>
                <w:bCs/>
                <w:color w:val="FFFFFF"/>
                <w:sz w:val="22"/>
                <w:szCs w:val="22"/>
              </w:rPr>
            </w:pPr>
          </w:p>
        </w:tc>
        <w:tc>
          <w:tcPr>
            <w:tcW w:w="238" w:type="dxa"/>
            <w:tcBorders>
              <w:top w:val="nil"/>
              <w:left w:val="nil"/>
              <w:bottom w:val="single" w:sz="12" w:space="0" w:color="auto"/>
              <w:right w:val="single" w:sz="12" w:space="0" w:color="auto"/>
            </w:tcBorders>
            <w:shd w:val="clear" w:color="000000" w:fill="375623"/>
            <w:vAlign w:val="center"/>
          </w:tcPr>
          <w:p w14:paraId="315DFB13" w14:textId="03A28005" w:rsidR="00C75682" w:rsidRPr="00E46284" w:rsidRDefault="00C75682" w:rsidP="00773FD1">
            <w:pPr>
              <w:jc w:val="center"/>
              <w:rPr>
                <w:b/>
                <w:bCs/>
                <w:color w:val="FFFFFF"/>
                <w:sz w:val="22"/>
                <w:szCs w:val="22"/>
              </w:rPr>
            </w:pPr>
          </w:p>
        </w:tc>
      </w:tr>
      <w:tr w:rsidR="00C75682" w:rsidRPr="00E46284" w14:paraId="5E991F32" w14:textId="77777777" w:rsidTr="00EE2D4E">
        <w:trPr>
          <w:trHeight w:val="310"/>
          <w:jc w:val="center"/>
        </w:trPr>
        <w:tc>
          <w:tcPr>
            <w:tcW w:w="10723" w:type="dxa"/>
            <w:gridSpan w:val="6"/>
            <w:tcBorders>
              <w:top w:val="single" w:sz="12" w:space="0" w:color="auto"/>
              <w:left w:val="single" w:sz="12" w:space="0" w:color="auto"/>
              <w:bottom w:val="single" w:sz="12" w:space="0" w:color="auto"/>
              <w:right w:val="single" w:sz="12" w:space="0" w:color="000000"/>
            </w:tcBorders>
            <w:shd w:val="clear" w:color="000000" w:fill="C6E0B4"/>
            <w:vAlign w:val="center"/>
            <w:hideMark/>
          </w:tcPr>
          <w:p w14:paraId="2CF21840" w14:textId="77777777" w:rsidR="00C75682" w:rsidRPr="00E46284" w:rsidRDefault="00C75682" w:rsidP="00773FD1">
            <w:pPr>
              <w:jc w:val="center"/>
              <w:rPr>
                <w:b/>
                <w:bCs/>
                <w:color w:val="000000"/>
                <w:sz w:val="22"/>
                <w:szCs w:val="22"/>
              </w:rPr>
            </w:pPr>
            <w:r w:rsidRPr="00E46284">
              <w:rPr>
                <w:b/>
                <w:bCs/>
                <w:color w:val="000000"/>
                <w:sz w:val="22"/>
                <w:szCs w:val="22"/>
              </w:rPr>
              <w:t>Administrative Specialist</w:t>
            </w:r>
          </w:p>
        </w:tc>
      </w:tr>
      <w:tr w:rsidR="00C75682" w:rsidRPr="00E46284" w14:paraId="66997B71" w14:textId="77777777" w:rsidTr="00EE2D4E">
        <w:trPr>
          <w:trHeight w:val="1140"/>
          <w:jc w:val="center"/>
        </w:trPr>
        <w:tc>
          <w:tcPr>
            <w:tcW w:w="1227"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334EBA19" w14:textId="77777777" w:rsidR="00C75682" w:rsidRPr="00E46284" w:rsidRDefault="00C75682" w:rsidP="00773FD1">
            <w:pPr>
              <w:jc w:val="center"/>
              <w:rPr>
                <w:color w:val="000000"/>
                <w:sz w:val="22"/>
                <w:szCs w:val="22"/>
              </w:rPr>
            </w:pPr>
            <w:r w:rsidRPr="00E46284">
              <w:rPr>
                <w:color w:val="000000"/>
                <w:sz w:val="22"/>
                <w:szCs w:val="22"/>
              </w:rPr>
              <w:t>3</w:t>
            </w:r>
          </w:p>
        </w:tc>
        <w:tc>
          <w:tcPr>
            <w:tcW w:w="730" w:type="dxa"/>
            <w:tcBorders>
              <w:top w:val="nil"/>
              <w:left w:val="single" w:sz="12" w:space="0" w:color="auto"/>
              <w:bottom w:val="single" w:sz="12" w:space="0" w:color="auto"/>
              <w:right w:val="single" w:sz="12" w:space="0" w:color="auto"/>
            </w:tcBorders>
            <w:shd w:val="clear" w:color="auto" w:fill="auto"/>
            <w:vAlign w:val="center"/>
            <w:hideMark/>
          </w:tcPr>
          <w:p w14:paraId="6E46315D" w14:textId="77777777" w:rsidR="00C75682" w:rsidRPr="00E46284" w:rsidRDefault="00C75682" w:rsidP="00773FD1">
            <w:pPr>
              <w:jc w:val="center"/>
              <w:rPr>
                <w:color w:val="000000"/>
                <w:sz w:val="22"/>
                <w:szCs w:val="22"/>
              </w:rPr>
            </w:pPr>
            <w:r w:rsidRPr="00E46284">
              <w:rPr>
                <w:color w:val="000000"/>
                <w:sz w:val="22"/>
                <w:szCs w:val="22"/>
              </w:rPr>
              <w:t>N/A</w:t>
            </w:r>
          </w:p>
        </w:tc>
        <w:tc>
          <w:tcPr>
            <w:tcW w:w="4260" w:type="dxa"/>
            <w:gridSpan w:val="2"/>
            <w:tcBorders>
              <w:top w:val="single" w:sz="4" w:space="0" w:color="auto"/>
              <w:left w:val="nil"/>
              <w:bottom w:val="single" w:sz="4" w:space="0" w:color="auto"/>
              <w:right w:val="single" w:sz="4" w:space="0" w:color="auto"/>
            </w:tcBorders>
            <w:shd w:val="clear" w:color="auto" w:fill="auto"/>
            <w:vAlign w:val="center"/>
          </w:tcPr>
          <w:p w14:paraId="66580EC4" w14:textId="52162A01" w:rsidR="00C75682" w:rsidRPr="00E46284" w:rsidRDefault="00C75682" w:rsidP="00773FD1">
            <w:pPr>
              <w:rPr>
                <w:color w:val="000000"/>
                <w:sz w:val="22"/>
                <w:szCs w:val="22"/>
              </w:rPr>
            </w:pPr>
            <w:r>
              <w:rPr>
                <w:color w:val="000000"/>
                <w:sz w:val="22"/>
                <w:szCs w:val="22"/>
              </w:rPr>
              <w:t>TBD</w:t>
            </w:r>
          </w:p>
        </w:tc>
        <w:tc>
          <w:tcPr>
            <w:tcW w:w="4506" w:type="dxa"/>
            <w:gridSpan w:val="2"/>
            <w:tcBorders>
              <w:top w:val="nil"/>
              <w:left w:val="single" w:sz="12" w:space="0" w:color="auto"/>
              <w:bottom w:val="single" w:sz="12" w:space="0" w:color="auto"/>
              <w:right w:val="single" w:sz="12" w:space="0" w:color="auto"/>
            </w:tcBorders>
            <w:shd w:val="clear" w:color="auto" w:fill="auto"/>
            <w:vAlign w:val="center"/>
          </w:tcPr>
          <w:p w14:paraId="106AA71B" w14:textId="1E0DE261" w:rsidR="00C75682" w:rsidRPr="00E46284" w:rsidRDefault="00C75682" w:rsidP="00773FD1">
            <w:pPr>
              <w:rPr>
                <w:color w:val="000000"/>
                <w:sz w:val="22"/>
                <w:szCs w:val="22"/>
              </w:rPr>
            </w:pPr>
            <w:r>
              <w:rPr>
                <w:color w:val="000000"/>
                <w:sz w:val="22"/>
                <w:szCs w:val="22"/>
              </w:rPr>
              <w:t>TBD</w:t>
            </w:r>
          </w:p>
        </w:tc>
      </w:tr>
      <w:tr w:rsidR="00C75682" w:rsidRPr="00E46284" w14:paraId="06349E28" w14:textId="77777777" w:rsidTr="00EE2D4E">
        <w:trPr>
          <w:trHeight w:val="310"/>
          <w:jc w:val="center"/>
        </w:trPr>
        <w:tc>
          <w:tcPr>
            <w:tcW w:w="10723" w:type="dxa"/>
            <w:gridSpan w:val="6"/>
            <w:tcBorders>
              <w:top w:val="single" w:sz="12" w:space="0" w:color="auto"/>
              <w:left w:val="single" w:sz="12" w:space="0" w:color="auto"/>
              <w:bottom w:val="single" w:sz="12" w:space="0" w:color="auto"/>
              <w:right w:val="single" w:sz="12" w:space="0" w:color="000000"/>
            </w:tcBorders>
            <w:shd w:val="clear" w:color="000000" w:fill="C6E0B4"/>
            <w:vAlign w:val="center"/>
            <w:hideMark/>
          </w:tcPr>
          <w:p w14:paraId="29218694" w14:textId="77777777" w:rsidR="00C75682" w:rsidRPr="00E46284" w:rsidRDefault="00C75682" w:rsidP="00773FD1">
            <w:pPr>
              <w:jc w:val="center"/>
              <w:rPr>
                <w:b/>
                <w:bCs/>
                <w:color w:val="000000"/>
                <w:sz w:val="22"/>
                <w:szCs w:val="22"/>
              </w:rPr>
            </w:pPr>
            <w:r w:rsidRPr="00E46284">
              <w:rPr>
                <w:b/>
                <w:bCs/>
                <w:color w:val="000000"/>
                <w:sz w:val="22"/>
                <w:szCs w:val="22"/>
              </w:rPr>
              <w:t>Business Manager</w:t>
            </w:r>
          </w:p>
        </w:tc>
      </w:tr>
      <w:tr w:rsidR="00C75682" w:rsidRPr="00E46284" w14:paraId="7AA37B30" w14:textId="77777777" w:rsidTr="00EE2D4E">
        <w:trPr>
          <w:trHeight w:val="1850"/>
          <w:jc w:val="center"/>
        </w:trPr>
        <w:tc>
          <w:tcPr>
            <w:tcW w:w="1227"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2BA41576" w14:textId="77777777" w:rsidR="00C75682" w:rsidRPr="00E46284" w:rsidRDefault="00C75682" w:rsidP="00773FD1">
            <w:pPr>
              <w:jc w:val="center"/>
              <w:rPr>
                <w:color w:val="000000"/>
                <w:sz w:val="22"/>
                <w:szCs w:val="22"/>
              </w:rPr>
            </w:pPr>
            <w:r w:rsidRPr="00E46284">
              <w:rPr>
                <w:color w:val="000000"/>
                <w:sz w:val="22"/>
                <w:szCs w:val="22"/>
              </w:rPr>
              <w:t>1</w:t>
            </w:r>
          </w:p>
        </w:tc>
        <w:tc>
          <w:tcPr>
            <w:tcW w:w="730" w:type="dxa"/>
            <w:tcBorders>
              <w:top w:val="nil"/>
              <w:left w:val="single" w:sz="12" w:space="0" w:color="auto"/>
              <w:bottom w:val="single" w:sz="12" w:space="0" w:color="auto"/>
              <w:right w:val="single" w:sz="12" w:space="0" w:color="auto"/>
            </w:tcBorders>
            <w:shd w:val="clear" w:color="auto" w:fill="auto"/>
            <w:vAlign w:val="center"/>
            <w:hideMark/>
          </w:tcPr>
          <w:p w14:paraId="50D81ACB" w14:textId="77777777" w:rsidR="00C75682" w:rsidRPr="00E46284" w:rsidRDefault="00C75682" w:rsidP="00773FD1">
            <w:pPr>
              <w:jc w:val="center"/>
              <w:rPr>
                <w:color w:val="000000"/>
                <w:sz w:val="22"/>
                <w:szCs w:val="22"/>
              </w:rPr>
            </w:pPr>
            <w:r w:rsidRPr="00E46284">
              <w:rPr>
                <w:color w:val="000000"/>
                <w:sz w:val="22"/>
                <w:szCs w:val="22"/>
              </w:rPr>
              <w:t>N/A</w:t>
            </w:r>
          </w:p>
        </w:tc>
        <w:tc>
          <w:tcPr>
            <w:tcW w:w="4260" w:type="dxa"/>
            <w:gridSpan w:val="2"/>
            <w:tcBorders>
              <w:top w:val="single" w:sz="4" w:space="0" w:color="auto"/>
              <w:left w:val="nil"/>
              <w:bottom w:val="single" w:sz="4" w:space="0" w:color="auto"/>
              <w:right w:val="single" w:sz="4" w:space="0" w:color="auto"/>
            </w:tcBorders>
            <w:shd w:val="clear" w:color="auto" w:fill="auto"/>
            <w:vAlign w:val="center"/>
            <w:hideMark/>
          </w:tcPr>
          <w:p w14:paraId="54A69CBF" w14:textId="1AC5D4EB" w:rsidR="00C75682" w:rsidRPr="00E46284" w:rsidRDefault="00C75682" w:rsidP="00773FD1">
            <w:pPr>
              <w:rPr>
                <w:color w:val="000000"/>
                <w:sz w:val="22"/>
                <w:szCs w:val="22"/>
              </w:rPr>
            </w:pPr>
            <w:r>
              <w:rPr>
                <w:color w:val="000000"/>
                <w:sz w:val="22"/>
                <w:szCs w:val="22"/>
              </w:rPr>
              <w:t>TBD</w:t>
            </w:r>
          </w:p>
        </w:tc>
        <w:tc>
          <w:tcPr>
            <w:tcW w:w="4506" w:type="dxa"/>
            <w:gridSpan w:val="2"/>
            <w:tcBorders>
              <w:top w:val="nil"/>
              <w:left w:val="single" w:sz="12" w:space="0" w:color="auto"/>
              <w:bottom w:val="single" w:sz="12" w:space="0" w:color="auto"/>
              <w:right w:val="single" w:sz="12" w:space="0" w:color="auto"/>
            </w:tcBorders>
            <w:shd w:val="clear" w:color="auto" w:fill="auto"/>
            <w:vAlign w:val="center"/>
            <w:hideMark/>
          </w:tcPr>
          <w:p w14:paraId="7BAEC409" w14:textId="49806574" w:rsidR="00C75682" w:rsidRPr="00E46284" w:rsidRDefault="00C75682" w:rsidP="00773FD1">
            <w:pPr>
              <w:rPr>
                <w:color w:val="000000"/>
                <w:sz w:val="22"/>
                <w:szCs w:val="22"/>
              </w:rPr>
            </w:pPr>
            <w:r>
              <w:rPr>
                <w:color w:val="000000"/>
                <w:sz w:val="22"/>
                <w:szCs w:val="22"/>
              </w:rPr>
              <w:t>TBD</w:t>
            </w:r>
          </w:p>
        </w:tc>
      </w:tr>
      <w:tr w:rsidR="00C75682" w:rsidRPr="00E46284" w14:paraId="2EDDE881" w14:textId="77777777" w:rsidTr="00EE2D4E">
        <w:trPr>
          <w:trHeight w:val="310"/>
          <w:jc w:val="center"/>
        </w:trPr>
        <w:tc>
          <w:tcPr>
            <w:tcW w:w="10723" w:type="dxa"/>
            <w:gridSpan w:val="6"/>
            <w:tcBorders>
              <w:top w:val="single" w:sz="12" w:space="0" w:color="auto"/>
              <w:left w:val="single" w:sz="12" w:space="0" w:color="auto"/>
              <w:bottom w:val="single" w:sz="12" w:space="0" w:color="auto"/>
              <w:right w:val="single" w:sz="12" w:space="0" w:color="000000"/>
            </w:tcBorders>
            <w:shd w:val="clear" w:color="000000" w:fill="C6E0B4"/>
            <w:vAlign w:val="center"/>
            <w:hideMark/>
          </w:tcPr>
          <w:p w14:paraId="6CB9CC42" w14:textId="77777777" w:rsidR="00C75682" w:rsidRPr="00E46284" w:rsidRDefault="00C75682" w:rsidP="00773FD1">
            <w:pPr>
              <w:jc w:val="center"/>
              <w:rPr>
                <w:b/>
                <w:bCs/>
                <w:color w:val="000000"/>
                <w:sz w:val="22"/>
                <w:szCs w:val="22"/>
              </w:rPr>
            </w:pPr>
            <w:r w:rsidRPr="00E46284">
              <w:rPr>
                <w:b/>
                <w:bCs/>
                <w:color w:val="000000"/>
                <w:sz w:val="22"/>
                <w:szCs w:val="22"/>
              </w:rPr>
              <w:t>Business/Management Analyst</w:t>
            </w:r>
          </w:p>
        </w:tc>
      </w:tr>
      <w:tr w:rsidR="00C75682" w:rsidRPr="00E46284" w14:paraId="003BFFD7" w14:textId="77777777" w:rsidTr="00EE2D4E">
        <w:trPr>
          <w:trHeight w:val="300"/>
          <w:jc w:val="center"/>
        </w:trPr>
        <w:tc>
          <w:tcPr>
            <w:tcW w:w="1227"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122D5F54" w14:textId="77777777" w:rsidR="00C75682" w:rsidRPr="00E46284" w:rsidRDefault="00C75682" w:rsidP="00773FD1">
            <w:pPr>
              <w:jc w:val="center"/>
              <w:rPr>
                <w:color w:val="000000"/>
                <w:sz w:val="22"/>
                <w:szCs w:val="22"/>
              </w:rPr>
            </w:pPr>
            <w:r w:rsidRPr="00E46284">
              <w:rPr>
                <w:color w:val="000000"/>
                <w:sz w:val="22"/>
                <w:szCs w:val="22"/>
              </w:rPr>
              <w:t>14</w:t>
            </w:r>
          </w:p>
        </w:tc>
        <w:tc>
          <w:tcPr>
            <w:tcW w:w="730" w:type="dxa"/>
            <w:tcBorders>
              <w:top w:val="nil"/>
              <w:left w:val="single" w:sz="12" w:space="0" w:color="auto"/>
              <w:bottom w:val="single" w:sz="4" w:space="0" w:color="auto"/>
              <w:right w:val="single" w:sz="12" w:space="0" w:color="auto"/>
            </w:tcBorders>
            <w:shd w:val="clear" w:color="auto" w:fill="auto"/>
            <w:vAlign w:val="center"/>
            <w:hideMark/>
          </w:tcPr>
          <w:p w14:paraId="71AED169" w14:textId="77777777" w:rsidR="00C75682" w:rsidRPr="00E46284" w:rsidRDefault="00C75682" w:rsidP="00773FD1">
            <w:pPr>
              <w:jc w:val="center"/>
              <w:rPr>
                <w:color w:val="000000"/>
                <w:sz w:val="22"/>
                <w:szCs w:val="22"/>
              </w:rPr>
            </w:pPr>
            <w:r w:rsidRPr="00E46284">
              <w:rPr>
                <w:color w:val="000000"/>
                <w:sz w:val="22"/>
                <w:szCs w:val="22"/>
              </w:rPr>
              <w:t>1</w:t>
            </w:r>
          </w:p>
        </w:tc>
        <w:tc>
          <w:tcPr>
            <w:tcW w:w="4024" w:type="dxa"/>
            <w:tcBorders>
              <w:top w:val="single" w:sz="4" w:space="0" w:color="auto"/>
              <w:left w:val="nil"/>
              <w:bottom w:val="single" w:sz="4" w:space="0" w:color="auto"/>
              <w:right w:val="nil"/>
            </w:tcBorders>
            <w:shd w:val="clear" w:color="auto" w:fill="auto"/>
            <w:vAlign w:val="center"/>
          </w:tcPr>
          <w:p w14:paraId="5AA49650" w14:textId="503BD0B5" w:rsidR="00C75682" w:rsidRPr="00E46284" w:rsidRDefault="00C75682" w:rsidP="00773FD1">
            <w:pPr>
              <w:rPr>
                <w:color w:val="000000"/>
                <w:sz w:val="22"/>
                <w:szCs w:val="22"/>
              </w:rPr>
            </w:pPr>
            <w:r>
              <w:rPr>
                <w:color w:val="000000"/>
                <w:sz w:val="22"/>
                <w:szCs w:val="22"/>
              </w:rPr>
              <w:t>TBD</w:t>
            </w:r>
          </w:p>
        </w:tc>
        <w:tc>
          <w:tcPr>
            <w:tcW w:w="2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276DED" w14:textId="5DC0EC14" w:rsidR="00C75682" w:rsidRPr="00E46284" w:rsidRDefault="00C75682" w:rsidP="00773FD1">
            <w:pPr>
              <w:rPr>
                <w:color w:val="000000"/>
                <w:sz w:val="22"/>
                <w:szCs w:val="22"/>
              </w:rPr>
            </w:pPr>
          </w:p>
        </w:tc>
        <w:tc>
          <w:tcPr>
            <w:tcW w:w="4268" w:type="dxa"/>
            <w:tcBorders>
              <w:top w:val="nil"/>
              <w:left w:val="single" w:sz="12" w:space="0" w:color="auto"/>
              <w:bottom w:val="single" w:sz="4" w:space="0" w:color="auto"/>
              <w:right w:val="single" w:sz="4" w:space="0" w:color="auto"/>
            </w:tcBorders>
            <w:shd w:val="clear" w:color="auto" w:fill="auto"/>
            <w:vAlign w:val="center"/>
          </w:tcPr>
          <w:p w14:paraId="3EB10865" w14:textId="7BA2FF33" w:rsidR="00C75682" w:rsidRPr="00E46284" w:rsidRDefault="00C75682" w:rsidP="00531147">
            <w:pPr>
              <w:rPr>
                <w:color w:val="000000"/>
                <w:sz w:val="22"/>
                <w:szCs w:val="22"/>
              </w:rPr>
            </w:pPr>
            <w:r>
              <w:rPr>
                <w:color w:val="000000"/>
                <w:sz w:val="22"/>
                <w:szCs w:val="22"/>
              </w:rPr>
              <w:t>TBD</w:t>
            </w:r>
          </w:p>
        </w:tc>
        <w:tc>
          <w:tcPr>
            <w:tcW w:w="238" w:type="dxa"/>
            <w:vMerge w:val="restart"/>
            <w:tcBorders>
              <w:top w:val="nil"/>
              <w:left w:val="nil"/>
              <w:right w:val="single" w:sz="12" w:space="0" w:color="auto"/>
            </w:tcBorders>
            <w:shd w:val="clear" w:color="auto" w:fill="auto"/>
            <w:vAlign w:val="center"/>
          </w:tcPr>
          <w:p w14:paraId="289BE8BA" w14:textId="6253D30F" w:rsidR="00C75682" w:rsidRPr="00E46284" w:rsidRDefault="00C75682" w:rsidP="00773FD1">
            <w:pPr>
              <w:rPr>
                <w:color w:val="000000"/>
                <w:sz w:val="22"/>
                <w:szCs w:val="22"/>
              </w:rPr>
            </w:pPr>
          </w:p>
        </w:tc>
      </w:tr>
      <w:tr w:rsidR="00C75682" w:rsidRPr="00E46284" w14:paraId="184EE7C4" w14:textId="77777777" w:rsidTr="00EE2D4E">
        <w:trPr>
          <w:trHeight w:val="290"/>
          <w:jc w:val="center"/>
        </w:trPr>
        <w:tc>
          <w:tcPr>
            <w:tcW w:w="1227" w:type="dxa"/>
            <w:tcBorders>
              <w:top w:val="nil"/>
              <w:left w:val="single" w:sz="12" w:space="0" w:color="auto"/>
              <w:bottom w:val="single" w:sz="4" w:space="0" w:color="auto"/>
              <w:right w:val="single" w:sz="4" w:space="0" w:color="auto"/>
            </w:tcBorders>
            <w:shd w:val="clear" w:color="auto" w:fill="auto"/>
            <w:vAlign w:val="center"/>
            <w:hideMark/>
          </w:tcPr>
          <w:p w14:paraId="18D28D89" w14:textId="77777777" w:rsidR="00C75682" w:rsidRPr="00E46284" w:rsidRDefault="00C75682" w:rsidP="00773FD1">
            <w:pPr>
              <w:jc w:val="center"/>
              <w:rPr>
                <w:color w:val="000000"/>
                <w:sz w:val="22"/>
                <w:szCs w:val="22"/>
              </w:rPr>
            </w:pPr>
            <w:r w:rsidRPr="00E46284">
              <w:rPr>
                <w:color w:val="000000"/>
                <w:sz w:val="22"/>
                <w:szCs w:val="22"/>
              </w:rPr>
              <w:t>0</w:t>
            </w:r>
          </w:p>
        </w:tc>
        <w:tc>
          <w:tcPr>
            <w:tcW w:w="730" w:type="dxa"/>
            <w:tcBorders>
              <w:top w:val="nil"/>
              <w:left w:val="single" w:sz="12" w:space="0" w:color="auto"/>
              <w:bottom w:val="single" w:sz="4" w:space="0" w:color="auto"/>
              <w:right w:val="single" w:sz="12" w:space="0" w:color="auto"/>
            </w:tcBorders>
            <w:shd w:val="clear" w:color="auto" w:fill="auto"/>
            <w:vAlign w:val="center"/>
            <w:hideMark/>
          </w:tcPr>
          <w:p w14:paraId="608C7D9C" w14:textId="77777777" w:rsidR="00C75682" w:rsidRPr="00E46284" w:rsidRDefault="00C75682" w:rsidP="00773FD1">
            <w:pPr>
              <w:jc w:val="center"/>
              <w:rPr>
                <w:color w:val="000000"/>
                <w:sz w:val="22"/>
                <w:szCs w:val="22"/>
              </w:rPr>
            </w:pPr>
            <w:r w:rsidRPr="00E46284">
              <w:rPr>
                <w:color w:val="000000"/>
                <w:sz w:val="22"/>
                <w:szCs w:val="22"/>
              </w:rPr>
              <w:t>2</w:t>
            </w:r>
          </w:p>
        </w:tc>
        <w:tc>
          <w:tcPr>
            <w:tcW w:w="4024" w:type="dxa"/>
            <w:tcBorders>
              <w:top w:val="nil"/>
              <w:left w:val="nil"/>
              <w:bottom w:val="single" w:sz="4" w:space="0" w:color="auto"/>
              <w:right w:val="nil"/>
            </w:tcBorders>
            <w:shd w:val="clear" w:color="auto" w:fill="auto"/>
            <w:vAlign w:val="center"/>
          </w:tcPr>
          <w:p w14:paraId="08BBC4C4" w14:textId="3D4734D2" w:rsidR="00C75682" w:rsidRPr="00E46284" w:rsidRDefault="00C75682" w:rsidP="00773FD1">
            <w:pPr>
              <w:rPr>
                <w:color w:val="000000"/>
                <w:sz w:val="22"/>
                <w:szCs w:val="22"/>
              </w:rPr>
            </w:pPr>
            <w:r>
              <w:rPr>
                <w:color w:val="000000"/>
                <w:sz w:val="22"/>
                <w:szCs w:val="22"/>
              </w:rPr>
              <w:t>TBD</w:t>
            </w:r>
          </w:p>
        </w:tc>
        <w:tc>
          <w:tcPr>
            <w:tcW w:w="236" w:type="dxa"/>
            <w:vMerge/>
            <w:tcBorders>
              <w:top w:val="single" w:sz="4" w:space="0" w:color="auto"/>
              <w:left w:val="single" w:sz="4" w:space="0" w:color="auto"/>
              <w:bottom w:val="single" w:sz="4" w:space="0" w:color="auto"/>
              <w:right w:val="single" w:sz="4" w:space="0" w:color="auto"/>
            </w:tcBorders>
            <w:vAlign w:val="center"/>
            <w:hideMark/>
          </w:tcPr>
          <w:p w14:paraId="267838E5" w14:textId="77777777" w:rsidR="00C75682" w:rsidRPr="00E46284" w:rsidRDefault="00C75682" w:rsidP="00773FD1">
            <w:pPr>
              <w:rPr>
                <w:color w:val="000000"/>
                <w:sz w:val="22"/>
                <w:szCs w:val="22"/>
              </w:rPr>
            </w:pPr>
          </w:p>
        </w:tc>
        <w:tc>
          <w:tcPr>
            <w:tcW w:w="4268" w:type="dxa"/>
            <w:tcBorders>
              <w:top w:val="nil"/>
              <w:left w:val="single" w:sz="12" w:space="0" w:color="auto"/>
              <w:bottom w:val="single" w:sz="4" w:space="0" w:color="auto"/>
              <w:right w:val="single" w:sz="4" w:space="0" w:color="auto"/>
            </w:tcBorders>
            <w:shd w:val="clear" w:color="auto" w:fill="auto"/>
            <w:vAlign w:val="center"/>
          </w:tcPr>
          <w:p w14:paraId="6D2B6AAD" w14:textId="4DE22160" w:rsidR="00C75682" w:rsidRPr="00E46284" w:rsidRDefault="00C75682" w:rsidP="00531147">
            <w:pPr>
              <w:rPr>
                <w:color w:val="000000"/>
                <w:sz w:val="22"/>
                <w:szCs w:val="22"/>
              </w:rPr>
            </w:pPr>
            <w:r>
              <w:rPr>
                <w:color w:val="000000"/>
                <w:sz w:val="22"/>
                <w:szCs w:val="22"/>
              </w:rPr>
              <w:t>TBD</w:t>
            </w:r>
          </w:p>
        </w:tc>
        <w:tc>
          <w:tcPr>
            <w:tcW w:w="238" w:type="dxa"/>
            <w:vMerge/>
            <w:tcBorders>
              <w:left w:val="single" w:sz="4" w:space="0" w:color="auto"/>
              <w:right w:val="single" w:sz="12" w:space="0" w:color="auto"/>
            </w:tcBorders>
            <w:shd w:val="clear" w:color="auto" w:fill="auto"/>
            <w:vAlign w:val="center"/>
          </w:tcPr>
          <w:p w14:paraId="35A8659C" w14:textId="44D4DD5C" w:rsidR="00C75682" w:rsidRPr="00E46284" w:rsidRDefault="00C75682" w:rsidP="00773FD1">
            <w:pPr>
              <w:rPr>
                <w:color w:val="000000"/>
                <w:sz w:val="22"/>
                <w:szCs w:val="22"/>
              </w:rPr>
            </w:pPr>
          </w:p>
        </w:tc>
      </w:tr>
      <w:tr w:rsidR="00C75682" w:rsidRPr="00E46284" w14:paraId="4D1FC667" w14:textId="77777777" w:rsidTr="00EE2D4E">
        <w:trPr>
          <w:trHeight w:val="290"/>
          <w:jc w:val="center"/>
        </w:trPr>
        <w:tc>
          <w:tcPr>
            <w:tcW w:w="1227" w:type="dxa"/>
            <w:tcBorders>
              <w:top w:val="nil"/>
              <w:left w:val="single" w:sz="12" w:space="0" w:color="auto"/>
              <w:bottom w:val="single" w:sz="4" w:space="0" w:color="auto"/>
              <w:right w:val="single" w:sz="4" w:space="0" w:color="auto"/>
            </w:tcBorders>
            <w:shd w:val="clear" w:color="auto" w:fill="auto"/>
            <w:vAlign w:val="center"/>
            <w:hideMark/>
          </w:tcPr>
          <w:p w14:paraId="261E18BB" w14:textId="77777777" w:rsidR="00C75682" w:rsidRPr="00E46284" w:rsidRDefault="00C75682" w:rsidP="00773FD1">
            <w:pPr>
              <w:jc w:val="center"/>
              <w:rPr>
                <w:color w:val="000000"/>
                <w:sz w:val="22"/>
                <w:szCs w:val="22"/>
              </w:rPr>
            </w:pPr>
            <w:r w:rsidRPr="00E46284">
              <w:rPr>
                <w:color w:val="000000"/>
                <w:sz w:val="22"/>
                <w:szCs w:val="22"/>
              </w:rPr>
              <w:t>8</w:t>
            </w:r>
          </w:p>
        </w:tc>
        <w:tc>
          <w:tcPr>
            <w:tcW w:w="730" w:type="dxa"/>
            <w:tcBorders>
              <w:top w:val="nil"/>
              <w:left w:val="single" w:sz="12" w:space="0" w:color="auto"/>
              <w:bottom w:val="single" w:sz="4" w:space="0" w:color="auto"/>
              <w:right w:val="single" w:sz="12" w:space="0" w:color="auto"/>
            </w:tcBorders>
            <w:shd w:val="clear" w:color="auto" w:fill="auto"/>
            <w:vAlign w:val="center"/>
            <w:hideMark/>
          </w:tcPr>
          <w:p w14:paraId="6BA77F32" w14:textId="77777777" w:rsidR="00C75682" w:rsidRPr="00E46284" w:rsidRDefault="00C75682" w:rsidP="00773FD1">
            <w:pPr>
              <w:jc w:val="center"/>
              <w:rPr>
                <w:color w:val="000000"/>
                <w:sz w:val="22"/>
                <w:szCs w:val="22"/>
              </w:rPr>
            </w:pPr>
            <w:r w:rsidRPr="00E46284">
              <w:rPr>
                <w:color w:val="000000"/>
                <w:sz w:val="22"/>
                <w:szCs w:val="22"/>
              </w:rPr>
              <w:t>3</w:t>
            </w:r>
          </w:p>
        </w:tc>
        <w:tc>
          <w:tcPr>
            <w:tcW w:w="4024" w:type="dxa"/>
            <w:tcBorders>
              <w:top w:val="nil"/>
              <w:left w:val="nil"/>
              <w:bottom w:val="single" w:sz="4" w:space="0" w:color="auto"/>
              <w:right w:val="nil"/>
            </w:tcBorders>
            <w:shd w:val="clear" w:color="auto" w:fill="auto"/>
            <w:vAlign w:val="center"/>
          </w:tcPr>
          <w:p w14:paraId="13C78306" w14:textId="1080E2F1" w:rsidR="00C75682" w:rsidRPr="00E46284" w:rsidRDefault="00C75682" w:rsidP="00773FD1">
            <w:pPr>
              <w:rPr>
                <w:color w:val="000000"/>
                <w:sz w:val="22"/>
                <w:szCs w:val="22"/>
              </w:rPr>
            </w:pPr>
            <w:r>
              <w:rPr>
                <w:color w:val="000000"/>
                <w:sz w:val="22"/>
                <w:szCs w:val="22"/>
              </w:rPr>
              <w:t>TBD</w:t>
            </w:r>
          </w:p>
        </w:tc>
        <w:tc>
          <w:tcPr>
            <w:tcW w:w="236" w:type="dxa"/>
            <w:vMerge/>
            <w:tcBorders>
              <w:top w:val="single" w:sz="4" w:space="0" w:color="auto"/>
              <w:left w:val="single" w:sz="4" w:space="0" w:color="auto"/>
              <w:bottom w:val="single" w:sz="4" w:space="0" w:color="auto"/>
              <w:right w:val="single" w:sz="4" w:space="0" w:color="auto"/>
            </w:tcBorders>
            <w:vAlign w:val="center"/>
            <w:hideMark/>
          </w:tcPr>
          <w:p w14:paraId="67FA3958" w14:textId="77777777" w:rsidR="00C75682" w:rsidRPr="00E46284" w:rsidRDefault="00C75682" w:rsidP="00773FD1">
            <w:pPr>
              <w:rPr>
                <w:color w:val="000000"/>
                <w:sz w:val="22"/>
                <w:szCs w:val="22"/>
              </w:rPr>
            </w:pPr>
          </w:p>
        </w:tc>
        <w:tc>
          <w:tcPr>
            <w:tcW w:w="4268" w:type="dxa"/>
            <w:tcBorders>
              <w:top w:val="nil"/>
              <w:left w:val="single" w:sz="12" w:space="0" w:color="auto"/>
              <w:bottom w:val="single" w:sz="4" w:space="0" w:color="auto"/>
              <w:right w:val="single" w:sz="4" w:space="0" w:color="auto"/>
            </w:tcBorders>
            <w:shd w:val="clear" w:color="auto" w:fill="auto"/>
            <w:vAlign w:val="center"/>
          </w:tcPr>
          <w:p w14:paraId="0576DFB5" w14:textId="03234E9A" w:rsidR="00C75682" w:rsidRPr="00E46284" w:rsidRDefault="00C75682" w:rsidP="00531147">
            <w:pPr>
              <w:rPr>
                <w:color w:val="000000"/>
                <w:sz w:val="22"/>
                <w:szCs w:val="22"/>
              </w:rPr>
            </w:pPr>
            <w:r>
              <w:rPr>
                <w:color w:val="000000"/>
                <w:sz w:val="22"/>
                <w:szCs w:val="22"/>
              </w:rPr>
              <w:t>TBD</w:t>
            </w:r>
          </w:p>
        </w:tc>
        <w:tc>
          <w:tcPr>
            <w:tcW w:w="238" w:type="dxa"/>
            <w:vMerge/>
            <w:tcBorders>
              <w:left w:val="single" w:sz="4" w:space="0" w:color="auto"/>
              <w:right w:val="single" w:sz="12" w:space="0" w:color="auto"/>
            </w:tcBorders>
            <w:vAlign w:val="center"/>
          </w:tcPr>
          <w:p w14:paraId="3C70C419" w14:textId="77777777" w:rsidR="00C75682" w:rsidRPr="00E46284" w:rsidRDefault="00C75682" w:rsidP="00773FD1">
            <w:pPr>
              <w:rPr>
                <w:color w:val="000000"/>
                <w:sz w:val="22"/>
                <w:szCs w:val="22"/>
              </w:rPr>
            </w:pPr>
          </w:p>
        </w:tc>
      </w:tr>
      <w:tr w:rsidR="00C75682" w:rsidRPr="00E46284" w14:paraId="3D750C75" w14:textId="77777777" w:rsidTr="00EE2D4E">
        <w:trPr>
          <w:trHeight w:val="290"/>
          <w:jc w:val="center"/>
        </w:trPr>
        <w:tc>
          <w:tcPr>
            <w:tcW w:w="1227" w:type="dxa"/>
            <w:tcBorders>
              <w:top w:val="nil"/>
              <w:left w:val="single" w:sz="12" w:space="0" w:color="auto"/>
              <w:bottom w:val="single" w:sz="4" w:space="0" w:color="auto"/>
              <w:right w:val="single" w:sz="4" w:space="0" w:color="auto"/>
            </w:tcBorders>
            <w:shd w:val="clear" w:color="auto" w:fill="auto"/>
            <w:vAlign w:val="center"/>
            <w:hideMark/>
          </w:tcPr>
          <w:p w14:paraId="570B36A8" w14:textId="77777777" w:rsidR="00C75682" w:rsidRPr="00E46284" w:rsidRDefault="00C75682" w:rsidP="00773FD1">
            <w:pPr>
              <w:jc w:val="center"/>
              <w:rPr>
                <w:color w:val="000000"/>
                <w:sz w:val="22"/>
                <w:szCs w:val="22"/>
              </w:rPr>
            </w:pPr>
            <w:r w:rsidRPr="00E46284">
              <w:rPr>
                <w:color w:val="000000"/>
                <w:sz w:val="22"/>
                <w:szCs w:val="22"/>
              </w:rPr>
              <w:t>0</w:t>
            </w:r>
          </w:p>
        </w:tc>
        <w:tc>
          <w:tcPr>
            <w:tcW w:w="730" w:type="dxa"/>
            <w:tcBorders>
              <w:top w:val="nil"/>
              <w:left w:val="single" w:sz="12" w:space="0" w:color="auto"/>
              <w:bottom w:val="single" w:sz="4" w:space="0" w:color="auto"/>
              <w:right w:val="single" w:sz="12" w:space="0" w:color="auto"/>
            </w:tcBorders>
            <w:shd w:val="clear" w:color="auto" w:fill="auto"/>
            <w:vAlign w:val="center"/>
            <w:hideMark/>
          </w:tcPr>
          <w:p w14:paraId="643CB1AE" w14:textId="77777777" w:rsidR="00C75682" w:rsidRPr="00E46284" w:rsidRDefault="00C75682" w:rsidP="00773FD1">
            <w:pPr>
              <w:jc w:val="center"/>
              <w:rPr>
                <w:color w:val="000000"/>
                <w:sz w:val="22"/>
                <w:szCs w:val="22"/>
              </w:rPr>
            </w:pPr>
            <w:r w:rsidRPr="00E46284">
              <w:rPr>
                <w:color w:val="000000"/>
                <w:sz w:val="22"/>
                <w:szCs w:val="22"/>
              </w:rPr>
              <w:t>4</w:t>
            </w:r>
          </w:p>
        </w:tc>
        <w:tc>
          <w:tcPr>
            <w:tcW w:w="4024" w:type="dxa"/>
            <w:tcBorders>
              <w:top w:val="nil"/>
              <w:left w:val="nil"/>
              <w:bottom w:val="single" w:sz="4" w:space="0" w:color="auto"/>
              <w:right w:val="nil"/>
            </w:tcBorders>
            <w:shd w:val="clear" w:color="auto" w:fill="auto"/>
            <w:vAlign w:val="center"/>
          </w:tcPr>
          <w:p w14:paraId="07795A93" w14:textId="3F7FA7F9" w:rsidR="00C75682" w:rsidRPr="00E46284" w:rsidRDefault="00C75682" w:rsidP="00773FD1">
            <w:pPr>
              <w:rPr>
                <w:color w:val="000000"/>
                <w:sz w:val="22"/>
                <w:szCs w:val="22"/>
              </w:rPr>
            </w:pPr>
            <w:r>
              <w:rPr>
                <w:color w:val="000000"/>
                <w:sz w:val="22"/>
                <w:szCs w:val="22"/>
              </w:rPr>
              <w:t>TBD</w:t>
            </w:r>
          </w:p>
        </w:tc>
        <w:tc>
          <w:tcPr>
            <w:tcW w:w="236" w:type="dxa"/>
            <w:vMerge/>
            <w:tcBorders>
              <w:top w:val="single" w:sz="4" w:space="0" w:color="auto"/>
              <w:left w:val="single" w:sz="4" w:space="0" w:color="auto"/>
              <w:bottom w:val="single" w:sz="4" w:space="0" w:color="auto"/>
              <w:right w:val="single" w:sz="4" w:space="0" w:color="auto"/>
            </w:tcBorders>
            <w:vAlign w:val="center"/>
            <w:hideMark/>
          </w:tcPr>
          <w:p w14:paraId="55945E44" w14:textId="77777777" w:rsidR="00C75682" w:rsidRPr="00E46284" w:rsidRDefault="00C75682" w:rsidP="00773FD1">
            <w:pPr>
              <w:rPr>
                <w:color w:val="000000"/>
                <w:sz w:val="22"/>
                <w:szCs w:val="22"/>
              </w:rPr>
            </w:pPr>
          </w:p>
        </w:tc>
        <w:tc>
          <w:tcPr>
            <w:tcW w:w="4268" w:type="dxa"/>
            <w:tcBorders>
              <w:top w:val="nil"/>
              <w:left w:val="single" w:sz="12" w:space="0" w:color="auto"/>
              <w:bottom w:val="single" w:sz="4" w:space="0" w:color="auto"/>
              <w:right w:val="single" w:sz="4" w:space="0" w:color="auto"/>
            </w:tcBorders>
            <w:shd w:val="clear" w:color="auto" w:fill="auto"/>
            <w:vAlign w:val="center"/>
          </w:tcPr>
          <w:p w14:paraId="37F13EA1" w14:textId="29E47ACB" w:rsidR="00C75682" w:rsidRPr="00E46284" w:rsidRDefault="00C75682" w:rsidP="00531147">
            <w:pPr>
              <w:rPr>
                <w:color w:val="000000"/>
                <w:sz w:val="22"/>
                <w:szCs w:val="22"/>
              </w:rPr>
            </w:pPr>
            <w:r>
              <w:rPr>
                <w:color w:val="000000"/>
                <w:sz w:val="22"/>
                <w:szCs w:val="22"/>
              </w:rPr>
              <w:t>TBD</w:t>
            </w:r>
          </w:p>
        </w:tc>
        <w:tc>
          <w:tcPr>
            <w:tcW w:w="238" w:type="dxa"/>
            <w:vMerge/>
            <w:tcBorders>
              <w:left w:val="single" w:sz="4" w:space="0" w:color="auto"/>
              <w:right w:val="single" w:sz="12" w:space="0" w:color="auto"/>
            </w:tcBorders>
            <w:vAlign w:val="center"/>
          </w:tcPr>
          <w:p w14:paraId="3CFC7DDB" w14:textId="77777777" w:rsidR="00C75682" w:rsidRPr="00E46284" w:rsidRDefault="00C75682" w:rsidP="00773FD1">
            <w:pPr>
              <w:rPr>
                <w:color w:val="000000"/>
                <w:sz w:val="22"/>
                <w:szCs w:val="22"/>
              </w:rPr>
            </w:pPr>
          </w:p>
        </w:tc>
      </w:tr>
      <w:tr w:rsidR="00C75682" w:rsidRPr="00E46284" w14:paraId="7A58B9EC" w14:textId="77777777" w:rsidTr="00EE2D4E">
        <w:trPr>
          <w:trHeight w:val="690"/>
          <w:jc w:val="center"/>
        </w:trPr>
        <w:tc>
          <w:tcPr>
            <w:tcW w:w="1227" w:type="dxa"/>
            <w:tcBorders>
              <w:top w:val="nil"/>
              <w:left w:val="single" w:sz="12" w:space="0" w:color="auto"/>
              <w:bottom w:val="single" w:sz="4" w:space="0" w:color="auto"/>
              <w:right w:val="single" w:sz="4" w:space="0" w:color="auto"/>
            </w:tcBorders>
            <w:shd w:val="clear" w:color="auto" w:fill="auto"/>
            <w:vAlign w:val="center"/>
            <w:hideMark/>
          </w:tcPr>
          <w:p w14:paraId="4E6BAC6F" w14:textId="77777777" w:rsidR="00C75682" w:rsidRPr="00E46284" w:rsidRDefault="00C75682" w:rsidP="00773FD1">
            <w:pPr>
              <w:jc w:val="center"/>
              <w:rPr>
                <w:color w:val="000000"/>
                <w:sz w:val="22"/>
                <w:szCs w:val="22"/>
              </w:rPr>
            </w:pPr>
            <w:r w:rsidRPr="00E46284">
              <w:rPr>
                <w:color w:val="000000"/>
                <w:sz w:val="22"/>
                <w:szCs w:val="22"/>
              </w:rPr>
              <w:t>4</w:t>
            </w:r>
          </w:p>
        </w:tc>
        <w:tc>
          <w:tcPr>
            <w:tcW w:w="730" w:type="dxa"/>
            <w:tcBorders>
              <w:top w:val="nil"/>
              <w:left w:val="single" w:sz="12" w:space="0" w:color="auto"/>
              <w:bottom w:val="single" w:sz="12" w:space="0" w:color="auto"/>
              <w:right w:val="single" w:sz="12" w:space="0" w:color="auto"/>
            </w:tcBorders>
            <w:shd w:val="clear" w:color="auto" w:fill="auto"/>
            <w:vAlign w:val="center"/>
            <w:hideMark/>
          </w:tcPr>
          <w:p w14:paraId="13C3068D" w14:textId="77777777" w:rsidR="00C75682" w:rsidRPr="00E46284" w:rsidRDefault="00C75682" w:rsidP="00773FD1">
            <w:pPr>
              <w:jc w:val="center"/>
              <w:rPr>
                <w:color w:val="000000"/>
                <w:sz w:val="22"/>
                <w:szCs w:val="22"/>
              </w:rPr>
            </w:pPr>
            <w:r w:rsidRPr="00E46284">
              <w:rPr>
                <w:color w:val="000000"/>
                <w:sz w:val="22"/>
                <w:szCs w:val="22"/>
              </w:rPr>
              <w:t>5</w:t>
            </w:r>
          </w:p>
        </w:tc>
        <w:tc>
          <w:tcPr>
            <w:tcW w:w="4024" w:type="dxa"/>
            <w:tcBorders>
              <w:top w:val="nil"/>
              <w:left w:val="nil"/>
              <w:bottom w:val="single" w:sz="4" w:space="0" w:color="auto"/>
              <w:right w:val="nil"/>
            </w:tcBorders>
            <w:shd w:val="clear" w:color="auto" w:fill="auto"/>
            <w:vAlign w:val="center"/>
          </w:tcPr>
          <w:p w14:paraId="3BDF1C1A" w14:textId="72B69A8C" w:rsidR="00C75682" w:rsidRPr="00E46284" w:rsidRDefault="00C75682" w:rsidP="00773FD1">
            <w:pPr>
              <w:rPr>
                <w:color w:val="000000"/>
                <w:sz w:val="22"/>
                <w:szCs w:val="22"/>
              </w:rPr>
            </w:pPr>
            <w:r>
              <w:rPr>
                <w:color w:val="000000"/>
                <w:sz w:val="22"/>
                <w:szCs w:val="22"/>
              </w:rPr>
              <w:t>TBD</w:t>
            </w:r>
          </w:p>
        </w:tc>
        <w:tc>
          <w:tcPr>
            <w:tcW w:w="236" w:type="dxa"/>
            <w:vMerge/>
            <w:tcBorders>
              <w:top w:val="single" w:sz="4" w:space="0" w:color="auto"/>
              <w:left w:val="single" w:sz="4" w:space="0" w:color="auto"/>
              <w:bottom w:val="single" w:sz="4" w:space="0" w:color="auto"/>
              <w:right w:val="single" w:sz="4" w:space="0" w:color="auto"/>
            </w:tcBorders>
            <w:vAlign w:val="center"/>
            <w:hideMark/>
          </w:tcPr>
          <w:p w14:paraId="7945D2DB" w14:textId="77777777" w:rsidR="00C75682" w:rsidRPr="00E46284" w:rsidRDefault="00C75682" w:rsidP="00773FD1">
            <w:pPr>
              <w:rPr>
                <w:color w:val="000000"/>
                <w:sz w:val="22"/>
                <w:szCs w:val="22"/>
              </w:rPr>
            </w:pPr>
          </w:p>
        </w:tc>
        <w:tc>
          <w:tcPr>
            <w:tcW w:w="4268" w:type="dxa"/>
            <w:tcBorders>
              <w:top w:val="nil"/>
              <w:left w:val="single" w:sz="12" w:space="0" w:color="auto"/>
              <w:bottom w:val="single" w:sz="12" w:space="0" w:color="auto"/>
              <w:right w:val="single" w:sz="4" w:space="0" w:color="auto"/>
            </w:tcBorders>
            <w:shd w:val="clear" w:color="auto" w:fill="auto"/>
            <w:vAlign w:val="center"/>
          </w:tcPr>
          <w:p w14:paraId="06B70B5B" w14:textId="3B6C13AB" w:rsidR="00C75682" w:rsidRPr="00E46284" w:rsidRDefault="00C75682" w:rsidP="00531147">
            <w:pPr>
              <w:rPr>
                <w:color w:val="000000"/>
                <w:sz w:val="22"/>
                <w:szCs w:val="22"/>
              </w:rPr>
            </w:pPr>
            <w:r>
              <w:rPr>
                <w:color w:val="000000"/>
                <w:sz w:val="22"/>
                <w:szCs w:val="22"/>
              </w:rPr>
              <w:t>TBD</w:t>
            </w:r>
          </w:p>
        </w:tc>
        <w:tc>
          <w:tcPr>
            <w:tcW w:w="238" w:type="dxa"/>
            <w:vMerge/>
            <w:tcBorders>
              <w:left w:val="single" w:sz="4" w:space="0" w:color="auto"/>
              <w:bottom w:val="single" w:sz="12" w:space="0" w:color="000000"/>
              <w:right w:val="single" w:sz="12" w:space="0" w:color="auto"/>
            </w:tcBorders>
            <w:vAlign w:val="center"/>
          </w:tcPr>
          <w:p w14:paraId="373B55D6" w14:textId="77777777" w:rsidR="00C75682" w:rsidRPr="00E46284" w:rsidRDefault="00C75682" w:rsidP="00773FD1">
            <w:pPr>
              <w:rPr>
                <w:color w:val="000000"/>
                <w:sz w:val="22"/>
                <w:szCs w:val="22"/>
              </w:rPr>
            </w:pPr>
          </w:p>
        </w:tc>
      </w:tr>
      <w:tr w:rsidR="00C75682" w:rsidRPr="00E46284" w14:paraId="3E45302A" w14:textId="77777777" w:rsidTr="00EE2D4E">
        <w:trPr>
          <w:trHeight w:val="310"/>
          <w:jc w:val="center"/>
        </w:trPr>
        <w:tc>
          <w:tcPr>
            <w:tcW w:w="10723" w:type="dxa"/>
            <w:gridSpan w:val="6"/>
            <w:tcBorders>
              <w:top w:val="single" w:sz="12" w:space="0" w:color="auto"/>
              <w:left w:val="single" w:sz="12" w:space="0" w:color="auto"/>
              <w:bottom w:val="single" w:sz="12" w:space="0" w:color="auto"/>
              <w:right w:val="single" w:sz="12" w:space="0" w:color="000000"/>
            </w:tcBorders>
            <w:shd w:val="clear" w:color="000000" w:fill="C6E0B4"/>
            <w:vAlign w:val="center"/>
            <w:hideMark/>
          </w:tcPr>
          <w:p w14:paraId="38E18201" w14:textId="77777777" w:rsidR="00C75682" w:rsidRPr="00E46284" w:rsidRDefault="00C75682" w:rsidP="00773FD1">
            <w:pPr>
              <w:jc w:val="center"/>
              <w:rPr>
                <w:b/>
                <w:bCs/>
                <w:color w:val="000000"/>
                <w:sz w:val="22"/>
                <w:szCs w:val="22"/>
              </w:rPr>
            </w:pPr>
            <w:r w:rsidRPr="00E46284">
              <w:rPr>
                <w:b/>
                <w:bCs/>
                <w:color w:val="000000"/>
                <w:sz w:val="22"/>
                <w:szCs w:val="22"/>
              </w:rPr>
              <w:t>Cost Engineer</w:t>
            </w:r>
          </w:p>
        </w:tc>
      </w:tr>
      <w:tr w:rsidR="00C75682" w:rsidRPr="00E46284" w14:paraId="7D005357" w14:textId="77777777" w:rsidTr="00EE2D4E">
        <w:trPr>
          <w:trHeight w:val="590"/>
          <w:jc w:val="center"/>
        </w:trPr>
        <w:tc>
          <w:tcPr>
            <w:tcW w:w="1227"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7F557FE3" w14:textId="77777777" w:rsidR="00C75682" w:rsidRPr="00E46284" w:rsidRDefault="00C75682" w:rsidP="00773FD1">
            <w:pPr>
              <w:jc w:val="center"/>
              <w:rPr>
                <w:color w:val="000000"/>
                <w:sz w:val="22"/>
                <w:szCs w:val="22"/>
              </w:rPr>
            </w:pPr>
            <w:r w:rsidRPr="00E46284">
              <w:rPr>
                <w:color w:val="000000"/>
                <w:sz w:val="22"/>
                <w:szCs w:val="22"/>
              </w:rPr>
              <w:t>1</w:t>
            </w:r>
          </w:p>
        </w:tc>
        <w:tc>
          <w:tcPr>
            <w:tcW w:w="730"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0E18365B" w14:textId="77777777" w:rsidR="00C75682" w:rsidRPr="00E46284" w:rsidRDefault="00C75682" w:rsidP="00773FD1">
            <w:pPr>
              <w:jc w:val="center"/>
              <w:rPr>
                <w:color w:val="000000"/>
                <w:sz w:val="22"/>
                <w:szCs w:val="22"/>
              </w:rPr>
            </w:pPr>
            <w:r w:rsidRPr="00E46284">
              <w:rPr>
                <w:color w:val="000000"/>
                <w:sz w:val="22"/>
                <w:szCs w:val="22"/>
              </w:rPr>
              <w:t>1</w:t>
            </w:r>
          </w:p>
        </w:tc>
        <w:tc>
          <w:tcPr>
            <w:tcW w:w="4024" w:type="dxa"/>
            <w:tcBorders>
              <w:top w:val="single" w:sz="4" w:space="0" w:color="auto"/>
              <w:left w:val="nil"/>
              <w:bottom w:val="single" w:sz="4" w:space="0" w:color="auto"/>
              <w:right w:val="nil"/>
            </w:tcBorders>
            <w:shd w:val="clear" w:color="auto" w:fill="auto"/>
            <w:vAlign w:val="center"/>
          </w:tcPr>
          <w:p w14:paraId="51EA0385" w14:textId="11C5BB99" w:rsidR="00C75682" w:rsidRPr="00E46284" w:rsidRDefault="00C75682" w:rsidP="00773FD1">
            <w:pPr>
              <w:rPr>
                <w:color w:val="000000"/>
                <w:sz w:val="22"/>
                <w:szCs w:val="22"/>
              </w:rPr>
            </w:pPr>
            <w:r>
              <w:rPr>
                <w:color w:val="000000"/>
                <w:sz w:val="22"/>
                <w:szCs w:val="22"/>
              </w:rPr>
              <w:t>TBD</w:t>
            </w:r>
          </w:p>
        </w:tc>
        <w:tc>
          <w:tcPr>
            <w:tcW w:w="2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95E394" w14:textId="3C3B4816" w:rsidR="00C75682" w:rsidRPr="00E46284" w:rsidRDefault="00C75682" w:rsidP="00773FD1">
            <w:pPr>
              <w:rPr>
                <w:color w:val="000000"/>
                <w:sz w:val="22"/>
                <w:szCs w:val="22"/>
              </w:rPr>
            </w:pPr>
          </w:p>
        </w:tc>
        <w:tc>
          <w:tcPr>
            <w:tcW w:w="4268" w:type="dxa"/>
            <w:tcBorders>
              <w:top w:val="nil"/>
              <w:left w:val="single" w:sz="12" w:space="0" w:color="auto"/>
              <w:bottom w:val="single" w:sz="4" w:space="0" w:color="auto"/>
              <w:right w:val="single" w:sz="4" w:space="0" w:color="auto"/>
            </w:tcBorders>
            <w:shd w:val="clear" w:color="auto" w:fill="auto"/>
            <w:vAlign w:val="center"/>
          </w:tcPr>
          <w:p w14:paraId="26486B93" w14:textId="7680E233" w:rsidR="00C75682" w:rsidRPr="00E46284" w:rsidRDefault="00C75682" w:rsidP="00531147">
            <w:pPr>
              <w:rPr>
                <w:color w:val="000000"/>
                <w:sz w:val="22"/>
                <w:szCs w:val="22"/>
              </w:rPr>
            </w:pPr>
            <w:r>
              <w:rPr>
                <w:color w:val="000000"/>
                <w:sz w:val="22"/>
                <w:szCs w:val="22"/>
              </w:rPr>
              <w:t>TBD</w:t>
            </w:r>
          </w:p>
        </w:tc>
        <w:tc>
          <w:tcPr>
            <w:tcW w:w="238" w:type="dxa"/>
            <w:vMerge w:val="restart"/>
            <w:tcBorders>
              <w:top w:val="nil"/>
              <w:left w:val="single" w:sz="4" w:space="0" w:color="auto"/>
              <w:bottom w:val="single" w:sz="12" w:space="0" w:color="000000"/>
              <w:right w:val="single" w:sz="12" w:space="0" w:color="auto"/>
            </w:tcBorders>
            <w:shd w:val="clear" w:color="auto" w:fill="auto"/>
            <w:vAlign w:val="center"/>
          </w:tcPr>
          <w:p w14:paraId="4353B2D4" w14:textId="41FA2307" w:rsidR="00C75682" w:rsidRPr="00E46284" w:rsidRDefault="00C75682" w:rsidP="00773FD1">
            <w:pPr>
              <w:rPr>
                <w:color w:val="000000"/>
                <w:sz w:val="22"/>
                <w:szCs w:val="22"/>
              </w:rPr>
            </w:pPr>
          </w:p>
        </w:tc>
      </w:tr>
      <w:tr w:rsidR="00C75682" w:rsidRPr="00E46284" w14:paraId="4F50D36B" w14:textId="77777777" w:rsidTr="00EE2D4E">
        <w:trPr>
          <w:trHeight w:val="540"/>
          <w:jc w:val="center"/>
        </w:trPr>
        <w:tc>
          <w:tcPr>
            <w:tcW w:w="1227" w:type="dxa"/>
            <w:tcBorders>
              <w:top w:val="nil"/>
              <w:left w:val="single" w:sz="12" w:space="0" w:color="auto"/>
              <w:bottom w:val="single" w:sz="4" w:space="0" w:color="auto"/>
              <w:right w:val="single" w:sz="4" w:space="0" w:color="auto"/>
            </w:tcBorders>
            <w:shd w:val="clear" w:color="auto" w:fill="auto"/>
            <w:vAlign w:val="center"/>
            <w:hideMark/>
          </w:tcPr>
          <w:p w14:paraId="108A3921" w14:textId="77777777" w:rsidR="00C75682" w:rsidRPr="00E46284" w:rsidRDefault="00C75682" w:rsidP="00773FD1">
            <w:pPr>
              <w:jc w:val="center"/>
              <w:rPr>
                <w:color w:val="000000"/>
                <w:sz w:val="22"/>
                <w:szCs w:val="22"/>
              </w:rPr>
            </w:pPr>
            <w:r w:rsidRPr="00E46284">
              <w:rPr>
                <w:color w:val="000000"/>
                <w:sz w:val="22"/>
                <w:szCs w:val="22"/>
              </w:rPr>
              <w:lastRenderedPageBreak/>
              <w:t>1</w:t>
            </w:r>
          </w:p>
        </w:tc>
        <w:tc>
          <w:tcPr>
            <w:tcW w:w="730" w:type="dxa"/>
            <w:tcBorders>
              <w:top w:val="nil"/>
              <w:left w:val="single" w:sz="12" w:space="0" w:color="auto"/>
              <w:bottom w:val="single" w:sz="4" w:space="0" w:color="auto"/>
              <w:right w:val="single" w:sz="4" w:space="0" w:color="auto"/>
            </w:tcBorders>
            <w:shd w:val="clear" w:color="auto" w:fill="auto"/>
            <w:vAlign w:val="center"/>
            <w:hideMark/>
          </w:tcPr>
          <w:p w14:paraId="21BE58AB" w14:textId="77777777" w:rsidR="00C75682" w:rsidRPr="00E46284" w:rsidRDefault="00C75682" w:rsidP="00773FD1">
            <w:pPr>
              <w:jc w:val="center"/>
              <w:rPr>
                <w:color w:val="000000"/>
                <w:sz w:val="22"/>
                <w:szCs w:val="22"/>
              </w:rPr>
            </w:pPr>
            <w:r w:rsidRPr="00E46284">
              <w:rPr>
                <w:color w:val="000000"/>
                <w:sz w:val="22"/>
                <w:szCs w:val="22"/>
              </w:rPr>
              <w:t>2</w:t>
            </w:r>
          </w:p>
        </w:tc>
        <w:tc>
          <w:tcPr>
            <w:tcW w:w="4024" w:type="dxa"/>
            <w:tcBorders>
              <w:top w:val="nil"/>
              <w:left w:val="nil"/>
              <w:bottom w:val="single" w:sz="4" w:space="0" w:color="auto"/>
              <w:right w:val="nil"/>
            </w:tcBorders>
            <w:shd w:val="clear" w:color="auto" w:fill="auto"/>
            <w:vAlign w:val="center"/>
          </w:tcPr>
          <w:p w14:paraId="1E5C5C02" w14:textId="49A5B11D" w:rsidR="00C75682" w:rsidRPr="00E46284" w:rsidRDefault="00C75682" w:rsidP="00773FD1">
            <w:pPr>
              <w:rPr>
                <w:color w:val="000000"/>
                <w:sz w:val="22"/>
                <w:szCs w:val="22"/>
              </w:rPr>
            </w:pPr>
            <w:r>
              <w:rPr>
                <w:color w:val="000000"/>
                <w:sz w:val="22"/>
                <w:szCs w:val="22"/>
              </w:rPr>
              <w:t>TBD</w:t>
            </w:r>
          </w:p>
        </w:tc>
        <w:tc>
          <w:tcPr>
            <w:tcW w:w="236" w:type="dxa"/>
            <w:vMerge/>
            <w:tcBorders>
              <w:top w:val="single" w:sz="4" w:space="0" w:color="auto"/>
              <w:left w:val="single" w:sz="4" w:space="0" w:color="auto"/>
              <w:bottom w:val="single" w:sz="4" w:space="0" w:color="auto"/>
              <w:right w:val="single" w:sz="4" w:space="0" w:color="auto"/>
            </w:tcBorders>
            <w:vAlign w:val="center"/>
            <w:hideMark/>
          </w:tcPr>
          <w:p w14:paraId="584281EE" w14:textId="77777777" w:rsidR="00C75682" w:rsidRPr="00E46284" w:rsidRDefault="00C75682" w:rsidP="00773FD1">
            <w:pPr>
              <w:rPr>
                <w:color w:val="000000"/>
                <w:sz w:val="22"/>
                <w:szCs w:val="22"/>
              </w:rPr>
            </w:pPr>
          </w:p>
        </w:tc>
        <w:tc>
          <w:tcPr>
            <w:tcW w:w="4268" w:type="dxa"/>
            <w:tcBorders>
              <w:top w:val="nil"/>
              <w:left w:val="single" w:sz="12" w:space="0" w:color="auto"/>
              <w:bottom w:val="single" w:sz="4" w:space="0" w:color="auto"/>
              <w:right w:val="single" w:sz="4" w:space="0" w:color="auto"/>
            </w:tcBorders>
            <w:shd w:val="clear" w:color="auto" w:fill="auto"/>
            <w:vAlign w:val="center"/>
          </w:tcPr>
          <w:p w14:paraId="0A7F7310" w14:textId="7D67B7F7" w:rsidR="00C75682" w:rsidRPr="00E46284" w:rsidRDefault="00C75682" w:rsidP="00531147">
            <w:pPr>
              <w:rPr>
                <w:color w:val="000000"/>
                <w:sz w:val="22"/>
                <w:szCs w:val="22"/>
              </w:rPr>
            </w:pPr>
            <w:r>
              <w:rPr>
                <w:color w:val="000000"/>
                <w:sz w:val="22"/>
                <w:szCs w:val="22"/>
              </w:rPr>
              <w:t>TBD</w:t>
            </w:r>
          </w:p>
        </w:tc>
        <w:tc>
          <w:tcPr>
            <w:tcW w:w="238" w:type="dxa"/>
            <w:vMerge/>
            <w:tcBorders>
              <w:top w:val="nil"/>
              <w:left w:val="single" w:sz="4" w:space="0" w:color="auto"/>
              <w:bottom w:val="single" w:sz="12" w:space="0" w:color="000000"/>
              <w:right w:val="single" w:sz="12" w:space="0" w:color="auto"/>
            </w:tcBorders>
            <w:vAlign w:val="center"/>
            <w:hideMark/>
          </w:tcPr>
          <w:p w14:paraId="566DD9FE" w14:textId="77777777" w:rsidR="00C75682" w:rsidRPr="00E46284" w:rsidRDefault="00C75682" w:rsidP="00773FD1">
            <w:pPr>
              <w:rPr>
                <w:color w:val="000000"/>
                <w:sz w:val="22"/>
                <w:szCs w:val="22"/>
              </w:rPr>
            </w:pPr>
          </w:p>
        </w:tc>
      </w:tr>
      <w:tr w:rsidR="00C75682" w:rsidRPr="00E46284" w14:paraId="6FA1DBF1" w14:textId="77777777" w:rsidTr="00EE2D4E">
        <w:trPr>
          <w:trHeight w:val="480"/>
          <w:jc w:val="center"/>
        </w:trPr>
        <w:tc>
          <w:tcPr>
            <w:tcW w:w="1227" w:type="dxa"/>
            <w:tcBorders>
              <w:top w:val="nil"/>
              <w:left w:val="single" w:sz="12" w:space="0" w:color="auto"/>
              <w:bottom w:val="single" w:sz="4" w:space="0" w:color="auto"/>
              <w:right w:val="single" w:sz="4" w:space="0" w:color="auto"/>
            </w:tcBorders>
            <w:shd w:val="clear" w:color="auto" w:fill="auto"/>
            <w:vAlign w:val="center"/>
            <w:hideMark/>
          </w:tcPr>
          <w:p w14:paraId="6ACB8A28" w14:textId="77777777" w:rsidR="00C75682" w:rsidRPr="00E46284" w:rsidRDefault="00C75682" w:rsidP="00773FD1">
            <w:pPr>
              <w:jc w:val="center"/>
              <w:rPr>
                <w:color w:val="000000"/>
                <w:sz w:val="22"/>
                <w:szCs w:val="22"/>
              </w:rPr>
            </w:pPr>
            <w:r w:rsidRPr="00E46284">
              <w:rPr>
                <w:color w:val="000000"/>
                <w:sz w:val="22"/>
                <w:szCs w:val="22"/>
              </w:rPr>
              <w:t>3</w:t>
            </w:r>
          </w:p>
        </w:tc>
        <w:tc>
          <w:tcPr>
            <w:tcW w:w="730" w:type="dxa"/>
            <w:tcBorders>
              <w:top w:val="nil"/>
              <w:left w:val="single" w:sz="12" w:space="0" w:color="auto"/>
              <w:bottom w:val="single" w:sz="4" w:space="0" w:color="auto"/>
              <w:right w:val="single" w:sz="4" w:space="0" w:color="auto"/>
            </w:tcBorders>
            <w:shd w:val="clear" w:color="auto" w:fill="auto"/>
            <w:vAlign w:val="center"/>
            <w:hideMark/>
          </w:tcPr>
          <w:p w14:paraId="1D801C04" w14:textId="77777777" w:rsidR="00C75682" w:rsidRPr="00E46284" w:rsidRDefault="00C75682" w:rsidP="00773FD1">
            <w:pPr>
              <w:jc w:val="center"/>
              <w:rPr>
                <w:color w:val="000000"/>
                <w:sz w:val="22"/>
                <w:szCs w:val="22"/>
              </w:rPr>
            </w:pPr>
            <w:r w:rsidRPr="00E46284">
              <w:rPr>
                <w:color w:val="000000"/>
                <w:sz w:val="22"/>
                <w:szCs w:val="22"/>
              </w:rPr>
              <w:t>3</w:t>
            </w:r>
          </w:p>
        </w:tc>
        <w:tc>
          <w:tcPr>
            <w:tcW w:w="4024" w:type="dxa"/>
            <w:tcBorders>
              <w:top w:val="nil"/>
              <w:left w:val="nil"/>
              <w:bottom w:val="single" w:sz="4" w:space="0" w:color="auto"/>
              <w:right w:val="nil"/>
            </w:tcBorders>
            <w:shd w:val="clear" w:color="auto" w:fill="auto"/>
            <w:vAlign w:val="center"/>
          </w:tcPr>
          <w:p w14:paraId="56BF861D" w14:textId="4974FA53" w:rsidR="00C75682" w:rsidRPr="00E46284" w:rsidRDefault="00C75682" w:rsidP="00773FD1">
            <w:pPr>
              <w:rPr>
                <w:color w:val="000000"/>
                <w:sz w:val="22"/>
                <w:szCs w:val="22"/>
              </w:rPr>
            </w:pPr>
            <w:r>
              <w:rPr>
                <w:color w:val="000000"/>
                <w:sz w:val="22"/>
                <w:szCs w:val="22"/>
              </w:rPr>
              <w:t>TBD</w:t>
            </w:r>
          </w:p>
        </w:tc>
        <w:tc>
          <w:tcPr>
            <w:tcW w:w="236" w:type="dxa"/>
            <w:vMerge/>
            <w:tcBorders>
              <w:top w:val="single" w:sz="4" w:space="0" w:color="auto"/>
              <w:left w:val="single" w:sz="4" w:space="0" w:color="auto"/>
              <w:bottom w:val="single" w:sz="4" w:space="0" w:color="auto"/>
              <w:right w:val="single" w:sz="4" w:space="0" w:color="auto"/>
            </w:tcBorders>
            <w:vAlign w:val="center"/>
            <w:hideMark/>
          </w:tcPr>
          <w:p w14:paraId="0C88FD60" w14:textId="77777777" w:rsidR="00C75682" w:rsidRPr="00E46284" w:rsidRDefault="00C75682" w:rsidP="00773FD1">
            <w:pPr>
              <w:rPr>
                <w:color w:val="000000"/>
                <w:sz w:val="22"/>
                <w:szCs w:val="22"/>
              </w:rPr>
            </w:pPr>
          </w:p>
        </w:tc>
        <w:tc>
          <w:tcPr>
            <w:tcW w:w="4268" w:type="dxa"/>
            <w:tcBorders>
              <w:top w:val="nil"/>
              <w:left w:val="single" w:sz="12" w:space="0" w:color="auto"/>
              <w:bottom w:val="single" w:sz="12" w:space="0" w:color="auto"/>
              <w:right w:val="single" w:sz="4" w:space="0" w:color="auto"/>
            </w:tcBorders>
            <w:shd w:val="clear" w:color="auto" w:fill="auto"/>
            <w:vAlign w:val="center"/>
          </w:tcPr>
          <w:p w14:paraId="7E6D027F" w14:textId="5901CA4D" w:rsidR="00C75682" w:rsidRPr="00E46284" w:rsidRDefault="00C75682" w:rsidP="00531147">
            <w:pPr>
              <w:rPr>
                <w:color w:val="000000"/>
                <w:sz w:val="22"/>
                <w:szCs w:val="22"/>
              </w:rPr>
            </w:pPr>
            <w:r>
              <w:rPr>
                <w:color w:val="000000"/>
                <w:sz w:val="22"/>
                <w:szCs w:val="22"/>
              </w:rPr>
              <w:t>TBD</w:t>
            </w:r>
          </w:p>
        </w:tc>
        <w:tc>
          <w:tcPr>
            <w:tcW w:w="238" w:type="dxa"/>
            <w:vMerge/>
            <w:tcBorders>
              <w:top w:val="nil"/>
              <w:left w:val="single" w:sz="4" w:space="0" w:color="auto"/>
              <w:bottom w:val="single" w:sz="12" w:space="0" w:color="000000"/>
              <w:right w:val="single" w:sz="12" w:space="0" w:color="auto"/>
            </w:tcBorders>
            <w:vAlign w:val="center"/>
            <w:hideMark/>
          </w:tcPr>
          <w:p w14:paraId="3705ABF0" w14:textId="77777777" w:rsidR="00C75682" w:rsidRPr="00E46284" w:rsidRDefault="00C75682" w:rsidP="00773FD1">
            <w:pPr>
              <w:rPr>
                <w:color w:val="000000"/>
                <w:sz w:val="22"/>
                <w:szCs w:val="22"/>
              </w:rPr>
            </w:pPr>
          </w:p>
        </w:tc>
      </w:tr>
      <w:tr w:rsidR="00C75682" w:rsidRPr="00E46284" w14:paraId="50B152D2" w14:textId="77777777" w:rsidTr="00EE2D4E">
        <w:trPr>
          <w:trHeight w:val="310"/>
          <w:jc w:val="center"/>
        </w:trPr>
        <w:tc>
          <w:tcPr>
            <w:tcW w:w="10723" w:type="dxa"/>
            <w:gridSpan w:val="6"/>
            <w:tcBorders>
              <w:top w:val="single" w:sz="12" w:space="0" w:color="auto"/>
              <w:left w:val="single" w:sz="12" w:space="0" w:color="auto"/>
              <w:bottom w:val="single" w:sz="12" w:space="0" w:color="auto"/>
              <w:right w:val="single" w:sz="12" w:space="0" w:color="000000"/>
            </w:tcBorders>
            <w:shd w:val="clear" w:color="000000" w:fill="C6E0B4"/>
            <w:vAlign w:val="center"/>
            <w:hideMark/>
          </w:tcPr>
          <w:p w14:paraId="2F7FB0E0" w14:textId="77777777" w:rsidR="00C75682" w:rsidRPr="00E46284" w:rsidRDefault="00C75682" w:rsidP="00773FD1">
            <w:pPr>
              <w:jc w:val="center"/>
              <w:rPr>
                <w:b/>
                <w:bCs/>
                <w:color w:val="000000"/>
                <w:sz w:val="22"/>
                <w:szCs w:val="22"/>
              </w:rPr>
            </w:pPr>
            <w:r w:rsidRPr="00E46284">
              <w:rPr>
                <w:b/>
                <w:bCs/>
                <w:color w:val="000000"/>
                <w:sz w:val="22"/>
                <w:szCs w:val="22"/>
              </w:rPr>
              <w:t>Economist/Financial Analyst</w:t>
            </w:r>
          </w:p>
        </w:tc>
      </w:tr>
      <w:tr w:rsidR="00C75682" w:rsidRPr="00E46284" w14:paraId="4746FA88" w14:textId="77777777" w:rsidTr="00EE2D4E">
        <w:trPr>
          <w:trHeight w:val="300"/>
          <w:jc w:val="center"/>
        </w:trPr>
        <w:tc>
          <w:tcPr>
            <w:tcW w:w="1227" w:type="dxa"/>
            <w:vMerge w:val="restart"/>
            <w:tcBorders>
              <w:top w:val="nil"/>
              <w:left w:val="single" w:sz="12" w:space="0" w:color="auto"/>
              <w:bottom w:val="single" w:sz="12" w:space="0" w:color="000000"/>
              <w:right w:val="single" w:sz="12" w:space="0" w:color="auto"/>
            </w:tcBorders>
            <w:shd w:val="clear" w:color="auto" w:fill="auto"/>
            <w:vAlign w:val="center"/>
            <w:hideMark/>
          </w:tcPr>
          <w:p w14:paraId="3DC32D23" w14:textId="77777777" w:rsidR="00C75682" w:rsidRPr="00E46284" w:rsidRDefault="00C75682" w:rsidP="00773FD1">
            <w:pPr>
              <w:jc w:val="center"/>
              <w:rPr>
                <w:color w:val="000000"/>
                <w:sz w:val="22"/>
                <w:szCs w:val="22"/>
              </w:rPr>
            </w:pPr>
            <w:r w:rsidRPr="00E46284">
              <w:rPr>
                <w:color w:val="000000"/>
                <w:sz w:val="22"/>
                <w:szCs w:val="22"/>
              </w:rPr>
              <w:t>2</w:t>
            </w:r>
          </w:p>
        </w:tc>
        <w:tc>
          <w:tcPr>
            <w:tcW w:w="730" w:type="dxa"/>
            <w:tcBorders>
              <w:top w:val="nil"/>
              <w:left w:val="nil"/>
              <w:bottom w:val="single" w:sz="4" w:space="0" w:color="auto"/>
              <w:right w:val="single" w:sz="12" w:space="0" w:color="auto"/>
            </w:tcBorders>
            <w:shd w:val="clear" w:color="auto" w:fill="auto"/>
            <w:vAlign w:val="center"/>
            <w:hideMark/>
          </w:tcPr>
          <w:p w14:paraId="03A7724F" w14:textId="77777777" w:rsidR="00C75682" w:rsidRPr="00E46284" w:rsidRDefault="00C75682" w:rsidP="00773FD1">
            <w:pPr>
              <w:jc w:val="center"/>
              <w:rPr>
                <w:color w:val="000000"/>
                <w:sz w:val="22"/>
                <w:szCs w:val="22"/>
              </w:rPr>
            </w:pPr>
            <w:r w:rsidRPr="00E46284">
              <w:rPr>
                <w:color w:val="000000"/>
                <w:sz w:val="22"/>
                <w:szCs w:val="22"/>
              </w:rPr>
              <w:t>1</w:t>
            </w:r>
          </w:p>
        </w:tc>
        <w:tc>
          <w:tcPr>
            <w:tcW w:w="4024" w:type="dxa"/>
            <w:tcBorders>
              <w:top w:val="single" w:sz="4" w:space="0" w:color="auto"/>
              <w:left w:val="nil"/>
              <w:bottom w:val="single" w:sz="4" w:space="0" w:color="auto"/>
              <w:right w:val="nil"/>
            </w:tcBorders>
            <w:shd w:val="clear" w:color="auto" w:fill="auto"/>
            <w:vAlign w:val="center"/>
          </w:tcPr>
          <w:p w14:paraId="49D8E4F7" w14:textId="5C58FF54" w:rsidR="00C75682" w:rsidRPr="00E46284" w:rsidRDefault="00C75682" w:rsidP="00773FD1">
            <w:pPr>
              <w:rPr>
                <w:color w:val="000000"/>
                <w:sz w:val="22"/>
                <w:szCs w:val="22"/>
              </w:rPr>
            </w:pPr>
            <w:r>
              <w:rPr>
                <w:color w:val="000000"/>
                <w:sz w:val="22"/>
                <w:szCs w:val="22"/>
              </w:rPr>
              <w:t>TBD</w:t>
            </w:r>
          </w:p>
        </w:tc>
        <w:tc>
          <w:tcPr>
            <w:tcW w:w="236" w:type="dxa"/>
            <w:vMerge w:val="restart"/>
            <w:tcBorders>
              <w:top w:val="nil"/>
              <w:left w:val="single" w:sz="4" w:space="0" w:color="auto"/>
              <w:bottom w:val="single" w:sz="12" w:space="0" w:color="000000"/>
              <w:right w:val="single" w:sz="12" w:space="0" w:color="auto"/>
            </w:tcBorders>
            <w:shd w:val="clear" w:color="auto" w:fill="auto"/>
            <w:vAlign w:val="center"/>
          </w:tcPr>
          <w:p w14:paraId="20D4AE46" w14:textId="34BABF5F" w:rsidR="00C75682" w:rsidRPr="00E46284" w:rsidRDefault="00C75682" w:rsidP="00773FD1">
            <w:pPr>
              <w:rPr>
                <w:color w:val="000000"/>
                <w:sz w:val="22"/>
                <w:szCs w:val="22"/>
              </w:rPr>
            </w:pPr>
          </w:p>
        </w:tc>
        <w:tc>
          <w:tcPr>
            <w:tcW w:w="4268" w:type="dxa"/>
            <w:tcBorders>
              <w:top w:val="nil"/>
              <w:left w:val="nil"/>
              <w:bottom w:val="single" w:sz="4" w:space="0" w:color="auto"/>
              <w:right w:val="single" w:sz="4" w:space="0" w:color="auto"/>
            </w:tcBorders>
            <w:shd w:val="clear" w:color="auto" w:fill="auto"/>
            <w:vAlign w:val="center"/>
          </w:tcPr>
          <w:p w14:paraId="1A2E8567" w14:textId="7C47D729" w:rsidR="00C75682" w:rsidRPr="00E46284" w:rsidRDefault="00C75682" w:rsidP="00531147">
            <w:pPr>
              <w:rPr>
                <w:color w:val="000000"/>
                <w:sz w:val="22"/>
                <w:szCs w:val="22"/>
              </w:rPr>
            </w:pPr>
            <w:r>
              <w:rPr>
                <w:color w:val="000000"/>
                <w:sz w:val="22"/>
                <w:szCs w:val="22"/>
              </w:rPr>
              <w:t>TBD</w:t>
            </w:r>
          </w:p>
        </w:tc>
        <w:tc>
          <w:tcPr>
            <w:tcW w:w="238" w:type="dxa"/>
            <w:vMerge w:val="restart"/>
            <w:tcBorders>
              <w:top w:val="nil"/>
              <w:left w:val="single" w:sz="4" w:space="0" w:color="auto"/>
              <w:bottom w:val="single" w:sz="12" w:space="0" w:color="000000"/>
              <w:right w:val="single" w:sz="12" w:space="0" w:color="auto"/>
            </w:tcBorders>
            <w:shd w:val="clear" w:color="auto" w:fill="auto"/>
            <w:vAlign w:val="center"/>
          </w:tcPr>
          <w:p w14:paraId="05C08F52" w14:textId="0263116D" w:rsidR="00C75682" w:rsidRPr="00E46284" w:rsidRDefault="00C75682" w:rsidP="00773FD1">
            <w:pPr>
              <w:rPr>
                <w:color w:val="000000"/>
                <w:sz w:val="22"/>
                <w:szCs w:val="22"/>
              </w:rPr>
            </w:pPr>
          </w:p>
        </w:tc>
      </w:tr>
      <w:tr w:rsidR="00C75682" w:rsidRPr="00E46284" w14:paraId="484D4952" w14:textId="77777777" w:rsidTr="00EE2D4E">
        <w:trPr>
          <w:trHeight w:val="290"/>
          <w:jc w:val="center"/>
        </w:trPr>
        <w:tc>
          <w:tcPr>
            <w:tcW w:w="1227" w:type="dxa"/>
            <w:vMerge/>
            <w:tcBorders>
              <w:top w:val="nil"/>
              <w:left w:val="single" w:sz="12" w:space="0" w:color="auto"/>
              <w:bottom w:val="single" w:sz="12" w:space="0" w:color="000000"/>
              <w:right w:val="single" w:sz="12" w:space="0" w:color="auto"/>
            </w:tcBorders>
            <w:vAlign w:val="center"/>
            <w:hideMark/>
          </w:tcPr>
          <w:p w14:paraId="090600A9" w14:textId="77777777" w:rsidR="00C75682" w:rsidRPr="00E46284" w:rsidRDefault="00C75682" w:rsidP="00773FD1">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46541149" w14:textId="77777777" w:rsidR="00C75682" w:rsidRPr="00E46284" w:rsidRDefault="00C75682" w:rsidP="00773FD1">
            <w:pPr>
              <w:jc w:val="center"/>
              <w:rPr>
                <w:color w:val="000000"/>
                <w:sz w:val="22"/>
                <w:szCs w:val="22"/>
              </w:rPr>
            </w:pPr>
            <w:r w:rsidRPr="00E46284">
              <w:rPr>
                <w:color w:val="000000"/>
                <w:sz w:val="22"/>
                <w:szCs w:val="22"/>
              </w:rPr>
              <w:t>2</w:t>
            </w:r>
          </w:p>
        </w:tc>
        <w:tc>
          <w:tcPr>
            <w:tcW w:w="4024" w:type="dxa"/>
            <w:tcBorders>
              <w:top w:val="nil"/>
              <w:left w:val="nil"/>
              <w:bottom w:val="single" w:sz="4" w:space="0" w:color="auto"/>
              <w:right w:val="nil"/>
            </w:tcBorders>
            <w:shd w:val="clear" w:color="auto" w:fill="auto"/>
            <w:vAlign w:val="center"/>
          </w:tcPr>
          <w:p w14:paraId="2227F8B6" w14:textId="31F8B1C6" w:rsidR="00C75682" w:rsidRPr="00E46284" w:rsidRDefault="00C75682" w:rsidP="00773FD1">
            <w:pPr>
              <w:rPr>
                <w:color w:val="000000"/>
                <w:sz w:val="22"/>
                <w:szCs w:val="22"/>
              </w:rPr>
            </w:pPr>
            <w:r>
              <w:rPr>
                <w:color w:val="000000"/>
                <w:sz w:val="22"/>
                <w:szCs w:val="22"/>
              </w:rPr>
              <w:t>TBD</w:t>
            </w:r>
          </w:p>
        </w:tc>
        <w:tc>
          <w:tcPr>
            <w:tcW w:w="236" w:type="dxa"/>
            <w:vMerge/>
            <w:tcBorders>
              <w:top w:val="nil"/>
              <w:left w:val="single" w:sz="4" w:space="0" w:color="auto"/>
              <w:bottom w:val="single" w:sz="12" w:space="0" w:color="000000"/>
              <w:right w:val="single" w:sz="12" w:space="0" w:color="auto"/>
            </w:tcBorders>
            <w:vAlign w:val="center"/>
          </w:tcPr>
          <w:p w14:paraId="727D13C3" w14:textId="77777777" w:rsidR="00C75682" w:rsidRPr="00E46284" w:rsidRDefault="00C75682" w:rsidP="00773FD1">
            <w:pPr>
              <w:rPr>
                <w:color w:val="000000"/>
                <w:sz w:val="22"/>
                <w:szCs w:val="22"/>
              </w:rPr>
            </w:pPr>
          </w:p>
        </w:tc>
        <w:tc>
          <w:tcPr>
            <w:tcW w:w="4268" w:type="dxa"/>
            <w:tcBorders>
              <w:top w:val="nil"/>
              <w:left w:val="nil"/>
              <w:bottom w:val="single" w:sz="4" w:space="0" w:color="auto"/>
              <w:right w:val="single" w:sz="4" w:space="0" w:color="auto"/>
            </w:tcBorders>
            <w:shd w:val="clear" w:color="auto" w:fill="auto"/>
            <w:vAlign w:val="center"/>
          </w:tcPr>
          <w:p w14:paraId="436C2224" w14:textId="6B163096" w:rsidR="00C75682" w:rsidRPr="00E46284" w:rsidRDefault="00C75682" w:rsidP="00531147">
            <w:pPr>
              <w:rPr>
                <w:color w:val="000000"/>
                <w:sz w:val="22"/>
                <w:szCs w:val="22"/>
              </w:rPr>
            </w:pPr>
            <w:r>
              <w:rPr>
                <w:color w:val="000000"/>
                <w:sz w:val="22"/>
                <w:szCs w:val="22"/>
              </w:rPr>
              <w:t>TBD</w:t>
            </w:r>
          </w:p>
        </w:tc>
        <w:tc>
          <w:tcPr>
            <w:tcW w:w="238" w:type="dxa"/>
            <w:vMerge/>
            <w:tcBorders>
              <w:top w:val="nil"/>
              <w:left w:val="single" w:sz="4" w:space="0" w:color="auto"/>
              <w:bottom w:val="single" w:sz="12" w:space="0" w:color="000000"/>
              <w:right w:val="single" w:sz="12" w:space="0" w:color="auto"/>
            </w:tcBorders>
            <w:vAlign w:val="center"/>
          </w:tcPr>
          <w:p w14:paraId="26669420" w14:textId="77777777" w:rsidR="00C75682" w:rsidRPr="00E46284" w:rsidRDefault="00C75682" w:rsidP="00773FD1">
            <w:pPr>
              <w:rPr>
                <w:color w:val="000000"/>
                <w:sz w:val="22"/>
                <w:szCs w:val="22"/>
              </w:rPr>
            </w:pPr>
          </w:p>
        </w:tc>
      </w:tr>
      <w:tr w:rsidR="00C75682" w:rsidRPr="00E46284" w14:paraId="305D155C" w14:textId="77777777" w:rsidTr="00EE2D4E">
        <w:trPr>
          <w:trHeight w:val="290"/>
          <w:jc w:val="center"/>
        </w:trPr>
        <w:tc>
          <w:tcPr>
            <w:tcW w:w="1227" w:type="dxa"/>
            <w:vMerge/>
            <w:tcBorders>
              <w:top w:val="nil"/>
              <w:left w:val="single" w:sz="12" w:space="0" w:color="auto"/>
              <w:bottom w:val="single" w:sz="12" w:space="0" w:color="000000"/>
              <w:right w:val="single" w:sz="12" w:space="0" w:color="auto"/>
            </w:tcBorders>
            <w:vAlign w:val="center"/>
            <w:hideMark/>
          </w:tcPr>
          <w:p w14:paraId="5802A362" w14:textId="77777777" w:rsidR="00C75682" w:rsidRPr="00E46284" w:rsidRDefault="00C75682" w:rsidP="00773FD1">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7842C336" w14:textId="77777777" w:rsidR="00C75682" w:rsidRPr="00E46284" w:rsidRDefault="00C75682" w:rsidP="00773FD1">
            <w:pPr>
              <w:jc w:val="center"/>
              <w:rPr>
                <w:color w:val="000000"/>
                <w:sz w:val="22"/>
                <w:szCs w:val="22"/>
              </w:rPr>
            </w:pPr>
            <w:r w:rsidRPr="00E46284">
              <w:rPr>
                <w:color w:val="000000"/>
                <w:sz w:val="22"/>
                <w:szCs w:val="22"/>
              </w:rPr>
              <w:t>3</w:t>
            </w:r>
          </w:p>
        </w:tc>
        <w:tc>
          <w:tcPr>
            <w:tcW w:w="4024" w:type="dxa"/>
            <w:tcBorders>
              <w:top w:val="nil"/>
              <w:left w:val="nil"/>
              <w:bottom w:val="single" w:sz="4" w:space="0" w:color="auto"/>
              <w:right w:val="nil"/>
            </w:tcBorders>
            <w:shd w:val="clear" w:color="auto" w:fill="auto"/>
            <w:vAlign w:val="center"/>
          </w:tcPr>
          <w:p w14:paraId="3447DBF0" w14:textId="2CC8C7E8" w:rsidR="00C75682" w:rsidRPr="00E46284" w:rsidRDefault="00C75682" w:rsidP="00773FD1">
            <w:pPr>
              <w:rPr>
                <w:color w:val="000000"/>
                <w:sz w:val="22"/>
                <w:szCs w:val="22"/>
              </w:rPr>
            </w:pPr>
            <w:r>
              <w:rPr>
                <w:color w:val="000000"/>
                <w:sz w:val="22"/>
                <w:szCs w:val="22"/>
              </w:rPr>
              <w:t>TBD</w:t>
            </w:r>
          </w:p>
        </w:tc>
        <w:tc>
          <w:tcPr>
            <w:tcW w:w="236" w:type="dxa"/>
            <w:vMerge/>
            <w:tcBorders>
              <w:top w:val="nil"/>
              <w:left w:val="single" w:sz="4" w:space="0" w:color="auto"/>
              <w:bottom w:val="single" w:sz="12" w:space="0" w:color="000000"/>
              <w:right w:val="single" w:sz="12" w:space="0" w:color="auto"/>
            </w:tcBorders>
            <w:vAlign w:val="center"/>
          </w:tcPr>
          <w:p w14:paraId="43CD60A0" w14:textId="77777777" w:rsidR="00C75682" w:rsidRPr="00E46284" w:rsidRDefault="00C75682" w:rsidP="00773FD1">
            <w:pPr>
              <w:rPr>
                <w:color w:val="000000"/>
                <w:sz w:val="22"/>
                <w:szCs w:val="22"/>
              </w:rPr>
            </w:pPr>
          </w:p>
        </w:tc>
        <w:tc>
          <w:tcPr>
            <w:tcW w:w="4268" w:type="dxa"/>
            <w:tcBorders>
              <w:top w:val="nil"/>
              <w:left w:val="nil"/>
              <w:bottom w:val="single" w:sz="4" w:space="0" w:color="auto"/>
              <w:right w:val="single" w:sz="4" w:space="0" w:color="auto"/>
            </w:tcBorders>
            <w:shd w:val="clear" w:color="auto" w:fill="auto"/>
            <w:vAlign w:val="center"/>
          </w:tcPr>
          <w:p w14:paraId="3900BD2E" w14:textId="4D52CB86" w:rsidR="00C75682" w:rsidRPr="00E46284" w:rsidRDefault="00C75682" w:rsidP="00531147">
            <w:pPr>
              <w:rPr>
                <w:color w:val="000000"/>
                <w:sz w:val="22"/>
                <w:szCs w:val="22"/>
              </w:rPr>
            </w:pPr>
            <w:r>
              <w:rPr>
                <w:color w:val="000000"/>
                <w:sz w:val="22"/>
                <w:szCs w:val="22"/>
              </w:rPr>
              <w:t>TBD</w:t>
            </w:r>
          </w:p>
        </w:tc>
        <w:tc>
          <w:tcPr>
            <w:tcW w:w="238" w:type="dxa"/>
            <w:vMerge/>
            <w:tcBorders>
              <w:top w:val="nil"/>
              <w:left w:val="single" w:sz="4" w:space="0" w:color="auto"/>
              <w:bottom w:val="single" w:sz="12" w:space="0" w:color="000000"/>
              <w:right w:val="single" w:sz="12" w:space="0" w:color="auto"/>
            </w:tcBorders>
            <w:vAlign w:val="center"/>
            <w:hideMark/>
          </w:tcPr>
          <w:p w14:paraId="6C666C7E" w14:textId="77777777" w:rsidR="00C75682" w:rsidRPr="00E46284" w:rsidRDefault="00C75682" w:rsidP="00773FD1">
            <w:pPr>
              <w:rPr>
                <w:color w:val="000000"/>
                <w:sz w:val="22"/>
                <w:szCs w:val="22"/>
              </w:rPr>
            </w:pPr>
          </w:p>
        </w:tc>
      </w:tr>
      <w:tr w:rsidR="00C75682" w:rsidRPr="00E46284" w14:paraId="46979D47" w14:textId="77777777" w:rsidTr="00EE2D4E">
        <w:trPr>
          <w:trHeight w:val="290"/>
          <w:jc w:val="center"/>
        </w:trPr>
        <w:tc>
          <w:tcPr>
            <w:tcW w:w="1227" w:type="dxa"/>
            <w:vMerge/>
            <w:tcBorders>
              <w:top w:val="nil"/>
              <w:left w:val="single" w:sz="12" w:space="0" w:color="auto"/>
              <w:bottom w:val="single" w:sz="12" w:space="0" w:color="000000"/>
              <w:right w:val="single" w:sz="12" w:space="0" w:color="auto"/>
            </w:tcBorders>
            <w:vAlign w:val="center"/>
            <w:hideMark/>
          </w:tcPr>
          <w:p w14:paraId="7E09405C" w14:textId="77777777" w:rsidR="00C75682" w:rsidRPr="00E46284" w:rsidRDefault="00C75682" w:rsidP="00773FD1">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43F716BD" w14:textId="77777777" w:rsidR="00C75682" w:rsidRPr="00E46284" w:rsidRDefault="00C75682" w:rsidP="00773FD1">
            <w:pPr>
              <w:jc w:val="center"/>
              <w:rPr>
                <w:color w:val="000000"/>
                <w:sz w:val="22"/>
                <w:szCs w:val="22"/>
              </w:rPr>
            </w:pPr>
            <w:r w:rsidRPr="00E46284">
              <w:rPr>
                <w:color w:val="000000"/>
                <w:sz w:val="22"/>
                <w:szCs w:val="22"/>
              </w:rPr>
              <w:t>3</w:t>
            </w:r>
          </w:p>
        </w:tc>
        <w:tc>
          <w:tcPr>
            <w:tcW w:w="4024" w:type="dxa"/>
            <w:tcBorders>
              <w:top w:val="nil"/>
              <w:left w:val="nil"/>
              <w:bottom w:val="single" w:sz="4" w:space="0" w:color="auto"/>
              <w:right w:val="nil"/>
            </w:tcBorders>
            <w:shd w:val="clear" w:color="auto" w:fill="auto"/>
            <w:vAlign w:val="center"/>
          </w:tcPr>
          <w:p w14:paraId="79301A50" w14:textId="2DA9D3FE" w:rsidR="00C75682" w:rsidRPr="00E46284" w:rsidRDefault="00C75682" w:rsidP="00773FD1">
            <w:pPr>
              <w:rPr>
                <w:color w:val="000000"/>
                <w:sz w:val="22"/>
                <w:szCs w:val="22"/>
              </w:rPr>
            </w:pPr>
            <w:r>
              <w:rPr>
                <w:color w:val="000000"/>
                <w:sz w:val="22"/>
                <w:szCs w:val="22"/>
              </w:rPr>
              <w:t>TBD</w:t>
            </w:r>
          </w:p>
        </w:tc>
        <w:tc>
          <w:tcPr>
            <w:tcW w:w="236" w:type="dxa"/>
            <w:vMerge/>
            <w:tcBorders>
              <w:top w:val="nil"/>
              <w:left w:val="single" w:sz="4" w:space="0" w:color="auto"/>
              <w:bottom w:val="single" w:sz="12" w:space="0" w:color="000000"/>
              <w:right w:val="single" w:sz="12" w:space="0" w:color="auto"/>
            </w:tcBorders>
            <w:vAlign w:val="center"/>
          </w:tcPr>
          <w:p w14:paraId="456E5E1B" w14:textId="77777777" w:rsidR="00C75682" w:rsidRPr="00E46284" w:rsidRDefault="00C75682" w:rsidP="00773FD1">
            <w:pPr>
              <w:rPr>
                <w:color w:val="000000"/>
                <w:sz w:val="22"/>
                <w:szCs w:val="22"/>
              </w:rPr>
            </w:pPr>
          </w:p>
        </w:tc>
        <w:tc>
          <w:tcPr>
            <w:tcW w:w="4268" w:type="dxa"/>
            <w:tcBorders>
              <w:top w:val="nil"/>
              <w:left w:val="nil"/>
              <w:bottom w:val="single" w:sz="4" w:space="0" w:color="auto"/>
              <w:right w:val="single" w:sz="4" w:space="0" w:color="auto"/>
            </w:tcBorders>
            <w:shd w:val="clear" w:color="auto" w:fill="auto"/>
            <w:vAlign w:val="center"/>
          </w:tcPr>
          <w:p w14:paraId="361D1324" w14:textId="7C56B635" w:rsidR="00C75682" w:rsidRPr="00E46284" w:rsidRDefault="00C75682" w:rsidP="00531147">
            <w:pPr>
              <w:rPr>
                <w:color w:val="000000"/>
                <w:sz w:val="22"/>
                <w:szCs w:val="22"/>
              </w:rPr>
            </w:pPr>
            <w:r>
              <w:rPr>
                <w:color w:val="000000"/>
                <w:sz w:val="22"/>
                <w:szCs w:val="22"/>
              </w:rPr>
              <w:t>TBD</w:t>
            </w:r>
          </w:p>
        </w:tc>
        <w:tc>
          <w:tcPr>
            <w:tcW w:w="238" w:type="dxa"/>
            <w:vMerge/>
            <w:tcBorders>
              <w:top w:val="nil"/>
              <w:left w:val="single" w:sz="4" w:space="0" w:color="auto"/>
              <w:bottom w:val="single" w:sz="12" w:space="0" w:color="000000"/>
              <w:right w:val="single" w:sz="12" w:space="0" w:color="auto"/>
            </w:tcBorders>
            <w:vAlign w:val="center"/>
            <w:hideMark/>
          </w:tcPr>
          <w:p w14:paraId="1474240C" w14:textId="77777777" w:rsidR="00C75682" w:rsidRPr="00E46284" w:rsidRDefault="00C75682" w:rsidP="00773FD1">
            <w:pPr>
              <w:rPr>
                <w:color w:val="000000"/>
                <w:sz w:val="22"/>
                <w:szCs w:val="22"/>
              </w:rPr>
            </w:pPr>
          </w:p>
        </w:tc>
      </w:tr>
      <w:tr w:rsidR="00C75682" w:rsidRPr="00E46284" w14:paraId="1453D47F" w14:textId="77777777" w:rsidTr="00EE2D4E">
        <w:trPr>
          <w:trHeight w:val="290"/>
          <w:jc w:val="center"/>
        </w:trPr>
        <w:tc>
          <w:tcPr>
            <w:tcW w:w="1227" w:type="dxa"/>
            <w:vMerge/>
            <w:tcBorders>
              <w:top w:val="nil"/>
              <w:left w:val="single" w:sz="12" w:space="0" w:color="auto"/>
              <w:bottom w:val="single" w:sz="12" w:space="0" w:color="000000"/>
              <w:right w:val="single" w:sz="12" w:space="0" w:color="auto"/>
            </w:tcBorders>
            <w:vAlign w:val="center"/>
            <w:hideMark/>
          </w:tcPr>
          <w:p w14:paraId="41797A1F" w14:textId="77777777" w:rsidR="00C75682" w:rsidRPr="00E46284" w:rsidRDefault="00C75682" w:rsidP="00773FD1">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6C4EBC1E" w14:textId="77777777" w:rsidR="00C75682" w:rsidRPr="00E46284" w:rsidRDefault="00C75682" w:rsidP="00773FD1">
            <w:pPr>
              <w:jc w:val="center"/>
              <w:rPr>
                <w:color w:val="000000"/>
                <w:sz w:val="22"/>
                <w:szCs w:val="22"/>
              </w:rPr>
            </w:pPr>
            <w:r w:rsidRPr="00E46284">
              <w:rPr>
                <w:color w:val="000000"/>
                <w:sz w:val="22"/>
                <w:szCs w:val="22"/>
              </w:rPr>
              <w:t>3</w:t>
            </w:r>
          </w:p>
        </w:tc>
        <w:tc>
          <w:tcPr>
            <w:tcW w:w="4024" w:type="dxa"/>
            <w:tcBorders>
              <w:top w:val="nil"/>
              <w:left w:val="nil"/>
              <w:bottom w:val="single" w:sz="4" w:space="0" w:color="auto"/>
              <w:right w:val="nil"/>
            </w:tcBorders>
            <w:shd w:val="clear" w:color="auto" w:fill="auto"/>
            <w:vAlign w:val="center"/>
          </w:tcPr>
          <w:p w14:paraId="2393C855" w14:textId="67368067" w:rsidR="00C75682" w:rsidRPr="00E46284" w:rsidRDefault="00C75682" w:rsidP="00773FD1">
            <w:pPr>
              <w:rPr>
                <w:color w:val="000000"/>
                <w:sz w:val="22"/>
                <w:szCs w:val="22"/>
              </w:rPr>
            </w:pPr>
            <w:r>
              <w:rPr>
                <w:color w:val="000000"/>
                <w:sz w:val="22"/>
                <w:szCs w:val="22"/>
              </w:rPr>
              <w:t>TBD</w:t>
            </w:r>
          </w:p>
        </w:tc>
        <w:tc>
          <w:tcPr>
            <w:tcW w:w="236" w:type="dxa"/>
            <w:vMerge/>
            <w:tcBorders>
              <w:top w:val="nil"/>
              <w:left w:val="single" w:sz="4" w:space="0" w:color="auto"/>
              <w:bottom w:val="single" w:sz="12" w:space="0" w:color="000000"/>
              <w:right w:val="single" w:sz="12" w:space="0" w:color="auto"/>
            </w:tcBorders>
            <w:vAlign w:val="center"/>
          </w:tcPr>
          <w:p w14:paraId="77791B0D" w14:textId="77777777" w:rsidR="00C75682" w:rsidRPr="00E46284" w:rsidRDefault="00C75682" w:rsidP="00773FD1">
            <w:pPr>
              <w:rPr>
                <w:color w:val="000000"/>
                <w:sz w:val="22"/>
                <w:szCs w:val="22"/>
              </w:rPr>
            </w:pPr>
          </w:p>
        </w:tc>
        <w:tc>
          <w:tcPr>
            <w:tcW w:w="4268" w:type="dxa"/>
            <w:tcBorders>
              <w:top w:val="nil"/>
              <w:left w:val="nil"/>
              <w:bottom w:val="single" w:sz="4" w:space="0" w:color="auto"/>
              <w:right w:val="single" w:sz="4" w:space="0" w:color="auto"/>
            </w:tcBorders>
            <w:shd w:val="clear" w:color="auto" w:fill="auto"/>
            <w:vAlign w:val="center"/>
          </w:tcPr>
          <w:p w14:paraId="7C0FA812" w14:textId="259909FD" w:rsidR="00C75682" w:rsidRPr="00E46284" w:rsidRDefault="00C75682" w:rsidP="00531147">
            <w:pPr>
              <w:rPr>
                <w:color w:val="000000"/>
                <w:sz w:val="22"/>
                <w:szCs w:val="22"/>
              </w:rPr>
            </w:pPr>
            <w:r>
              <w:rPr>
                <w:color w:val="000000"/>
                <w:sz w:val="22"/>
                <w:szCs w:val="22"/>
              </w:rPr>
              <w:t>TBD</w:t>
            </w:r>
          </w:p>
        </w:tc>
        <w:tc>
          <w:tcPr>
            <w:tcW w:w="238" w:type="dxa"/>
            <w:vMerge/>
            <w:tcBorders>
              <w:top w:val="nil"/>
              <w:left w:val="single" w:sz="4" w:space="0" w:color="auto"/>
              <w:bottom w:val="single" w:sz="12" w:space="0" w:color="000000"/>
              <w:right w:val="single" w:sz="12" w:space="0" w:color="auto"/>
            </w:tcBorders>
            <w:vAlign w:val="center"/>
            <w:hideMark/>
          </w:tcPr>
          <w:p w14:paraId="7FAFBF89" w14:textId="77777777" w:rsidR="00C75682" w:rsidRPr="00E46284" w:rsidRDefault="00C75682" w:rsidP="00773FD1">
            <w:pPr>
              <w:rPr>
                <w:color w:val="000000"/>
                <w:sz w:val="22"/>
                <w:szCs w:val="22"/>
              </w:rPr>
            </w:pPr>
          </w:p>
        </w:tc>
      </w:tr>
      <w:tr w:rsidR="00C75682" w:rsidRPr="00E46284" w14:paraId="59CFF4AA" w14:textId="77777777" w:rsidTr="00EE2D4E">
        <w:trPr>
          <w:trHeight w:val="290"/>
          <w:jc w:val="center"/>
        </w:trPr>
        <w:tc>
          <w:tcPr>
            <w:tcW w:w="1227" w:type="dxa"/>
            <w:vMerge/>
            <w:tcBorders>
              <w:top w:val="nil"/>
              <w:left w:val="single" w:sz="12" w:space="0" w:color="auto"/>
              <w:bottom w:val="single" w:sz="12" w:space="0" w:color="000000"/>
              <w:right w:val="single" w:sz="12" w:space="0" w:color="auto"/>
            </w:tcBorders>
            <w:vAlign w:val="center"/>
            <w:hideMark/>
          </w:tcPr>
          <w:p w14:paraId="6F0BCB00" w14:textId="77777777" w:rsidR="00C75682" w:rsidRPr="00E46284" w:rsidRDefault="00C75682" w:rsidP="00773FD1">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3277A80D" w14:textId="77777777" w:rsidR="00C75682" w:rsidRPr="00E46284" w:rsidRDefault="00C75682" w:rsidP="00773FD1">
            <w:pPr>
              <w:jc w:val="center"/>
              <w:rPr>
                <w:color w:val="000000"/>
                <w:sz w:val="22"/>
                <w:szCs w:val="22"/>
              </w:rPr>
            </w:pPr>
            <w:r w:rsidRPr="00E46284">
              <w:rPr>
                <w:color w:val="000000"/>
                <w:sz w:val="22"/>
                <w:szCs w:val="22"/>
              </w:rPr>
              <w:t>4</w:t>
            </w:r>
          </w:p>
        </w:tc>
        <w:tc>
          <w:tcPr>
            <w:tcW w:w="4024" w:type="dxa"/>
            <w:tcBorders>
              <w:top w:val="nil"/>
              <w:left w:val="nil"/>
              <w:bottom w:val="single" w:sz="4" w:space="0" w:color="auto"/>
              <w:right w:val="nil"/>
            </w:tcBorders>
            <w:shd w:val="clear" w:color="auto" w:fill="auto"/>
            <w:vAlign w:val="center"/>
          </w:tcPr>
          <w:p w14:paraId="3376C7AD" w14:textId="30E8D40C" w:rsidR="00C75682" w:rsidRPr="00E46284" w:rsidRDefault="00C75682" w:rsidP="00773FD1">
            <w:pPr>
              <w:rPr>
                <w:color w:val="000000"/>
                <w:sz w:val="22"/>
                <w:szCs w:val="22"/>
              </w:rPr>
            </w:pPr>
            <w:r>
              <w:rPr>
                <w:color w:val="000000"/>
                <w:sz w:val="22"/>
                <w:szCs w:val="22"/>
              </w:rPr>
              <w:t>TBD</w:t>
            </w:r>
          </w:p>
        </w:tc>
        <w:tc>
          <w:tcPr>
            <w:tcW w:w="236" w:type="dxa"/>
            <w:vMerge/>
            <w:tcBorders>
              <w:top w:val="nil"/>
              <w:left w:val="single" w:sz="4" w:space="0" w:color="auto"/>
              <w:bottom w:val="single" w:sz="12" w:space="0" w:color="000000"/>
              <w:right w:val="single" w:sz="12" w:space="0" w:color="auto"/>
            </w:tcBorders>
            <w:vAlign w:val="center"/>
          </w:tcPr>
          <w:p w14:paraId="6ED7003A" w14:textId="77777777" w:rsidR="00C75682" w:rsidRPr="00E46284" w:rsidRDefault="00C75682" w:rsidP="00773FD1">
            <w:pPr>
              <w:rPr>
                <w:color w:val="000000"/>
                <w:sz w:val="22"/>
                <w:szCs w:val="22"/>
              </w:rPr>
            </w:pPr>
          </w:p>
        </w:tc>
        <w:tc>
          <w:tcPr>
            <w:tcW w:w="4268" w:type="dxa"/>
            <w:tcBorders>
              <w:top w:val="nil"/>
              <w:left w:val="nil"/>
              <w:bottom w:val="single" w:sz="4" w:space="0" w:color="auto"/>
              <w:right w:val="single" w:sz="4" w:space="0" w:color="auto"/>
            </w:tcBorders>
            <w:shd w:val="clear" w:color="auto" w:fill="auto"/>
            <w:vAlign w:val="center"/>
          </w:tcPr>
          <w:p w14:paraId="49309CBE" w14:textId="7B20F6C3" w:rsidR="00C75682" w:rsidRPr="00E46284" w:rsidRDefault="00C75682" w:rsidP="00531147">
            <w:pPr>
              <w:rPr>
                <w:color w:val="000000"/>
                <w:sz w:val="22"/>
                <w:szCs w:val="22"/>
              </w:rPr>
            </w:pPr>
            <w:r>
              <w:rPr>
                <w:color w:val="000000"/>
                <w:sz w:val="22"/>
                <w:szCs w:val="22"/>
              </w:rPr>
              <w:t>TBD</w:t>
            </w:r>
          </w:p>
        </w:tc>
        <w:tc>
          <w:tcPr>
            <w:tcW w:w="238" w:type="dxa"/>
            <w:vMerge/>
            <w:tcBorders>
              <w:top w:val="nil"/>
              <w:left w:val="single" w:sz="4" w:space="0" w:color="auto"/>
              <w:bottom w:val="single" w:sz="12" w:space="0" w:color="000000"/>
              <w:right w:val="single" w:sz="12" w:space="0" w:color="auto"/>
            </w:tcBorders>
            <w:vAlign w:val="center"/>
            <w:hideMark/>
          </w:tcPr>
          <w:p w14:paraId="68F9FF9C" w14:textId="77777777" w:rsidR="00C75682" w:rsidRPr="00E46284" w:rsidRDefault="00C75682" w:rsidP="00773FD1">
            <w:pPr>
              <w:rPr>
                <w:color w:val="000000"/>
                <w:sz w:val="22"/>
                <w:szCs w:val="22"/>
              </w:rPr>
            </w:pPr>
          </w:p>
        </w:tc>
      </w:tr>
      <w:tr w:rsidR="00C75682" w:rsidRPr="00E46284" w14:paraId="33C47F64" w14:textId="77777777" w:rsidTr="00EE2D4E">
        <w:trPr>
          <w:trHeight w:val="290"/>
          <w:jc w:val="center"/>
        </w:trPr>
        <w:tc>
          <w:tcPr>
            <w:tcW w:w="1227" w:type="dxa"/>
            <w:vMerge/>
            <w:tcBorders>
              <w:top w:val="nil"/>
              <w:left w:val="single" w:sz="12" w:space="0" w:color="auto"/>
              <w:bottom w:val="single" w:sz="12" w:space="0" w:color="000000"/>
              <w:right w:val="single" w:sz="12" w:space="0" w:color="auto"/>
            </w:tcBorders>
            <w:vAlign w:val="center"/>
            <w:hideMark/>
          </w:tcPr>
          <w:p w14:paraId="19E9F44D" w14:textId="77777777" w:rsidR="00C75682" w:rsidRPr="00E46284" w:rsidRDefault="00C75682" w:rsidP="00773FD1">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3F4DFFF2" w14:textId="77777777" w:rsidR="00C75682" w:rsidRPr="00E46284" w:rsidRDefault="00C75682" w:rsidP="00773FD1">
            <w:pPr>
              <w:jc w:val="center"/>
              <w:rPr>
                <w:color w:val="000000"/>
                <w:sz w:val="22"/>
                <w:szCs w:val="22"/>
              </w:rPr>
            </w:pPr>
            <w:r w:rsidRPr="00E46284">
              <w:rPr>
                <w:color w:val="000000"/>
                <w:sz w:val="22"/>
                <w:szCs w:val="22"/>
              </w:rPr>
              <w:t>4</w:t>
            </w:r>
          </w:p>
        </w:tc>
        <w:tc>
          <w:tcPr>
            <w:tcW w:w="4024" w:type="dxa"/>
            <w:tcBorders>
              <w:top w:val="nil"/>
              <w:left w:val="nil"/>
              <w:bottom w:val="single" w:sz="4" w:space="0" w:color="auto"/>
              <w:right w:val="nil"/>
            </w:tcBorders>
            <w:shd w:val="clear" w:color="auto" w:fill="auto"/>
            <w:vAlign w:val="center"/>
          </w:tcPr>
          <w:p w14:paraId="2E60B5D1" w14:textId="6F1BA806" w:rsidR="00C75682" w:rsidRPr="00E46284" w:rsidRDefault="00C75682" w:rsidP="00773FD1">
            <w:pPr>
              <w:rPr>
                <w:color w:val="000000"/>
                <w:sz w:val="22"/>
                <w:szCs w:val="22"/>
              </w:rPr>
            </w:pPr>
            <w:r>
              <w:rPr>
                <w:color w:val="000000"/>
                <w:sz w:val="22"/>
                <w:szCs w:val="22"/>
              </w:rPr>
              <w:t>TBD</w:t>
            </w:r>
          </w:p>
        </w:tc>
        <w:tc>
          <w:tcPr>
            <w:tcW w:w="236" w:type="dxa"/>
            <w:vMerge/>
            <w:tcBorders>
              <w:top w:val="nil"/>
              <w:left w:val="single" w:sz="4" w:space="0" w:color="auto"/>
              <w:bottom w:val="single" w:sz="12" w:space="0" w:color="000000"/>
              <w:right w:val="single" w:sz="12" w:space="0" w:color="auto"/>
            </w:tcBorders>
            <w:vAlign w:val="center"/>
          </w:tcPr>
          <w:p w14:paraId="4F2BD0AB" w14:textId="77777777" w:rsidR="00C75682" w:rsidRPr="00E46284" w:rsidRDefault="00C75682" w:rsidP="00773FD1">
            <w:pPr>
              <w:rPr>
                <w:color w:val="000000"/>
                <w:sz w:val="22"/>
                <w:szCs w:val="22"/>
              </w:rPr>
            </w:pPr>
          </w:p>
        </w:tc>
        <w:tc>
          <w:tcPr>
            <w:tcW w:w="4268" w:type="dxa"/>
            <w:tcBorders>
              <w:top w:val="nil"/>
              <w:left w:val="nil"/>
              <w:bottom w:val="single" w:sz="4" w:space="0" w:color="auto"/>
              <w:right w:val="single" w:sz="4" w:space="0" w:color="auto"/>
            </w:tcBorders>
            <w:shd w:val="clear" w:color="auto" w:fill="auto"/>
            <w:vAlign w:val="center"/>
          </w:tcPr>
          <w:p w14:paraId="5EF0FD5F" w14:textId="3AA79E76" w:rsidR="00C75682" w:rsidRPr="00E46284" w:rsidRDefault="00C75682" w:rsidP="00531147">
            <w:pPr>
              <w:rPr>
                <w:color w:val="000000"/>
                <w:sz w:val="22"/>
                <w:szCs w:val="22"/>
              </w:rPr>
            </w:pPr>
            <w:r>
              <w:rPr>
                <w:color w:val="000000"/>
                <w:sz w:val="22"/>
                <w:szCs w:val="22"/>
              </w:rPr>
              <w:t>TBD</w:t>
            </w:r>
          </w:p>
        </w:tc>
        <w:tc>
          <w:tcPr>
            <w:tcW w:w="238" w:type="dxa"/>
            <w:vMerge/>
            <w:tcBorders>
              <w:top w:val="nil"/>
              <w:left w:val="single" w:sz="4" w:space="0" w:color="auto"/>
              <w:bottom w:val="single" w:sz="12" w:space="0" w:color="000000"/>
              <w:right w:val="single" w:sz="12" w:space="0" w:color="auto"/>
            </w:tcBorders>
            <w:vAlign w:val="center"/>
            <w:hideMark/>
          </w:tcPr>
          <w:p w14:paraId="5E3509C4" w14:textId="77777777" w:rsidR="00C75682" w:rsidRPr="00E46284" w:rsidRDefault="00C75682" w:rsidP="00773FD1">
            <w:pPr>
              <w:rPr>
                <w:color w:val="000000"/>
                <w:sz w:val="22"/>
                <w:szCs w:val="22"/>
              </w:rPr>
            </w:pPr>
          </w:p>
        </w:tc>
      </w:tr>
      <w:tr w:rsidR="00C75682" w:rsidRPr="00E46284" w14:paraId="39D47BD1" w14:textId="77777777" w:rsidTr="00EE2D4E">
        <w:trPr>
          <w:trHeight w:val="300"/>
          <w:jc w:val="center"/>
        </w:trPr>
        <w:tc>
          <w:tcPr>
            <w:tcW w:w="1227" w:type="dxa"/>
            <w:vMerge/>
            <w:tcBorders>
              <w:top w:val="nil"/>
              <w:left w:val="single" w:sz="12" w:space="0" w:color="auto"/>
              <w:bottom w:val="single" w:sz="12" w:space="0" w:color="000000"/>
              <w:right w:val="single" w:sz="12" w:space="0" w:color="auto"/>
            </w:tcBorders>
            <w:vAlign w:val="center"/>
            <w:hideMark/>
          </w:tcPr>
          <w:p w14:paraId="1457FB58" w14:textId="77777777" w:rsidR="00C75682" w:rsidRPr="00E46284" w:rsidRDefault="00C75682" w:rsidP="00773FD1">
            <w:pPr>
              <w:rPr>
                <w:color w:val="000000"/>
                <w:sz w:val="22"/>
                <w:szCs w:val="22"/>
              </w:rPr>
            </w:pPr>
          </w:p>
        </w:tc>
        <w:tc>
          <w:tcPr>
            <w:tcW w:w="730" w:type="dxa"/>
            <w:tcBorders>
              <w:top w:val="nil"/>
              <w:left w:val="nil"/>
              <w:bottom w:val="single" w:sz="12" w:space="0" w:color="auto"/>
              <w:right w:val="single" w:sz="12" w:space="0" w:color="auto"/>
            </w:tcBorders>
            <w:shd w:val="clear" w:color="auto" w:fill="auto"/>
            <w:vAlign w:val="center"/>
            <w:hideMark/>
          </w:tcPr>
          <w:p w14:paraId="0E52148C" w14:textId="77777777" w:rsidR="00C75682" w:rsidRPr="00E46284" w:rsidRDefault="00C75682" w:rsidP="00773FD1">
            <w:pPr>
              <w:jc w:val="center"/>
              <w:rPr>
                <w:color w:val="000000"/>
                <w:sz w:val="22"/>
                <w:szCs w:val="22"/>
              </w:rPr>
            </w:pPr>
            <w:r w:rsidRPr="00E46284">
              <w:rPr>
                <w:color w:val="000000"/>
                <w:sz w:val="22"/>
                <w:szCs w:val="22"/>
              </w:rPr>
              <w:t>4</w:t>
            </w:r>
          </w:p>
        </w:tc>
        <w:tc>
          <w:tcPr>
            <w:tcW w:w="4024" w:type="dxa"/>
            <w:tcBorders>
              <w:top w:val="nil"/>
              <w:left w:val="nil"/>
              <w:bottom w:val="single" w:sz="4" w:space="0" w:color="auto"/>
              <w:right w:val="nil"/>
            </w:tcBorders>
            <w:shd w:val="clear" w:color="auto" w:fill="auto"/>
            <w:vAlign w:val="center"/>
          </w:tcPr>
          <w:p w14:paraId="7DEAED76" w14:textId="1309DBF4" w:rsidR="00C75682" w:rsidRPr="00E46284" w:rsidRDefault="00C75682" w:rsidP="00773FD1">
            <w:pPr>
              <w:rPr>
                <w:color w:val="000000"/>
                <w:sz w:val="22"/>
                <w:szCs w:val="22"/>
              </w:rPr>
            </w:pPr>
            <w:r>
              <w:rPr>
                <w:color w:val="000000"/>
                <w:sz w:val="22"/>
                <w:szCs w:val="22"/>
              </w:rPr>
              <w:t>TBD</w:t>
            </w:r>
          </w:p>
        </w:tc>
        <w:tc>
          <w:tcPr>
            <w:tcW w:w="236" w:type="dxa"/>
            <w:vMerge/>
            <w:tcBorders>
              <w:top w:val="nil"/>
              <w:left w:val="single" w:sz="4" w:space="0" w:color="auto"/>
              <w:bottom w:val="single" w:sz="12" w:space="0" w:color="000000"/>
              <w:right w:val="single" w:sz="12" w:space="0" w:color="auto"/>
            </w:tcBorders>
            <w:vAlign w:val="center"/>
          </w:tcPr>
          <w:p w14:paraId="38A4C752" w14:textId="77777777" w:rsidR="00C75682" w:rsidRPr="00E46284" w:rsidRDefault="00C75682" w:rsidP="00773FD1">
            <w:pPr>
              <w:rPr>
                <w:color w:val="000000"/>
                <w:sz w:val="22"/>
                <w:szCs w:val="22"/>
              </w:rPr>
            </w:pPr>
          </w:p>
        </w:tc>
        <w:tc>
          <w:tcPr>
            <w:tcW w:w="4268" w:type="dxa"/>
            <w:tcBorders>
              <w:top w:val="nil"/>
              <w:left w:val="nil"/>
              <w:bottom w:val="single" w:sz="12" w:space="0" w:color="auto"/>
              <w:right w:val="single" w:sz="4" w:space="0" w:color="auto"/>
            </w:tcBorders>
            <w:shd w:val="clear" w:color="auto" w:fill="auto"/>
            <w:vAlign w:val="center"/>
          </w:tcPr>
          <w:p w14:paraId="247F6D95" w14:textId="4B76E604" w:rsidR="00C75682" w:rsidRPr="00E46284" w:rsidRDefault="00C75682" w:rsidP="00531147">
            <w:pPr>
              <w:rPr>
                <w:color w:val="000000"/>
                <w:sz w:val="22"/>
                <w:szCs w:val="22"/>
              </w:rPr>
            </w:pPr>
            <w:r>
              <w:rPr>
                <w:color w:val="000000"/>
                <w:sz w:val="22"/>
                <w:szCs w:val="22"/>
              </w:rPr>
              <w:t>TBD</w:t>
            </w:r>
          </w:p>
        </w:tc>
        <w:tc>
          <w:tcPr>
            <w:tcW w:w="238" w:type="dxa"/>
            <w:vMerge/>
            <w:tcBorders>
              <w:top w:val="nil"/>
              <w:left w:val="single" w:sz="4" w:space="0" w:color="auto"/>
              <w:bottom w:val="single" w:sz="12" w:space="0" w:color="000000"/>
              <w:right w:val="single" w:sz="12" w:space="0" w:color="auto"/>
            </w:tcBorders>
            <w:vAlign w:val="center"/>
            <w:hideMark/>
          </w:tcPr>
          <w:p w14:paraId="479BA9F8" w14:textId="77777777" w:rsidR="00C75682" w:rsidRPr="00E46284" w:rsidRDefault="00C75682" w:rsidP="00773FD1">
            <w:pPr>
              <w:rPr>
                <w:color w:val="000000"/>
                <w:sz w:val="22"/>
                <w:szCs w:val="22"/>
              </w:rPr>
            </w:pPr>
          </w:p>
        </w:tc>
      </w:tr>
      <w:tr w:rsidR="00C75682" w:rsidRPr="00E46284" w14:paraId="11B49FFA" w14:textId="77777777" w:rsidTr="00EE2D4E">
        <w:trPr>
          <w:trHeight w:val="310"/>
          <w:jc w:val="center"/>
        </w:trPr>
        <w:tc>
          <w:tcPr>
            <w:tcW w:w="10723" w:type="dxa"/>
            <w:gridSpan w:val="6"/>
            <w:tcBorders>
              <w:top w:val="single" w:sz="12" w:space="0" w:color="auto"/>
              <w:left w:val="single" w:sz="12" w:space="0" w:color="auto"/>
              <w:bottom w:val="single" w:sz="12" w:space="0" w:color="auto"/>
              <w:right w:val="single" w:sz="12" w:space="0" w:color="000000"/>
            </w:tcBorders>
            <w:shd w:val="clear" w:color="000000" w:fill="C6E0B4"/>
            <w:vAlign w:val="center"/>
            <w:hideMark/>
          </w:tcPr>
          <w:p w14:paraId="279EC9E8" w14:textId="77777777" w:rsidR="00C75682" w:rsidRPr="00E46284" w:rsidRDefault="00C75682" w:rsidP="00773FD1">
            <w:pPr>
              <w:jc w:val="center"/>
              <w:rPr>
                <w:b/>
                <w:bCs/>
                <w:color w:val="000000"/>
                <w:sz w:val="22"/>
                <w:szCs w:val="22"/>
              </w:rPr>
            </w:pPr>
            <w:r w:rsidRPr="00E46284">
              <w:rPr>
                <w:b/>
                <w:bCs/>
                <w:color w:val="000000"/>
                <w:sz w:val="22"/>
                <w:szCs w:val="22"/>
              </w:rPr>
              <w:t>Engineer/Scientist</w:t>
            </w:r>
          </w:p>
        </w:tc>
      </w:tr>
      <w:tr w:rsidR="00C75682" w:rsidRPr="00E46284" w14:paraId="4205C12E" w14:textId="77777777" w:rsidTr="00EE2D4E">
        <w:trPr>
          <w:trHeight w:val="300"/>
          <w:jc w:val="center"/>
        </w:trPr>
        <w:tc>
          <w:tcPr>
            <w:tcW w:w="1227"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5969F35D" w14:textId="77777777" w:rsidR="00C75682" w:rsidRPr="00E46284" w:rsidRDefault="00C75682" w:rsidP="00C75682">
            <w:pPr>
              <w:jc w:val="center"/>
              <w:rPr>
                <w:color w:val="000000"/>
                <w:sz w:val="22"/>
                <w:szCs w:val="22"/>
              </w:rPr>
            </w:pPr>
            <w:r w:rsidRPr="00E46284">
              <w:rPr>
                <w:color w:val="000000"/>
                <w:sz w:val="22"/>
                <w:szCs w:val="22"/>
              </w:rPr>
              <w:t>1</w:t>
            </w:r>
          </w:p>
        </w:tc>
        <w:tc>
          <w:tcPr>
            <w:tcW w:w="730" w:type="dxa"/>
            <w:tcBorders>
              <w:top w:val="nil"/>
              <w:left w:val="single" w:sz="12" w:space="0" w:color="auto"/>
              <w:bottom w:val="single" w:sz="4" w:space="0" w:color="auto"/>
              <w:right w:val="single" w:sz="12" w:space="0" w:color="auto"/>
            </w:tcBorders>
            <w:shd w:val="clear" w:color="auto" w:fill="auto"/>
            <w:vAlign w:val="center"/>
            <w:hideMark/>
          </w:tcPr>
          <w:p w14:paraId="50AA23CE" w14:textId="77777777" w:rsidR="00C75682" w:rsidRPr="00E46284" w:rsidRDefault="00C75682" w:rsidP="00C75682">
            <w:pPr>
              <w:jc w:val="center"/>
              <w:rPr>
                <w:color w:val="000000"/>
                <w:sz w:val="22"/>
                <w:szCs w:val="22"/>
              </w:rPr>
            </w:pPr>
            <w:r w:rsidRPr="00E46284">
              <w:rPr>
                <w:color w:val="000000"/>
                <w:sz w:val="22"/>
                <w:szCs w:val="22"/>
              </w:rPr>
              <w:t>1</w:t>
            </w:r>
          </w:p>
        </w:tc>
        <w:tc>
          <w:tcPr>
            <w:tcW w:w="4024" w:type="dxa"/>
            <w:tcBorders>
              <w:top w:val="single" w:sz="4" w:space="0" w:color="auto"/>
              <w:left w:val="nil"/>
              <w:bottom w:val="single" w:sz="4" w:space="0" w:color="auto"/>
              <w:right w:val="nil"/>
            </w:tcBorders>
            <w:shd w:val="clear" w:color="auto" w:fill="auto"/>
            <w:vAlign w:val="center"/>
          </w:tcPr>
          <w:p w14:paraId="2A2C7AB1" w14:textId="7DCD6B19" w:rsidR="00C75682" w:rsidRPr="00E46284" w:rsidRDefault="00C75682" w:rsidP="00C75682">
            <w:pPr>
              <w:rPr>
                <w:color w:val="000000"/>
                <w:sz w:val="22"/>
                <w:szCs w:val="22"/>
              </w:rPr>
            </w:pPr>
            <w:r>
              <w:rPr>
                <w:color w:val="000000"/>
                <w:sz w:val="22"/>
                <w:szCs w:val="22"/>
              </w:rPr>
              <w:t>TBD</w:t>
            </w:r>
          </w:p>
        </w:tc>
        <w:tc>
          <w:tcPr>
            <w:tcW w:w="2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76B9E83" w14:textId="2C548ECC" w:rsidR="00C75682" w:rsidRPr="00E46284" w:rsidRDefault="00C75682" w:rsidP="00C75682">
            <w:pPr>
              <w:rPr>
                <w:color w:val="000000"/>
                <w:sz w:val="22"/>
                <w:szCs w:val="22"/>
              </w:rPr>
            </w:pPr>
          </w:p>
        </w:tc>
        <w:tc>
          <w:tcPr>
            <w:tcW w:w="4268" w:type="dxa"/>
            <w:tcBorders>
              <w:top w:val="nil"/>
              <w:left w:val="single" w:sz="12" w:space="0" w:color="auto"/>
              <w:bottom w:val="single" w:sz="4" w:space="0" w:color="auto"/>
              <w:right w:val="single" w:sz="4" w:space="0" w:color="auto"/>
            </w:tcBorders>
            <w:shd w:val="clear" w:color="auto" w:fill="auto"/>
          </w:tcPr>
          <w:p w14:paraId="46ACC2A2" w14:textId="1471DD3C" w:rsidR="00C75682" w:rsidRPr="00E46284" w:rsidRDefault="00C75682" w:rsidP="00531147">
            <w:pPr>
              <w:rPr>
                <w:color w:val="000000"/>
                <w:sz w:val="22"/>
                <w:szCs w:val="22"/>
              </w:rPr>
            </w:pPr>
            <w:r w:rsidRPr="00A146D2">
              <w:rPr>
                <w:color w:val="000000"/>
                <w:sz w:val="22"/>
                <w:szCs w:val="22"/>
              </w:rPr>
              <w:t>TBD</w:t>
            </w:r>
          </w:p>
        </w:tc>
        <w:tc>
          <w:tcPr>
            <w:tcW w:w="238" w:type="dxa"/>
            <w:vMerge w:val="restart"/>
            <w:tcBorders>
              <w:top w:val="nil"/>
              <w:left w:val="nil"/>
              <w:right w:val="single" w:sz="12" w:space="0" w:color="auto"/>
            </w:tcBorders>
            <w:shd w:val="clear" w:color="auto" w:fill="auto"/>
            <w:vAlign w:val="center"/>
            <w:hideMark/>
          </w:tcPr>
          <w:p w14:paraId="6CB39FC9" w14:textId="77777777" w:rsidR="00C75682" w:rsidRPr="00E46284" w:rsidRDefault="00C75682" w:rsidP="00C75682">
            <w:pPr>
              <w:rPr>
                <w:color w:val="000000"/>
                <w:sz w:val="22"/>
                <w:szCs w:val="22"/>
              </w:rPr>
            </w:pPr>
            <w:r w:rsidRPr="00E46284">
              <w:rPr>
                <w:color w:val="000000"/>
                <w:sz w:val="22"/>
                <w:szCs w:val="22"/>
              </w:rPr>
              <w:t> </w:t>
            </w:r>
          </w:p>
        </w:tc>
      </w:tr>
      <w:tr w:rsidR="00C75682" w:rsidRPr="00E46284" w14:paraId="0B71EF3F" w14:textId="77777777" w:rsidTr="00EE2D4E">
        <w:trPr>
          <w:trHeight w:val="800"/>
          <w:jc w:val="center"/>
        </w:trPr>
        <w:tc>
          <w:tcPr>
            <w:tcW w:w="1227" w:type="dxa"/>
            <w:tcBorders>
              <w:top w:val="nil"/>
              <w:left w:val="single" w:sz="12" w:space="0" w:color="auto"/>
              <w:bottom w:val="single" w:sz="4" w:space="0" w:color="auto"/>
              <w:right w:val="single" w:sz="4" w:space="0" w:color="auto"/>
            </w:tcBorders>
            <w:shd w:val="clear" w:color="auto" w:fill="auto"/>
            <w:vAlign w:val="center"/>
            <w:hideMark/>
          </w:tcPr>
          <w:p w14:paraId="71D0CF8F" w14:textId="77777777" w:rsidR="00C75682" w:rsidRPr="00E46284" w:rsidRDefault="00C75682" w:rsidP="00C75682">
            <w:pPr>
              <w:jc w:val="center"/>
              <w:rPr>
                <w:color w:val="000000"/>
                <w:sz w:val="22"/>
                <w:szCs w:val="22"/>
              </w:rPr>
            </w:pPr>
            <w:r w:rsidRPr="00E46284">
              <w:rPr>
                <w:color w:val="000000"/>
                <w:sz w:val="22"/>
                <w:szCs w:val="22"/>
              </w:rPr>
              <w:t>17</w:t>
            </w:r>
          </w:p>
        </w:tc>
        <w:tc>
          <w:tcPr>
            <w:tcW w:w="730" w:type="dxa"/>
            <w:tcBorders>
              <w:top w:val="nil"/>
              <w:left w:val="single" w:sz="12" w:space="0" w:color="auto"/>
              <w:bottom w:val="single" w:sz="4" w:space="0" w:color="auto"/>
              <w:right w:val="single" w:sz="12" w:space="0" w:color="auto"/>
            </w:tcBorders>
            <w:shd w:val="clear" w:color="auto" w:fill="auto"/>
            <w:vAlign w:val="center"/>
            <w:hideMark/>
          </w:tcPr>
          <w:p w14:paraId="72B79695" w14:textId="77777777" w:rsidR="00C75682" w:rsidRPr="00E46284" w:rsidRDefault="00C75682" w:rsidP="00C75682">
            <w:pPr>
              <w:jc w:val="center"/>
              <w:rPr>
                <w:color w:val="000000"/>
                <w:sz w:val="22"/>
                <w:szCs w:val="22"/>
              </w:rPr>
            </w:pPr>
            <w:r w:rsidRPr="00E46284">
              <w:rPr>
                <w:color w:val="000000"/>
                <w:sz w:val="22"/>
                <w:szCs w:val="22"/>
              </w:rPr>
              <w:t>2</w:t>
            </w:r>
          </w:p>
        </w:tc>
        <w:tc>
          <w:tcPr>
            <w:tcW w:w="4024" w:type="dxa"/>
            <w:tcBorders>
              <w:top w:val="nil"/>
              <w:left w:val="nil"/>
              <w:bottom w:val="single" w:sz="4" w:space="0" w:color="auto"/>
              <w:right w:val="nil"/>
            </w:tcBorders>
            <w:shd w:val="clear" w:color="auto" w:fill="auto"/>
            <w:vAlign w:val="center"/>
          </w:tcPr>
          <w:p w14:paraId="0818D93A" w14:textId="4C929DC2" w:rsidR="00C75682" w:rsidRPr="00E46284" w:rsidRDefault="00C75682" w:rsidP="00C75682">
            <w:pPr>
              <w:rPr>
                <w:color w:val="000000"/>
                <w:sz w:val="22"/>
                <w:szCs w:val="22"/>
              </w:rPr>
            </w:pPr>
            <w:r>
              <w:rPr>
                <w:color w:val="000000"/>
                <w:sz w:val="22"/>
                <w:szCs w:val="22"/>
              </w:rPr>
              <w:t>TBD</w:t>
            </w:r>
          </w:p>
        </w:tc>
        <w:tc>
          <w:tcPr>
            <w:tcW w:w="236" w:type="dxa"/>
            <w:vMerge/>
            <w:tcBorders>
              <w:top w:val="single" w:sz="4" w:space="0" w:color="auto"/>
              <w:left w:val="single" w:sz="4" w:space="0" w:color="auto"/>
              <w:bottom w:val="single" w:sz="4" w:space="0" w:color="000000"/>
              <w:right w:val="single" w:sz="4" w:space="0" w:color="auto"/>
            </w:tcBorders>
            <w:vAlign w:val="center"/>
            <w:hideMark/>
          </w:tcPr>
          <w:p w14:paraId="3C524CBA" w14:textId="77777777" w:rsidR="00C75682" w:rsidRPr="00E46284" w:rsidRDefault="00C75682" w:rsidP="00C75682">
            <w:pPr>
              <w:rPr>
                <w:color w:val="000000"/>
                <w:sz w:val="22"/>
                <w:szCs w:val="22"/>
              </w:rPr>
            </w:pPr>
          </w:p>
        </w:tc>
        <w:tc>
          <w:tcPr>
            <w:tcW w:w="4268" w:type="dxa"/>
            <w:tcBorders>
              <w:top w:val="nil"/>
              <w:left w:val="single" w:sz="12" w:space="0" w:color="auto"/>
              <w:bottom w:val="single" w:sz="4" w:space="0" w:color="auto"/>
              <w:right w:val="single" w:sz="4" w:space="0" w:color="auto"/>
            </w:tcBorders>
            <w:shd w:val="clear" w:color="auto" w:fill="auto"/>
          </w:tcPr>
          <w:p w14:paraId="3C56606D" w14:textId="6F4111CC" w:rsidR="00C75682" w:rsidRPr="00E46284" w:rsidRDefault="00C75682" w:rsidP="00531147">
            <w:pPr>
              <w:rPr>
                <w:color w:val="000000"/>
                <w:sz w:val="22"/>
                <w:szCs w:val="22"/>
              </w:rPr>
            </w:pPr>
            <w:r w:rsidRPr="00A146D2">
              <w:rPr>
                <w:color w:val="000000"/>
                <w:sz w:val="22"/>
                <w:szCs w:val="22"/>
              </w:rPr>
              <w:t>TBD</w:t>
            </w:r>
          </w:p>
        </w:tc>
        <w:tc>
          <w:tcPr>
            <w:tcW w:w="238" w:type="dxa"/>
            <w:vMerge/>
            <w:tcBorders>
              <w:left w:val="single" w:sz="4" w:space="0" w:color="auto"/>
              <w:right w:val="single" w:sz="12" w:space="0" w:color="auto"/>
            </w:tcBorders>
            <w:shd w:val="clear" w:color="auto" w:fill="auto"/>
            <w:vAlign w:val="center"/>
          </w:tcPr>
          <w:p w14:paraId="58BDFBCE" w14:textId="43202521" w:rsidR="00C75682" w:rsidRPr="00E46284" w:rsidRDefault="00C75682" w:rsidP="00C75682">
            <w:pPr>
              <w:rPr>
                <w:color w:val="000000"/>
                <w:sz w:val="22"/>
                <w:szCs w:val="22"/>
              </w:rPr>
            </w:pPr>
          </w:p>
        </w:tc>
      </w:tr>
      <w:tr w:rsidR="00C75682" w:rsidRPr="00E46284" w14:paraId="1978AAB4" w14:textId="77777777" w:rsidTr="00EE2D4E">
        <w:trPr>
          <w:trHeight w:val="680"/>
          <w:jc w:val="center"/>
        </w:trPr>
        <w:tc>
          <w:tcPr>
            <w:tcW w:w="1227" w:type="dxa"/>
            <w:tcBorders>
              <w:top w:val="nil"/>
              <w:left w:val="single" w:sz="12" w:space="0" w:color="auto"/>
              <w:bottom w:val="single" w:sz="4" w:space="0" w:color="auto"/>
              <w:right w:val="single" w:sz="4" w:space="0" w:color="auto"/>
            </w:tcBorders>
            <w:shd w:val="clear" w:color="auto" w:fill="auto"/>
            <w:vAlign w:val="center"/>
            <w:hideMark/>
          </w:tcPr>
          <w:p w14:paraId="2CF3FC76" w14:textId="77777777" w:rsidR="00C75682" w:rsidRPr="00E46284" w:rsidRDefault="00C75682" w:rsidP="00C75682">
            <w:pPr>
              <w:jc w:val="center"/>
              <w:rPr>
                <w:color w:val="000000"/>
                <w:sz w:val="22"/>
                <w:szCs w:val="22"/>
              </w:rPr>
            </w:pPr>
            <w:r w:rsidRPr="00E46284">
              <w:rPr>
                <w:color w:val="000000"/>
                <w:sz w:val="22"/>
                <w:szCs w:val="22"/>
              </w:rPr>
              <w:t>9</w:t>
            </w:r>
          </w:p>
        </w:tc>
        <w:tc>
          <w:tcPr>
            <w:tcW w:w="730" w:type="dxa"/>
            <w:tcBorders>
              <w:top w:val="nil"/>
              <w:left w:val="single" w:sz="12" w:space="0" w:color="auto"/>
              <w:bottom w:val="single" w:sz="4" w:space="0" w:color="auto"/>
              <w:right w:val="single" w:sz="12" w:space="0" w:color="auto"/>
            </w:tcBorders>
            <w:shd w:val="clear" w:color="auto" w:fill="auto"/>
            <w:vAlign w:val="center"/>
            <w:hideMark/>
          </w:tcPr>
          <w:p w14:paraId="2728F3AA" w14:textId="77777777" w:rsidR="00C75682" w:rsidRPr="00E46284" w:rsidRDefault="00C75682" w:rsidP="00C75682">
            <w:pPr>
              <w:jc w:val="center"/>
              <w:rPr>
                <w:color w:val="000000"/>
                <w:sz w:val="22"/>
                <w:szCs w:val="22"/>
              </w:rPr>
            </w:pPr>
            <w:r w:rsidRPr="00E46284">
              <w:rPr>
                <w:color w:val="000000"/>
                <w:sz w:val="22"/>
                <w:szCs w:val="22"/>
              </w:rPr>
              <w:t>3</w:t>
            </w:r>
          </w:p>
        </w:tc>
        <w:tc>
          <w:tcPr>
            <w:tcW w:w="4024" w:type="dxa"/>
            <w:tcBorders>
              <w:top w:val="nil"/>
              <w:left w:val="nil"/>
              <w:bottom w:val="single" w:sz="4" w:space="0" w:color="auto"/>
              <w:right w:val="nil"/>
            </w:tcBorders>
            <w:shd w:val="clear" w:color="auto" w:fill="auto"/>
            <w:vAlign w:val="center"/>
          </w:tcPr>
          <w:p w14:paraId="69188E75" w14:textId="2FBB0919" w:rsidR="00C75682" w:rsidRPr="00E46284" w:rsidRDefault="00C75682" w:rsidP="00C75682">
            <w:pPr>
              <w:rPr>
                <w:color w:val="000000"/>
                <w:sz w:val="22"/>
                <w:szCs w:val="22"/>
              </w:rPr>
            </w:pPr>
            <w:r>
              <w:rPr>
                <w:color w:val="000000"/>
                <w:sz w:val="22"/>
                <w:szCs w:val="22"/>
              </w:rPr>
              <w:t>TBD</w:t>
            </w:r>
          </w:p>
        </w:tc>
        <w:tc>
          <w:tcPr>
            <w:tcW w:w="236" w:type="dxa"/>
            <w:vMerge/>
            <w:tcBorders>
              <w:top w:val="single" w:sz="4" w:space="0" w:color="auto"/>
              <w:left w:val="single" w:sz="4" w:space="0" w:color="auto"/>
              <w:bottom w:val="single" w:sz="4" w:space="0" w:color="000000"/>
              <w:right w:val="single" w:sz="4" w:space="0" w:color="auto"/>
            </w:tcBorders>
            <w:vAlign w:val="center"/>
            <w:hideMark/>
          </w:tcPr>
          <w:p w14:paraId="6E1E0634" w14:textId="77777777" w:rsidR="00C75682" w:rsidRPr="00E46284" w:rsidRDefault="00C75682" w:rsidP="00C75682">
            <w:pPr>
              <w:rPr>
                <w:color w:val="000000"/>
                <w:sz w:val="22"/>
                <w:szCs w:val="22"/>
              </w:rPr>
            </w:pPr>
          </w:p>
        </w:tc>
        <w:tc>
          <w:tcPr>
            <w:tcW w:w="4268" w:type="dxa"/>
            <w:tcBorders>
              <w:top w:val="nil"/>
              <w:left w:val="single" w:sz="12" w:space="0" w:color="auto"/>
              <w:bottom w:val="single" w:sz="4" w:space="0" w:color="auto"/>
              <w:right w:val="single" w:sz="4" w:space="0" w:color="auto"/>
            </w:tcBorders>
            <w:shd w:val="clear" w:color="auto" w:fill="auto"/>
          </w:tcPr>
          <w:p w14:paraId="10E0E1B8" w14:textId="2E54B87F" w:rsidR="00C75682" w:rsidRPr="00E46284" w:rsidRDefault="00C75682" w:rsidP="00531147">
            <w:pPr>
              <w:rPr>
                <w:color w:val="000000"/>
                <w:sz w:val="22"/>
                <w:szCs w:val="22"/>
              </w:rPr>
            </w:pPr>
            <w:r w:rsidRPr="00A146D2">
              <w:rPr>
                <w:color w:val="000000"/>
                <w:sz w:val="22"/>
                <w:szCs w:val="22"/>
              </w:rPr>
              <w:t>TBD</w:t>
            </w:r>
          </w:p>
        </w:tc>
        <w:tc>
          <w:tcPr>
            <w:tcW w:w="238" w:type="dxa"/>
            <w:vMerge/>
            <w:tcBorders>
              <w:left w:val="single" w:sz="4" w:space="0" w:color="auto"/>
              <w:right w:val="single" w:sz="12" w:space="0" w:color="auto"/>
            </w:tcBorders>
            <w:vAlign w:val="center"/>
          </w:tcPr>
          <w:p w14:paraId="1E4007D1" w14:textId="77777777" w:rsidR="00C75682" w:rsidRPr="00E46284" w:rsidRDefault="00C75682" w:rsidP="00C75682">
            <w:pPr>
              <w:rPr>
                <w:color w:val="000000"/>
                <w:sz w:val="22"/>
                <w:szCs w:val="22"/>
              </w:rPr>
            </w:pPr>
          </w:p>
        </w:tc>
      </w:tr>
      <w:tr w:rsidR="00C75682" w:rsidRPr="00E46284" w14:paraId="4264C6BC" w14:textId="77777777" w:rsidTr="00EE2D4E">
        <w:trPr>
          <w:trHeight w:val="320"/>
          <w:jc w:val="center"/>
        </w:trPr>
        <w:tc>
          <w:tcPr>
            <w:tcW w:w="1227" w:type="dxa"/>
            <w:tcBorders>
              <w:top w:val="nil"/>
              <w:left w:val="single" w:sz="12" w:space="0" w:color="auto"/>
              <w:bottom w:val="single" w:sz="4" w:space="0" w:color="auto"/>
              <w:right w:val="single" w:sz="4" w:space="0" w:color="auto"/>
            </w:tcBorders>
            <w:shd w:val="clear" w:color="auto" w:fill="auto"/>
            <w:vAlign w:val="center"/>
            <w:hideMark/>
          </w:tcPr>
          <w:p w14:paraId="453983B2" w14:textId="77777777" w:rsidR="00C75682" w:rsidRPr="00E46284" w:rsidRDefault="00C75682" w:rsidP="00C75682">
            <w:pPr>
              <w:jc w:val="center"/>
              <w:rPr>
                <w:color w:val="000000"/>
                <w:sz w:val="22"/>
                <w:szCs w:val="22"/>
              </w:rPr>
            </w:pPr>
            <w:r w:rsidRPr="00E46284">
              <w:rPr>
                <w:color w:val="000000"/>
                <w:sz w:val="22"/>
                <w:szCs w:val="22"/>
              </w:rPr>
              <w:t>3</w:t>
            </w:r>
          </w:p>
        </w:tc>
        <w:tc>
          <w:tcPr>
            <w:tcW w:w="730" w:type="dxa"/>
            <w:tcBorders>
              <w:top w:val="nil"/>
              <w:left w:val="single" w:sz="12" w:space="0" w:color="auto"/>
              <w:bottom w:val="single" w:sz="4" w:space="0" w:color="auto"/>
              <w:right w:val="single" w:sz="12" w:space="0" w:color="auto"/>
            </w:tcBorders>
            <w:shd w:val="clear" w:color="auto" w:fill="auto"/>
            <w:vAlign w:val="center"/>
            <w:hideMark/>
          </w:tcPr>
          <w:p w14:paraId="4A7E285E" w14:textId="77777777" w:rsidR="00C75682" w:rsidRPr="00E46284" w:rsidRDefault="00C75682" w:rsidP="00C75682">
            <w:pPr>
              <w:jc w:val="center"/>
              <w:rPr>
                <w:color w:val="000000"/>
                <w:sz w:val="22"/>
                <w:szCs w:val="22"/>
              </w:rPr>
            </w:pPr>
            <w:r w:rsidRPr="00E46284">
              <w:rPr>
                <w:color w:val="000000"/>
                <w:sz w:val="22"/>
                <w:szCs w:val="22"/>
              </w:rPr>
              <w:t>3</w:t>
            </w:r>
          </w:p>
        </w:tc>
        <w:tc>
          <w:tcPr>
            <w:tcW w:w="4024" w:type="dxa"/>
            <w:tcBorders>
              <w:top w:val="nil"/>
              <w:left w:val="nil"/>
              <w:bottom w:val="single" w:sz="4" w:space="0" w:color="auto"/>
              <w:right w:val="nil"/>
            </w:tcBorders>
            <w:shd w:val="clear" w:color="auto" w:fill="auto"/>
            <w:vAlign w:val="center"/>
          </w:tcPr>
          <w:p w14:paraId="64DF7CC8" w14:textId="3558D3F5" w:rsidR="00C75682" w:rsidRPr="00E46284" w:rsidRDefault="00C75682" w:rsidP="00C75682">
            <w:pPr>
              <w:rPr>
                <w:color w:val="000000"/>
                <w:sz w:val="22"/>
                <w:szCs w:val="22"/>
              </w:rPr>
            </w:pPr>
            <w:r>
              <w:rPr>
                <w:color w:val="000000"/>
                <w:sz w:val="22"/>
                <w:szCs w:val="22"/>
              </w:rPr>
              <w:t>TBD</w:t>
            </w:r>
          </w:p>
        </w:tc>
        <w:tc>
          <w:tcPr>
            <w:tcW w:w="236" w:type="dxa"/>
            <w:vMerge/>
            <w:tcBorders>
              <w:top w:val="single" w:sz="4" w:space="0" w:color="auto"/>
              <w:left w:val="single" w:sz="4" w:space="0" w:color="auto"/>
              <w:bottom w:val="single" w:sz="4" w:space="0" w:color="000000"/>
              <w:right w:val="single" w:sz="4" w:space="0" w:color="auto"/>
            </w:tcBorders>
            <w:vAlign w:val="center"/>
            <w:hideMark/>
          </w:tcPr>
          <w:p w14:paraId="6CC2EE4D" w14:textId="77777777" w:rsidR="00C75682" w:rsidRPr="00E46284" w:rsidRDefault="00C75682" w:rsidP="00C75682">
            <w:pPr>
              <w:rPr>
                <w:color w:val="000000"/>
                <w:sz w:val="22"/>
                <w:szCs w:val="22"/>
              </w:rPr>
            </w:pPr>
          </w:p>
        </w:tc>
        <w:tc>
          <w:tcPr>
            <w:tcW w:w="4268" w:type="dxa"/>
            <w:tcBorders>
              <w:top w:val="nil"/>
              <w:left w:val="single" w:sz="12" w:space="0" w:color="auto"/>
              <w:bottom w:val="single" w:sz="4" w:space="0" w:color="auto"/>
              <w:right w:val="single" w:sz="4" w:space="0" w:color="auto"/>
            </w:tcBorders>
            <w:shd w:val="clear" w:color="auto" w:fill="auto"/>
          </w:tcPr>
          <w:p w14:paraId="0D3D0486" w14:textId="03369D82" w:rsidR="00C75682" w:rsidRPr="00E46284" w:rsidRDefault="00C75682" w:rsidP="00531147">
            <w:pPr>
              <w:rPr>
                <w:color w:val="000000"/>
                <w:sz w:val="22"/>
                <w:szCs w:val="22"/>
              </w:rPr>
            </w:pPr>
            <w:r w:rsidRPr="00A146D2">
              <w:rPr>
                <w:color w:val="000000"/>
                <w:sz w:val="22"/>
                <w:szCs w:val="22"/>
              </w:rPr>
              <w:t>TBD</w:t>
            </w:r>
          </w:p>
        </w:tc>
        <w:tc>
          <w:tcPr>
            <w:tcW w:w="238" w:type="dxa"/>
            <w:vMerge/>
            <w:tcBorders>
              <w:left w:val="nil"/>
              <w:right w:val="single" w:sz="12" w:space="0" w:color="auto"/>
            </w:tcBorders>
            <w:shd w:val="clear" w:color="auto" w:fill="auto"/>
            <w:vAlign w:val="center"/>
          </w:tcPr>
          <w:p w14:paraId="78E34897" w14:textId="433D437F" w:rsidR="00C75682" w:rsidRPr="00E46284" w:rsidRDefault="00C75682" w:rsidP="00C75682">
            <w:pPr>
              <w:rPr>
                <w:color w:val="000000"/>
                <w:sz w:val="22"/>
                <w:szCs w:val="22"/>
              </w:rPr>
            </w:pPr>
          </w:p>
        </w:tc>
      </w:tr>
      <w:tr w:rsidR="00C75682" w:rsidRPr="00E46284" w14:paraId="3DDA5C05" w14:textId="77777777" w:rsidTr="00EE2D4E">
        <w:trPr>
          <w:trHeight w:val="850"/>
          <w:jc w:val="center"/>
        </w:trPr>
        <w:tc>
          <w:tcPr>
            <w:tcW w:w="1227" w:type="dxa"/>
            <w:vMerge w:val="restart"/>
            <w:tcBorders>
              <w:top w:val="nil"/>
              <w:left w:val="single" w:sz="12" w:space="0" w:color="auto"/>
              <w:bottom w:val="single" w:sz="4" w:space="0" w:color="000000"/>
              <w:right w:val="single" w:sz="12" w:space="0" w:color="auto"/>
            </w:tcBorders>
            <w:shd w:val="clear" w:color="auto" w:fill="auto"/>
            <w:vAlign w:val="center"/>
            <w:hideMark/>
          </w:tcPr>
          <w:p w14:paraId="2F28FA22" w14:textId="77777777" w:rsidR="00C75682" w:rsidRPr="00E46284" w:rsidRDefault="00C75682" w:rsidP="00C75682">
            <w:pPr>
              <w:jc w:val="center"/>
              <w:rPr>
                <w:color w:val="000000"/>
                <w:sz w:val="22"/>
                <w:szCs w:val="22"/>
              </w:rPr>
            </w:pPr>
            <w:r w:rsidRPr="00E46284">
              <w:rPr>
                <w:color w:val="000000"/>
                <w:sz w:val="22"/>
                <w:szCs w:val="22"/>
              </w:rPr>
              <w:t>4</w:t>
            </w:r>
          </w:p>
        </w:tc>
        <w:tc>
          <w:tcPr>
            <w:tcW w:w="730" w:type="dxa"/>
            <w:tcBorders>
              <w:top w:val="nil"/>
              <w:left w:val="nil"/>
              <w:bottom w:val="single" w:sz="4" w:space="0" w:color="auto"/>
              <w:right w:val="single" w:sz="12" w:space="0" w:color="auto"/>
            </w:tcBorders>
            <w:shd w:val="clear" w:color="auto" w:fill="auto"/>
            <w:vAlign w:val="center"/>
            <w:hideMark/>
          </w:tcPr>
          <w:p w14:paraId="5210AA0A" w14:textId="77777777" w:rsidR="00C75682" w:rsidRPr="00E46284" w:rsidRDefault="00C75682" w:rsidP="00C75682">
            <w:pPr>
              <w:jc w:val="center"/>
              <w:rPr>
                <w:color w:val="000000"/>
                <w:sz w:val="22"/>
                <w:szCs w:val="22"/>
              </w:rPr>
            </w:pPr>
            <w:r w:rsidRPr="00E46284">
              <w:rPr>
                <w:color w:val="000000"/>
                <w:sz w:val="22"/>
                <w:szCs w:val="22"/>
              </w:rPr>
              <w:t>4</w:t>
            </w:r>
          </w:p>
        </w:tc>
        <w:tc>
          <w:tcPr>
            <w:tcW w:w="4024" w:type="dxa"/>
            <w:tcBorders>
              <w:top w:val="nil"/>
              <w:left w:val="nil"/>
              <w:bottom w:val="single" w:sz="4" w:space="0" w:color="auto"/>
              <w:right w:val="nil"/>
            </w:tcBorders>
            <w:shd w:val="clear" w:color="auto" w:fill="auto"/>
            <w:vAlign w:val="center"/>
          </w:tcPr>
          <w:p w14:paraId="64582A9B" w14:textId="2BC8299C" w:rsidR="00C75682" w:rsidRPr="00E46284" w:rsidRDefault="00C75682" w:rsidP="00C75682">
            <w:pPr>
              <w:rPr>
                <w:color w:val="000000"/>
                <w:sz w:val="22"/>
                <w:szCs w:val="22"/>
              </w:rPr>
            </w:pPr>
            <w:r>
              <w:rPr>
                <w:color w:val="000000"/>
                <w:sz w:val="22"/>
                <w:szCs w:val="22"/>
              </w:rPr>
              <w:t>TBD</w:t>
            </w:r>
          </w:p>
        </w:tc>
        <w:tc>
          <w:tcPr>
            <w:tcW w:w="236" w:type="dxa"/>
            <w:vMerge/>
            <w:tcBorders>
              <w:top w:val="single" w:sz="4" w:space="0" w:color="auto"/>
              <w:left w:val="single" w:sz="4" w:space="0" w:color="auto"/>
              <w:bottom w:val="single" w:sz="4" w:space="0" w:color="000000"/>
              <w:right w:val="single" w:sz="4" w:space="0" w:color="auto"/>
            </w:tcBorders>
            <w:vAlign w:val="center"/>
            <w:hideMark/>
          </w:tcPr>
          <w:p w14:paraId="25676882" w14:textId="77777777" w:rsidR="00C75682" w:rsidRPr="00E46284" w:rsidRDefault="00C75682" w:rsidP="00C75682">
            <w:pPr>
              <w:rPr>
                <w:color w:val="000000"/>
                <w:sz w:val="22"/>
                <w:szCs w:val="22"/>
              </w:rPr>
            </w:pPr>
          </w:p>
        </w:tc>
        <w:tc>
          <w:tcPr>
            <w:tcW w:w="4268" w:type="dxa"/>
            <w:tcBorders>
              <w:top w:val="nil"/>
              <w:left w:val="single" w:sz="12" w:space="0" w:color="auto"/>
              <w:bottom w:val="single" w:sz="4" w:space="0" w:color="auto"/>
              <w:right w:val="single" w:sz="4" w:space="0" w:color="auto"/>
            </w:tcBorders>
            <w:shd w:val="clear" w:color="auto" w:fill="auto"/>
          </w:tcPr>
          <w:p w14:paraId="0B2101CC" w14:textId="61452EA2" w:rsidR="00C75682" w:rsidRPr="00E46284" w:rsidRDefault="00C75682" w:rsidP="00531147">
            <w:pPr>
              <w:rPr>
                <w:color w:val="000000"/>
                <w:sz w:val="22"/>
                <w:szCs w:val="22"/>
              </w:rPr>
            </w:pPr>
            <w:r w:rsidRPr="00A146D2">
              <w:rPr>
                <w:color w:val="000000"/>
                <w:sz w:val="22"/>
                <w:szCs w:val="22"/>
              </w:rPr>
              <w:t>TBD</w:t>
            </w:r>
          </w:p>
        </w:tc>
        <w:tc>
          <w:tcPr>
            <w:tcW w:w="238" w:type="dxa"/>
            <w:vMerge/>
            <w:tcBorders>
              <w:left w:val="single" w:sz="4" w:space="0" w:color="auto"/>
              <w:right w:val="single" w:sz="12" w:space="0" w:color="auto"/>
            </w:tcBorders>
            <w:shd w:val="clear" w:color="auto" w:fill="auto"/>
            <w:vAlign w:val="center"/>
          </w:tcPr>
          <w:p w14:paraId="0C4E95ED" w14:textId="2053372E" w:rsidR="00C75682" w:rsidRPr="00E46284" w:rsidRDefault="00C75682" w:rsidP="00C75682">
            <w:pPr>
              <w:rPr>
                <w:color w:val="000000"/>
                <w:sz w:val="22"/>
                <w:szCs w:val="22"/>
              </w:rPr>
            </w:pPr>
          </w:p>
        </w:tc>
      </w:tr>
      <w:tr w:rsidR="00C75682" w:rsidRPr="00E46284" w14:paraId="2620B84C" w14:textId="77777777" w:rsidTr="00EE2D4E">
        <w:trPr>
          <w:trHeight w:val="520"/>
          <w:jc w:val="center"/>
        </w:trPr>
        <w:tc>
          <w:tcPr>
            <w:tcW w:w="1227" w:type="dxa"/>
            <w:vMerge/>
            <w:tcBorders>
              <w:top w:val="nil"/>
              <w:left w:val="single" w:sz="12" w:space="0" w:color="auto"/>
              <w:bottom w:val="single" w:sz="4" w:space="0" w:color="000000"/>
              <w:right w:val="single" w:sz="12" w:space="0" w:color="auto"/>
            </w:tcBorders>
            <w:vAlign w:val="center"/>
            <w:hideMark/>
          </w:tcPr>
          <w:p w14:paraId="7D090B1F" w14:textId="77777777" w:rsidR="00C75682" w:rsidRPr="00E46284" w:rsidRDefault="00C75682" w:rsidP="00C75682">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5EFCA643" w14:textId="77777777" w:rsidR="00C75682" w:rsidRPr="00E46284" w:rsidRDefault="00C75682" w:rsidP="00C75682">
            <w:pPr>
              <w:jc w:val="center"/>
              <w:rPr>
                <w:color w:val="000000"/>
                <w:sz w:val="22"/>
                <w:szCs w:val="22"/>
              </w:rPr>
            </w:pPr>
            <w:r w:rsidRPr="00E46284">
              <w:rPr>
                <w:color w:val="000000"/>
                <w:sz w:val="22"/>
                <w:szCs w:val="22"/>
              </w:rPr>
              <w:t>4</w:t>
            </w:r>
          </w:p>
        </w:tc>
        <w:tc>
          <w:tcPr>
            <w:tcW w:w="4024" w:type="dxa"/>
            <w:tcBorders>
              <w:top w:val="nil"/>
              <w:left w:val="nil"/>
              <w:bottom w:val="single" w:sz="4" w:space="0" w:color="auto"/>
              <w:right w:val="nil"/>
            </w:tcBorders>
            <w:shd w:val="clear" w:color="auto" w:fill="auto"/>
            <w:vAlign w:val="center"/>
          </w:tcPr>
          <w:p w14:paraId="1D8337E0" w14:textId="38F103B7" w:rsidR="00C75682" w:rsidRPr="00E46284" w:rsidRDefault="00C75682" w:rsidP="00C75682">
            <w:pPr>
              <w:rPr>
                <w:color w:val="000000"/>
                <w:sz w:val="22"/>
                <w:szCs w:val="22"/>
              </w:rPr>
            </w:pPr>
            <w:r>
              <w:rPr>
                <w:color w:val="000000"/>
                <w:sz w:val="22"/>
                <w:szCs w:val="22"/>
              </w:rPr>
              <w:t>TBD</w:t>
            </w:r>
          </w:p>
        </w:tc>
        <w:tc>
          <w:tcPr>
            <w:tcW w:w="236" w:type="dxa"/>
            <w:vMerge/>
            <w:tcBorders>
              <w:top w:val="single" w:sz="4" w:space="0" w:color="auto"/>
              <w:left w:val="single" w:sz="4" w:space="0" w:color="auto"/>
              <w:bottom w:val="single" w:sz="4" w:space="0" w:color="000000"/>
              <w:right w:val="single" w:sz="4" w:space="0" w:color="auto"/>
            </w:tcBorders>
            <w:vAlign w:val="center"/>
            <w:hideMark/>
          </w:tcPr>
          <w:p w14:paraId="4E03568E" w14:textId="77777777" w:rsidR="00C75682" w:rsidRPr="00E46284" w:rsidRDefault="00C75682" w:rsidP="00C75682">
            <w:pPr>
              <w:rPr>
                <w:color w:val="000000"/>
                <w:sz w:val="22"/>
                <w:szCs w:val="22"/>
              </w:rPr>
            </w:pPr>
          </w:p>
        </w:tc>
        <w:tc>
          <w:tcPr>
            <w:tcW w:w="4268" w:type="dxa"/>
            <w:tcBorders>
              <w:top w:val="nil"/>
              <w:left w:val="single" w:sz="12" w:space="0" w:color="auto"/>
              <w:bottom w:val="single" w:sz="4" w:space="0" w:color="auto"/>
              <w:right w:val="single" w:sz="4" w:space="0" w:color="auto"/>
            </w:tcBorders>
            <w:shd w:val="clear" w:color="auto" w:fill="auto"/>
          </w:tcPr>
          <w:p w14:paraId="711C58AE" w14:textId="361AF5B7" w:rsidR="00C75682" w:rsidRPr="00E46284" w:rsidRDefault="00C75682" w:rsidP="00531147">
            <w:pPr>
              <w:rPr>
                <w:color w:val="000000"/>
                <w:sz w:val="22"/>
                <w:szCs w:val="22"/>
              </w:rPr>
            </w:pPr>
            <w:r w:rsidRPr="00A146D2">
              <w:rPr>
                <w:color w:val="000000"/>
                <w:sz w:val="22"/>
                <w:szCs w:val="22"/>
              </w:rPr>
              <w:t>TBD</w:t>
            </w:r>
          </w:p>
        </w:tc>
        <w:tc>
          <w:tcPr>
            <w:tcW w:w="238" w:type="dxa"/>
            <w:vMerge/>
            <w:tcBorders>
              <w:left w:val="single" w:sz="4" w:space="0" w:color="auto"/>
              <w:right w:val="single" w:sz="12" w:space="0" w:color="auto"/>
            </w:tcBorders>
            <w:vAlign w:val="center"/>
          </w:tcPr>
          <w:p w14:paraId="6782F5E8" w14:textId="77777777" w:rsidR="00C75682" w:rsidRPr="00E46284" w:rsidRDefault="00C75682" w:rsidP="00C75682">
            <w:pPr>
              <w:rPr>
                <w:color w:val="000000"/>
                <w:sz w:val="22"/>
                <w:szCs w:val="22"/>
              </w:rPr>
            </w:pPr>
          </w:p>
        </w:tc>
      </w:tr>
      <w:tr w:rsidR="00C75682" w:rsidRPr="00E46284" w14:paraId="05140BE0" w14:textId="77777777" w:rsidTr="00EE2D4E">
        <w:trPr>
          <w:trHeight w:val="290"/>
          <w:jc w:val="center"/>
        </w:trPr>
        <w:tc>
          <w:tcPr>
            <w:tcW w:w="1227" w:type="dxa"/>
            <w:vMerge/>
            <w:tcBorders>
              <w:top w:val="nil"/>
              <w:left w:val="single" w:sz="12" w:space="0" w:color="auto"/>
              <w:bottom w:val="single" w:sz="4" w:space="0" w:color="000000"/>
              <w:right w:val="single" w:sz="12" w:space="0" w:color="auto"/>
            </w:tcBorders>
            <w:vAlign w:val="center"/>
            <w:hideMark/>
          </w:tcPr>
          <w:p w14:paraId="504B0E7B" w14:textId="77777777" w:rsidR="00C75682" w:rsidRPr="00E46284" w:rsidRDefault="00C75682" w:rsidP="00C75682">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6A775A79" w14:textId="77777777" w:rsidR="00C75682" w:rsidRPr="00E46284" w:rsidRDefault="00C75682" w:rsidP="00C75682">
            <w:pPr>
              <w:jc w:val="center"/>
              <w:rPr>
                <w:color w:val="000000"/>
                <w:sz w:val="22"/>
                <w:szCs w:val="22"/>
              </w:rPr>
            </w:pPr>
            <w:r w:rsidRPr="00E46284">
              <w:rPr>
                <w:color w:val="000000"/>
                <w:sz w:val="22"/>
                <w:szCs w:val="22"/>
              </w:rPr>
              <w:t>4</w:t>
            </w:r>
          </w:p>
        </w:tc>
        <w:tc>
          <w:tcPr>
            <w:tcW w:w="4024" w:type="dxa"/>
            <w:tcBorders>
              <w:top w:val="nil"/>
              <w:left w:val="nil"/>
              <w:bottom w:val="single" w:sz="4" w:space="0" w:color="auto"/>
              <w:right w:val="nil"/>
            </w:tcBorders>
            <w:shd w:val="clear" w:color="auto" w:fill="auto"/>
            <w:vAlign w:val="center"/>
          </w:tcPr>
          <w:p w14:paraId="7FD6D355" w14:textId="1128463F" w:rsidR="00C75682" w:rsidRPr="00E46284" w:rsidRDefault="00C75682" w:rsidP="00C75682">
            <w:pPr>
              <w:rPr>
                <w:color w:val="000000"/>
                <w:sz w:val="22"/>
                <w:szCs w:val="22"/>
              </w:rPr>
            </w:pPr>
            <w:r>
              <w:rPr>
                <w:color w:val="000000"/>
                <w:sz w:val="22"/>
                <w:szCs w:val="22"/>
              </w:rPr>
              <w:t>TBD</w:t>
            </w:r>
          </w:p>
        </w:tc>
        <w:tc>
          <w:tcPr>
            <w:tcW w:w="236" w:type="dxa"/>
            <w:vMerge/>
            <w:tcBorders>
              <w:top w:val="single" w:sz="4" w:space="0" w:color="auto"/>
              <w:left w:val="single" w:sz="4" w:space="0" w:color="auto"/>
              <w:bottom w:val="single" w:sz="4" w:space="0" w:color="000000"/>
              <w:right w:val="single" w:sz="4" w:space="0" w:color="auto"/>
            </w:tcBorders>
            <w:vAlign w:val="center"/>
            <w:hideMark/>
          </w:tcPr>
          <w:p w14:paraId="6F765BFD" w14:textId="77777777" w:rsidR="00C75682" w:rsidRPr="00E46284" w:rsidRDefault="00C75682" w:rsidP="00C75682">
            <w:pPr>
              <w:rPr>
                <w:color w:val="000000"/>
                <w:sz w:val="22"/>
                <w:szCs w:val="22"/>
              </w:rPr>
            </w:pPr>
          </w:p>
        </w:tc>
        <w:tc>
          <w:tcPr>
            <w:tcW w:w="4268" w:type="dxa"/>
            <w:tcBorders>
              <w:top w:val="nil"/>
              <w:left w:val="single" w:sz="12" w:space="0" w:color="auto"/>
              <w:bottom w:val="single" w:sz="4" w:space="0" w:color="auto"/>
              <w:right w:val="single" w:sz="4" w:space="0" w:color="auto"/>
            </w:tcBorders>
            <w:shd w:val="clear" w:color="auto" w:fill="auto"/>
          </w:tcPr>
          <w:p w14:paraId="2AB3D958" w14:textId="4351376F" w:rsidR="00C75682" w:rsidRPr="00E46284" w:rsidRDefault="00C75682" w:rsidP="00531147">
            <w:pPr>
              <w:rPr>
                <w:color w:val="000000"/>
                <w:sz w:val="22"/>
                <w:szCs w:val="22"/>
              </w:rPr>
            </w:pPr>
            <w:r w:rsidRPr="00A146D2">
              <w:rPr>
                <w:color w:val="000000"/>
                <w:sz w:val="22"/>
                <w:szCs w:val="22"/>
              </w:rPr>
              <w:t>TBD</w:t>
            </w:r>
          </w:p>
        </w:tc>
        <w:tc>
          <w:tcPr>
            <w:tcW w:w="238" w:type="dxa"/>
            <w:vMerge/>
            <w:tcBorders>
              <w:left w:val="nil"/>
              <w:right w:val="single" w:sz="12" w:space="0" w:color="auto"/>
            </w:tcBorders>
            <w:shd w:val="clear" w:color="auto" w:fill="auto"/>
            <w:vAlign w:val="center"/>
          </w:tcPr>
          <w:p w14:paraId="50A5D61E" w14:textId="3378A399" w:rsidR="00C75682" w:rsidRPr="00E46284" w:rsidRDefault="00C75682" w:rsidP="00C75682">
            <w:pPr>
              <w:rPr>
                <w:color w:val="000000"/>
                <w:sz w:val="22"/>
                <w:szCs w:val="22"/>
              </w:rPr>
            </w:pPr>
          </w:p>
        </w:tc>
      </w:tr>
      <w:tr w:rsidR="00C75682" w:rsidRPr="00E46284" w14:paraId="17396C10" w14:textId="77777777" w:rsidTr="00EE2D4E">
        <w:trPr>
          <w:trHeight w:val="290"/>
          <w:jc w:val="center"/>
        </w:trPr>
        <w:tc>
          <w:tcPr>
            <w:tcW w:w="1227" w:type="dxa"/>
            <w:vMerge w:val="restart"/>
            <w:tcBorders>
              <w:top w:val="nil"/>
              <w:left w:val="single" w:sz="12" w:space="0" w:color="auto"/>
              <w:bottom w:val="single" w:sz="4" w:space="0" w:color="000000"/>
              <w:right w:val="single" w:sz="12" w:space="0" w:color="auto"/>
            </w:tcBorders>
            <w:shd w:val="clear" w:color="auto" w:fill="auto"/>
            <w:vAlign w:val="center"/>
            <w:hideMark/>
          </w:tcPr>
          <w:p w14:paraId="6D185515" w14:textId="77777777" w:rsidR="00C75682" w:rsidRPr="00E46284" w:rsidRDefault="00C75682" w:rsidP="00C75682">
            <w:pPr>
              <w:jc w:val="center"/>
              <w:rPr>
                <w:color w:val="000000"/>
                <w:sz w:val="22"/>
                <w:szCs w:val="22"/>
              </w:rPr>
            </w:pPr>
            <w:r w:rsidRPr="00E46284">
              <w:rPr>
                <w:color w:val="000000"/>
                <w:sz w:val="22"/>
                <w:szCs w:val="22"/>
              </w:rPr>
              <w:t>22</w:t>
            </w:r>
          </w:p>
        </w:tc>
        <w:tc>
          <w:tcPr>
            <w:tcW w:w="730" w:type="dxa"/>
            <w:tcBorders>
              <w:top w:val="nil"/>
              <w:left w:val="nil"/>
              <w:bottom w:val="single" w:sz="4" w:space="0" w:color="auto"/>
              <w:right w:val="single" w:sz="12" w:space="0" w:color="auto"/>
            </w:tcBorders>
            <w:shd w:val="clear" w:color="auto" w:fill="auto"/>
            <w:vAlign w:val="center"/>
            <w:hideMark/>
          </w:tcPr>
          <w:p w14:paraId="5984F61F" w14:textId="77777777" w:rsidR="00C75682" w:rsidRPr="00E46284" w:rsidRDefault="00C75682" w:rsidP="00C75682">
            <w:pPr>
              <w:jc w:val="center"/>
              <w:rPr>
                <w:color w:val="000000"/>
                <w:sz w:val="22"/>
                <w:szCs w:val="22"/>
              </w:rPr>
            </w:pPr>
            <w:r w:rsidRPr="00E46284">
              <w:rPr>
                <w:color w:val="000000"/>
                <w:sz w:val="22"/>
                <w:szCs w:val="22"/>
              </w:rPr>
              <w:t>5</w:t>
            </w:r>
          </w:p>
        </w:tc>
        <w:tc>
          <w:tcPr>
            <w:tcW w:w="4024" w:type="dxa"/>
            <w:tcBorders>
              <w:top w:val="nil"/>
              <w:left w:val="nil"/>
              <w:bottom w:val="single" w:sz="4" w:space="0" w:color="auto"/>
              <w:right w:val="nil"/>
            </w:tcBorders>
            <w:shd w:val="clear" w:color="auto" w:fill="auto"/>
            <w:vAlign w:val="center"/>
          </w:tcPr>
          <w:p w14:paraId="5CE2E7E4" w14:textId="511B8C4B" w:rsidR="00C75682" w:rsidRPr="00E46284" w:rsidRDefault="00C75682" w:rsidP="00C75682">
            <w:pPr>
              <w:rPr>
                <w:color w:val="000000"/>
                <w:sz w:val="22"/>
                <w:szCs w:val="22"/>
              </w:rPr>
            </w:pPr>
            <w:r>
              <w:rPr>
                <w:color w:val="000000"/>
                <w:sz w:val="22"/>
                <w:szCs w:val="22"/>
              </w:rPr>
              <w:t>TBD</w:t>
            </w:r>
          </w:p>
        </w:tc>
        <w:tc>
          <w:tcPr>
            <w:tcW w:w="236" w:type="dxa"/>
            <w:vMerge/>
            <w:tcBorders>
              <w:top w:val="single" w:sz="4" w:space="0" w:color="auto"/>
              <w:left w:val="single" w:sz="4" w:space="0" w:color="auto"/>
              <w:bottom w:val="single" w:sz="4" w:space="0" w:color="000000"/>
              <w:right w:val="single" w:sz="4" w:space="0" w:color="auto"/>
            </w:tcBorders>
            <w:vAlign w:val="center"/>
            <w:hideMark/>
          </w:tcPr>
          <w:p w14:paraId="07E6ED7F" w14:textId="77777777" w:rsidR="00C75682" w:rsidRPr="00E46284" w:rsidRDefault="00C75682" w:rsidP="00C75682">
            <w:pPr>
              <w:rPr>
                <w:color w:val="000000"/>
                <w:sz w:val="22"/>
                <w:szCs w:val="22"/>
              </w:rPr>
            </w:pPr>
          </w:p>
        </w:tc>
        <w:tc>
          <w:tcPr>
            <w:tcW w:w="4268" w:type="dxa"/>
            <w:tcBorders>
              <w:top w:val="nil"/>
              <w:left w:val="single" w:sz="12" w:space="0" w:color="auto"/>
              <w:bottom w:val="single" w:sz="4" w:space="0" w:color="auto"/>
              <w:right w:val="single" w:sz="4" w:space="0" w:color="auto"/>
            </w:tcBorders>
            <w:shd w:val="clear" w:color="auto" w:fill="auto"/>
          </w:tcPr>
          <w:p w14:paraId="4131E88B" w14:textId="1DC881E1" w:rsidR="00C75682" w:rsidRPr="00E46284" w:rsidRDefault="00C75682" w:rsidP="00531147">
            <w:pPr>
              <w:rPr>
                <w:color w:val="000000"/>
                <w:sz w:val="22"/>
                <w:szCs w:val="22"/>
              </w:rPr>
            </w:pPr>
            <w:r w:rsidRPr="00A146D2">
              <w:rPr>
                <w:color w:val="000000"/>
                <w:sz w:val="22"/>
                <w:szCs w:val="22"/>
              </w:rPr>
              <w:t>TBD</w:t>
            </w:r>
          </w:p>
        </w:tc>
        <w:tc>
          <w:tcPr>
            <w:tcW w:w="238" w:type="dxa"/>
            <w:vMerge/>
            <w:tcBorders>
              <w:left w:val="single" w:sz="4" w:space="0" w:color="auto"/>
              <w:right w:val="single" w:sz="12" w:space="0" w:color="auto"/>
            </w:tcBorders>
            <w:shd w:val="clear" w:color="auto" w:fill="auto"/>
            <w:vAlign w:val="center"/>
          </w:tcPr>
          <w:p w14:paraId="32B2FA4F" w14:textId="3628EDCA" w:rsidR="00C75682" w:rsidRPr="00E46284" w:rsidRDefault="00C75682" w:rsidP="00C75682">
            <w:pPr>
              <w:rPr>
                <w:color w:val="000000"/>
                <w:sz w:val="22"/>
                <w:szCs w:val="22"/>
              </w:rPr>
            </w:pPr>
          </w:p>
        </w:tc>
      </w:tr>
      <w:tr w:rsidR="00C75682" w:rsidRPr="00E46284" w14:paraId="69979389" w14:textId="77777777" w:rsidTr="00EE2D4E">
        <w:trPr>
          <w:trHeight w:val="290"/>
          <w:jc w:val="center"/>
        </w:trPr>
        <w:tc>
          <w:tcPr>
            <w:tcW w:w="1227" w:type="dxa"/>
            <w:vMerge/>
            <w:tcBorders>
              <w:top w:val="nil"/>
              <w:left w:val="single" w:sz="12" w:space="0" w:color="auto"/>
              <w:bottom w:val="single" w:sz="4" w:space="0" w:color="000000"/>
              <w:right w:val="single" w:sz="12" w:space="0" w:color="auto"/>
            </w:tcBorders>
            <w:vAlign w:val="center"/>
            <w:hideMark/>
          </w:tcPr>
          <w:p w14:paraId="10F3609B" w14:textId="77777777" w:rsidR="00C75682" w:rsidRPr="00E46284" w:rsidRDefault="00C75682" w:rsidP="00C75682">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63CDD606" w14:textId="77777777" w:rsidR="00C75682" w:rsidRPr="00E46284" w:rsidRDefault="00C75682" w:rsidP="00C75682">
            <w:pPr>
              <w:jc w:val="center"/>
              <w:rPr>
                <w:color w:val="000000"/>
                <w:sz w:val="22"/>
                <w:szCs w:val="22"/>
              </w:rPr>
            </w:pPr>
            <w:r w:rsidRPr="00E46284">
              <w:rPr>
                <w:color w:val="000000"/>
                <w:sz w:val="22"/>
                <w:szCs w:val="22"/>
              </w:rPr>
              <w:t>5</w:t>
            </w:r>
          </w:p>
        </w:tc>
        <w:tc>
          <w:tcPr>
            <w:tcW w:w="4024" w:type="dxa"/>
            <w:tcBorders>
              <w:top w:val="nil"/>
              <w:left w:val="nil"/>
              <w:bottom w:val="single" w:sz="4" w:space="0" w:color="auto"/>
              <w:right w:val="nil"/>
            </w:tcBorders>
            <w:shd w:val="clear" w:color="auto" w:fill="auto"/>
          </w:tcPr>
          <w:p w14:paraId="6A989B77" w14:textId="6F6B28EC" w:rsidR="00C75682" w:rsidRPr="00E46284" w:rsidRDefault="00C75682" w:rsidP="00C75682">
            <w:pPr>
              <w:rPr>
                <w:color w:val="000000"/>
                <w:sz w:val="22"/>
                <w:szCs w:val="22"/>
              </w:rPr>
            </w:pPr>
            <w:r w:rsidRPr="00765A33">
              <w:rPr>
                <w:color w:val="000000"/>
                <w:sz w:val="22"/>
                <w:szCs w:val="22"/>
              </w:rPr>
              <w:t>TBD</w:t>
            </w:r>
          </w:p>
        </w:tc>
        <w:tc>
          <w:tcPr>
            <w:tcW w:w="236" w:type="dxa"/>
            <w:vMerge/>
            <w:tcBorders>
              <w:top w:val="single" w:sz="4" w:space="0" w:color="auto"/>
              <w:left w:val="single" w:sz="4" w:space="0" w:color="auto"/>
              <w:bottom w:val="single" w:sz="4" w:space="0" w:color="000000"/>
              <w:right w:val="single" w:sz="4" w:space="0" w:color="auto"/>
            </w:tcBorders>
            <w:vAlign w:val="center"/>
            <w:hideMark/>
          </w:tcPr>
          <w:p w14:paraId="7B9104A9" w14:textId="77777777" w:rsidR="00C75682" w:rsidRPr="00E46284" w:rsidRDefault="00C75682" w:rsidP="00C75682">
            <w:pPr>
              <w:rPr>
                <w:color w:val="000000"/>
                <w:sz w:val="22"/>
                <w:szCs w:val="22"/>
              </w:rPr>
            </w:pPr>
          </w:p>
        </w:tc>
        <w:tc>
          <w:tcPr>
            <w:tcW w:w="4268" w:type="dxa"/>
            <w:tcBorders>
              <w:top w:val="nil"/>
              <w:left w:val="single" w:sz="12" w:space="0" w:color="auto"/>
              <w:bottom w:val="single" w:sz="4" w:space="0" w:color="auto"/>
              <w:right w:val="single" w:sz="4" w:space="0" w:color="auto"/>
            </w:tcBorders>
            <w:shd w:val="clear" w:color="auto" w:fill="auto"/>
          </w:tcPr>
          <w:p w14:paraId="056CBED6" w14:textId="302B6570" w:rsidR="00C75682" w:rsidRPr="00E46284" w:rsidRDefault="00C75682" w:rsidP="00531147">
            <w:pPr>
              <w:rPr>
                <w:color w:val="000000"/>
                <w:sz w:val="22"/>
                <w:szCs w:val="22"/>
              </w:rPr>
            </w:pPr>
            <w:r w:rsidRPr="00A146D2">
              <w:rPr>
                <w:color w:val="000000"/>
                <w:sz w:val="22"/>
                <w:szCs w:val="22"/>
              </w:rPr>
              <w:t>TBD</w:t>
            </w:r>
          </w:p>
        </w:tc>
        <w:tc>
          <w:tcPr>
            <w:tcW w:w="238" w:type="dxa"/>
            <w:vMerge/>
            <w:tcBorders>
              <w:left w:val="single" w:sz="4" w:space="0" w:color="auto"/>
              <w:right w:val="single" w:sz="12" w:space="0" w:color="auto"/>
            </w:tcBorders>
            <w:vAlign w:val="center"/>
          </w:tcPr>
          <w:p w14:paraId="37E1B989" w14:textId="77777777" w:rsidR="00C75682" w:rsidRPr="00E46284" w:rsidRDefault="00C75682" w:rsidP="00C75682">
            <w:pPr>
              <w:rPr>
                <w:color w:val="000000"/>
                <w:sz w:val="22"/>
                <w:szCs w:val="22"/>
              </w:rPr>
            </w:pPr>
          </w:p>
        </w:tc>
      </w:tr>
      <w:tr w:rsidR="00C75682" w:rsidRPr="00E46284" w14:paraId="0F56FA5C" w14:textId="77777777" w:rsidTr="00EE2D4E">
        <w:trPr>
          <w:trHeight w:val="290"/>
          <w:jc w:val="center"/>
        </w:trPr>
        <w:tc>
          <w:tcPr>
            <w:tcW w:w="1227" w:type="dxa"/>
            <w:vMerge/>
            <w:tcBorders>
              <w:top w:val="nil"/>
              <w:left w:val="single" w:sz="12" w:space="0" w:color="auto"/>
              <w:bottom w:val="single" w:sz="4" w:space="0" w:color="000000"/>
              <w:right w:val="single" w:sz="12" w:space="0" w:color="auto"/>
            </w:tcBorders>
            <w:vAlign w:val="center"/>
            <w:hideMark/>
          </w:tcPr>
          <w:p w14:paraId="7703D5A5" w14:textId="77777777" w:rsidR="00C75682" w:rsidRPr="00E46284" w:rsidRDefault="00C75682" w:rsidP="00C75682">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692803D7" w14:textId="77777777" w:rsidR="00C75682" w:rsidRPr="00E46284" w:rsidRDefault="00C75682" w:rsidP="00C75682">
            <w:pPr>
              <w:jc w:val="center"/>
              <w:rPr>
                <w:color w:val="000000"/>
                <w:sz w:val="22"/>
                <w:szCs w:val="22"/>
              </w:rPr>
            </w:pPr>
            <w:r w:rsidRPr="00E46284">
              <w:rPr>
                <w:color w:val="000000"/>
                <w:sz w:val="22"/>
                <w:szCs w:val="22"/>
              </w:rPr>
              <w:t>5</w:t>
            </w:r>
          </w:p>
        </w:tc>
        <w:tc>
          <w:tcPr>
            <w:tcW w:w="4024" w:type="dxa"/>
            <w:tcBorders>
              <w:top w:val="nil"/>
              <w:left w:val="nil"/>
              <w:bottom w:val="single" w:sz="4" w:space="0" w:color="auto"/>
              <w:right w:val="nil"/>
            </w:tcBorders>
            <w:shd w:val="clear" w:color="auto" w:fill="auto"/>
          </w:tcPr>
          <w:p w14:paraId="3F283455" w14:textId="7D0DE735" w:rsidR="00C75682" w:rsidRPr="00E46284" w:rsidRDefault="00C75682" w:rsidP="00C75682">
            <w:pPr>
              <w:rPr>
                <w:color w:val="000000"/>
                <w:sz w:val="22"/>
                <w:szCs w:val="22"/>
              </w:rPr>
            </w:pPr>
            <w:r w:rsidRPr="00765A33">
              <w:rPr>
                <w:color w:val="000000"/>
                <w:sz w:val="22"/>
                <w:szCs w:val="22"/>
              </w:rPr>
              <w:t>TBD</w:t>
            </w:r>
          </w:p>
        </w:tc>
        <w:tc>
          <w:tcPr>
            <w:tcW w:w="236" w:type="dxa"/>
            <w:vMerge/>
            <w:tcBorders>
              <w:top w:val="single" w:sz="4" w:space="0" w:color="auto"/>
              <w:left w:val="single" w:sz="4" w:space="0" w:color="auto"/>
              <w:bottom w:val="single" w:sz="4" w:space="0" w:color="000000"/>
              <w:right w:val="single" w:sz="4" w:space="0" w:color="auto"/>
            </w:tcBorders>
            <w:vAlign w:val="center"/>
            <w:hideMark/>
          </w:tcPr>
          <w:p w14:paraId="046C89EF" w14:textId="77777777" w:rsidR="00C75682" w:rsidRPr="00E46284" w:rsidRDefault="00C75682" w:rsidP="00C75682">
            <w:pPr>
              <w:rPr>
                <w:color w:val="000000"/>
                <w:sz w:val="22"/>
                <w:szCs w:val="22"/>
              </w:rPr>
            </w:pPr>
          </w:p>
        </w:tc>
        <w:tc>
          <w:tcPr>
            <w:tcW w:w="4268" w:type="dxa"/>
            <w:tcBorders>
              <w:top w:val="nil"/>
              <w:left w:val="single" w:sz="12" w:space="0" w:color="auto"/>
              <w:bottom w:val="single" w:sz="4" w:space="0" w:color="auto"/>
              <w:right w:val="single" w:sz="4" w:space="0" w:color="auto"/>
            </w:tcBorders>
            <w:shd w:val="clear" w:color="auto" w:fill="auto"/>
          </w:tcPr>
          <w:p w14:paraId="52F43C43" w14:textId="0BDF4538" w:rsidR="00C75682" w:rsidRPr="00E46284" w:rsidRDefault="00C75682" w:rsidP="00531147">
            <w:pPr>
              <w:rPr>
                <w:color w:val="000000"/>
                <w:sz w:val="22"/>
                <w:szCs w:val="22"/>
              </w:rPr>
            </w:pPr>
            <w:r w:rsidRPr="00A146D2">
              <w:rPr>
                <w:color w:val="000000"/>
                <w:sz w:val="22"/>
                <w:szCs w:val="22"/>
              </w:rPr>
              <w:t>TBD</w:t>
            </w:r>
          </w:p>
        </w:tc>
        <w:tc>
          <w:tcPr>
            <w:tcW w:w="238" w:type="dxa"/>
            <w:vMerge/>
            <w:tcBorders>
              <w:left w:val="single" w:sz="4" w:space="0" w:color="auto"/>
              <w:right w:val="single" w:sz="12" w:space="0" w:color="auto"/>
            </w:tcBorders>
            <w:vAlign w:val="center"/>
          </w:tcPr>
          <w:p w14:paraId="7EB8B725" w14:textId="77777777" w:rsidR="00C75682" w:rsidRPr="00E46284" w:rsidRDefault="00C75682" w:rsidP="00C75682">
            <w:pPr>
              <w:rPr>
                <w:color w:val="000000"/>
                <w:sz w:val="22"/>
                <w:szCs w:val="22"/>
              </w:rPr>
            </w:pPr>
          </w:p>
        </w:tc>
      </w:tr>
      <w:tr w:rsidR="00C75682" w:rsidRPr="00E46284" w14:paraId="1BAA9CB6" w14:textId="77777777" w:rsidTr="00EE2D4E">
        <w:trPr>
          <w:trHeight w:val="290"/>
          <w:jc w:val="center"/>
        </w:trPr>
        <w:tc>
          <w:tcPr>
            <w:tcW w:w="1227" w:type="dxa"/>
            <w:vMerge w:val="restart"/>
            <w:tcBorders>
              <w:top w:val="nil"/>
              <w:left w:val="single" w:sz="12" w:space="0" w:color="auto"/>
              <w:bottom w:val="single" w:sz="4" w:space="0" w:color="000000"/>
              <w:right w:val="single" w:sz="12" w:space="0" w:color="auto"/>
            </w:tcBorders>
            <w:shd w:val="clear" w:color="auto" w:fill="auto"/>
            <w:vAlign w:val="center"/>
            <w:hideMark/>
          </w:tcPr>
          <w:p w14:paraId="16CF4EE7" w14:textId="77777777" w:rsidR="00C75682" w:rsidRPr="00E46284" w:rsidRDefault="00C75682" w:rsidP="00C75682">
            <w:pPr>
              <w:jc w:val="center"/>
              <w:rPr>
                <w:color w:val="000000"/>
                <w:sz w:val="22"/>
                <w:szCs w:val="22"/>
              </w:rPr>
            </w:pPr>
            <w:r w:rsidRPr="00E46284">
              <w:rPr>
                <w:color w:val="000000"/>
                <w:sz w:val="22"/>
                <w:szCs w:val="22"/>
              </w:rPr>
              <w:t>4</w:t>
            </w:r>
          </w:p>
        </w:tc>
        <w:tc>
          <w:tcPr>
            <w:tcW w:w="730" w:type="dxa"/>
            <w:tcBorders>
              <w:top w:val="nil"/>
              <w:left w:val="nil"/>
              <w:bottom w:val="single" w:sz="4" w:space="0" w:color="auto"/>
              <w:right w:val="single" w:sz="12" w:space="0" w:color="auto"/>
            </w:tcBorders>
            <w:shd w:val="clear" w:color="auto" w:fill="auto"/>
            <w:vAlign w:val="center"/>
            <w:hideMark/>
          </w:tcPr>
          <w:p w14:paraId="2A129F3A" w14:textId="77777777" w:rsidR="00C75682" w:rsidRPr="00E46284" w:rsidRDefault="00C75682" w:rsidP="00C75682">
            <w:pPr>
              <w:jc w:val="center"/>
              <w:rPr>
                <w:color w:val="000000"/>
                <w:sz w:val="22"/>
                <w:szCs w:val="22"/>
              </w:rPr>
            </w:pPr>
            <w:r w:rsidRPr="00E46284">
              <w:rPr>
                <w:color w:val="000000"/>
                <w:sz w:val="22"/>
                <w:szCs w:val="22"/>
              </w:rPr>
              <w:t>6</w:t>
            </w:r>
          </w:p>
        </w:tc>
        <w:tc>
          <w:tcPr>
            <w:tcW w:w="4024" w:type="dxa"/>
            <w:tcBorders>
              <w:top w:val="nil"/>
              <w:left w:val="nil"/>
              <w:bottom w:val="single" w:sz="4" w:space="0" w:color="auto"/>
              <w:right w:val="nil"/>
            </w:tcBorders>
            <w:shd w:val="clear" w:color="auto" w:fill="auto"/>
          </w:tcPr>
          <w:p w14:paraId="27734D76" w14:textId="196BD7AA" w:rsidR="00C75682" w:rsidRPr="00E46284" w:rsidRDefault="00C75682" w:rsidP="00C75682">
            <w:pPr>
              <w:rPr>
                <w:color w:val="000000"/>
                <w:sz w:val="22"/>
                <w:szCs w:val="22"/>
              </w:rPr>
            </w:pPr>
            <w:r w:rsidRPr="00765A33">
              <w:rPr>
                <w:color w:val="000000"/>
                <w:sz w:val="22"/>
                <w:szCs w:val="22"/>
              </w:rPr>
              <w:t>TBD</w:t>
            </w:r>
          </w:p>
        </w:tc>
        <w:tc>
          <w:tcPr>
            <w:tcW w:w="236" w:type="dxa"/>
            <w:vMerge/>
            <w:tcBorders>
              <w:top w:val="single" w:sz="4" w:space="0" w:color="auto"/>
              <w:left w:val="single" w:sz="4" w:space="0" w:color="auto"/>
              <w:bottom w:val="single" w:sz="4" w:space="0" w:color="000000"/>
              <w:right w:val="single" w:sz="4" w:space="0" w:color="auto"/>
            </w:tcBorders>
            <w:vAlign w:val="center"/>
            <w:hideMark/>
          </w:tcPr>
          <w:p w14:paraId="0D6F7619" w14:textId="77777777" w:rsidR="00C75682" w:rsidRPr="00E46284" w:rsidRDefault="00C75682" w:rsidP="00C75682">
            <w:pPr>
              <w:rPr>
                <w:color w:val="000000"/>
                <w:sz w:val="22"/>
                <w:szCs w:val="22"/>
              </w:rPr>
            </w:pPr>
          </w:p>
        </w:tc>
        <w:tc>
          <w:tcPr>
            <w:tcW w:w="4268" w:type="dxa"/>
            <w:tcBorders>
              <w:top w:val="nil"/>
              <w:left w:val="single" w:sz="12" w:space="0" w:color="auto"/>
              <w:bottom w:val="single" w:sz="4" w:space="0" w:color="auto"/>
              <w:right w:val="single" w:sz="4" w:space="0" w:color="auto"/>
            </w:tcBorders>
            <w:shd w:val="clear" w:color="auto" w:fill="auto"/>
          </w:tcPr>
          <w:p w14:paraId="0812427A" w14:textId="0F6F2C6B" w:rsidR="00C75682" w:rsidRPr="00E46284" w:rsidRDefault="00C75682" w:rsidP="00531147">
            <w:pPr>
              <w:rPr>
                <w:color w:val="000000"/>
                <w:sz w:val="22"/>
                <w:szCs w:val="22"/>
              </w:rPr>
            </w:pPr>
            <w:r w:rsidRPr="00A146D2">
              <w:rPr>
                <w:color w:val="000000"/>
                <w:sz w:val="22"/>
                <w:szCs w:val="22"/>
              </w:rPr>
              <w:t>TBD</w:t>
            </w:r>
          </w:p>
        </w:tc>
        <w:tc>
          <w:tcPr>
            <w:tcW w:w="238" w:type="dxa"/>
            <w:vMerge/>
            <w:tcBorders>
              <w:left w:val="single" w:sz="4" w:space="0" w:color="auto"/>
              <w:right w:val="single" w:sz="12" w:space="0" w:color="auto"/>
            </w:tcBorders>
            <w:vAlign w:val="center"/>
          </w:tcPr>
          <w:p w14:paraId="3F8CE7EF" w14:textId="77777777" w:rsidR="00C75682" w:rsidRPr="00E46284" w:rsidRDefault="00C75682" w:rsidP="00C75682">
            <w:pPr>
              <w:rPr>
                <w:color w:val="000000"/>
                <w:sz w:val="22"/>
                <w:szCs w:val="22"/>
              </w:rPr>
            </w:pPr>
          </w:p>
        </w:tc>
      </w:tr>
      <w:tr w:rsidR="00C75682" w:rsidRPr="00E46284" w14:paraId="6BCC90B1" w14:textId="77777777" w:rsidTr="00EE2D4E">
        <w:trPr>
          <w:trHeight w:val="290"/>
          <w:jc w:val="center"/>
        </w:trPr>
        <w:tc>
          <w:tcPr>
            <w:tcW w:w="1227" w:type="dxa"/>
            <w:vMerge/>
            <w:tcBorders>
              <w:top w:val="nil"/>
              <w:left w:val="single" w:sz="12" w:space="0" w:color="auto"/>
              <w:bottom w:val="single" w:sz="4" w:space="0" w:color="000000"/>
              <w:right w:val="single" w:sz="12" w:space="0" w:color="auto"/>
            </w:tcBorders>
            <w:vAlign w:val="center"/>
            <w:hideMark/>
          </w:tcPr>
          <w:p w14:paraId="7B4AA045" w14:textId="77777777" w:rsidR="00C75682" w:rsidRPr="00E46284" w:rsidRDefault="00C75682" w:rsidP="00C75682">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78F37312" w14:textId="77777777" w:rsidR="00C75682" w:rsidRPr="00E46284" w:rsidRDefault="00C75682" w:rsidP="00C75682">
            <w:pPr>
              <w:jc w:val="center"/>
              <w:rPr>
                <w:color w:val="000000"/>
                <w:sz w:val="22"/>
                <w:szCs w:val="22"/>
              </w:rPr>
            </w:pPr>
            <w:r w:rsidRPr="00E46284">
              <w:rPr>
                <w:color w:val="000000"/>
                <w:sz w:val="22"/>
                <w:szCs w:val="22"/>
              </w:rPr>
              <w:t>6</w:t>
            </w:r>
          </w:p>
        </w:tc>
        <w:tc>
          <w:tcPr>
            <w:tcW w:w="4024" w:type="dxa"/>
            <w:tcBorders>
              <w:top w:val="nil"/>
              <w:left w:val="nil"/>
              <w:bottom w:val="single" w:sz="4" w:space="0" w:color="auto"/>
              <w:right w:val="nil"/>
            </w:tcBorders>
            <w:shd w:val="clear" w:color="auto" w:fill="auto"/>
          </w:tcPr>
          <w:p w14:paraId="2E926B0F" w14:textId="593D4E87" w:rsidR="00C75682" w:rsidRPr="00E46284" w:rsidRDefault="00C75682" w:rsidP="00C75682">
            <w:pPr>
              <w:rPr>
                <w:color w:val="000000"/>
                <w:sz w:val="22"/>
                <w:szCs w:val="22"/>
              </w:rPr>
            </w:pPr>
            <w:r w:rsidRPr="00765A33">
              <w:rPr>
                <w:color w:val="000000"/>
                <w:sz w:val="22"/>
                <w:szCs w:val="22"/>
              </w:rPr>
              <w:t>TBD</w:t>
            </w:r>
          </w:p>
        </w:tc>
        <w:tc>
          <w:tcPr>
            <w:tcW w:w="236" w:type="dxa"/>
            <w:vMerge/>
            <w:tcBorders>
              <w:top w:val="single" w:sz="4" w:space="0" w:color="auto"/>
              <w:left w:val="single" w:sz="4" w:space="0" w:color="auto"/>
              <w:bottom w:val="single" w:sz="4" w:space="0" w:color="000000"/>
              <w:right w:val="single" w:sz="4" w:space="0" w:color="auto"/>
            </w:tcBorders>
            <w:vAlign w:val="center"/>
            <w:hideMark/>
          </w:tcPr>
          <w:p w14:paraId="4221D91E" w14:textId="77777777" w:rsidR="00C75682" w:rsidRPr="00E46284" w:rsidRDefault="00C75682" w:rsidP="00C75682">
            <w:pPr>
              <w:rPr>
                <w:color w:val="000000"/>
                <w:sz w:val="22"/>
                <w:szCs w:val="22"/>
              </w:rPr>
            </w:pPr>
          </w:p>
        </w:tc>
        <w:tc>
          <w:tcPr>
            <w:tcW w:w="4268" w:type="dxa"/>
            <w:tcBorders>
              <w:top w:val="nil"/>
              <w:left w:val="single" w:sz="12" w:space="0" w:color="auto"/>
              <w:bottom w:val="single" w:sz="4" w:space="0" w:color="auto"/>
              <w:right w:val="single" w:sz="4" w:space="0" w:color="auto"/>
            </w:tcBorders>
            <w:shd w:val="clear" w:color="auto" w:fill="auto"/>
          </w:tcPr>
          <w:p w14:paraId="2793365B" w14:textId="3707CBC1" w:rsidR="00C75682" w:rsidRPr="00E46284" w:rsidRDefault="00C75682" w:rsidP="00531147">
            <w:pPr>
              <w:rPr>
                <w:color w:val="000000"/>
                <w:sz w:val="22"/>
                <w:szCs w:val="22"/>
              </w:rPr>
            </w:pPr>
            <w:r w:rsidRPr="00A146D2">
              <w:rPr>
                <w:color w:val="000000"/>
                <w:sz w:val="22"/>
                <w:szCs w:val="22"/>
              </w:rPr>
              <w:t>TBD</w:t>
            </w:r>
          </w:p>
        </w:tc>
        <w:tc>
          <w:tcPr>
            <w:tcW w:w="238" w:type="dxa"/>
            <w:vMerge/>
            <w:tcBorders>
              <w:left w:val="single" w:sz="4" w:space="0" w:color="auto"/>
              <w:right w:val="single" w:sz="12" w:space="0" w:color="auto"/>
            </w:tcBorders>
            <w:vAlign w:val="center"/>
          </w:tcPr>
          <w:p w14:paraId="55990E75" w14:textId="77777777" w:rsidR="00C75682" w:rsidRPr="00E46284" w:rsidRDefault="00C75682" w:rsidP="00C75682">
            <w:pPr>
              <w:rPr>
                <w:color w:val="000000"/>
                <w:sz w:val="22"/>
                <w:szCs w:val="22"/>
              </w:rPr>
            </w:pPr>
          </w:p>
        </w:tc>
      </w:tr>
      <w:tr w:rsidR="00C75682" w:rsidRPr="00E46284" w14:paraId="28BE9FF2" w14:textId="77777777" w:rsidTr="00EE2D4E">
        <w:trPr>
          <w:trHeight w:val="290"/>
          <w:jc w:val="center"/>
        </w:trPr>
        <w:tc>
          <w:tcPr>
            <w:tcW w:w="1227" w:type="dxa"/>
            <w:vMerge/>
            <w:tcBorders>
              <w:top w:val="nil"/>
              <w:left w:val="single" w:sz="12" w:space="0" w:color="auto"/>
              <w:bottom w:val="single" w:sz="4" w:space="0" w:color="000000"/>
              <w:right w:val="single" w:sz="12" w:space="0" w:color="auto"/>
            </w:tcBorders>
            <w:vAlign w:val="center"/>
            <w:hideMark/>
          </w:tcPr>
          <w:p w14:paraId="21D7CF9D" w14:textId="77777777" w:rsidR="00C75682" w:rsidRPr="00E46284" w:rsidRDefault="00C75682" w:rsidP="00C75682">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6F447081" w14:textId="77777777" w:rsidR="00C75682" w:rsidRPr="00E46284" w:rsidRDefault="00C75682" w:rsidP="00C75682">
            <w:pPr>
              <w:jc w:val="center"/>
              <w:rPr>
                <w:color w:val="000000"/>
                <w:sz w:val="22"/>
                <w:szCs w:val="22"/>
              </w:rPr>
            </w:pPr>
            <w:r w:rsidRPr="00E46284">
              <w:rPr>
                <w:color w:val="000000"/>
                <w:sz w:val="22"/>
                <w:szCs w:val="22"/>
              </w:rPr>
              <w:t>6</w:t>
            </w:r>
          </w:p>
        </w:tc>
        <w:tc>
          <w:tcPr>
            <w:tcW w:w="4024" w:type="dxa"/>
            <w:tcBorders>
              <w:top w:val="nil"/>
              <w:left w:val="nil"/>
              <w:bottom w:val="single" w:sz="4" w:space="0" w:color="auto"/>
              <w:right w:val="nil"/>
            </w:tcBorders>
            <w:shd w:val="clear" w:color="auto" w:fill="auto"/>
          </w:tcPr>
          <w:p w14:paraId="2F9D0717" w14:textId="1FFA6C9C" w:rsidR="00C75682" w:rsidRPr="00E46284" w:rsidRDefault="00C75682" w:rsidP="00C75682">
            <w:pPr>
              <w:rPr>
                <w:color w:val="000000"/>
                <w:sz w:val="22"/>
                <w:szCs w:val="22"/>
              </w:rPr>
            </w:pPr>
            <w:r w:rsidRPr="00765A33">
              <w:rPr>
                <w:color w:val="000000"/>
                <w:sz w:val="22"/>
                <w:szCs w:val="22"/>
              </w:rPr>
              <w:t>TBD</w:t>
            </w:r>
          </w:p>
        </w:tc>
        <w:tc>
          <w:tcPr>
            <w:tcW w:w="236" w:type="dxa"/>
            <w:vMerge/>
            <w:tcBorders>
              <w:top w:val="single" w:sz="4" w:space="0" w:color="auto"/>
              <w:left w:val="single" w:sz="4" w:space="0" w:color="auto"/>
              <w:bottom w:val="single" w:sz="4" w:space="0" w:color="000000"/>
              <w:right w:val="single" w:sz="4" w:space="0" w:color="auto"/>
            </w:tcBorders>
            <w:vAlign w:val="center"/>
            <w:hideMark/>
          </w:tcPr>
          <w:p w14:paraId="3625CB82" w14:textId="77777777" w:rsidR="00C75682" w:rsidRPr="00E46284" w:rsidRDefault="00C75682" w:rsidP="00C75682">
            <w:pPr>
              <w:rPr>
                <w:color w:val="000000"/>
                <w:sz w:val="22"/>
                <w:szCs w:val="22"/>
              </w:rPr>
            </w:pPr>
          </w:p>
        </w:tc>
        <w:tc>
          <w:tcPr>
            <w:tcW w:w="4268" w:type="dxa"/>
            <w:tcBorders>
              <w:top w:val="nil"/>
              <w:left w:val="single" w:sz="12" w:space="0" w:color="auto"/>
              <w:bottom w:val="single" w:sz="4" w:space="0" w:color="auto"/>
              <w:right w:val="single" w:sz="4" w:space="0" w:color="auto"/>
            </w:tcBorders>
            <w:shd w:val="clear" w:color="auto" w:fill="auto"/>
          </w:tcPr>
          <w:p w14:paraId="62FCFF02" w14:textId="41207E82" w:rsidR="00C75682" w:rsidRPr="00E46284" w:rsidRDefault="00C75682" w:rsidP="00531147">
            <w:pPr>
              <w:rPr>
                <w:color w:val="000000"/>
                <w:sz w:val="22"/>
                <w:szCs w:val="22"/>
              </w:rPr>
            </w:pPr>
            <w:r w:rsidRPr="00A146D2">
              <w:rPr>
                <w:color w:val="000000"/>
                <w:sz w:val="22"/>
                <w:szCs w:val="22"/>
              </w:rPr>
              <w:t>TBD</w:t>
            </w:r>
          </w:p>
        </w:tc>
        <w:tc>
          <w:tcPr>
            <w:tcW w:w="238" w:type="dxa"/>
            <w:vMerge/>
            <w:tcBorders>
              <w:left w:val="single" w:sz="4" w:space="0" w:color="auto"/>
              <w:right w:val="single" w:sz="12" w:space="0" w:color="auto"/>
            </w:tcBorders>
            <w:vAlign w:val="center"/>
          </w:tcPr>
          <w:p w14:paraId="1ECFE631" w14:textId="77777777" w:rsidR="00C75682" w:rsidRPr="00E46284" w:rsidRDefault="00C75682" w:rsidP="00C75682">
            <w:pPr>
              <w:rPr>
                <w:color w:val="000000"/>
                <w:sz w:val="22"/>
                <w:szCs w:val="22"/>
              </w:rPr>
            </w:pPr>
          </w:p>
        </w:tc>
      </w:tr>
      <w:tr w:rsidR="00C75682" w:rsidRPr="00E46284" w14:paraId="1DD2C78A" w14:textId="77777777" w:rsidTr="00EE2D4E">
        <w:trPr>
          <w:trHeight w:val="290"/>
          <w:jc w:val="center"/>
        </w:trPr>
        <w:tc>
          <w:tcPr>
            <w:tcW w:w="1227" w:type="dxa"/>
            <w:vMerge w:val="restart"/>
            <w:tcBorders>
              <w:top w:val="nil"/>
              <w:left w:val="single" w:sz="12" w:space="0" w:color="auto"/>
              <w:bottom w:val="single" w:sz="4" w:space="0" w:color="000000"/>
              <w:right w:val="single" w:sz="12" w:space="0" w:color="auto"/>
            </w:tcBorders>
            <w:shd w:val="clear" w:color="auto" w:fill="auto"/>
            <w:vAlign w:val="center"/>
            <w:hideMark/>
          </w:tcPr>
          <w:p w14:paraId="340ADEF5" w14:textId="77777777" w:rsidR="00C75682" w:rsidRPr="00E46284" w:rsidRDefault="00C75682" w:rsidP="00C75682">
            <w:pPr>
              <w:jc w:val="center"/>
              <w:rPr>
                <w:color w:val="000000"/>
                <w:sz w:val="22"/>
                <w:szCs w:val="22"/>
              </w:rPr>
            </w:pPr>
            <w:r w:rsidRPr="00E46284">
              <w:rPr>
                <w:color w:val="000000"/>
                <w:sz w:val="22"/>
                <w:szCs w:val="22"/>
              </w:rPr>
              <w:t>7</w:t>
            </w:r>
          </w:p>
        </w:tc>
        <w:tc>
          <w:tcPr>
            <w:tcW w:w="730" w:type="dxa"/>
            <w:tcBorders>
              <w:top w:val="nil"/>
              <w:left w:val="nil"/>
              <w:bottom w:val="single" w:sz="4" w:space="0" w:color="auto"/>
              <w:right w:val="single" w:sz="12" w:space="0" w:color="auto"/>
            </w:tcBorders>
            <w:shd w:val="clear" w:color="auto" w:fill="auto"/>
            <w:vAlign w:val="center"/>
            <w:hideMark/>
          </w:tcPr>
          <w:p w14:paraId="201820E4" w14:textId="77777777" w:rsidR="00C75682" w:rsidRPr="00E46284" w:rsidRDefault="00C75682" w:rsidP="00C75682">
            <w:pPr>
              <w:jc w:val="center"/>
              <w:rPr>
                <w:color w:val="000000"/>
                <w:sz w:val="22"/>
                <w:szCs w:val="22"/>
              </w:rPr>
            </w:pPr>
            <w:r w:rsidRPr="00E46284">
              <w:rPr>
                <w:color w:val="000000"/>
                <w:sz w:val="22"/>
                <w:szCs w:val="22"/>
              </w:rPr>
              <w:t>7</w:t>
            </w:r>
          </w:p>
        </w:tc>
        <w:tc>
          <w:tcPr>
            <w:tcW w:w="4024" w:type="dxa"/>
            <w:tcBorders>
              <w:top w:val="nil"/>
              <w:left w:val="nil"/>
              <w:bottom w:val="single" w:sz="4" w:space="0" w:color="auto"/>
              <w:right w:val="nil"/>
            </w:tcBorders>
            <w:shd w:val="clear" w:color="auto" w:fill="auto"/>
          </w:tcPr>
          <w:p w14:paraId="58B29408" w14:textId="65254ECC" w:rsidR="00C75682" w:rsidRPr="00E46284" w:rsidRDefault="00C75682" w:rsidP="00C75682">
            <w:pPr>
              <w:rPr>
                <w:color w:val="000000"/>
                <w:sz w:val="22"/>
                <w:szCs w:val="22"/>
              </w:rPr>
            </w:pPr>
            <w:r w:rsidRPr="00765A33">
              <w:rPr>
                <w:color w:val="000000"/>
                <w:sz w:val="22"/>
                <w:szCs w:val="22"/>
              </w:rPr>
              <w:t>TBD</w:t>
            </w:r>
          </w:p>
        </w:tc>
        <w:tc>
          <w:tcPr>
            <w:tcW w:w="236" w:type="dxa"/>
            <w:vMerge/>
            <w:tcBorders>
              <w:top w:val="single" w:sz="4" w:space="0" w:color="auto"/>
              <w:left w:val="single" w:sz="4" w:space="0" w:color="auto"/>
              <w:bottom w:val="single" w:sz="4" w:space="0" w:color="000000"/>
              <w:right w:val="single" w:sz="4" w:space="0" w:color="auto"/>
            </w:tcBorders>
            <w:vAlign w:val="center"/>
            <w:hideMark/>
          </w:tcPr>
          <w:p w14:paraId="55E5E281" w14:textId="77777777" w:rsidR="00C75682" w:rsidRPr="00E46284" w:rsidRDefault="00C75682" w:rsidP="00C75682">
            <w:pPr>
              <w:rPr>
                <w:color w:val="000000"/>
                <w:sz w:val="22"/>
                <w:szCs w:val="22"/>
              </w:rPr>
            </w:pPr>
          </w:p>
        </w:tc>
        <w:tc>
          <w:tcPr>
            <w:tcW w:w="4268" w:type="dxa"/>
            <w:tcBorders>
              <w:top w:val="nil"/>
              <w:left w:val="single" w:sz="12" w:space="0" w:color="auto"/>
              <w:bottom w:val="single" w:sz="4" w:space="0" w:color="auto"/>
              <w:right w:val="single" w:sz="4" w:space="0" w:color="auto"/>
            </w:tcBorders>
            <w:shd w:val="clear" w:color="auto" w:fill="auto"/>
          </w:tcPr>
          <w:p w14:paraId="6F2F4268" w14:textId="16A22170" w:rsidR="00C75682" w:rsidRPr="00E46284" w:rsidRDefault="00C75682" w:rsidP="00531147">
            <w:pPr>
              <w:rPr>
                <w:color w:val="000000"/>
                <w:sz w:val="22"/>
                <w:szCs w:val="22"/>
              </w:rPr>
            </w:pPr>
            <w:r w:rsidRPr="00A146D2">
              <w:rPr>
                <w:color w:val="000000"/>
                <w:sz w:val="22"/>
                <w:szCs w:val="22"/>
              </w:rPr>
              <w:t>TBD</w:t>
            </w:r>
          </w:p>
        </w:tc>
        <w:tc>
          <w:tcPr>
            <w:tcW w:w="238" w:type="dxa"/>
            <w:vMerge/>
            <w:tcBorders>
              <w:left w:val="single" w:sz="4" w:space="0" w:color="auto"/>
              <w:right w:val="single" w:sz="12" w:space="0" w:color="auto"/>
            </w:tcBorders>
            <w:vAlign w:val="center"/>
          </w:tcPr>
          <w:p w14:paraId="03137DEE" w14:textId="77777777" w:rsidR="00C75682" w:rsidRPr="00E46284" w:rsidRDefault="00C75682" w:rsidP="00C75682">
            <w:pPr>
              <w:rPr>
                <w:color w:val="000000"/>
                <w:sz w:val="22"/>
                <w:szCs w:val="22"/>
              </w:rPr>
            </w:pPr>
          </w:p>
        </w:tc>
      </w:tr>
      <w:tr w:rsidR="00C75682" w:rsidRPr="00E46284" w14:paraId="5C50ECD9" w14:textId="77777777" w:rsidTr="00EE2D4E">
        <w:trPr>
          <w:trHeight w:val="290"/>
          <w:jc w:val="center"/>
        </w:trPr>
        <w:tc>
          <w:tcPr>
            <w:tcW w:w="1227" w:type="dxa"/>
            <w:vMerge/>
            <w:tcBorders>
              <w:top w:val="nil"/>
              <w:left w:val="single" w:sz="12" w:space="0" w:color="auto"/>
              <w:bottom w:val="single" w:sz="4" w:space="0" w:color="000000"/>
              <w:right w:val="single" w:sz="12" w:space="0" w:color="auto"/>
            </w:tcBorders>
            <w:vAlign w:val="center"/>
            <w:hideMark/>
          </w:tcPr>
          <w:p w14:paraId="3A3DB5D4" w14:textId="77777777" w:rsidR="00C75682" w:rsidRPr="00E46284" w:rsidRDefault="00C75682" w:rsidP="00C75682">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6C755570" w14:textId="77777777" w:rsidR="00C75682" w:rsidRPr="00E46284" w:rsidRDefault="00C75682" w:rsidP="00C75682">
            <w:pPr>
              <w:jc w:val="center"/>
              <w:rPr>
                <w:color w:val="000000"/>
                <w:sz w:val="22"/>
                <w:szCs w:val="22"/>
              </w:rPr>
            </w:pPr>
            <w:r w:rsidRPr="00E46284">
              <w:rPr>
                <w:color w:val="000000"/>
                <w:sz w:val="22"/>
                <w:szCs w:val="22"/>
              </w:rPr>
              <w:t>7</w:t>
            </w:r>
          </w:p>
        </w:tc>
        <w:tc>
          <w:tcPr>
            <w:tcW w:w="4024" w:type="dxa"/>
            <w:tcBorders>
              <w:top w:val="nil"/>
              <w:left w:val="nil"/>
              <w:bottom w:val="single" w:sz="4" w:space="0" w:color="auto"/>
              <w:right w:val="nil"/>
            </w:tcBorders>
            <w:shd w:val="clear" w:color="auto" w:fill="auto"/>
          </w:tcPr>
          <w:p w14:paraId="6C5B9834" w14:textId="634CD5CD" w:rsidR="00C75682" w:rsidRPr="00E46284" w:rsidRDefault="00C75682" w:rsidP="00C75682">
            <w:pPr>
              <w:rPr>
                <w:color w:val="000000"/>
                <w:sz w:val="22"/>
                <w:szCs w:val="22"/>
              </w:rPr>
            </w:pPr>
            <w:r w:rsidRPr="00765A33">
              <w:rPr>
                <w:color w:val="000000"/>
                <w:sz w:val="22"/>
                <w:szCs w:val="22"/>
              </w:rPr>
              <w:t>TBD</w:t>
            </w:r>
          </w:p>
        </w:tc>
        <w:tc>
          <w:tcPr>
            <w:tcW w:w="236" w:type="dxa"/>
            <w:vMerge/>
            <w:tcBorders>
              <w:top w:val="single" w:sz="4" w:space="0" w:color="auto"/>
              <w:left w:val="single" w:sz="4" w:space="0" w:color="auto"/>
              <w:bottom w:val="single" w:sz="4" w:space="0" w:color="000000"/>
              <w:right w:val="single" w:sz="4" w:space="0" w:color="auto"/>
            </w:tcBorders>
            <w:vAlign w:val="center"/>
            <w:hideMark/>
          </w:tcPr>
          <w:p w14:paraId="10EB0019" w14:textId="77777777" w:rsidR="00C75682" w:rsidRPr="00E46284" w:rsidRDefault="00C75682" w:rsidP="00C75682">
            <w:pPr>
              <w:rPr>
                <w:color w:val="000000"/>
                <w:sz w:val="22"/>
                <w:szCs w:val="22"/>
              </w:rPr>
            </w:pPr>
          </w:p>
        </w:tc>
        <w:tc>
          <w:tcPr>
            <w:tcW w:w="4268" w:type="dxa"/>
            <w:tcBorders>
              <w:top w:val="nil"/>
              <w:left w:val="single" w:sz="12" w:space="0" w:color="auto"/>
              <w:bottom w:val="single" w:sz="4" w:space="0" w:color="auto"/>
              <w:right w:val="single" w:sz="4" w:space="0" w:color="auto"/>
            </w:tcBorders>
            <w:shd w:val="clear" w:color="auto" w:fill="auto"/>
          </w:tcPr>
          <w:p w14:paraId="226F86A4" w14:textId="64E981DA" w:rsidR="00C75682" w:rsidRPr="00E46284" w:rsidRDefault="00C75682" w:rsidP="00531147">
            <w:pPr>
              <w:rPr>
                <w:color w:val="000000"/>
                <w:sz w:val="22"/>
                <w:szCs w:val="22"/>
              </w:rPr>
            </w:pPr>
            <w:r w:rsidRPr="00A146D2">
              <w:rPr>
                <w:color w:val="000000"/>
                <w:sz w:val="22"/>
                <w:szCs w:val="22"/>
              </w:rPr>
              <w:t>TBD</w:t>
            </w:r>
          </w:p>
        </w:tc>
        <w:tc>
          <w:tcPr>
            <w:tcW w:w="238" w:type="dxa"/>
            <w:vMerge/>
            <w:tcBorders>
              <w:left w:val="single" w:sz="4" w:space="0" w:color="auto"/>
              <w:right w:val="single" w:sz="12" w:space="0" w:color="auto"/>
            </w:tcBorders>
            <w:vAlign w:val="center"/>
          </w:tcPr>
          <w:p w14:paraId="2B8D06F7" w14:textId="77777777" w:rsidR="00C75682" w:rsidRPr="00E46284" w:rsidRDefault="00C75682" w:rsidP="00C75682">
            <w:pPr>
              <w:rPr>
                <w:color w:val="000000"/>
                <w:sz w:val="22"/>
                <w:szCs w:val="22"/>
              </w:rPr>
            </w:pPr>
          </w:p>
        </w:tc>
      </w:tr>
      <w:tr w:rsidR="00C75682" w:rsidRPr="00E46284" w14:paraId="630D3BE9" w14:textId="77777777" w:rsidTr="00EE2D4E">
        <w:trPr>
          <w:trHeight w:val="290"/>
          <w:jc w:val="center"/>
        </w:trPr>
        <w:tc>
          <w:tcPr>
            <w:tcW w:w="1227" w:type="dxa"/>
            <w:vMerge/>
            <w:tcBorders>
              <w:top w:val="nil"/>
              <w:left w:val="single" w:sz="12" w:space="0" w:color="auto"/>
              <w:bottom w:val="single" w:sz="4" w:space="0" w:color="000000"/>
              <w:right w:val="single" w:sz="12" w:space="0" w:color="auto"/>
            </w:tcBorders>
            <w:vAlign w:val="center"/>
            <w:hideMark/>
          </w:tcPr>
          <w:p w14:paraId="279B26BC" w14:textId="77777777" w:rsidR="00C75682" w:rsidRPr="00E46284" w:rsidRDefault="00C75682" w:rsidP="00C75682">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0629D557" w14:textId="77777777" w:rsidR="00C75682" w:rsidRPr="00E46284" w:rsidRDefault="00C75682" w:rsidP="00C75682">
            <w:pPr>
              <w:jc w:val="center"/>
              <w:rPr>
                <w:color w:val="000000"/>
                <w:sz w:val="22"/>
                <w:szCs w:val="22"/>
              </w:rPr>
            </w:pPr>
            <w:r w:rsidRPr="00E46284">
              <w:rPr>
                <w:color w:val="000000"/>
                <w:sz w:val="22"/>
                <w:szCs w:val="22"/>
              </w:rPr>
              <w:t>7</w:t>
            </w:r>
          </w:p>
        </w:tc>
        <w:tc>
          <w:tcPr>
            <w:tcW w:w="4024" w:type="dxa"/>
            <w:tcBorders>
              <w:top w:val="nil"/>
              <w:left w:val="nil"/>
              <w:bottom w:val="single" w:sz="4" w:space="0" w:color="auto"/>
              <w:right w:val="nil"/>
            </w:tcBorders>
            <w:shd w:val="clear" w:color="auto" w:fill="auto"/>
          </w:tcPr>
          <w:p w14:paraId="0DEA1252" w14:textId="15B316AE" w:rsidR="00C75682" w:rsidRPr="00E46284" w:rsidRDefault="00C75682" w:rsidP="00C75682">
            <w:pPr>
              <w:rPr>
                <w:color w:val="000000"/>
                <w:sz w:val="22"/>
                <w:szCs w:val="22"/>
              </w:rPr>
            </w:pPr>
            <w:r w:rsidRPr="00765A33">
              <w:rPr>
                <w:color w:val="000000"/>
                <w:sz w:val="22"/>
                <w:szCs w:val="22"/>
              </w:rPr>
              <w:t>TBD</w:t>
            </w:r>
          </w:p>
        </w:tc>
        <w:tc>
          <w:tcPr>
            <w:tcW w:w="236" w:type="dxa"/>
            <w:vMerge/>
            <w:tcBorders>
              <w:top w:val="single" w:sz="4" w:space="0" w:color="auto"/>
              <w:left w:val="single" w:sz="4" w:space="0" w:color="auto"/>
              <w:bottom w:val="single" w:sz="4" w:space="0" w:color="000000"/>
              <w:right w:val="single" w:sz="4" w:space="0" w:color="auto"/>
            </w:tcBorders>
            <w:vAlign w:val="center"/>
            <w:hideMark/>
          </w:tcPr>
          <w:p w14:paraId="67CD919A" w14:textId="77777777" w:rsidR="00C75682" w:rsidRPr="00E46284" w:rsidRDefault="00C75682" w:rsidP="00C75682">
            <w:pPr>
              <w:rPr>
                <w:color w:val="000000"/>
                <w:sz w:val="22"/>
                <w:szCs w:val="22"/>
              </w:rPr>
            </w:pPr>
          </w:p>
        </w:tc>
        <w:tc>
          <w:tcPr>
            <w:tcW w:w="4268" w:type="dxa"/>
            <w:tcBorders>
              <w:top w:val="nil"/>
              <w:left w:val="single" w:sz="12" w:space="0" w:color="auto"/>
              <w:bottom w:val="single" w:sz="4" w:space="0" w:color="auto"/>
              <w:right w:val="single" w:sz="4" w:space="0" w:color="auto"/>
            </w:tcBorders>
            <w:shd w:val="clear" w:color="auto" w:fill="auto"/>
          </w:tcPr>
          <w:p w14:paraId="5457BB87" w14:textId="6D2782ED" w:rsidR="00C75682" w:rsidRPr="00E46284" w:rsidRDefault="00C75682" w:rsidP="00531147">
            <w:pPr>
              <w:rPr>
                <w:color w:val="000000"/>
                <w:sz w:val="22"/>
                <w:szCs w:val="22"/>
              </w:rPr>
            </w:pPr>
            <w:r w:rsidRPr="00A146D2">
              <w:rPr>
                <w:color w:val="000000"/>
                <w:sz w:val="22"/>
                <w:szCs w:val="22"/>
              </w:rPr>
              <w:t>TBD</w:t>
            </w:r>
          </w:p>
        </w:tc>
        <w:tc>
          <w:tcPr>
            <w:tcW w:w="238" w:type="dxa"/>
            <w:vMerge/>
            <w:tcBorders>
              <w:left w:val="single" w:sz="4" w:space="0" w:color="auto"/>
              <w:right w:val="single" w:sz="12" w:space="0" w:color="auto"/>
            </w:tcBorders>
            <w:vAlign w:val="center"/>
          </w:tcPr>
          <w:p w14:paraId="44C20A2D" w14:textId="77777777" w:rsidR="00C75682" w:rsidRPr="00E46284" w:rsidRDefault="00C75682" w:rsidP="00C75682">
            <w:pPr>
              <w:rPr>
                <w:color w:val="000000"/>
                <w:sz w:val="22"/>
                <w:szCs w:val="22"/>
              </w:rPr>
            </w:pPr>
          </w:p>
        </w:tc>
      </w:tr>
      <w:tr w:rsidR="00C75682" w:rsidRPr="00E46284" w14:paraId="15634C94" w14:textId="77777777" w:rsidTr="00EE2D4E">
        <w:trPr>
          <w:trHeight w:val="290"/>
          <w:jc w:val="center"/>
        </w:trPr>
        <w:tc>
          <w:tcPr>
            <w:tcW w:w="1227" w:type="dxa"/>
            <w:vMerge w:val="restart"/>
            <w:tcBorders>
              <w:top w:val="nil"/>
              <w:left w:val="single" w:sz="12" w:space="0" w:color="auto"/>
              <w:bottom w:val="single" w:sz="12" w:space="0" w:color="000000"/>
              <w:right w:val="single" w:sz="12" w:space="0" w:color="auto"/>
            </w:tcBorders>
            <w:shd w:val="clear" w:color="auto" w:fill="auto"/>
            <w:vAlign w:val="center"/>
            <w:hideMark/>
          </w:tcPr>
          <w:p w14:paraId="0DC03223" w14:textId="77777777" w:rsidR="00C75682" w:rsidRPr="00E46284" w:rsidRDefault="00C75682" w:rsidP="00773FD1">
            <w:pPr>
              <w:jc w:val="center"/>
              <w:rPr>
                <w:color w:val="000000"/>
                <w:sz w:val="22"/>
                <w:szCs w:val="22"/>
              </w:rPr>
            </w:pPr>
            <w:r w:rsidRPr="00E46284">
              <w:rPr>
                <w:color w:val="000000"/>
                <w:sz w:val="22"/>
                <w:szCs w:val="22"/>
              </w:rPr>
              <w:t>6</w:t>
            </w:r>
          </w:p>
        </w:tc>
        <w:tc>
          <w:tcPr>
            <w:tcW w:w="730" w:type="dxa"/>
            <w:tcBorders>
              <w:top w:val="nil"/>
              <w:left w:val="nil"/>
              <w:bottom w:val="single" w:sz="4" w:space="0" w:color="auto"/>
              <w:right w:val="single" w:sz="12" w:space="0" w:color="auto"/>
            </w:tcBorders>
            <w:shd w:val="clear" w:color="auto" w:fill="auto"/>
            <w:vAlign w:val="center"/>
            <w:hideMark/>
          </w:tcPr>
          <w:p w14:paraId="2150300C" w14:textId="77777777" w:rsidR="00C75682" w:rsidRPr="00E46284" w:rsidRDefault="00C75682" w:rsidP="00773FD1">
            <w:pPr>
              <w:jc w:val="center"/>
              <w:rPr>
                <w:color w:val="000000"/>
                <w:sz w:val="22"/>
                <w:szCs w:val="22"/>
              </w:rPr>
            </w:pPr>
            <w:r w:rsidRPr="00E46284">
              <w:rPr>
                <w:color w:val="000000"/>
                <w:sz w:val="22"/>
                <w:szCs w:val="22"/>
              </w:rPr>
              <w:t>8</w:t>
            </w:r>
          </w:p>
        </w:tc>
        <w:tc>
          <w:tcPr>
            <w:tcW w:w="4024" w:type="dxa"/>
            <w:tcBorders>
              <w:top w:val="nil"/>
              <w:left w:val="nil"/>
              <w:bottom w:val="single" w:sz="4" w:space="0" w:color="auto"/>
              <w:right w:val="nil"/>
            </w:tcBorders>
            <w:shd w:val="clear" w:color="auto" w:fill="auto"/>
            <w:vAlign w:val="center"/>
            <w:hideMark/>
          </w:tcPr>
          <w:p w14:paraId="1C501334" w14:textId="06364674" w:rsidR="00C75682" w:rsidRPr="00E46284" w:rsidRDefault="00C75682" w:rsidP="00773FD1">
            <w:pPr>
              <w:rPr>
                <w:color w:val="000000"/>
                <w:sz w:val="22"/>
                <w:szCs w:val="22"/>
              </w:rPr>
            </w:pPr>
            <w:r>
              <w:rPr>
                <w:color w:val="000000"/>
                <w:sz w:val="22"/>
                <w:szCs w:val="22"/>
              </w:rPr>
              <w:t>TBD</w:t>
            </w:r>
          </w:p>
        </w:tc>
        <w:tc>
          <w:tcPr>
            <w:tcW w:w="236" w:type="dxa"/>
            <w:vMerge/>
            <w:tcBorders>
              <w:top w:val="single" w:sz="4" w:space="0" w:color="auto"/>
              <w:left w:val="single" w:sz="4" w:space="0" w:color="auto"/>
              <w:bottom w:val="single" w:sz="4" w:space="0" w:color="000000"/>
              <w:right w:val="single" w:sz="4" w:space="0" w:color="auto"/>
            </w:tcBorders>
            <w:vAlign w:val="center"/>
            <w:hideMark/>
          </w:tcPr>
          <w:p w14:paraId="46FD795F" w14:textId="77777777" w:rsidR="00C75682" w:rsidRPr="00E46284" w:rsidRDefault="00C75682" w:rsidP="00773FD1">
            <w:pPr>
              <w:rPr>
                <w:color w:val="000000"/>
                <w:sz w:val="22"/>
                <w:szCs w:val="22"/>
              </w:rPr>
            </w:pPr>
          </w:p>
        </w:tc>
        <w:tc>
          <w:tcPr>
            <w:tcW w:w="4268" w:type="dxa"/>
            <w:tcBorders>
              <w:top w:val="nil"/>
              <w:left w:val="single" w:sz="12" w:space="0" w:color="auto"/>
              <w:bottom w:val="single" w:sz="4" w:space="0" w:color="auto"/>
              <w:right w:val="single" w:sz="4" w:space="0" w:color="auto"/>
            </w:tcBorders>
            <w:shd w:val="clear" w:color="auto" w:fill="auto"/>
            <w:vAlign w:val="center"/>
            <w:hideMark/>
          </w:tcPr>
          <w:p w14:paraId="0526164B" w14:textId="199A8924" w:rsidR="00C75682" w:rsidRPr="00E46284" w:rsidRDefault="00C75682" w:rsidP="00531147">
            <w:pPr>
              <w:rPr>
                <w:color w:val="000000"/>
                <w:sz w:val="22"/>
                <w:szCs w:val="22"/>
              </w:rPr>
            </w:pPr>
            <w:r>
              <w:rPr>
                <w:color w:val="000000"/>
                <w:sz w:val="22"/>
                <w:szCs w:val="22"/>
              </w:rPr>
              <w:t>TBD</w:t>
            </w:r>
          </w:p>
        </w:tc>
        <w:tc>
          <w:tcPr>
            <w:tcW w:w="238" w:type="dxa"/>
            <w:vMerge/>
            <w:tcBorders>
              <w:left w:val="single" w:sz="4" w:space="0" w:color="auto"/>
              <w:right w:val="single" w:sz="12" w:space="0" w:color="auto"/>
            </w:tcBorders>
            <w:vAlign w:val="center"/>
          </w:tcPr>
          <w:p w14:paraId="2131FA7D" w14:textId="77777777" w:rsidR="00C75682" w:rsidRPr="00E46284" w:rsidRDefault="00C75682" w:rsidP="00773FD1">
            <w:pPr>
              <w:rPr>
                <w:color w:val="000000"/>
                <w:sz w:val="22"/>
                <w:szCs w:val="22"/>
              </w:rPr>
            </w:pPr>
          </w:p>
        </w:tc>
      </w:tr>
      <w:tr w:rsidR="00C75682" w:rsidRPr="00E46284" w14:paraId="346E56EC" w14:textId="77777777" w:rsidTr="00EE2D4E">
        <w:trPr>
          <w:trHeight w:val="290"/>
          <w:jc w:val="center"/>
        </w:trPr>
        <w:tc>
          <w:tcPr>
            <w:tcW w:w="1227" w:type="dxa"/>
            <w:vMerge/>
            <w:tcBorders>
              <w:top w:val="nil"/>
              <w:left w:val="single" w:sz="12" w:space="0" w:color="auto"/>
              <w:bottom w:val="single" w:sz="12" w:space="0" w:color="000000"/>
              <w:right w:val="single" w:sz="12" w:space="0" w:color="auto"/>
            </w:tcBorders>
            <w:vAlign w:val="center"/>
            <w:hideMark/>
          </w:tcPr>
          <w:p w14:paraId="1D7D81F7" w14:textId="77777777" w:rsidR="00C75682" w:rsidRPr="00E46284" w:rsidRDefault="00C75682" w:rsidP="00C75682">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72EF9D0C" w14:textId="77777777" w:rsidR="00C75682" w:rsidRPr="00E46284" w:rsidRDefault="00C75682" w:rsidP="00C75682">
            <w:pPr>
              <w:jc w:val="center"/>
              <w:rPr>
                <w:color w:val="000000"/>
                <w:sz w:val="22"/>
                <w:szCs w:val="22"/>
              </w:rPr>
            </w:pPr>
            <w:r w:rsidRPr="00E46284">
              <w:rPr>
                <w:color w:val="000000"/>
                <w:sz w:val="22"/>
                <w:szCs w:val="22"/>
              </w:rPr>
              <w:t>8</w:t>
            </w:r>
          </w:p>
        </w:tc>
        <w:tc>
          <w:tcPr>
            <w:tcW w:w="4024" w:type="dxa"/>
            <w:tcBorders>
              <w:top w:val="nil"/>
              <w:left w:val="nil"/>
              <w:bottom w:val="single" w:sz="4" w:space="0" w:color="auto"/>
              <w:right w:val="nil"/>
            </w:tcBorders>
            <w:shd w:val="clear" w:color="auto" w:fill="auto"/>
            <w:hideMark/>
          </w:tcPr>
          <w:p w14:paraId="6D68B7AA" w14:textId="5D4057F0" w:rsidR="00C75682" w:rsidRPr="00E46284" w:rsidRDefault="00C75682" w:rsidP="00C75682">
            <w:pPr>
              <w:rPr>
                <w:color w:val="000000"/>
                <w:sz w:val="22"/>
                <w:szCs w:val="22"/>
              </w:rPr>
            </w:pPr>
            <w:r w:rsidRPr="005D4031">
              <w:rPr>
                <w:color w:val="000000"/>
                <w:sz w:val="22"/>
                <w:szCs w:val="22"/>
              </w:rPr>
              <w:t>TBD</w:t>
            </w:r>
          </w:p>
        </w:tc>
        <w:tc>
          <w:tcPr>
            <w:tcW w:w="236" w:type="dxa"/>
            <w:vMerge/>
            <w:tcBorders>
              <w:top w:val="single" w:sz="4" w:space="0" w:color="auto"/>
              <w:left w:val="single" w:sz="4" w:space="0" w:color="auto"/>
              <w:bottom w:val="single" w:sz="4" w:space="0" w:color="000000"/>
              <w:right w:val="single" w:sz="4" w:space="0" w:color="auto"/>
            </w:tcBorders>
            <w:vAlign w:val="center"/>
            <w:hideMark/>
          </w:tcPr>
          <w:p w14:paraId="655ADA95" w14:textId="77777777" w:rsidR="00C75682" w:rsidRPr="00E46284" w:rsidRDefault="00C75682" w:rsidP="00C75682">
            <w:pPr>
              <w:rPr>
                <w:color w:val="000000"/>
                <w:sz w:val="22"/>
                <w:szCs w:val="22"/>
              </w:rPr>
            </w:pPr>
          </w:p>
        </w:tc>
        <w:tc>
          <w:tcPr>
            <w:tcW w:w="4268" w:type="dxa"/>
            <w:tcBorders>
              <w:top w:val="nil"/>
              <w:left w:val="single" w:sz="12" w:space="0" w:color="auto"/>
              <w:bottom w:val="single" w:sz="4" w:space="0" w:color="auto"/>
              <w:right w:val="single" w:sz="4" w:space="0" w:color="auto"/>
            </w:tcBorders>
            <w:shd w:val="clear" w:color="auto" w:fill="auto"/>
            <w:hideMark/>
          </w:tcPr>
          <w:p w14:paraId="698080A2" w14:textId="0EB934B1" w:rsidR="00C75682" w:rsidRPr="00E46284" w:rsidRDefault="00C75682" w:rsidP="00531147">
            <w:pPr>
              <w:rPr>
                <w:color w:val="000000"/>
                <w:sz w:val="22"/>
                <w:szCs w:val="22"/>
              </w:rPr>
            </w:pPr>
            <w:r w:rsidRPr="004355CC">
              <w:rPr>
                <w:color w:val="000000"/>
                <w:sz w:val="22"/>
                <w:szCs w:val="22"/>
              </w:rPr>
              <w:t>TBD</w:t>
            </w:r>
          </w:p>
        </w:tc>
        <w:tc>
          <w:tcPr>
            <w:tcW w:w="238" w:type="dxa"/>
            <w:vMerge/>
            <w:tcBorders>
              <w:left w:val="single" w:sz="4" w:space="0" w:color="auto"/>
              <w:right w:val="single" w:sz="12" w:space="0" w:color="auto"/>
            </w:tcBorders>
            <w:vAlign w:val="center"/>
          </w:tcPr>
          <w:p w14:paraId="01D3C662" w14:textId="77777777" w:rsidR="00C75682" w:rsidRPr="00E46284" w:rsidRDefault="00C75682" w:rsidP="00C75682">
            <w:pPr>
              <w:rPr>
                <w:color w:val="000000"/>
                <w:sz w:val="22"/>
                <w:szCs w:val="22"/>
              </w:rPr>
            </w:pPr>
          </w:p>
        </w:tc>
      </w:tr>
      <w:tr w:rsidR="00C75682" w:rsidRPr="00E46284" w14:paraId="24B73C88" w14:textId="77777777" w:rsidTr="00EE2D4E">
        <w:trPr>
          <w:trHeight w:val="300"/>
          <w:jc w:val="center"/>
        </w:trPr>
        <w:tc>
          <w:tcPr>
            <w:tcW w:w="1227" w:type="dxa"/>
            <w:vMerge/>
            <w:tcBorders>
              <w:top w:val="nil"/>
              <w:left w:val="single" w:sz="12" w:space="0" w:color="auto"/>
              <w:bottom w:val="single" w:sz="12" w:space="0" w:color="000000"/>
              <w:right w:val="single" w:sz="12" w:space="0" w:color="auto"/>
            </w:tcBorders>
            <w:vAlign w:val="center"/>
            <w:hideMark/>
          </w:tcPr>
          <w:p w14:paraId="080973DB" w14:textId="77777777" w:rsidR="00C75682" w:rsidRPr="00E46284" w:rsidRDefault="00C75682" w:rsidP="00C75682">
            <w:pPr>
              <w:rPr>
                <w:color w:val="000000"/>
                <w:sz w:val="22"/>
                <w:szCs w:val="22"/>
              </w:rPr>
            </w:pPr>
          </w:p>
        </w:tc>
        <w:tc>
          <w:tcPr>
            <w:tcW w:w="730" w:type="dxa"/>
            <w:tcBorders>
              <w:top w:val="nil"/>
              <w:left w:val="nil"/>
              <w:bottom w:val="single" w:sz="12" w:space="0" w:color="auto"/>
              <w:right w:val="single" w:sz="12" w:space="0" w:color="auto"/>
            </w:tcBorders>
            <w:shd w:val="clear" w:color="auto" w:fill="auto"/>
            <w:vAlign w:val="center"/>
            <w:hideMark/>
          </w:tcPr>
          <w:p w14:paraId="6DAE540D" w14:textId="77777777" w:rsidR="00C75682" w:rsidRPr="00E46284" w:rsidRDefault="00C75682" w:rsidP="00C75682">
            <w:pPr>
              <w:jc w:val="center"/>
              <w:rPr>
                <w:color w:val="000000"/>
                <w:sz w:val="22"/>
                <w:szCs w:val="22"/>
              </w:rPr>
            </w:pPr>
            <w:r w:rsidRPr="00E46284">
              <w:rPr>
                <w:color w:val="000000"/>
                <w:sz w:val="22"/>
                <w:szCs w:val="22"/>
              </w:rPr>
              <w:t>8</w:t>
            </w:r>
          </w:p>
        </w:tc>
        <w:tc>
          <w:tcPr>
            <w:tcW w:w="4024" w:type="dxa"/>
            <w:tcBorders>
              <w:top w:val="nil"/>
              <w:left w:val="nil"/>
              <w:bottom w:val="single" w:sz="4" w:space="0" w:color="auto"/>
              <w:right w:val="nil"/>
            </w:tcBorders>
            <w:shd w:val="clear" w:color="auto" w:fill="auto"/>
            <w:hideMark/>
          </w:tcPr>
          <w:p w14:paraId="53DB591A" w14:textId="5B38DE18" w:rsidR="00C75682" w:rsidRPr="00E46284" w:rsidRDefault="00C75682" w:rsidP="00C75682">
            <w:pPr>
              <w:rPr>
                <w:color w:val="000000"/>
                <w:sz w:val="22"/>
                <w:szCs w:val="22"/>
              </w:rPr>
            </w:pPr>
            <w:r w:rsidRPr="005D4031">
              <w:rPr>
                <w:color w:val="000000"/>
                <w:sz w:val="22"/>
                <w:szCs w:val="22"/>
              </w:rPr>
              <w:t>TBD</w:t>
            </w:r>
          </w:p>
        </w:tc>
        <w:tc>
          <w:tcPr>
            <w:tcW w:w="236" w:type="dxa"/>
            <w:vMerge/>
            <w:tcBorders>
              <w:top w:val="single" w:sz="4" w:space="0" w:color="auto"/>
              <w:left w:val="single" w:sz="4" w:space="0" w:color="auto"/>
              <w:bottom w:val="single" w:sz="4" w:space="0" w:color="000000"/>
              <w:right w:val="single" w:sz="4" w:space="0" w:color="auto"/>
            </w:tcBorders>
            <w:vAlign w:val="center"/>
            <w:hideMark/>
          </w:tcPr>
          <w:p w14:paraId="20F62751" w14:textId="77777777" w:rsidR="00C75682" w:rsidRPr="00E46284" w:rsidRDefault="00C75682" w:rsidP="00C75682">
            <w:pPr>
              <w:rPr>
                <w:color w:val="000000"/>
                <w:sz w:val="22"/>
                <w:szCs w:val="22"/>
              </w:rPr>
            </w:pPr>
          </w:p>
        </w:tc>
        <w:tc>
          <w:tcPr>
            <w:tcW w:w="4268" w:type="dxa"/>
            <w:tcBorders>
              <w:top w:val="nil"/>
              <w:left w:val="single" w:sz="12" w:space="0" w:color="auto"/>
              <w:bottom w:val="single" w:sz="12" w:space="0" w:color="auto"/>
              <w:right w:val="single" w:sz="4" w:space="0" w:color="auto"/>
            </w:tcBorders>
            <w:shd w:val="clear" w:color="auto" w:fill="auto"/>
            <w:hideMark/>
          </w:tcPr>
          <w:p w14:paraId="1E4F2558" w14:textId="60245EAE" w:rsidR="00C75682" w:rsidRPr="00E46284" w:rsidRDefault="00C75682" w:rsidP="00531147">
            <w:pPr>
              <w:rPr>
                <w:color w:val="000000"/>
                <w:sz w:val="22"/>
                <w:szCs w:val="22"/>
              </w:rPr>
            </w:pPr>
            <w:r w:rsidRPr="004355CC">
              <w:rPr>
                <w:color w:val="000000"/>
                <w:sz w:val="22"/>
                <w:szCs w:val="22"/>
              </w:rPr>
              <w:t>TBD</w:t>
            </w:r>
          </w:p>
        </w:tc>
        <w:tc>
          <w:tcPr>
            <w:tcW w:w="238" w:type="dxa"/>
            <w:vMerge/>
            <w:tcBorders>
              <w:left w:val="single" w:sz="4" w:space="0" w:color="auto"/>
              <w:bottom w:val="single" w:sz="12" w:space="0" w:color="000000"/>
              <w:right w:val="single" w:sz="12" w:space="0" w:color="auto"/>
            </w:tcBorders>
            <w:vAlign w:val="center"/>
          </w:tcPr>
          <w:p w14:paraId="5D586F6B" w14:textId="77777777" w:rsidR="00C75682" w:rsidRPr="00E46284" w:rsidRDefault="00C75682" w:rsidP="00C75682">
            <w:pPr>
              <w:rPr>
                <w:color w:val="000000"/>
                <w:sz w:val="22"/>
                <w:szCs w:val="22"/>
              </w:rPr>
            </w:pPr>
          </w:p>
        </w:tc>
      </w:tr>
      <w:tr w:rsidR="00C75682" w:rsidRPr="00E46284" w14:paraId="4026BAD3" w14:textId="77777777" w:rsidTr="00EE2D4E">
        <w:trPr>
          <w:trHeight w:val="310"/>
          <w:jc w:val="center"/>
        </w:trPr>
        <w:tc>
          <w:tcPr>
            <w:tcW w:w="10723" w:type="dxa"/>
            <w:gridSpan w:val="6"/>
            <w:tcBorders>
              <w:top w:val="single" w:sz="12" w:space="0" w:color="auto"/>
              <w:left w:val="single" w:sz="12" w:space="0" w:color="auto"/>
              <w:bottom w:val="single" w:sz="12" w:space="0" w:color="auto"/>
              <w:right w:val="single" w:sz="12" w:space="0" w:color="000000"/>
            </w:tcBorders>
            <w:shd w:val="clear" w:color="000000" w:fill="C6E0B4"/>
            <w:vAlign w:val="center"/>
            <w:hideMark/>
          </w:tcPr>
          <w:p w14:paraId="2499ED06" w14:textId="77777777" w:rsidR="00C75682" w:rsidRPr="00E46284" w:rsidRDefault="00C75682" w:rsidP="00773FD1">
            <w:pPr>
              <w:jc w:val="center"/>
              <w:rPr>
                <w:b/>
                <w:bCs/>
                <w:color w:val="000000"/>
                <w:sz w:val="22"/>
                <w:szCs w:val="22"/>
              </w:rPr>
            </w:pPr>
            <w:r w:rsidRPr="00E46284">
              <w:rPr>
                <w:b/>
                <w:bCs/>
                <w:color w:val="000000"/>
                <w:sz w:val="22"/>
                <w:szCs w:val="22"/>
              </w:rPr>
              <w:lastRenderedPageBreak/>
              <w:t>Modeling Support Specialist</w:t>
            </w:r>
          </w:p>
        </w:tc>
      </w:tr>
      <w:tr w:rsidR="00C75682" w:rsidRPr="00E46284" w14:paraId="3FEB4DCE" w14:textId="77777777" w:rsidTr="00EE2D4E">
        <w:trPr>
          <w:trHeight w:val="300"/>
          <w:jc w:val="center"/>
        </w:trPr>
        <w:tc>
          <w:tcPr>
            <w:tcW w:w="1227" w:type="dxa"/>
            <w:vMerge w:val="restart"/>
            <w:tcBorders>
              <w:top w:val="nil"/>
              <w:left w:val="single" w:sz="12" w:space="0" w:color="auto"/>
              <w:bottom w:val="single" w:sz="12" w:space="0" w:color="000000"/>
              <w:right w:val="single" w:sz="12" w:space="0" w:color="auto"/>
            </w:tcBorders>
            <w:shd w:val="clear" w:color="auto" w:fill="auto"/>
            <w:vAlign w:val="center"/>
            <w:hideMark/>
          </w:tcPr>
          <w:p w14:paraId="28D9FA9C" w14:textId="77777777" w:rsidR="00C75682" w:rsidRPr="00E46284" w:rsidRDefault="00C75682" w:rsidP="00C75682">
            <w:pPr>
              <w:jc w:val="center"/>
              <w:rPr>
                <w:color w:val="000000"/>
                <w:sz w:val="22"/>
                <w:szCs w:val="22"/>
              </w:rPr>
            </w:pPr>
            <w:r w:rsidRPr="00E46284">
              <w:rPr>
                <w:color w:val="000000"/>
                <w:sz w:val="22"/>
                <w:szCs w:val="22"/>
              </w:rPr>
              <w:t>3</w:t>
            </w:r>
          </w:p>
        </w:tc>
        <w:tc>
          <w:tcPr>
            <w:tcW w:w="730" w:type="dxa"/>
            <w:tcBorders>
              <w:top w:val="nil"/>
              <w:left w:val="nil"/>
              <w:bottom w:val="single" w:sz="4" w:space="0" w:color="auto"/>
              <w:right w:val="single" w:sz="12" w:space="0" w:color="auto"/>
            </w:tcBorders>
            <w:shd w:val="clear" w:color="auto" w:fill="auto"/>
            <w:vAlign w:val="center"/>
            <w:hideMark/>
          </w:tcPr>
          <w:p w14:paraId="4D6FF0DD" w14:textId="77777777" w:rsidR="00C75682" w:rsidRPr="00E46284" w:rsidRDefault="00C75682" w:rsidP="00C75682">
            <w:pPr>
              <w:jc w:val="center"/>
              <w:rPr>
                <w:color w:val="000000"/>
                <w:sz w:val="22"/>
                <w:szCs w:val="22"/>
              </w:rPr>
            </w:pPr>
            <w:r w:rsidRPr="00E46284">
              <w:rPr>
                <w:color w:val="000000"/>
                <w:sz w:val="22"/>
                <w:szCs w:val="22"/>
              </w:rPr>
              <w:t>1</w:t>
            </w:r>
          </w:p>
        </w:tc>
        <w:tc>
          <w:tcPr>
            <w:tcW w:w="4024" w:type="dxa"/>
            <w:tcBorders>
              <w:top w:val="single" w:sz="4" w:space="0" w:color="auto"/>
              <w:left w:val="nil"/>
              <w:bottom w:val="single" w:sz="4" w:space="0" w:color="auto"/>
              <w:right w:val="single" w:sz="4" w:space="0" w:color="auto"/>
            </w:tcBorders>
            <w:shd w:val="clear" w:color="auto" w:fill="auto"/>
            <w:hideMark/>
          </w:tcPr>
          <w:p w14:paraId="5A781EFB" w14:textId="7653045F" w:rsidR="00C75682" w:rsidRPr="00E46284" w:rsidRDefault="00C75682" w:rsidP="00C75682">
            <w:pPr>
              <w:rPr>
                <w:color w:val="000000"/>
                <w:sz w:val="22"/>
                <w:szCs w:val="22"/>
              </w:rPr>
            </w:pPr>
            <w:r w:rsidRPr="00D14E44">
              <w:rPr>
                <w:color w:val="000000"/>
                <w:sz w:val="22"/>
                <w:szCs w:val="22"/>
              </w:rPr>
              <w:t>TBD</w:t>
            </w:r>
          </w:p>
        </w:tc>
        <w:tc>
          <w:tcPr>
            <w:tcW w:w="236" w:type="dxa"/>
            <w:vMerge w:val="restart"/>
            <w:tcBorders>
              <w:top w:val="single" w:sz="4" w:space="0" w:color="auto"/>
              <w:left w:val="single" w:sz="4" w:space="0" w:color="auto"/>
              <w:bottom w:val="single" w:sz="4" w:space="0" w:color="000000"/>
              <w:right w:val="nil"/>
            </w:tcBorders>
            <w:shd w:val="clear" w:color="auto" w:fill="auto"/>
            <w:vAlign w:val="center"/>
            <w:hideMark/>
          </w:tcPr>
          <w:p w14:paraId="4D497513" w14:textId="2F41F44A" w:rsidR="00C75682" w:rsidRPr="00E46284" w:rsidRDefault="00C75682" w:rsidP="00C75682">
            <w:pPr>
              <w:rPr>
                <w:color w:val="000000"/>
                <w:sz w:val="22"/>
                <w:szCs w:val="22"/>
              </w:rPr>
            </w:pPr>
          </w:p>
        </w:tc>
        <w:tc>
          <w:tcPr>
            <w:tcW w:w="4268" w:type="dxa"/>
            <w:tcBorders>
              <w:top w:val="nil"/>
              <w:left w:val="single" w:sz="12" w:space="0" w:color="auto"/>
              <w:bottom w:val="single" w:sz="4" w:space="0" w:color="auto"/>
              <w:right w:val="single" w:sz="4" w:space="0" w:color="auto"/>
            </w:tcBorders>
            <w:shd w:val="clear" w:color="auto" w:fill="auto"/>
          </w:tcPr>
          <w:p w14:paraId="161D3757" w14:textId="4395C690" w:rsidR="00C75682" w:rsidRPr="00E46284" w:rsidRDefault="00C75682" w:rsidP="00531147">
            <w:pPr>
              <w:rPr>
                <w:color w:val="000000"/>
                <w:sz w:val="22"/>
                <w:szCs w:val="22"/>
              </w:rPr>
            </w:pPr>
            <w:r>
              <w:rPr>
                <w:color w:val="000000"/>
                <w:sz w:val="22"/>
                <w:szCs w:val="22"/>
              </w:rPr>
              <w:t>TBD</w:t>
            </w:r>
          </w:p>
        </w:tc>
        <w:tc>
          <w:tcPr>
            <w:tcW w:w="238" w:type="dxa"/>
            <w:vMerge w:val="restart"/>
            <w:tcBorders>
              <w:top w:val="nil"/>
              <w:left w:val="single" w:sz="4" w:space="0" w:color="auto"/>
              <w:bottom w:val="single" w:sz="12" w:space="0" w:color="000000"/>
              <w:right w:val="single" w:sz="12" w:space="0" w:color="auto"/>
            </w:tcBorders>
            <w:shd w:val="clear" w:color="auto" w:fill="auto"/>
            <w:vAlign w:val="center"/>
          </w:tcPr>
          <w:p w14:paraId="79E0CB7C" w14:textId="10458FA1" w:rsidR="00C75682" w:rsidRPr="00E46284" w:rsidRDefault="00C75682" w:rsidP="00C75682">
            <w:pPr>
              <w:rPr>
                <w:color w:val="000000"/>
                <w:sz w:val="22"/>
                <w:szCs w:val="22"/>
              </w:rPr>
            </w:pPr>
          </w:p>
        </w:tc>
      </w:tr>
      <w:tr w:rsidR="00C75682" w:rsidRPr="00E46284" w14:paraId="5B115F4B" w14:textId="77777777" w:rsidTr="00EE2D4E">
        <w:trPr>
          <w:trHeight w:val="290"/>
          <w:jc w:val="center"/>
        </w:trPr>
        <w:tc>
          <w:tcPr>
            <w:tcW w:w="1227" w:type="dxa"/>
            <w:vMerge/>
            <w:tcBorders>
              <w:top w:val="nil"/>
              <w:left w:val="single" w:sz="12" w:space="0" w:color="auto"/>
              <w:bottom w:val="single" w:sz="12" w:space="0" w:color="000000"/>
              <w:right w:val="single" w:sz="12" w:space="0" w:color="auto"/>
            </w:tcBorders>
            <w:vAlign w:val="center"/>
            <w:hideMark/>
          </w:tcPr>
          <w:p w14:paraId="4114B81E" w14:textId="77777777" w:rsidR="00C75682" w:rsidRPr="00E46284" w:rsidRDefault="00C75682" w:rsidP="00C75682">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52E84066" w14:textId="77777777" w:rsidR="00C75682" w:rsidRPr="00E46284" w:rsidRDefault="00C75682" w:rsidP="00C75682">
            <w:pPr>
              <w:jc w:val="center"/>
              <w:rPr>
                <w:color w:val="000000"/>
                <w:sz w:val="22"/>
                <w:szCs w:val="22"/>
              </w:rPr>
            </w:pPr>
            <w:r w:rsidRPr="00E46284">
              <w:rPr>
                <w:color w:val="000000"/>
                <w:sz w:val="22"/>
                <w:szCs w:val="22"/>
              </w:rPr>
              <w:t>2</w:t>
            </w:r>
          </w:p>
        </w:tc>
        <w:tc>
          <w:tcPr>
            <w:tcW w:w="4024" w:type="dxa"/>
            <w:tcBorders>
              <w:top w:val="nil"/>
              <w:left w:val="nil"/>
              <w:bottom w:val="single" w:sz="4" w:space="0" w:color="auto"/>
              <w:right w:val="single" w:sz="4" w:space="0" w:color="auto"/>
            </w:tcBorders>
            <w:shd w:val="clear" w:color="auto" w:fill="auto"/>
            <w:hideMark/>
          </w:tcPr>
          <w:p w14:paraId="32FB594E" w14:textId="29E3C794" w:rsidR="00C75682" w:rsidRPr="00E46284" w:rsidRDefault="00C75682" w:rsidP="00C75682">
            <w:pPr>
              <w:rPr>
                <w:color w:val="000000"/>
                <w:sz w:val="22"/>
                <w:szCs w:val="22"/>
              </w:rPr>
            </w:pPr>
            <w:r w:rsidRPr="00D14E44">
              <w:rPr>
                <w:color w:val="000000"/>
                <w:sz w:val="22"/>
                <w:szCs w:val="22"/>
              </w:rPr>
              <w:t>TBD</w:t>
            </w:r>
          </w:p>
        </w:tc>
        <w:tc>
          <w:tcPr>
            <w:tcW w:w="236" w:type="dxa"/>
            <w:vMerge/>
            <w:tcBorders>
              <w:top w:val="single" w:sz="4" w:space="0" w:color="auto"/>
              <w:left w:val="single" w:sz="4" w:space="0" w:color="auto"/>
              <w:bottom w:val="single" w:sz="4" w:space="0" w:color="000000"/>
              <w:right w:val="nil"/>
            </w:tcBorders>
            <w:vAlign w:val="center"/>
            <w:hideMark/>
          </w:tcPr>
          <w:p w14:paraId="6F9DCD6A" w14:textId="77777777" w:rsidR="00C75682" w:rsidRPr="00E46284" w:rsidRDefault="00C75682" w:rsidP="00C75682">
            <w:pPr>
              <w:rPr>
                <w:color w:val="000000"/>
                <w:sz w:val="22"/>
                <w:szCs w:val="22"/>
              </w:rPr>
            </w:pPr>
          </w:p>
        </w:tc>
        <w:tc>
          <w:tcPr>
            <w:tcW w:w="4268" w:type="dxa"/>
            <w:tcBorders>
              <w:top w:val="nil"/>
              <w:left w:val="single" w:sz="12" w:space="0" w:color="auto"/>
              <w:bottom w:val="single" w:sz="4" w:space="0" w:color="auto"/>
              <w:right w:val="single" w:sz="4" w:space="0" w:color="auto"/>
            </w:tcBorders>
            <w:shd w:val="clear" w:color="auto" w:fill="auto"/>
            <w:hideMark/>
          </w:tcPr>
          <w:p w14:paraId="13DE51AC" w14:textId="262CBA04" w:rsidR="00C75682" w:rsidRPr="00E46284" w:rsidRDefault="00C75682" w:rsidP="00531147">
            <w:pPr>
              <w:rPr>
                <w:color w:val="000000"/>
                <w:sz w:val="22"/>
                <w:szCs w:val="22"/>
              </w:rPr>
            </w:pPr>
            <w:r w:rsidRPr="00C21D78">
              <w:rPr>
                <w:color w:val="000000"/>
                <w:sz w:val="22"/>
                <w:szCs w:val="22"/>
              </w:rPr>
              <w:t>TBD</w:t>
            </w:r>
          </w:p>
        </w:tc>
        <w:tc>
          <w:tcPr>
            <w:tcW w:w="238" w:type="dxa"/>
            <w:vMerge/>
            <w:tcBorders>
              <w:top w:val="nil"/>
              <w:left w:val="single" w:sz="4" w:space="0" w:color="auto"/>
              <w:bottom w:val="single" w:sz="12" w:space="0" w:color="000000"/>
              <w:right w:val="single" w:sz="12" w:space="0" w:color="auto"/>
            </w:tcBorders>
            <w:vAlign w:val="center"/>
            <w:hideMark/>
          </w:tcPr>
          <w:p w14:paraId="52EFF831" w14:textId="77777777" w:rsidR="00C75682" w:rsidRPr="00E46284" w:rsidRDefault="00C75682" w:rsidP="00C75682">
            <w:pPr>
              <w:rPr>
                <w:color w:val="000000"/>
                <w:sz w:val="22"/>
                <w:szCs w:val="22"/>
              </w:rPr>
            </w:pPr>
          </w:p>
        </w:tc>
      </w:tr>
      <w:tr w:rsidR="00C75682" w:rsidRPr="00E46284" w14:paraId="7AC70AA2" w14:textId="77777777" w:rsidTr="00EE2D4E">
        <w:trPr>
          <w:trHeight w:val="290"/>
          <w:jc w:val="center"/>
        </w:trPr>
        <w:tc>
          <w:tcPr>
            <w:tcW w:w="1227" w:type="dxa"/>
            <w:vMerge/>
            <w:tcBorders>
              <w:top w:val="nil"/>
              <w:left w:val="single" w:sz="12" w:space="0" w:color="auto"/>
              <w:bottom w:val="single" w:sz="12" w:space="0" w:color="000000"/>
              <w:right w:val="single" w:sz="12" w:space="0" w:color="auto"/>
            </w:tcBorders>
            <w:vAlign w:val="center"/>
            <w:hideMark/>
          </w:tcPr>
          <w:p w14:paraId="4481A4E0" w14:textId="77777777" w:rsidR="00C75682" w:rsidRPr="00E46284" w:rsidRDefault="00C75682" w:rsidP="00C75682">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3C9EFD0B" w14:textId="77777777" w:rsidR="00C75682" w:rsidRPr="00E46284" w:rsidRDefault="00C75682" w:rsidP="00C75682">
            <w:pPr>
              <w:jc w:val="center"/>
              <w:rPr>
                <w:color w:val="000000"/>
                <w:sz w:val="22"/>
                <w:szCs w:val="22"/>
              </w:rPr>
            </w:pPr>
            <w:r w:rsidRPr="00E46284">
              <w:rPr>
                <w:color w:val="000000"/>
                <w:sz w:val="22"/>
                <w:szCs w:val="22"/>
              </w:rPr>
              <w:t>3</w:t>
            </w:r>
          </w:p>
        </w:tc>
        <w:tc>
          <w:tcPr>
            <w:tcW w:w="4024" w:type="dxa"/>
            <w:tcBorders>
              <w:top w:val="nil"/>
              <w:left w:val="nil"/>
              <w:bottom w:val="single" w:sz="4" w:space="0" w:color="auto"/>
              <w:right w:val="single" w:sz="4" w:space="0" w:color="auto"/>
            </w:tcBorders>
            <w:shd w:val="clear" w:color="auto" w:fill="auto"/>
            <w:hideMark/>
          </w:tcPr>
          <w:p w14:paraId="3A5E5667" w14:textId="2C34A953" w:rsidR="00C75682" w:rsidRPr="00E46284" w:rsidRDefault="00C75682" w:rsidP="00C75682">
            <w:pPr>
              <w:rPr>
                <w:color w:val="000000"/>
                <w:sz w:val="22"/>
                <w:szCs w:val="22"/>
              </w:rPr>
            </w:pPr>
            <w:r w:rsidRPr="00D14E44">
              <w:rPr>
                <w:color w:val="000000"/>
                <w:sz w:val="22"/>
                <w:szCs w:val="22"/>
              </w:rPr>
              <w:t>TBD</w:t>
            </w:r>
          </w:p>
        </w:tc>
        <w:tc>
          <w:tcPr>
            <w:tcW w:w="236" w:type="dxa"/>
            <w:vMerge/>
            <w:tcBorders>
              <w:top w:val="single" w:sz="4" w:space="0" w:color="auto"/>
              <w:left w:val="single" w:sz="4" w:space="0" w:color="auto"/>
              <w:bottom w:val="single" w:sz="4" w:space="0" w:color="000000"/>
              <w:right w:val="nil"/>
            </w:tcBorders>
            <w:vAlign w:val="center"/>
            <w:hideMark/>
          </w:tcPr>
          <w:p w14:paraId="50258B3A" w14:textId="77777777" w:rsidR="00C75682" w:rsidRPr="00E46284" w:rsidRDefault="00C75682" w:rsidP="00C75682">
            <w:pPr>
              <w:rPr>
                <w:color w:val="000000"/>
                <w:sz w:val="22"/>
                <w:szCs w:val="22"/>
              </w:rPr>
            </w:pPr>
          </w:p>
        </w:tc>
        <w:tc>
          <w:tcPr>
            <w:tcW w:w="4268" w:type="dxa"/>
            <w:tcBorders>
              <w:top w:val="nil"/>
              <w:left w:val="single" w:sz="12" w:space="0" w:color="auto"/>
              <w:bottom w:val="single" w:sz="4" w:space="0" w:color="auto"/>
              <w:right w:val="single" w:sz="4" w:space="0" w:color="auto"/>
            </w:tcBorders>
            <w:shd w:val="clear" w:color="auto" w:fill="auto"/>
            <w:hideMark/>
          </w:tcPr>
          <w:p w14:paraId="4B5B19CB" w14:textId="2E2FF173" w:rsidR="00C75682" w:rsidRPr="00E46284" w:rsidRDefault="00C75682" w:rsidP="00531147">
            <w:pPr>
              <w:rPr>
                <w:color w:val="000000"/>
                <w:sz w:val="22"/>
                <w:szCs w:val="22"/>
              </w:rPr>
            </w:pPr>
            <w:r w:rsidRPr="00C21D78">
              <w:rPr>
                <w:color w:val="000000"/>
                <w:sz w:val="22"/>
                <w:szCs w:val="22"/>
              </w:rPr>
              <w:t>TBD</w:t>
            </w:r>
          </w:p>
        </w:tc>
        <w:tc>
          <w:tcPr>
            <w:tcW w:w="238" w:type="dxa"/>
            <w:vMerge/>
            <w:tcBorders>
              <w:top w:val="nil"/>
              <w:left w:val="single" w:sz="4" w:space="0" w:color="auto"/>
              <w:bottom w:val="single" w:sz="12" w:space="0" w:color="000000"/>
              <w:right w:val="single" w:sz="12" w:space="0" w:color="auto"/>
            </w:tcBorders>
            <w:vAlign w:val="center"/>
            <w:hideMark/>
          </w:tcPr>
          <w:p w14:paraId="00F965E7" w14:textId="77777777" w:rsidR="00C75682" w:rsidRPr="00E46284" w:rsidRDefault="00C75682" w:rsidP="00C75682">
            <w:pPr>
              <w:rPr>
                <w:color w:val="000000"/>
                <w:sz w:val="22"/>
                <w:szCs w:val="22"/>
              </w:rPr>
            </w:pPr>
          </w:p>
        </w:tc>
      </w:tr>
      <w:tr w:rsidR="00C75682" w:rsidRPr="00E46284" w14:paraId="03C117D4" w14:textId="77777777" w:rsidTr="00EE2D4E">
        <w:trPr>
          <w:trHeight w:val="290"/>
          <w:jc w:val="center"/>
        </w:trPr>
        <w:tc>
          <w:tcPr>
            <w:tcW w:w="1227" w:type="dxa"/>
            <w:vMerge/>
            <w:tcBorders>
              <w:top w:val="nil"/>
              <w:left w:val="single" w:sz="12" w:space="0" w:color="auto"/>
              <w:bottom w:val="single" w:sz="12" w:space="0" w:color="000000"/>
              <w:right w:val="single" w:sz="12" w:space="0" w:color="auto"/>
            </w:tcBorders>
            <w:vAlign w:val="center"/>
            <w:hideMark/>
          </w:tcPr>
          <w:p w14:paraId="40EFE024" w14:textId="77777777" w:rsidR="00C75682" w:rsidRPr="00E46284" w:rsidRDefault="00C75682" w:rsidP="00C75682">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4D768AB0" w14:textId="77777777" w:rsidR="00C75682" w:rsidRPr="00E46284" w:rsidRDefault="00C75682" w:rsidP="00C75682">
            <w:pPr>
              <w:jc w:val="center"/>
              <w:rPr>
                <w:color w:val="000000"/>
                <w:sz w:val="22"/>
                <w:szCs w:val="22"/>
              </w:rPr>
            </w:pPr>
            <w:r w:rsidRPr="00E46284">
              <w:rPr>
                <w:color w:val="000000"/>
                <w:sz w:val="22"/>
                <w:szCs w:val="22"/>
              </w:rPr>
              <w:t>3</w:t>
            </w:r>
          </w:p>
        </w:tc>
        <w:tc>
          <w:tcPr>
            <w:tcW w:w="4024" w:type="dxa"/>
            <w:tcBorders>
              <w:top w:val="nil"/>
              <w:left w:val="nil"/>
              <w:bottom w:val="single" w:sz="4" w:space="0" w:color="auto"/>
              <w:right w:val="single" w:sz="4" w:space="0" w:color="auto"/>
            </w:tcBorders>
            <w:shd w:val="clear" w:color="auto" w:fill="auto"/>
            <w:hideMark/>
          </w:tcPr>
          <w:p w14:paraId="57B351F6" w14:textId="5F3C9021" w:rsidR="00C75682" w:rsidRPr="00E46284" w:rsidRDefault="00C75682" w:rsidP="00C75682">
            <w:pPr>
              <w:rPr>
                <w:color w:val="000000"/>
                <w:sz w:val="22"/>
                <w:szCs w:val="22"/>
              </w:rPr>
            </w:pPr>
            <w:r w:rsidRPr="00D14E44">
              <w:rPr>
                <w:color w:val="000000"/>
                <w:sz w:val="22"/>
                <w:szCs w:val="22"/>
              </w:rPr>
              <w:t>TBD</w:t>
            </w:r>
          </w:p>
        </w:tc>
        <w:tc>
          <w:tcPr>
            <w:tcW w:w="236" w:type="dxa"/>
            <w:vMerge/>
            <w:tcBorders>
              <w:top w:val="single" w:sz="4" w:space="0" w:color="auto"/>
              <w:left w:val="single" w:sz="4" w:space="0" w:color="auto"/>
              <w:bottom w:val="single" w:sz="4" w:space="0" w:color="000000"/>
              <w:right w:val="nil"/>
            </w:tcBorders>
            <w:vAlign w:val="center"/>
            <w:hideMark/>
          </w:tcPr>
          <w:p w14:paraId="155C23E9" w14:textId="77777777" w:rsidR="00C75682" w:rsidRPr="00E46284" w:rsidRDefault="00C75682" w:rsidP="00C75682">
            <w:pPr>
              <w:rPr>
                <w:color w:val="000000"/>
                <w:sz w:val="22"/>
                <w:szCs w:val="22"/>
              </w:rPr>
            </w:pPr>
          </w:p>
        </w:tc>
        <w:tc>
          <w:tcPr>
            <w:tcW w:w="4268" w:type="dxa"/>
            <w:tcBorders>
              <w:top w:val="nil"/>
              <w:left w:val="single" w:sz="12" w:space="0" w:color="auto"/>
              <w:bottom w:val="single" w:sz="4" w:space="0" w:color="auto"/>
              <w:right w:val="single" w:sz="4" w:space="0" w:color="auto"/>
            </w:tcBorders>
            <w:shd w:val="clear" w:color="auto" w:fill="auto"/>
            <w:hideMark/>
          </w:tcPr>
          <w:p w14:paraId="0ADA5772" w14:textId="6481F067" w:rsidR="00C75682" w:rsidRPr="00E46284" w:rsidRDefault="00C75682" w:rsidP="00531147">
            <w:pPr>
              <w:rPr>
                <w:color w:val="000000"/>
                <w:sz w:val="22"/>
                <w:szCs w:val="22"/>
              </w:rPr>
            </w:pPr>
            <w:r w:rsidRPr="00C21D78">
              <w:rPr>
                <w:color w:val="000000"/>
                <w:sz w:val="22"/>
                <w:szCs w:val="22"/>
              </w:rPr>
              <w:t>TBD</w:t>
            </w:r>
          </w:p>
        </w:tc>
        <w:tc>
          <w:tcPr>
            <w:tcW w:w="238" w:type="dxa"/>
            <w:vMerge/>
            <w:tcBorders>
              <w:top w:val="nil"/>
              <w:left w:val="single" w:sz="4" w:space="0" w:color="auto"/>
              <w:bottom w:val="single" w:sz="12" w:space="0" w:color="000000"/>
              <w:right w:val="single" w:sz="12" w:space="0" w:color="auto"/>
            </w:tcBorders>
            <w:vAlign w:val="center"/>
            <w:hideMark/>
          </w:tcPr>
          <w:p w14:paraId="755973EC" w14:textId="77777777" w:rsidR="00C75682" w:rsidRPr="00E46284" w:rsidRDefault="00C75682" w:rsidP="00C75682">
            <w:pPr>
              <w:rPr>
                <w:color w:val="000000"/>
                <w:sz w:val="22"/>
                <w:szCs w:val="22"/>
              </w:rPr>
            </w:pPr>
          </w:p>
        </w:tc>
      </w:tr>
      <w:tr w:rsidR="00C75682" w:rsidRPr="00E46284" w14:paraId="5B79EF6B" w14:textId="77777777" w:rsidTr="00EE2D4E">
        <w:trPr>
          <w:trHeight w:val="290"/>
          <w:jc w:val="center"/>
        </w:trPr>
        <w:tc>
          <w:tcPr>
            <w:tcW w:w="1227" w:type="dxa"/>
            <w:vMerge/>
            <w:tcBorders>
              <w:top w:val="nil"/>
              <w:left w:val="single" w:sz="12" w:space="0" w:color="auto"/>
              <w:bottom w:val="single" w:sz="12" w:space="0" w:color="000000"/>
              <w:right w:val="single" w:sz="12" w:space="0" w:color="auto"/>
            </w:tcBorders>
            <w:vAlign w:val="center"/>
            <w:hideMark/>
          </w:tcPr>
          <w:p w14:paraId="21BBD37E" w14:textId="77777777" w:rsidR="00C75682" w:rsidRPr="00E46284" w:rsidRDefault="00C75682" w:rsidP="00C75682">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3DAD5A72" w14:textId="77777777" w:rsidR="00C75682" w:rsidRPr="00E46284" w:rsidRDefault="00C75682" w:rsidP="00C75682">
            <w:pPr>
              <w:jc w:val="center"/>
              <w:rPr>
                <w:color w:val="000000"/>
                <w:sz w:val="22"/>
                <w:szCs w:val="22"/>
              </w:rPr>
            </w:pPr>
            <w:r w:rsidRPr="00E46284">
              <w:rPr>
                <w:color w:val="000000"/>
                <w:sz w:val="22"/>
                <w:szCs w:val="22"/>
              </w:rPr>
              <w:t>3</w:t>
            </w:r>
          </w:p>
        </w:tc>
        <w:tc>
          <w:tcPr>
            <w:tcW w:w="4024" w:type="dxa"/>
            <w:tcBorders>
              <w:top w:val="nil"/>
              <w:left w:val="nil"/>
              <w:bottom w:val="single" w:sz="4" w:space="0" w:color="auto"/>
              <w:right w:val="single" w:sz="4" w:space="0" w:color="auto"/>
            </w:tcBorders>
            <w:shd w:val="clear" w:color="auto" w:fill="auto"/>
            <w:hideMark/>
          </w:tcPr>
          <w:p w14:paraId="3E73A0CE" w14:textId="02156085" w:rsidR="00C75682" w:rsidRPr="00E46284" w:rsidRDefault="00C75682" w:rsidP="00C75682">
            <w:pPr>
              <w:rPr>
                <w:color w:val="000000"/>
                <w:sz w:val="22"/>
                <w:szCs w:val="22"/>
              </w:rPr>
            </w:pPr>
            <w:r w:rsidRPr="00D14E44">
              <w:rPr>
                <w:color w:val="000000"/>
                <w:sz w:val="22"/>
                <w:szCs w:val="22"/>
              </w:rPr>
              <w:t>TBD</w:t>
            </w:r>
          </w:p>
        </w:tc>
        <w:tc>
          <w:tcPr>
            <w:tcW w:w="236" w:type="dxa"/>
            <w:vMerge/>
            <w:tcBorders>
              <w:top w:val="single" w:sz="4" w:space="0" w:color="auto"/>
              <w:left w:val="single" w:sz="4" w:space="0" w:color="auto"/>
              <w:bottom w:val="single" w:sz="4" w:space="0" w:color="000000"/>
              <w:right w:val="nil"/>
            </w:tcBorders>
            <w:vAlign w:val="center"/>
            <w:hideMark/>
          </w:tcPr>
          <w:p w14:paraId="74ECCD0F" w14:textId="77777777" w:rsidR="00C75682" w:rsidRPr="00E46284" w:rsidRDefault="00C75682" w:rsidP="00C75682">
            <w:pPr>
              <w:rPr>
                <w:color w:val="000000"/>
                <w:sz w:val="22"/>
                <w:szCs w:val="22"/>
              </w:rPr>
            </w:pPr>
          </w:p>
        </w:tc>
        <w:tc>
          <w:tcPr>
            <w:tcW w:w="4268" w:type="dxa"/>
            <w:tcBorders>
              <w:top w:val="nil"/>
              <w:left w:val="single" w:sz="12" w:space="0" w:color="auto"/>
              <w:bottom w:val="single" w:sz="4" w:space="0" w:color="auto"/>
              <w:right w:val="single" w:sz="4" w:space="0" w:color="auto"/>
            </w:tcBorders>
            <w:shd w:val="clear" w:color="auto" w:fill="auto"/>
            <w:hideMark/>
          </w:tcPr>
          <w:p w14:paraId="3B83AA91" w14:textId="13F4E4A9" w:rsidR="00C75682" w:rsidRPr="00E46284" w:rsidRDefault="00C75682" w:rsidP="00531147">
            <w:pPr>
              <w:rPr>
                <w:color w:val="000000"/>
                <w:sz w:val="22"/>
                <w:szCs w:val="22"/>
              </w:rPr>
            </w:pPr>
            <w:r w:rsidRPr="00C21D78">
              <w:rPr>
                <w:color w:val="000000"/>
                <w:sz w:val="22"/>
                <w:szCs w:val="22"/>
              </w:rPr>
              <w:t>TBD</w:t>
            </w:r>
          </w:p>
        </w:tc>
        <w:tc>
          <w:tcPr>
            <w:tcW w:w="238" w:type="dxa"/>
            <w:vMerge/>
            <w:tcBorders>
              <w:top w:val="nil"/>
              <w:left w:val="single" w:sz="4" w:space="0" w:color="auto"/>
              <w:bottom w:val="single" w:sz="12" w:space="0" w:color="000000"/>
              <w:right w:val="single" w:sz="12" w:space="0" w:color="auto"/>
            </w:tcBorders>
            <w:vAlign w:val="center"/>
            <w:hideMark/>
          </w:tcPr>
          <w:p w14:paraId="453348BA" w14:textId="77777777" w:rsidR="00C75682" w:rsidRPr="00E46284" w:rsidRDefault="00C75682" w:rsidP="00C75682">
            <w:pPr>
              <w:rPr>
                <w:color w:val="000000"/>
                <w:sz w:val="22"/>
                <w:szCs w:val="22"/>
              </w:rPr>
            </w:pPr>
          </w:p>
        </w:tc>
      </w:tr>
      <w:tr w:rsidR="00C75682" w:rsidRPr="00E46284" w14:paraId="43051CBC" w14:textId="77777777" w:rsidTr="00EE2D4E">
        <w:trPr>
          <w:trHeight w:val="290"/>
          <w:jc w:val="center"/>
        </w:trPr>
        <w:tc>
          <w:tcPr>
            <w:tcW w:w="1227" w:type="dxa"/>
            <w:vMerge/>
            <w:tcBorders>
              <w:top w:val="nil"/>
              <w:left w:val="single" w:sz="12" w:space="0" w:color="auto"/>
              <w:bottom w:val="single" w:sz="12" w:space="0" w:color="000000"/>
              <w:right w:val="single" w:sz="12" w:space="0" w:color="auto"/>
            </w:tcBorders>
            <w:vAlign w:val="center"/>
            <w:hideMark/>
          </w:tcPr>
          <w:p w14:paraId="6FE2D2A1" w14:textId="77777777" w:rsidR="00C75682" w:rsidRPr="00E46284" w:rsidRDefault="00C75682" w:rsidP="00C75682">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6BB766DE" w14:textId="77777777" w:rsidR="00C75682" w:rsidRPr="00E46284" w:rsidRDefault="00C75682" w:rsidP="00C75682">
            <w:pPr>
              <w:jc w:val="center"/>
              <w:rPr>
                <w:color w:val="000000"/>
                <w:sz w:val="22"/>
                <w:szCs w:val="22"/>
              </w:rPr>
            </w:pPr>
            <w:r w:rsidRPr="00E46284">
              <w:rPr>
                <w:color w:val="000000"/>
                <w:sz w:val="22"/>
                <w:szCs w:val="22"/>
              </w:rPr>
              <w:t>4</w:t>
            </w:r>
          </w:p>
        </w:tc>
        <w:tc>
          <w:tcPr>
            <w:tcW w:w="4024" w:type="dxa"/>
            <w:tcBorders>
              <w:top w:val="nil"/>
              <w:left w:val="nil"/>
              <w:bottom w:val="single" w:sz="4" w:space="0" w:color="auto"/>
              <w:right w:val="single" w:sz="4" w:space="0" w:color="auto"/>
            </w:tcBorders>
            <w:shd w:val="clear" w:color="auto" w:fill="auto"/>
            <w:hideMark/>
          </w:tcPr>
          <w:p w14:paraId="75F24091" w14:textId="56CDEEDA" w:rsidR="00C75682" w:rsidRPr="00E46284" w:rsidRDefault="00C75682" w:rsidP="00C75682">
            <w:pPr>
              <w:rPr>
                <w:color w:val="000000"/>
                <w:sz w:val="22"/>
                <w:szCs w:val="22"/>
              </w:rPr>
            </w:pPr>
            <w:r w:rsidRPr="00D14E44">
              <w:rPr>
                <w:color w:val="000000"/>
                <w:sz w:val="22"/>
                <w:szCs w:val="22"/>
              </w:rPr>
              <w:t>TBD</w:t>
            </w:r>
          </w:p>
        </w:tc>
        <w:tc>
          <w:tcPr>
            <w:tcW w:w="236" w:type="dxa"/>
            <w:vMerge/>
            <w:tcBorders>
              <w:top w:val="single" w:sz="4" w:space="0" w:color="auto"/>
              <w:left w:val="single" w:sz="4" w:space="0" w:color="auto"/>
              <w:bottom w:val="single" w:sz="4" w:space="0" w:color="000000"/>
              <w:right w:val="nil"/>
            </w:tcBorders>
            <w:vAlign w:val="center"/>
            <w:hideMark/>
          </w:tcPr>
          <w:p w14:paraId="69A3E67F" w14:textId="77777777" w:rsidR="00C75682" w:rsidRPr="00E46284" w:rsidRDefault="00C75682" w:rsidP="00C75682">
            <w:pPr>
              <w:rPr>
                <w:color w:val="000000"/>
                <w:sz w:val="22"/>
                <w:szCs w:val="22"/>
              </w:rPr>
            </w:pPr>
          </w:p>
        </w:tc>
        <w:tc>
          <w:tcPr>
            <w:tcW w:w="4268" w:type="dxa"/>
            <w:tcBorders>
              <w:top w:val="nil"/>
              <w:left w:val="single" w:sz="12" w:space="0" w:color="auto"/>
              <w:bottom w:val="single" w:sz="4" w:space="0" w:color="auto"/>
              <w:right w:val="single" w:sz="4" w:space="0" w:color="auto"/>
            </w:tcBorders>
            <w:shd w:val="clear" w:color="auto" w:fill="auto"/>
            <w:hideMark/>
          </w:tcPr>
          <w:p w14:paraId="4FCE7EA9" w14:textId="328B7705" w:rsidR="00C75682" w:rsidRPr="00E46284" w:rsidRDefault="00C75682" w:rsidP="00531147">
            <w:pPr>
              <w:rPr>
                <w:color w:val="000000"/>
                <w:sz w:val="22"/>
                <w:szCs w:val="22"/>
              </w:rPr>
            </w:pPr>
            <w:r w:rsidRPr="00C21D78">
              <w:rPr>
                <w:color w:val="000000"/>
                <w:sz w:val="22"/>
                <w:szCs w:val="22"/>
              </w:rPr>
              <w:t>TBD</w:t>
            </w:r>
          </w:p>
        </w:tc>
        <w:tc>
          <w:tcPr>
            <w:tcW w:w="238" w:type="dxa"/>
            <w:vMerge/>
            <w:tcBorders>
              <w:top w:val="nil"/>
              <w:left w:val="single" w:sz="4" w:space="0" w:color="auto"/>
              <w:bottom w:val="single" w:sz="12" w:space="0" w:color="000000"/>
              <w:right w:val="single" w:sz="12" w:space="0" w:color="auto"/>
            </w:tcBorders>
            <w:vAlign w:val="center"/>
            <w:hideMark/>
          </w:tcPr>
          <w:p w14:paraId="3FDE0225" w14:textId="77777777" w:rsidR="00C75682" w:rsidRPr="00E46284" w:rsidRDefault="00C75682" w:rsidP="00C75682">
            <w:pPr>
              <w:rPr>
                <w:color w:val="000000"/>
                <w:sz w:val="22"/>
                <w:szCs w:val="22"/>
              </w:rPr>
            </w:pPr>
          </w:p>
        </w:tc>
      </w:tr>
      <w:tr w:rsidR="00C75682" w:rsidRPr="00E46284" w14:paraId="21EDFEEE" w14:textId="77777777" w:rsidTr="00EE2D4E">
        <w:trPr>
          <w:trHeight w:val="290"/>
          <w:jc w:val="center"/>
        </w:trPr>
        <w:tc>
          <w:tcPr>
            <w:tcW w:w="1227" w:type="dxa"/>
            <w:vMerge/>
            <w:tcBorders>
              <w:top w:val="nil"/>
              <w:left w:val="single" w:sz="12" w:space="0" w:color="auto"/>
              <w:bottom w:val="single" w:sz="12" w:space="0" w:color="000000"/>
              <w:right w:val="single" w:sz="12" w:space="0" w:color="auto"/>
            </w:tcBorders>
            <w:vAlign w:val="center"/>
            <w:hideMark/>
          </w:tcPr>
          <w:p w14:paraId="362C233A" w14:textId="77777777" w:rsidR="00C75682" w:rsidRPr="00E46284" w:rsidRDefault="00C75682" w:rsidP="00C75682">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5650341F" w14:textId="77777777" w:rsidR="00C75682" w:rsidRPr="00E46284" w:rsidRDefault="00C75682" w:rsidP="00C75682">
            <w:pPr>
              <w:jc w:val="center"/>
              <w:rPr>
                <w:color w:val="000000"/>
                <w:sz w:val="22"/>
                <w:szCs w:val="22"/>
              </w:rPr>
            </w:pPr>
            <w:r w:rsidRPr="00E46284">
              <w:rPr>
                <w:color w:val="000000"/>
                <w:sz w:val="22"/>
                <w:szCs w:val="22"/>
              </w:rPr>
              <w:t>4</w:t>
            </w:r>
          </w:p>
        </w:tc>
        <w:tc>
          <w:tcPr>
            <w:tcW w:w="4024" w:type="dxa"/>
            <w:tcBorders>
              <w:top w:val="nil"/>
              <w:left w:val="nil"/>
              <w:bottom w:val="single" w:sz="4" w:space="0" w:color="auto"/>
              <w:right w:val="single" w:sz="4" w:space="0" w:color="auto"/>
            </w:tcBorders>
            <w:shd w:val="clear" w:color="auto" w:fill="auto"/>
            <w:hideMark/>
          </w:tcPr>
          <w:p w14:paraId="5DEC711C" w14:textId="01F3F8D1" w:rsidR="00C75682" w:rsidRPr="00E46284" w:rsidRDefault="00C75682" w:rsidP="00C75682">
            <w:pPr>
              <w:rPr>
                <w:color w:val="000000"/>
                <w:sz w:val="22"/>
                <w:szCs w:val="22"/>
              </w:rPr>
            </w:pPr>
            <w:r w:rsidRPr="00D14E44">
              <w:rPr>
                <w:color w:val="000000"/>
                <w:sz w:val="22"/>
                <w:szCs w:val="22"/>
              </w:rPr>
              <w:t>TBD</w:t>
            </w:r>
          </w:p>
        </w:tc>
        <w:tc>
          <w:tcPr>
            <w:tcW w:w="236" w:type="dxa"/>
            <w:vMerge/>
            <w:tcBorders>
              <w:top w:val="single" w:sz="4" w:space="0" w:color="auto"/>
              <w:left w:val="single" w:sz="4" w:space="0" w:color="auto"/>
              <w:bottom w:val="single" w:sz="4" w:space="0" w:color="000000"/>
              <w:right w:val="nil"/>
            </w:tcBorders>
            <w:vAlign w:val="center"/>
            <w:hideMark/>
          </w:tcPr>
          <w:p w14:paraId="52BC35EF" w14:textId="77777777" w:rsidR="00C75682" w:rsidRPr="00E46284" w:rsidRDefault="00C75682" w:rsidP="00C75682">
            <w:pPr>
              <w:rPr>
                <w:color w:val="000000"/>
                <w:sz w:val="22"/>
                <w:szCs w:val="22"/>
              </w:rPr>
            </w:pPr>
          </w:p>
        </w:tc>
        <w:tc>
          <w:tcPr>
            <w:tcW w:w="4268" w:type="dxa"/>
            <w:tcBorders>
              <w:top w:val="nil"/>
              <w:left w:val="single" w:sz="12" w:space="0" w:color="auto"/>
              <w:bottom w:val="single" w:sz="4" w:space="0" w:color="auto"/>
              <w:right w:val="single" w:sz="4" w:space="0" w:color="auto"/>
            </w:tcBorders>
            <w:shd w:val="clear" w:color="auto" w:fill="auto"/>
            <w:hideMark/>
          </w:tcPr>
          <w:p w14:paraId="196DE7D8" w14:textId="5F4E0F0F" w:rsidR="00C75682" w:rsidRPr="00E46284" w:rsidRDefault="00C75682" w:rsidP="00531147">
            <w:pPr>
              <w:rPr>
                <w:color w:val="000000"/>
                <w:sz w:val="22"/>
                <w:szCs w:val="22"/>
              </w:rPr>
            </w:pPr>
            <w:r w:rsidRPr="00C21D78">
              <w:rPr>
                <w:color w:val="000000"/>
                <w:sz w:val="22"/>
                <w:szCs w:val="22"/>
              </w:rPr>
              <w:t>TBD</w:t>
            </w:r>
          </w:p>
        </w:tc>
        <w:tc>
          <w:tcPr>
            <w:tcW w:w="238" w:type="dxa"/>
            <w:vMerge/>
            <w:tcBorders>
              <w:top w:val="nil"/>
              <w:left w:val="single" w:sz="4" w:space="0" w:color="auto"/>
              <w:bottom w:val="single" w:sz="12" w:space="0" w:color="000000"/>
              <w:right w:val="single" w:sz="12" w:space="0" w:color="auto"/>
            </w:tcBorders>
            <w:vAlign w:val="center"/>
            <w:hideMark/>
          </w:tcPr>
          <w:p w14:paraId="28641107" w14:textId="77777777" w:rsidR="00C75682" w:rsidRPr="00E46284" w:rsidRDefault="00C75682" w:rsidP="00C75682">
            <w:pPr>
              <w:rPr>
                <w:color w:val="000000"/>
                <w:sz w:val="22"/>
                <w:szCs w:val="22"/>
              </w:rPr>
            </w:pPr>
          </w:p>
        </w:tc>
      </w:tr>
      <w:tr w:rsidR="00C75682" w:rsidRPr="00E46284" w14:paraId="71BB9A6F" w14:textId="77777777" w:rsidTr="00EE2D4E">
        <w:trPr>
          <w:trHeight w:val="300"/>
          <w:jc w:val="center"/>
        </w:trPr>
        <w:tc>
          <w:tcPr>
            <w:tcW w:w="1227" w:type="dxa"/>
            <w:vMerge/>
            <w:tcBorders>
              <w:top w:val="nil"/>
              <w:left w:val="single" w:sz="12" w:space="0" w:color="auto"/>
              <w:bottom w:val="single" w:sz="12" w:space="0" w:color="000000"/>
              <w:right w:val="single" w:sz="12" w:space="0" w:color="auto"/>
            </w:tcBorders>
            <w:vAlign w:val="center"/>
            <w:hideMark/>
          </w:tcPr>
          <w:p w14:paraId="4259AB94" w14:textId="77777777" w:rsidR="00C75682" w:rsidRPr="00E46284" w:rsidRDefault="00C75682" w:rsidP="00C75682">
            <w:pPr>
              <w:rPr>
                <w:color w:val="000000"/>
                <w:sz w:val="22"/>
                <w:szCs w:val="22"/>
              </w:rPr>
            </w:pPr>
          </w:p>
        </w:tc>
        <w:tc>
          <w:tcPr>
            <w:tcW w:w="730" w:type="dxa"/>
            <w:tcBorders>
              <w:top w:val="nil"/>
              <w:left w:val="nil"/>
              <w:bottom w:val="single" w:sz="12" w:space="0" w:color="auto"/>
              <w:right w:val="single" w:sz="12" w:space="0" w:color="auto"/>
            </w:tcBorders>
            <w:shd w:val="clear" w:color="auto" w:fill="auto"/>
            <w:vAlign w:val="center"/>
            <w:hideMark/>
          </w:tcPr>
          <w:p w14:paraId="051832AC" w14:textId="77777777" w:rsidR="00C75682" w:rsidRPr="00E46284" w:rsidRDefault="00C75682" w:rsidP="00C75682">
            <w:pPr>
              <w:jc w:val="center"/>
              <w:rPr>
                <w:color w:val="000000"/>
                <w:sz w:val="22"/>
                <w:szCs w:val="22"/>
              </w:rPr>
            </w:pPr>
            <w:r w:rsidRPr="00E46284">
              <w:rPr>
                <w:color w:val="000000"/>
                <w:sz w:val="22"/>
                <w:szCs w:val="22"/>
              </w:rPr>
              <w:t>4</w:t>
            </w:r>
          </w:p>
        </w:tc>
        <w:tc>
          <w:tcPr>
            <w:tcW w:w="4024" w:type="dxa"/>
            <w:tcBorders>
              <w:top w:val="nil"/>
              <w:left w:val="nil"/>
              <w:bottom w:val="single" w:sz="4" w:space="0" w:color="auto"/>
              <w:right w:val="single" w:sz="4" w:space="0" w:color="auto"/>
            </w:tcBorders>
            <w:shd w:val="clear" w:color="auto" w:fill="auto"/>
            <w:hideMark/>
          </w:tcPr>
          <w:p w14:paraId="0C5CA52A" w14:textId="3216233D" w:rsidR="00C75682" w:rsidRPr="00E46284" w:rsidRDefault="00C75682" w:rsidP="00C75682">
            <w:pPr>
              <w:rPr>
                <w:color w:val="000000"/>
                <w:sz w:val="22"/>
                <w:szCs w:val="22"/>
              </w:rPr>
            </w:pPr>
            <w:r w:rsidRPr="00D14E44">
              <w:rPr>
                <w:color w:val="000000"/>
                <w:sz w:val="22"/>
                <w:szCs w:val="22"/>
              </w:rPr>
              <w:t>TBD</w:t>
            </w:r>
          </w:p>
        </w:tc>
        <w:tc>
          <w:tcPr>
            <w:tcW w:w="236" w:type="dxa"/>
            <w:vMerge/>
            <w:tcBorders>
              <w:top w:val="single" w:sz="4" w:space="0" w:color="auto"/>
              <w:left w:val="single" w:sz="4" w:space="0" w:color="auto"/>
              <w:bottom w:val="single" w:sz="4" w:space="0" w:color="000000"/>
              <w:right w:val="nil"/>
            </w:tcBorders>
            <w:vAlign w:val="center"/>
            <w:hideMark/>
          </w:tcPr>
          <w:p w14:paraId="5938E3F8" w14:textId="77777777" w:rsidR="00C75682" w:rsidRPr="00E46284" w:rsidRDefault="00C75682" w:rsidP="00C75682">
            <w:pPr>
              <w:rPr>
                <w:color w:val="000000"/>
                <w:sz w:val="22"/>
                <w:szCs w:val="22"/>
              </w:rPr>
            </w:pPr>
          </w:p>
        </w:tc>
        <w:tc>
          <w:tcPr>
            <w:tcW w:w="4268" w:type="dxa"/>
            <w:tcBorders>
              <w:top w:val="nil"/>
              <w:left w:val="single" w:sz="12" w:space="0" w:color="auto"/>
              <w:bottom w:val="single" w:sz="12" w:space="0" w:color="auto"/>
              <w:right w:val="single" w:sz="4" w:space="0" w:color="auto"/>
            </w:tcBorders>
            <w:shd w:val="clear" w:color="auto" w:fill="auto"/>
            <w:hideMark/>
          </w:tcPr>
          <w:p w14:paraId="768E8545" w14:textId="58722D55" w:rsidR="00C75682" w:rsidRPr="00E46284" w:rsidRDefault="00C75682" w:rsidP="00531147">
            <w:pPr>
              <w:rPr>
                <w:color w:val="000000"/>
                <w:sz w:val="22"/>
                <w:szCs w:val="22"/>
              </w:rPr>
            </w:pPr>
            <w:r w:rsidRPr="00C21D78">
              <w:rPr>
                <w:color w:val="000000"/>
                <w:sz w:val="22"/>
                <w:szCs w:val="22"/>
              </w:rPr>
              <w:t>TBD</w:t>
            </w:r>
          </w:p>
        </w:tc>
        <w:tc>
          <w:tcPr>
            <w:tcW w:w="238" w:type="dxa"/>
            <w:vMerge/>
            <w:tcBorders>
              <w:top w:val="nil"/>
              <w:left w:val="single" w:sz="4" w:space="0" w:color="auto"/>
              <w:bottom w:val="single" w:sz="12" w:space="0" w:color="000000"/>
              <w:right w:val="single" w:sz="12" w:space="0" w:color="auto"/>
            </w:tcBorders>
            <w:vAlign w:val="center"/>
            <w:hideMark/>
          </w:tcPr>
          <w:p w14:paraId="549BA2A6" w14:textId="77777777" w:rsidR="00C75682" w:rsidRPr="00E46284" w:rsidRDefault="00C75682" w:rsidP="00C75682">
            <w:pPr>
              <w:rPr>
                <w:color w:val="000000"/>
                <w:sz w:val="22"/>
                <w:szCs w:val="22"/>
              </w:rPr>
            </w:pPr>
          </w:p>
        </w:tc>
      </w:tr>
      <w:tr w:rsidR="00C75682" w:rsidRPr="00E46284" w14:paraId="0E30EDE5" w14:textId="77777777" w:rsidTr="00EE2D4E">
        <w:trPr>
          <w:trHeight w:val="310"/>
          <w:jc w:val="center"/>
        </w:trPr>
        <w:tc>
          <w:tcPr>
            <w:tcW w:w="10723" w:type="dxa"/>
            <w:gridSpan w:val="6"/>
            <w:tcBorders>
              <w:top w:val="single" w:sz="12" w:space="0" w:color="auto"/>
              <w:left w:val="single" w:sz="12" w:space="0" w:color="auto"/>
              <w:bottom w:val="single" w:sz="12" w:space="0" w:color="auto"/>
              <w:right w:val="single" w:sz="12" w:space="0" w:color="000000"/>
            </w:tcBorders>
            <w:shd w:val="clear" w:color="000000" w:fill="C6E0B4"/>
            <w:vAlign w:val="center"/>
            <w:hideMark/>
          </w:tcPr>
          <w:p w14:paraId="45209640" w14:textId="77777777" w:rsidR="00C75682" w:rsidRPr="00E46284" w:rsidRDefault="00C75682" w:rsidP="00773FD1">
            <w:pPr>
              <w:jc w:val="center"/>
              <w:rPr>
                <w:b/>
                <w:bCs/>
                <w:color w:val="000000"/>
                <w:sz w:val="22"/>
                <w:szCs w:val="22"/>
              </w:rPr>
            </w:pPr>
            <w:r w:rsidRPr="00E46284">
              <w:rPr>
                <w:b/>
                <w:bCs/>
                <w:color w:val="000000"/>
                <w:sz w:val="22"/>
                <w:szCs w:val="22"/>
              </w:rPr>
              <w:t>Program Manager</w:t>
            </w:r>
          </w:p>
        </w:tc>
      </w:tr>
      <w:tr w:rsidR="00C75682" w:rsidRPr="00E46284" w14:paraId="27411486" w14:textId="77777777" w:rsidTr="00EE2D4E">
        <w:trPr>
          <w:trHeight w:val="1410"/>
          <w:jc w:val="center"/>
        </w:trPr>
        <w:tc>
          <w:tcPr>
            <w:tcW w:w="1227" w:type="dxa"/>
            <w:vMerge w:val="restart"/>
            <w:tcBorders>
              <w:top w:val="nil"/>
              <w:left w:val="single" w:sz="12" w:space="0" w:color="auto"/>
              <w:bottom w:val="single" w:sz="4" w:space="0" w:color="000000"/>
              <w:right w:val="single" w:sz="12" w:space="0" w:color="auto"/>
            </w:tcBorders>
            <w:shd w:val="clear" w:color="auto" w:fill="auto"/>
            <w:vAlign w:val="center"/>
            <w:hideMark/>
          </w:tcPr>
          <w:p w14:paraId="0623191A" w14:textId="77777777" w:rsidR="00C75682" w:rsidRPr="00E46284" w:rsidRDefault="00C75682" w:rsidP="00C75682">
            <w:pPr>
              <w:jc w:val="center"/>
              <w:rPr>
                <w:color w:val="000000"/>
                <w:sz w:val="22"/>
                <w:szCs w:val="22"/>
              </w:rPr>
            </w:pPr>
            <w:r w:rsidRPr="00E46284">
              <w:rPr>
                <w:color w:val="000000"/>
                <w:sz w:val="22"/>
                <w:szCs w:val="22"/>
              </w:rPr>
              <w:t>1</w:t>
            </w:r>
          </w:p>
        </w:tc>
        <w:tc>
          <w:tcPr>
            <w:tcW w:w="730" w:type="dxa"/>
            <w:tcBorders>
              <w:top w:val="nil"/>
              <w:left w:val="nil"/>
              <w:bottom w:val="single" w:sz="4" w:space="0" w:color="auto"/>
              <w:right w:val="single" w:sz="12" w:space="0" w:color="auto"/>
            </w:tcBorders>
            <w:shd w:val="clear" w:color="auto" w:fill="auto"/>
            <w:vAlign w:val="center"/>
            <w:hideMark/>
          </w:tcPr>
          <w:p w14:paraId="0B86A2AF" w14:textId="77777777" w:rsidR="00C75682" w:rsidRPr="00E46284" w:rsidRDefault="00C75682" w:rsidP="00C75682">
            <w:pPr>
              <w:jc w:val="center"/>
              <w:rPr>
                <w:color w:val="000000"/>
                <w:sz w:val="22"/>
                <w:szCs w:val="22"/>
              </w:rPr>
            </w:pPr>
            <w:r w:rsidRPr="00E46284">
              <w:rPr>
                <w:color w:val="000000"/>
                <w:sz w:val="22"/>
                <w:szCs w:val="22"/>
              </w:rPr>
              <w:t>N/A</w:t>
            </w:r>
          </w:p>
        </w:tc>
        <w:tc>
          <w:tcPr>
            <w:tcW w:w="4024" w:type="dxa"/>
            <w:tcBorders>
              <w:top w:val="single" w:sz="4" w:space="0" w:color="auto"/>
              <w:left w:val="nil"/>
              <w:bottom w:val="single" w:sz="4" w:space="0" w:color="auto"/>
              <w:right w:val="single" w:sz="4" w:space="0" w:color="auto"/>
            </w:tcBorders>
            <w:shd w:val="clear" w:color="auto" w:fill="auto"/>
          </w:tcPr>
          <w:p w14:paraId="471BDBCE" w14:textId="66075908" w:rsidR="00C75682" w:rsidRPr="00E46284" w:rsidRDefault="00C75682" w:rsidP="00C75682">
            <w:pPr>
              <w:rPr>
                <w:color w:val="000000"/>
                <w:sz w:val="22"/>
                <w:szCs w:val="22"/>
              </w:rPr>
            </w:pPr>
            <w:r w:rsidRPr="0079104E">
              <w:rPr>
                <w:color w:val="000000"/>
                <w:sz w:val="22"/>
                <w:szCs w:val="22"/>
              </w:rPr>
              <w:t>TBD</w:t>
            </w:r>
          </w:p>
        </w:tc>
        <w:tc>
          <w:tcPr>
            <w:tcW w:w="236" w:type="dxa"/>
            <w:vMerge w:val="restart"/>
            <w:tcBorders>
              <w:top w:val="single" w:sz="4" w:space="0" w:color="auto"/>
              <w:left w:val="single" w:sz="4" w:space="0" w:color="auto"/>
              <w:bottom w:val="single" w:sz="4" w:space="0" w:color="000000"/>
              <w:right w:val="nil"/>
            </w:tcBorders>
            <w:shd w:val="clear" w:color="auto" w:fill="auto"/>
            <w:vAlign w:val="center"/>
            <w:hideMark/>
          </w:tcPr>
          <w:p w14:paraId="12CC4B93" w14:textId="20C871BD" w:rsidR="00C75682" w:rsidRPr="00E46284" w:rsidRDefault="00C75682" w:rsidP="00C75682">
            <w:pPr>
              <w:rPr>
                <w:color w:val="000000"/>
                <w:sz w:val="22"/>
                <w:szCs w:val="22"/>
              </w:rPr>
            </w:pPr>
          </w:p>
        </w:tc>
        <w:tc>
          <w:tcPr>
            <w:tcW w:w="4268" w:type="dxa"/>
            <w:tcBorders>
              <w:top w:val="nil"/>
              <w:left w:val="single" w:sz="12" w:space="0" w:color="auto"/>
              <w:bottom w:val="single" w:sz="4" w:space="0" w:color="auto"/>
              <w:right w:val="single" w:sz="4" w:space="0" w:color="auto"/>
            </w:tcBorders>
            <w:shd w:val="clear" w:color="auto" w:fill="auto"/>
            <w:hideMark/>
          </w:tcPr>
          <w:p w14:paraId="427C02CB" w14:textId="4AEE5AEC" w:rsidR="00C75682" w:rsidRPr="00E46284" w:rsidRDefault="00C75682" w:rsidP="00531147">
            <w:pPr>
              <w:rPr>
                <w:color w:val="000000"/>
                <w:sz w:val="22"/>
                <w:szCs w:val="22"/>
              </w:rPr>
            </w:pPr>
            <w:r w:rsidRPr="00F61097">
              <w:rPr>
                <w:color w:val="000000"/>
                <w:sz w:val="22"/>
                <w:szCs w:val="22"/>
              </w:rPr>
              <w:t>TBD</w:t>
            </w:r>
          </w:p>
        </w:tc>
        <w:tc>
          <w:tcPr>
            <w:tcW w:w="238" w:type="dxa"/>
            <w:tcBorders>
              <w:top w:val="nil"/>
              <w:left w:val="nil"/>
              <w:bottom w:val="single" w:sz="4" w:space="0" w:color="auto"/>
              <w:right w:val="single" w:sz="12" w:space="0" w:color="auto"/>
            </w:tcBorders>
            <w:shd w:val="clear" w:color="auto" w:fill="auto"/>
            <w:vAlign w:val="center"/>
          </w:tcPr>
          <w:p w14:paraId="2A840F06" w14:textId="44C02079" w:rsidR="00C75682" w:rsidRPr="00E46284" w:rsidRDefault="00C75682" w:rsidP="00C75682">
            <w:pPr>
              <w:rPr>
                <w:color w:val="000000"/>
                <w:sz w:val="22"/>
                <w:szCs w:val="22"/>
              </w:rPr>
            </w:pPr>
          </w:p>
        </w:tc>
      </w:tr>
      <w:tr w:rsidR="00C75682" w:rsidRPr="00E46284" w14:paraId="2A9BFC44" w14:textId="77777777" w:rsidTr="00EE2D4E">
        <w:trPr>
          <w:trHeight w:val="1400"/>
          <w:jc w:val="center"/>
        </w:trPr>
        <w:tc>
          <w:tcPr>
            <w:tcW w:w="1227" w:type="dxa"/>
            <w:vMerge/>
            <w:tcBorders>
              <w:top w:val="nil"/>
              <w:left w:val="single" w:sz="12" w:space="0" w:color="auto"/>
              <w:bottom w:val="single" w:sz="4" w:space="0" w:color="000000"/>
              <w:right w:val="single" w:sz="12" w:space="0" w:color="auto"/>
            </w:tcBorders>
            <w:vAlign w:val="center"/>
            <w:hideMark/>
          </w:tcPr>
          <w:p w14:paraId="06BD2D21" w14:textId="77777777" w:rsidR="00C75682" w:rsidRPr="00E46284" w:rsidRDefault="00C75682" w:rsidP="00C75682">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2278F34D" w14:textId="77777777" w:rsidR="00C75682" w:rsidRPr="00E46284" w:rsidRDefault="00C75682" w:rsidP="00C75682">
            <w:pPr>
              <w:jc w:val="center"/>
              <w:rPr>
                <w:color w:val="000000"/>
                <w:sz w:val="22"/>
                <w:szCs w:val="22"/>
              </w:rPr>
            </w:pPr>
            <w:r w:rsidRPr="00E46284">
              <w:rPr>
                <w:color w:val="000000"/>
                <w:sz w:val="22"/>
                <w:szCs w:val="22"/>
              </w:rPr>
              <w:t>N/A</w:t>
            </w:r>
          </w:p>
        </w:tc>
        <w:tc>
          <w:tcPr>
            <w:tcW w:w="4024" w:type="dxa"/>
            <w:tcBorders>
              <w:top w:val="nil"/>
              <w:left w:val="nil"/>
              <w:bottom w:val="single" w:sz="4" w:space="0" w:color="auto"/>
              <w:right w:val="single" w:sz="4" w:space="0" w:color="auto"/>
            </w:tcBorders>
            <w:shd w:val="clear" w:color="auto" w:fill="auto"/>
          </w:tcPr>
          <w:p w14:paraId="151AA02D" w14:textId="42EF7B72" w:rsidR="00C75682" w:rsidRPr="00E46284" w:rsidRDefault="00C75682" w:rsidP="00C75682">
            <w:pPr>
              <w:rPr>
                <w:color w:val="000000"/>
                <w:sz w:val="22"/>
                <w:szCs w:val="22"/>
              </w:rPr>
            </w:pPr>
            <w:r w:rsidRPr="0079104E">
              <w:rPr>
                <w:color w:val="000000"/>
                <w:sz w:val="22"/>
                <w:szCs w:val="22"/>
              </w:rPr>
              <w:t>TBD</w:t>
            </w:r>
          </w:p>
        </w:tc>
        <w:tc>
          <w:tcPr>
            <w:tcW w:w="236" w:type="dxa"/>
            <w:vMerge/>
            <w:tcBorders>
              <w:top w:val="single" w:sz="4" w:space="0" w:color="auto"/>
              <w:left w:val="single" w:sz="4" w:space="0" w:color="auto"/>
              <w:bottom w:val="single" w:sz="4" w:space="0" w:color="000000"/>
              <w:right w:val="nil"/>
            </w:tcBorders>
            <w:vAlign w:val="center"/>
            <w:hideMark/>
          </w:tcPr>
          <w:p w14:paraId="397F9199" w14:textId="77777777" w:rsidR="00C75682" w:rsidRPr="00E46284" w:rsidRDefault="00C75682" w:rsidP="00C75682">
            <w:pPr>
              <w:rPr>
                <w:color w:val="000000"/>
                <w:sz w:val="22"/>
                <w:szCs w:val="22"/>
              </w:rPr>
            </w:pPr>
          </w:p>
        </w:tc>
        <w:tc>
          <w:tcPr>
            <w:tcW w:w="4268" w:type="dxa"/>
            <w:tcBorders>
              <w:top w:val="nil"/>
              <w:left w:val="single" w:sz="12" w:space="0" w:color="auto"/>
              <w:bottom w:val="single" w:sz="4" w:space="0" w:color="auto"/>
              <w:right w:val="single" w:sz="4" w:space="0" w:color="auto"/>
            </w:tcBorders>
            <w:shd w:val="clear" w:color="auto" w:fill="auto"/>
            <w:hideMark/>
          </w:tcPr>
          <w:p w14:paraId="6E017DB6" w14:textId="16E34407" w:rsidR="00C75682" w:rsidRPr="00E46284" w:rsidRDefault="00C75682" w:rsidP="00531147">
            <w:pPr>
              <w:rPr>
                <w:color w:val="000000"/>
                <w:sz w:val="22"/>
                <w:szCs w:val="22"/>
              </w:rPr>
            </w:pPr>
            <w:r w:rsidRPr="00F61097">
              <w:rPr>
                <w:color w:val="000000"/>
                <w:sz w:val="22"/>
                <w:szCs w:val="22"/>
              </w:rPr>
              <w:t>TBD</w:t>
            </w:r>
          </w:p>
        </w:tc>
        <w:tc>
          <w:tcPr>
            <w:tcW w:w="238" w:type="dxa"/>
            <w:tcBorders>
              <w:top w:val="nil"/>
              <w:left w:val="nil"/>
              <w:bottom w:val="single" w:sz="4" w:space="0" w:color="auto"/>
              <w:right w:val="single" w:sz="12" w:space="0" w:color="auto"/>
            </w:tcBorders>
            <w:shd w:val="clear" w:color="auto" w:fill="auto"/>
            <w:vAlign w:val="center"/>
          </w:tcPr>
          <w:p w14:paraId="4A4094DF" w14:textId="19AAA05F" w:rsidR="00C75682" w:rsidRPr="00E46284" w:rsidRDefault="00C75682" w:rsidP="00C75682">
            <w:pPr>
              <w:rPr>
                <w:color w:val="000000"/>
                <w:sz w:val="22"/>
                <w:szCs w:val="22"/>
              </w:rPr>
            </w:pPr>
          </w:p>
        </w:tc>
      </w:tr>
      <w:tr w:rsidR="00C75682" w:rsidRPr="00E46284" w14:paraId="02751C1A" w14:textId="77777777" w:rsidTr="00EE2D4E">
        <w:trPr>
          <w:trHeight w:val="850"/>
          <w:jc w:val="center"/>
        </w:trPr>
        <w:tc>
          <w:tcPr>
            <w:tcW w:w="1227" w:type="dxa"/>
            <w:tcBorders>
              <w:top w:val="nil"/>
              <w:left w:val="single" w:sz="12" w:space="0" w:color="auto"/>
              <w:bottom w:val="single" w:sz="4" w:space="0" w:color="auto"/>
              <w:right w:val="single" w:sz="4" w:space="0" w:color="auto"/>
            </w:tcBorders>
            <w:shd w:val="clear" w:color="auto" w:fill="auto"/>
            <w:vAlign w:val="center"/>
            <w:hideMark/>
          </w:tcPr>
          <w:p w14:paraId="3D297A98" w14:textId="77777777" w:rsidR="00C75682" w:rsidRPr="00E46284" w:rsidRDefault="00C75682" w:rsidP="00C75682">
            <w:pPr>
              <w:jc w:val="center"/>
              <w:rPr>
                <w:color w:val="000000"/>
                <w:sz w:val="22"/>
                <w:szCs w:val="22"/>
              </w:rPr>
            </w:pPr>
            <w:r w:rsidRPr="00E46284">
              <w:rPr>
                <w:color w:val="000000"/>
                <w:sz w:val="22"/>
                <w:szCs w:val="22"/>
              </w:rPr>
              <w:t>8</w:t>
            </w:r>
          </w:p>
        </w:tc>
        <w:tc>
          <w:tcPr>
            <w:tcW w:w="730" w:type="dxa"/>
            <w:tcBorders>
              <w:top w:val="nil"/>
              <w:left w:val="single" w:sz="12" w:space="0" w:color="auto"/>
              <w:bottom w:val="single" w:sz="12" w:space="0" w:color="auto"/>
              <w:right w:val="single" w:sz="12" w:space="0" w:color="auto"/>
            </w:tcBorders>
            <w:shd w:val="clear" w:color="auto" w:fill="auto"/>
            <w:vAlign w:val="center"/>
            <w:hideMark/>
          </w:tcPr>
          <w:p w14:paraId="7B50F467" w14:textId="77777777" w:rsidR="00C75682" w:rsidRPr="00E46284" w:rsidRDefault="00C75682" w:rsidP="00C75682">
            <w:pPr>
              <w:jc w:val="center"/>
              <w:rPr>
                <w:color w:val="000000"/>
                <w:sz w:val="22"/>
                <w:szCs w:val="22"/>
              </w:rPr>
            </w:pPr>
            <w:r w:rsidRPr="00E46284">
              <w:rPr>
                <w:color w:val="000000"/>
                <w:sz w:val="22"/>
                <w:szCs w:val="22"/>
              </w:rPr>
              <w:t>N/A</w:t>
            </w:r>
          </w:p>
        </w:tc>
        <w:tc>
          <w:tcPr>
            <w:tcW w:w="4024" w:type="dxa"/>
            <w:tcBorders>
              <w:top w:val="nil"/>
              <w:left w:val="nil"/>
              <w:bottom w:val="single" w:sz="4" w:space="0" w:color="auto"/>
              <w:right w:val="single" w:sz="4" w:space="0" w:color="auto"/>
            </w:tcBorders>
            <w:shd w:val="clear" w:color="auto" w:fill="auto"/>
          </w:tcPr>
          <w:p w14:paraId="6BBD15CA" w14:textId="785FA1B2" w:rsidR="00C75682" w:rsidRPr="00E46284" w:rsidRDefault="00C75682" w:rsidP="00C75682">
            <w:pPr>
              <w:rPr>
                <w:color w:val="000000"/>
                <w:sz w:val="22"/>
                <w:szCs w:val="22"/>
              </w:rPr>
            </w:pPr>
            <w:r w:rsidRPr="0079104E">
              <w:rPr>
                <w:color w:val="000000"/>
                <w:sz w:val="22"/>
                <w:szCs w:val="22"/>
              </w:rPr>
              <w:t>TBD</w:t>
            </w:r>
          </w:p>
        </w:tc>
        <w:tc>
          <w:tcPr>
            <w:tcW w:w="236" w:type="dxa"/>
            <w:vMerge/>
            <w:tcBorders>
              <w:top w:val="single" w:sz="4" w:space="0" w:color="auto"/>
              <w:left w:val="single" w:sz="4" w:space="0" w:color="auto"/>
              <w:bottom w:val="single" w:sz="4" w:space="0" w:color="000000"/>
              <w:right w:val="nil"/>
            </w:tcBorders>
            <w:vAlign w:val="center"/>
            <w:hideMark/>
          </w:tcPr>
          <w:p w14:paraId="4FF9E8AF" w14:textId="77777777" w:rsidR="00C75682" w:rsidRPr="00E46284" w:rsidRDefault="00C75682" w:rsidP="00C75682">
            <w:pPr>
              <w:rPr>
                <w:color w:val="000000"/>
                <w:sz w:val="22"/>
                <w:szCs w:val="22"/>
              </w:rPr>
            </w:pPr>
          </w:p>
        </w:tc>
        <w:tc>
          <w:tcPr>
            <w:tcW w:w="4268" w:type="dxa"/>
            <w:tcBorders>
              <w:top w:val="nil"/>
              <w:left w:val="single" w:sz="12" w:space="0" w:color="auto"/>
              <w:bottom w:val="single" w:sz="12" w:space="0" w:color="auto"/>
              <w:right w:val="single" w:sz="4" w:space="0" w:color="auto"/>
            </w:tcBorders>
            <w:shd w:val="clear" w:color="auto" w:fill="auto"/>
            <w:hideMark/>
          </w:tcPr>
          <w:p w14:paraId="4160569E" w14:textId="76C93A24" w:rsidR="00C75682" w:rsidRPr="00E46284" w:rsidRDefault="00C75682" w:rsidP="00531147">
            <w:pPr>
              <w:rPr>
                <w:color w:val="000000"/>
                <w:sz w:val="22"/>
                <w:szCs w:val="22"/>
              </w:rPr>
            </w:pPr>
            <w:r w:rsidRPr="00F61097">
              <w:rPr>
                <w:color w:val="000000"/>
                <w:sz w:val="22"/>
                <w:szCs w:val="22"/>
              </w:rPr>
              <w:t>TBD</w:t>
            </w:r>
          </w:p>
        </w:tc>
        <w:tc>
          <w:tcPr>
            <w:tcW w:w="238" w:type="dxa"/>
            <w:tcBorders>
              <w:top w:val="nil"/>
              <w:left w:val="nil"/>
              <w:bottom w:val="single" w:sz="12" w:space="0" w:color="auto"/>
              <w:right w:val="single" w:sz="12" w:space="0" w:color="auto"/>
            </w:tcBorders>
            <w:shd w:val="clear" w:color="auto" w:fill="auto"/>
            <w:vAlign w:val="center"/>
          </w:tcPr>
          <w:p w14:paraId="27E7CB75" w14:textId="41D70AE4" w:rsidR="00C75682" w:rsidRPr="00E46284" w:rsidRDefault="00C75682" w:rsidP="00C75682">
            <w:pPr>
              <w:rPr>
                <w:color w:val="000000"/>
                <w:sz w:val="22"/>
                <w:szCs w:val="22"/>
              </w:rPr>
            </w:pPr>
          </w:p>
        </w:tc>
      </w:tr>
      <w:tr w:rsidR="00C75682" w:rsidRPr="00E46284" w14:paraId="2ED0BEA0" w14:textId="77777777" w:rsidTr="00EE2D4E">
        <w:trPr>
          <w:trHeight w:val="310"/>
          <w:jc w:val="center"/>
        </w:trPr>
        <w:tc>
          <w:tcPr>
            <w:tcW w:w="10723" w:type="dxa"/>
            <w:gridSpan w:val="6"/>
            <w:tcBorders>
              <w:top w:val="single" w:sz="12" w:space="0" w:color="auto"/>
              <w:left w:val="single" w:sz="12" w:space="0" w:color="auto"/>
              <w:bottom w:val="single" w:sz="12" w:space="0" w:color="auto"/>
              <w:right w:val="single" w:sz="12" w:space="0" w:color="000000"/>
            </w:tcBorders>
            <w:shd w:val="clear" w:color="000000" w:fill="C6E0B4"/>
            <w:vAlign w:val="center"/>
            <w:hideMark/>
          </w:tcPr>
          <w:p w14:paraId="61C3C7B1" w14:textId="77777777" w:rsidR="00C75682" w:rsidRPr="00E46284" w:rsidRDefault="00C75682" w:rsidP="00773FD1">
            <w:pPr>
              <w:jc w:val="center"/>
              <w:rPr>
                <w:b/>
                <w:bCs/>
                <w:color w:val="000000"/>
                <w:sz w:val="22"/>
                <w:szCs w:val="22"/>
              </w:rPr>
            </w:pPr>
            <w:r w:rsidRPr="00E46284">
              <w:rPr>
                <w:b/>
                <w:bCs/>
                <w:color w:val="000000"/>
                <w:sz w:val="22"/>
                <w:szCs w:val="22"/>
              </w:rPr>
              <w:t>Regulatory Analyst</w:t>
            </w:r>
          </w:p>
        </w:tc>
      </w:tr>
      <w:tr w:rsidR="00C75682" w:rsidRPr="00E46284" w14:paraId="41AC62C9" w14:textId="77777777" w:rsidTr="00EE2D4E">
        <w:trPr>
          <w:trHeight w:val="580"/>
          <w:jc w:val="center"/>
        </w:trPr>
        <w:tc>
          <w:tcPr>
            <w:tcW w:w="1227" w:type="dxa"/>
            <w:tcBorders>
              <w:top w:val="single" w:sz="4" w:space="0" w:color="auto"/>
              <w:left w:val="single" w:sz="12" w:space="0" w:color="auto"/>
              <w:bottom w:val="nil"/>
              <w:right w:val="single" w:sz="4" w:space="0" w:color="auto"/>
            </w:tcBorders>
            <w:shd w:val="clear" w:color="auto" w:fill="auto"/>
            <w:vAlign w:val="center"/>
            <w:hideMark/>
          </w:tcPr>
          <w:p w14:paraId="192DCB22" w14:textId="77777777" w:rsidR="00C75682" w:rsidRPr="00E46284" w:rsidRDefault="00C75682" w:rsidP="00773FD1">
            <w:pPr>
              <w:jc w:val="center"/>
              <w:rPr>
                <w:color w:val="000000"/>
                <w:sz w:val="22"/>
                <w:szCs w:val="22"/>
              </w:rPr>
            </w:pPr>
            <w:r w:rsidRPr="00E46284">
              <w:rPr>
                <w:color w:val="000000"/>
                <w:sz w:val="22"/>
                <w:szCs w:val="22"/>
              </w:rPr>
              <w:t>1</w:t>
            </w:r>
          </w:p>
        </w:tc>
        <w:tc>
          <w:tcPr>
            <w:tcW w:w="730" w:type="dxa"/>
            <w:tcBorders>
              <w:top w:val="nil"/>
              <w:left w:val="single" w:sz="12" w:space="0" w:color="auto"/>
              <w:bottom w:val="single" w:sz="12" w:space="0" w:color="auto"/>
              <w:right w:val="single" w:sz="12" w:space="0" w:color="auto"/>
            </w:tcBorders>
            <w:shd w:val="clear" w:color="auto" w:fill="auto"/>
            <w:vAlign w:val="center"/>
            <w:hideMark/>
          </w:tcPr>
          <w:p w14:paraId="0CD68403" w14:textId="77777777" w:rsidR="00C75682" w:rsidRPr="00E46284" w:rsidRDefault="00C75682" w:rsidP="00773FD1">
            <w:pPr>
              <w:jc w:val="center"/>
              <w:rPr>
                <w:color w:val="000000"/>
                <w:sz w:val="22"/>
                <w:szCs w:val="22"/>
              </w:rPr>
            </w:pPr>
            <w:r w:rsidRPr="00E46284">
              <w:rPr>
                <w:color w:val="000000"/>
                <w:sz w:val="22"/>
                <w:szCs w:val="22"/>
              </w:rPr>
              <w:t>N/A</w:t>
            </w:r>
          </w:p>
        </w:tc>
        <w:tc>
          <w:tcPr>
            <w:tcW w:w="4024" w:type="dxa"/>
            <w:tcBorders>
              <w:top w:val="single" w:sz="4" w:space="0" w:color="auto"/>
              <w:left w:val="nil"/>
              <w:bottom w:val="nil"/>
              <w:right w:val="single" w:sz="4" w:space="0" w:color="auto"/>
            </w:tcBorders>
            <w:shd w:val="clear" w:color="auto" w:fill="auto"/>
            <w:vAlign w:val="center"/>
            <w:hideMark/>
          </w:tcPr>
          <w:p w14:paraId="1C932475" w14:textId="628CC2F4" w:rsidR="00C75682" w:rsidRPr="00E46284" w:rsidRDefault="00C75682" w:rsidP="00773FD1">
            <w:pPr>
              <w:rPr>
                <w:color w:val="000000"/>
                <w:sz w:val="22"/>
                <w:szCs w:val="22"/>
              </w:rPr>
            </w:pPr>
            <w:r>
              <w:rPr>
                <w:color w:val="000000"/>
                <w:sz w:val="22"/>
                <w:szCs w:val="22"/>
              </w:rPr>
              <w:t>TBD</w:t>
            </w:r>
          </w:p>
        </w:tc>
        <w:tc>
          <w:tcPr>
            <w:tcW w:w="236" w:type="dxa"/>
            <w:tcBorders>
              <w:top w:val="single" w:sz="4" w:space="0" w:color="auto"/>
              <w:left w:val="nil"/>
              <w:bottom w:val="nil"/>
              <w:right w:val="nil"/>
            </w:tcBorders>
            <w:shd w:val="clear" w:color="auto" w:fill="auto"/>
            <w:vAlign w:val="center"/>
            <w:hideMark/>
          </w:tcPr>
          <w:p w14:paraId="53EA6D47" w14:textId="0F46327C" w:rsidR="00C75682" w:rsidRPr="00E46284" w:rsidRDefault="00C75682" w:rsidP="00773FD1">
            <w:pPr>
              <w:rPr>
                <w:color w:val="000000"/>
                <w:sz w:val="22"/>
                <w:szCs w:val="22"/>
              </w:rPr>
            </w:pPr>
          </w:p>
        </w:tc>
        <w:tc>
          <w:tcPr>
            <w:tcW w:w="4268" w:type="dxa"/>
            <w:tcBorders>
              <w:top w:val="single" w:sz="12" w:space="0" w:color="auto"/>
              <w:left w:val="single" w:sz="12" w:space="0" w:color="auto"/>
              <w:bottom w:val="single" w:sz="12" w:space="0" w:color="auto"/>
              <w:right w:val="single" w:sz="6" w:space="0" w:color="auto"/>
            </w:tcBorders>
            <w:shd w:val="clear" w:color="auto" w:fill="auto"/>
            <w:vAlign w:val="center"/>
            <w:hideMark/>
          </w:tcPr>
          <w:p w14:paraId="636F0F4A" w14:textId="5BC0D207" w:rsidR="00C75682" w:rsidRPr="00E46284" w:rsidRDefault="00C75682" w:rsidP="00531147">
            <w:pPr>
              <w:rPr>
                <w:color w:val="000000"/>
                <w:sz w:val="22"/>
                <w:szCs w:val="22"/>
              </w:rPr>
            </w:pPr>
            <w:r>
              <w:rPr>
                <w:color w:val="000000"/>
                <w:sz w:val="22"/>
                <w:szCs w:val="22"/>
              </w:rPr>
              <w:t>TBD</w:t>
            </w:r>
          </w:p>
        </w:tc>
        <w:tc>
          <w:tcPr>
            <w:tcW w:w="238" w:type="dxa"/>
            <w:tcBorders>
              <w:top w:val="single" w:sz="12" w:space="0" w:color="auto"/>
              <w:left w:val="single" w:sz="6" w:space="0" w:color="auto"/>
              <w:bottom w:val="single" w:sz="12" w:space="0" w:color="auto"/>
              <w:right w:val="single" w:sz="12" w:space="0" w:color="auto"/>
            </w:tcBorders>
            <w:shd w:val="clear" w:color="auto" w:fill="auto"/>
            <w:vAlign w:val="center"/>
            <w:hideMark/>
          </w:tcPr>
          <w:p w14:paraId="36AA6333" w14:textId="130B6DA8" w:rsidR="00C75682" w:rsidRPr="00E46284" w:rsidRDefault="00C75682" w:rsidP="00773FD1">
            <w:pPr>
              <w:rPr>
                <w:color w:val="000000"/>
                <w:sz w:val="22"/>
                <w:szCs w:val="22"/>
              </w:rPr>
            </w:pPr>
          </w:p>
        </w:tc>
      </w:tr>
      <w:tr w:rsidR="00C75682" w:rsidRPr="00E46284" w14:paraId="4BCE84CB" w14:textId="77777777" w:rsidTr="00EE2D4E">
        <w:trPr>
          <w:trHeight w:val="310"/>
          <w:jc w:val="center"/>
        </w:trPr>
        <w:tc>
          <w:tcPr>
            <w:tcW w:w="10723" w:type="dxa"/>
            <w:gridSpan w:val="6"/>
            <w:tcBorders>
              <w:top w:val="single" w:sz="12" w:space="0" w:color="auto"/>
              <w:left w:val="single" w:sz="12" w:space="0" w:color="auto"/>
              <w:bottom w:val="single" w:sz="12" w:space="0" w:color="auto"/>
              <w:right w:val="single" w:sz="12" w:space="0" w:color="000000"/>
            </w:tcBorders>
            <w:shd w:val="clear" w:color="000000" w:fill="C6E0B4"/>
            <w:vAlign w:val="center"/>
            <w:hideMark/>
          </w:tcPr>
          <w:p w14:paraId="0D5688E6" w14:textId="77777777" w:rsidR="00C75682" w:rsidRPr="00E46284" w:rsidRDefault="00C75682" w:rsidP="00773FD1">
            <w:pPr>
              <w:jc w:val="center"/>
              <w:rPr>
                <w:b/>
                <w:bCs/>
                <w:color w:val="000000"/>
                <w:sz w:val="22"/>
                <w:szCs w:val="22"/>
              </w:rPr>
            </w:pPr>
            <w:r w:rsidRPr="00E46284">
              <w:rPr>
                <w:b/>
                <w:bCs/>
                <w:color w:val="000000"/>
                <w:sz w:val="22"/>
                <w:szCs w:val="22"/>
              </w:rPr>
              <w:t>Software Engineer</w:t>
            </w:r>
          </w:p>
        </w:tc>
      </w:tr>
      <w:tr w:rsidR="00C75682" w:rsidRPr="00E46284" w14:paraId="679F5DBF" w14:textId="77777777" w:rsidTr="00EE2D4E">
        <w:trPr>
          <w:trHeight w:val="300"/>
          <w:jc w:val="center"/>
        </w:trPr>
        <w:tc>
          <w:tcPr>
            <w:tcW w:w="1227" w:type="dxa"/>
            <w:vMerge w:val="restart"/>
            <w:tcBorders>
              <w:top w:val="nil"/>
              <w:left w:val="single" w:sz="12" w:space="0" w:color="auto"/>
              <w:bottom w:val="single" w:sz="12" w:space="0" w:color="000000"/>
              <w:right w:val="single" w:sz="12" w:space="0" w:color="auto"/>
            </w:tcBorders>
            <w:shd w:val="clear" w:color="auto" w:fill="auto"/>
            <w:vAlign w:val="center"/>
            <w:hideMark/>
          </w:tcPr>
          <w:p w14:paraId="4CC94426" w14:textId="77777777" w:rsidR="00C75682" w:rsidRPr="00E46284" w:rsidRDefault="00C75682" w:rsidP="00C75682">
            <w:pPr>
              <w:jc w:val="center"/>
              <w:rPr>
                <w:color w:val="000000"/>
                <w:sz w:val="22"/>
                <w:szCs w:val="22"/>
              </w:rPr>
            </w:pPr>
            <w:r w:rsidRPr="00E46284">
              <w:rPr>
                <w:color w:val="000000"/>
                <w:sz w:val="22"/>
                <w:szCs w:val="22"/>
              </w:rPr>
              <w:t>1</w:t>
            </w:r>
          </w:p>
        </w:tc>
        <w:tc>
          <w:tcPr>
            <w:tcW w:w="730" w:type="dxa"/>
            <w:tcBorders>
              <w:top w:val="nil"/>
              <w:left w:val="nil"/>
              <w:bottom w:val="single" w:sz="4" w:space="0" w:color="auto"/>
              <w:right w:val="single" w:sz="12" w:space="0" w:color="auto"/>
            </w:tcBorders>
            <w:shd w:val="clear" w:color="auto" w:fill="auto"/>
            <w:vAlign w:val="center"/>
            <w:hideMark/>
          </w:tcPr>
          <w:p w14:paraId="60484EED" w14:textId="77777777" w:rsidR="00C75682" w:rsidRPr="00E46284" w:rsidRDefault="00C75682" w:rsidP="00C75682">
            <w:pPr>
              <w:jc w:val="center"/>
              <w:rPr>
                <w:color w:val="000000"/>
                <w:sz w:val="22"/>
                <w:szCs w:val="22"/>
              </w:rPr>
            </w:pPr>
            <w:r w:rsidRPr="00E46284">
              <w:rPr>
                <w:color w:val="000000"/>
                <w:sz w:val="22"/>
                <w:szCs w:val="22"/>
              </w:rPr>
              <w:t>3</w:t>
            </w:r>
          </w:p>
        </w:tc>
        <w:tc>
          <w:tcPr>
            <w:tcW w:w="4024" w:type="dxa"/>
            <w:tcBorders>
              <w:top w:val="nil"/>
              <w:left w:val="nil"/>
              <w:bottom w:val="single" w:sz="4" w:space="0" w:color="auto"/>
              <w:right w:val="single" w:sz="4" w:space="0" w:color="auto"/>
            </w:tcBorders>
            <w:shd w:val="clear" w:color="auto" w:fill="auto"/>
            <w:hideMark/>
          </w:tcPr>
          <w:p w14:paraId="5108D43B" w14:textId="3A17EC26" w:rsidR="00C75682" w:rsidRPr="00E46284" w:rsidRDefault="00C75682" w:rsidP="00C75682">
            <w:pPr>
              <w:rPr>
                <w:color w:val="000000"/>
                <w:sz w:val="22"/>
                <w:szCs w:val="22"/>
              </w:rPr>
            </w:pPr>
            <w:r w:rsidRPr="00EF3CA9">
              <w:rPr>
                <w:color w:val="000000"/>
                <w:sz w:val="22"/>
                <w:szCs w:val="22"/>
              </w:rPr>
              <w:t>TBD</w:t>
            </w:r>
          </w:p>
        </w:tc>
        <w:tc>
          <w:tcPr>
            <w:tcW w:w="236" w:type="dxa"/>
            <w:vMerge w:val="restart"/>
            <w:tcBorders>
              <w:top w:val="nil"/>
              <w:left w:val="single" w:sz="4" w:space="0" w:color="auto"/>
              <w:bottom w:val="single" w:sz="12" w:space="0" w:color="000000"/>
              <w:right w:val="nil"/>
            </w:tcBorders>
            <w:shd w:val="clear" w:color="auto" w:fill="auto"/>
            <w:vAlign w:val="center"/>
            <w:hideMark/>
          </w:tcPr>
          <w:p w14:paraId="5AC2B81E" w14:textId="2DD5422F" w:rsidR="00C75682" w:rsidRPr="00E46284" w:rsidRDefault="00C75682" w:rsidP="00C75682">
            <w:pPr>
              <w:rPr>
                <w:color w:val="000000"/>
                <w:sz w:val="22"/>
                <w:szCs w:val="22"/>
              </w:rPr>
            </w:pPr>
          </w:p>
        </w:tc>
        <w:tc>
          <w:tcPr>
            <w:tcW w:w="4268" w:type="dxa"/>
            <w:tcBorders>
              <w:top w:val="nil"/>
              <w:left w:val="single" w:sz="12" w:space="0" w:color="auto"/>
              <w:bottom w:val="single" w:sz="4" w:space="0" w:color="auto"/>
              <w:right w:val="single" w:sz="4" w:space="0" w:color="auto"/>
            </w:tcBorders>
            <w:shd w:val="clear" w:color="auto" w:fill="auto"/>
            <w:hideMark/>
          </w:tcPr>
          <w:p w14:paraId="7B1E4B2F" w14:textId="0FE7FF00" w:rsidR="00C75682" w:rsidRPr="00E46284" w:rsidRDefault="00C75682" w:rsidP="00531147">
            <w:pPr>
              <w:rPr>
                <w:color w:val="000000"/>
                <w:sz w:val="22"/>
                <w:szCs w:val="22"/>
              </w:rPr>
            </w:pPr>
            <w:r w:rsidRPr="005220AA">
              <w:rPr>
                <w:color w:val="000000"/>
                <w:sz w:val="22"/>
                <w:szCs w:val="22"/>
              </w:rPr>
              <w:t>TBD</w:t>
            </w:r>
          </w:p>
        </w:tc>
        <w:tc>
          <w:tcPr>
            <w:tcW w:w="238" w:type="dxa"/>
            <w:vMerge w:val="restart"/>
            <w:tcBorders>
              <w:top w:val="nil"/>
              <w:left w:val="single" w:sz="4" w:space="0" w:color="auto"/>
              <w:bottom w:val="single" w:sz="12" w:space="0" w:color="000000"/>
              <w:right w:val="single" w:sz="12" w:space="0" w:color="auto"/>
            </w:tcBorders>
            <w:shd w:val="clear" w:color="auto" w:fill="auto"/>
            <w:vAlign w:val="center"/>
            <w:hideMark/>
          </w:tcPr>
          <w:p w14:paraId="543746AE" w14:textId="6EEA4E93" w:rsidR="00C75682" w:rsidRPr="00E46284" w:rsidRDefault="00C75682" w:rsidP="00C75682">
            <w:pPr>
              <w:rPr>
                <w:color w:val="000000"/>
                <w:sz w:val="22"/>
                <w:szCs w:val="22"/>
              </w:rPr>
            </w:pPr>
          </w:p>
        </w:tc>
      </w:tr>
      <w:tr w:rsidR="00C75682" w:rsidRPr="00E46284" w14:paraId="1F166399" w14:textId="77777777" w:rsidTr="00EE2D4E">
        <w:trPr>
          <w:trHeight w:val="290"/>
          <w:jc w:val="center"/>
        </w:trPr>
        <w:tc>
          <w:tcPr>
            <w:tcW w:w="1227" w:type="dxa"/>
            <w:vMerge/>
            <w:tcBorders>
              <w:top w:val="nil"/>
              <w:left w:val="single" w:sz="12" w:space="0" w:color="auto"/>
              <w:bottom w:val="single" w:sz="12" w:space="0" w:color="000000"/>
              <w:right w:val="single" w:sz="12" w:space="0" w:color="auto"/>
            </w:tcBorders>
            <w:vAlign w:val="center"/>
            <w:hideMark/>
          </w:tcPr>
          <w:p w14:paraId="67DC4EBD" w14:textId="77777777" w:rsidR="00C75682" w:rsidRPr="00E46284" w:rsidRDefault="00C75682" w:rsidP="00C75682">
            <w:pPr>
              <w:rPr>
                <w:color w:val="000000"/>
                <w:sz w:val="22"/>
                <w:szCs w:val="22"/>
              </w:rPr>
            </w:pPr>
          </w:p>
        </w:tc>
        <w:tc>
          <w:tcPr>
            <w:tcW w:w="730" w:type="dxa"/>
            <w:tcBorders>
              <w:top w:val="nil"/>
              <w:left w:val="nil"/>
              <w:bottom w:val="single" w:sz="4" w:space="0" w:color="auto"/>
              <w:right w:val="single" w:sz="12" w:space="0" w:color="auto"/>
            </w:tcBorders>
            <w:shd w:val="clear" w:color="000000" w:fill="FFFFFF"/>
            <w:vAlign w:val="center"/>
            <w:hideMark/>
          </w:tcPr>
          <w:p w14:paraId="09C58726" w14:textId="77777777" w:rsidR="00C75682" w:rsidRPr="00E46284" w:rsidRDefault="00C75682" w:rsidP="00C75682">
            <w:pPr>
              <w:jc w:val="center"/>
              <w:rPr>
                <w:sz w:val="22"/>
                <w:szCs w:val="22"/>
              </w:rPr>
            </w:pPr>
            <w:r w:rsidRPr="00E46284">
              <w:rPr>
                <w:sz w:val="22"/>
                <w:szCs w:val="22"/>
              </w:rPr>
              <w:t>4</w:t>
            </w:r>
          </w:p>
        </w:tc>
        <w:tc>
          <w:tcPr>
            <w:tcW w:w="4024" w:type="dxa"/>
            <w:tcBorders>
              <w:top w:val="nil"/>
              <w:left w:val="nil"/>
              <w:bottom w:val="single" w:sz="4" w:space="0" w:color="auto"/>
              <w:right w:val="single" w:sz="4" w:space="0" w:color="auto"/>
            </w:tcBorders>
            <w:shd w:val="clear" w:color="000000" w:fill="FFFFFF"/>
            <w:hideMark/>
          </w:tcPr>
          <w:p w14:paraId="79DE7227" w14:textId="08DF1544" w:rsidR="00C75682" w:rsidRPr="00E46284" w:rsidRDefault="00C75682" w:rsidP="00C75682">
            <w:pPr>
              <w:rPr>
                <w:sz w:val="22"/>
                <w:szCs w:val="22"/>
              </w:rPr>
            </w:pPr>
            <w:r w:rsidRPr="00EF3CA9">
              <w:rPr>
                <w:color w:val="000000"/>
                <w:sz w:val="22"/>
                <w:szCs w:val="22"/>
              </w:rPr>
              <w:t>TBD</w:t>
            </w:r>
          </w:p>
        </w:tc>
        <w:tc>
          <w:tcPr>
            <w:tcW w:w="236" w:type="dxa"/>
            <w:vMerge/>
            <w:tcBorders>
              <w:top w:val="nil"/>
              <w:left w:val="single" w:sz="4" w:space="0" w:color="auto"/>
              <w:bottom w:val="single" w:sz="12" w:space="0" w:color="000000"/>
              <w:right w:val="nil"/>
            </w:tcBorders>
            <w:vAlign w:val="center"/>
            <w:hideMark/>
          </w:tcPr>
          <w:p w14:paraId="65CE2898" w14:textId="77777777" w:rsidR="00C75682" w:rsidRPr="00E46284" w:rsidRDefault="00C75682" w:rsidP="00C75682">
            <w:pPr>
              <w:rPr>
                <w:color w:val="000000"/>
                <w:sz w:val="22"/>
                <w:szCs w:val="22"/>
              </w:rPr>
            </w:pPr>
          </w:p>
        </w:tc>
        <w:tc>
          <w:tcPr>
            <w:tcW w:w="4268" w:type="dxa"/>
            <w:tcBorders>
              <w:top w:val="nil"/>
              <w:left w:val="single" w:sz="12" w:space="0" w:color="auto"/>
              <w:bottom w:val="single" w:sz="4" w:space="0" w:color="auto"/>
              <w:right w:val="single" w:sz="4" w:space="0" w:color="auto"/>
            </w:tcBorders>
            <w:shd w:val="clear" w:color="000000" w:fill="FFFFFF"/>
            <w:hideMark/>
          </w:tcPr>
          <w:p w14:paraId="30F834BF" w14:textId="55E0C1B1" w:rsidR="00C75682" w:rsidRPr="00E46284" w:rsidRDefault="00C75682" w:rsidP="00531147">
            <w:pPr>
              <w:rPr>
                <w:color w:val="000000"/>
                <w:sz w:val="22"/>
                <w:szCs w:val="22"/>
              </w:rPr>
            </w:pPr>
            <w:r w:rsidRPr="005220AA">
              <w:rPr>
                <w:color w:val="000000"/>
                <w:sz w:val="22"/>
                <w:szCs w:val="22"/>
              </w:rPr>
              <w:t>TBD</w:t>
            </w:r>
          </w:p>
        </w:tc>
        <w:tc>
          <w:tcPr>
            <w:tcW w:w="238" w:type="dxa"/>
            <w:vMerge/>
            <w:tcBorders>
              <w:top w:val="nil"/>
              <w:left w:val="single" w:sz="4" w:space="0" w:color="auto"/>
              <w:bottom w:val="single" w:sz="12" w:space="0" w:color="000000"/>
              <w:right w:val="single" w:sz="12" w:space="0" w:color="auto"/>
            </w:tcBorders>
            <w:vAlign w:val="center"/>
            <w:hideMark/>
          </w:tcPr>
          <w:p w14:paraId="3D0C61F2" w14:textId="77777777" w:rsidR="00C75682" w:rsidRPr="00E46284" w:rsidRDefault="00C75682" w:rsidP="00C75682">
            <w:pPr>
              <w:rPr>
                <w:color w:val="000000"/>
                <w:sz w:val="22"/>
                <w:szCs w:val="22"/>
              </w:rPr>
            </w:pPr>
          </w:p>
        </w:tc>
      </w:tr>
      <w:tr w:rsidR="00C75682" w:rsidRPr="00E46284" w14:paraId="2F80E32A" w14:textId="77777777" w:rsidTr="00EE2D4E">
        <w:trPr>
          <w:trHeight w:val="290"/>
          <w:jc w:val="center"/>
        </w:trPr>
        <w:tc>
          <w:tcPr>
            <w:tcW w:w="1227" w:type="dxa"/>
            <w:vMerge/>
            <w:tcBorders>
              <w:top w:val="nil"/>
              <w:left w:val="single" w:sz="12" w:space="0" w:color="auto"/>
              <w:bottom w:val="single" w:sz="12" w:space="0" w:color="000000"/>
              <w:right w:val="single" w:sz="12" w:space="0" w:color="auto"/>
            </w:tcBorders>
            <w:vAlign w:val="center"/>
            <w:hideMark/>
          </w:tcPr>
          <w:p w14:paraId="38F7A087" w14:textId="77777777" w:rsidR="00C75682" w:rsidRPr="00E46284" w:rsidRDefault="00C75682" w:rsidP="00C75682">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0ED61A83" w14:textId="77777777" w:rsidR="00C75682" w:rsidRPr="00E46284" w:rsidRDefault="00C75682" w:rsidP="00C75682">
            <w:pPr>
              <w:jc w:val="center"/>
              <w:rPr>
                <w:color w:val="000000"/>
                <w:sz w:val="22"/>
                <w:szCs w:val="22"/>
              </w:rPr>
            </w:pPr>
            <w:r w:rsidRPr="00E46284">
              <w:rPr>
                <w:color w:val="000000"/>
                <w:sz w:val="22"/>
                <w:szCs w:val="22"/>
              </w:rPr>
              <w:t>5</w:t>
            </w:r>
          </w:p>
        </w:tc>
        <w:tc>
          <w:tcPr>
            <w:tcW w:w="4024" w:type="dxa"/>
            <w:tcBorders>
              <w:top w:val="nil"/>
              <w:left w:val="nil"/>
              <w:bottom w:val="single" w:sz="4" w:space="0" w:color="auto"/>
              <w:right w:val="single" w:sz="4" w:space="0" w:color="auto"/>
            </w:tcBorders>
            <w:shd w:val="clear" w:color="auto" w:fill="auto"/>
            <w:hideMark/>
          </w:tcPr>
          <w:p w14:paraId="46C3C14C" w14:textId="2F7749C5" w:rsidR="00C75682" w:rsidRPr="00E46284" w:rsidRDefault="00C75682" w:rsidP="00C75682">
            <w:pPr>
              <w:rPr>
                <w:color w:val="000000"/>
                <w:sz w:val="22"/>
                <w:szCs w:val="22"/>
              </w:rPr>
            </w:pPr>
            <w:r w:rsidRPr="00EF3CA9">
              <w:rPr>
                <w:color w:val="000000"/>
                <w:sz w:val="22"/>
                <w:szCs w:val="22"/>
              </w:rPr>
              <w:t>TBD</w:t>
            </w:r>
          </w:p>
        </w:tc>
        <w:tc>
          <w:tcPr>
            <w:tcW w:w="236" w:type="dxa"/>
            <w:vMerge/>
            <w:tcBorders>
              <w:top w:val="nil"/>
              <w:left w:val="single" w:sz="4" w:space="0" w:color="auto"/>
              <w:bottom w:val="single" w:sz="12" w:space="0" w:color="000000"/>
              <w:right w:val="nil"/>
            </w:tcBorders>
            <w:vAlign w:val="center"/>
            <w:hideMark/>
          </w:tcPr>
          <w:p w14:paraId="5EDB52CE" w14:textId="77777777" w:rsidR="00C75682" w:rsidRPr="00E46284" w:rsidRDefault="00C75682" w:rsidP="00C75682">
            <w:pPr>
              <w:rPr>
                <w:color w:val="000000"/>
                <w:sz w:val="22"/>
                <w:szCs w:val="22"/>
              </w:rPr>
            </w:pPr>
          </w:p>
        </w:tc>
        <w:tc>
          <w:tcPr>
            <w:tcW w:w="4268" w:type="dxa"/>
            <w:tcBorders>
              <w:top w:val="nil"/>
              <w:left w:val="single" w:sz="12" w:space="0" w:color="auto"/>
              <w:bottom w:val="single" w:sz="4" w:space="0" w:color="auto"/>
              <w:right w:val="single" w:sz="4" w:space="0" w:color="auto"/>
            </w:tcBorders>
            <w:shd w:val="clear" w:color="auto" w:fill="auto"/>
            <w:hideMark/>
          </w:tcPr>
          <w:p w14:paraId="1F048CA5" w14:textId="2BD6BCC7" w:rsidR="00C75682" w:rsidRPr="00E46284" w:rsidRDefault="00C75682" w:rsidP="00531147">
            <w:pPr>
              <w:rPr>
                <w:color w:val="000000"/>
                <w:sz w:val="22"/>
                <w:szCs w:val="22"/>
              </w:rPr>
            </w:pPr>
            <w:r w:rsidRPr="005220AA">
              <w:rPr>
                <w:color w:val="000000"/>
                <w:sz w:val="22"/>
                <w:szCs w:val="22"/>
              </w:rPr>
              <w:t>TBD</w:t>
            </w:r>
          </w:p>
        </w:tc>
        <w:tc>
          <w:tcPr>
            <w:tcW w:w="238" w:type="dxa"/>
            <w:vMerge/>
            <w:tcBorders>
              <w:top w:val="nil"/>
              <w:left w:val="single" w:sz="4" w:space="0" w:color="auto"/>
              <w:bottom w:val="single" w:sz="12" w:space="0" w:color="000000"/>
              <w:right w:val="single" w:sz="12" w:space="0" w:color="auto"/>
            </w:tcBorders>
            <w:vAlign w:val="center"/>
            <w:hideMark/>
          </w:tcPr>
          <w:p w14:paraId="0C944753" w14:textId="77777777" w:rsidR="00C75682" w:rsidRPr="00E46284" w:rsidRDefault="00C75682" w:rsidP="00C75682">
            <w:pPr>
              <w:rPr>
                <w:color w:val="000000"/>
                <w:sz w:val="22"/>
                <w:szCs w:val="22"/>
              </w:rPr>
            </w:pPr>
          </w:p>
        </w:tc>
      </w:tr>
      <w:tr w:rsidR="00C75682" w:rsidRPr="00E46284" w14:paraId="46491661" w14:textId="77777777" w:rsidTr="00EE2D4E">
        <w:trPr>
          <w:trHeight w:val="300"/>
          <w:jc w:val="center"/>
        </w:trPr>
        <w:tc>
          <w:tcPr>
            <w:tcW w:w="1227" w:type="dxa"/>
            <w:vMerge/>
            <w:tcBorders>
              <w:top w:val="nil"/>
              <w:left w:val="single" w:sz="12" w:space="0" w:color="auto"/>
              <w:bottom w:val="single" w:sz="12" w:space="0" w:color="000000"/>
              <w:right w:val="single" w:sz="12" w:space="0" w:color="auto"/>
            </w:tcBorders>
            <w:vAlign w:val="center"/>
            <w:hideMark/>
          </w:tcPr>
          <w:p w14:paraId="7E979BF2" w14:textId="77777777" w:rsidR="00C75682" w:rsidRPr="00E46284" w:rsidRDefault="00C75682" w:rsidP="00C75682">
            <w:pPr>
              <w:rPr>
                <w:color w:val="000000"/>
                <w:sz w:val="22"/>
                <w:szCs w:val="22"/>
              </w:rPr>
            </w:pPr>
          </w:p>
        </w:tc>
        <w:tc>
          <w:tcPr>
            <w:tcW w:w="730" w:type="dxa"/>
            <w:tcBorders>
              <w:top w:val="nil"/>
              <w:left w:val="nil"/>
              <w:bottom w:val="single" w:sz="12" w:space="0" w:color="auto"/>
              <w:right w:val="single" w:sz="12" w:space="0" w:color="auto"/>
            </w:tcBorders>
            <w:shd w:val="clear" w:color="000000" w:fill="FFFFFF"/>
            <w:vAlign w:val="center"/>
            <w:hideMark/>
          </w:tcPr>
          <w:p w14:paraId="19467D04" w14:textId="77777777" w:rsidR="00C75682" w:rsidRPr="00E46284" w:rsidRDefault="00C75682" w:rsidP="00C75682">
            <w:pPr>
              <w:jc w:val="center"/>
              <w:rPr>
                <w:color w:val="000000"/>
                <w:sz w:val="22"/>
                <w:szCs w:val="22"/>
              </w:rPr>
            </w:pPr>
            <w:r w:rsidRPr="00E46284">
              <w:rPr>
                <w:color w:val="000000"/>
                <w:sz w:val="22"/>
                <w:szCs w:val="22"/>
              </w:rPr>
              <w:t>6</w:t>
            </w:r>
          </w:p>
        </w:tc>
        <w:tc>
          <w:tcPr>
            <w:tcW w:w="4024" w:type="dxa"/>
            <w:tcBorders>
              <w:top w:val="nil"/>
              <w:left w:val="nil"/>
              <w:bottom w:val="single" w:sz="12" w:space="0" w:color="auto"/>
              <w:right w:val="single" w:sz="4" w:space="0" w:color="auto"/>
            </w:tcBorders>
            <w:shd w:val="clear" w:color="000000" w:fill="FFFFFF"/>
            <w:hideMark/>
          </w:tcPr>
          <w:p w14:paraId="4036BDB9" w14:textId="0CA763CE" w:rsidR="00C75682" w:rsidRPr="00E46284" w:rsidRDefault="00C75682" w:rsidP="00C75682">
            <w:pPr>
              <w:rPr>
                <w:color w:val="000000"/>
                <w:sz w:val="22"/>
                <w:szCs w:val="22"/>
              </w:rPr>
            </w:pPr>
            <w:r w:rsidRPr="00EF3CA9">
              <w:rPr>
                <w:color w:val="000000"/>
                <w:sz w:val="22"/>
                <w:szCs w:val="22"/>
              </w:rPr>
              <w:t>TBD</w:t>
            </w:r>
          </w:p>
        </w:tc>
        <w:tc>
          <w:tcPr>
            <w:tcW w:w="236" w:type="dxa"/>
            <w:vMerge/>
            <w:tcBorders>
              <w:top w:val="nil"/>
              <w:left w:val="single" w:sz="4" w:space="0" w:color="auto"/>
              <w:bottom w:val="single" w:sz="12" w:space="0" w:color="000000"/>
              <w:right w:val="nil"/>
            </w:tcBorders>
            <w:vAlign w:val="center"/>
            <w:hideMark/>
          </w:tcPr>
          <w:p w14:paraId="0F192FB0" w14:textId="77777777" w:rsidR="00C75682" w:rsidRPr="00E46284" w:rsidRDefault="00C75682" w:rsidP="00C75682">
            <w:pPr>
              <w:rPr>
                <w:color w:val="000000"/>
                <w:sz w:val="22"/>
                <w:szCs w:val="22"/>
              </w:rPr>
            </w:pPr>
          </w:p>
        </w:tc>
        <w:tc>
          <w:tcPr>
            <w:tcW w:w="4268" w:type="dxa"/>
            <w:tcBorders>
              <w:top w:val="nil"/>
              <w:left w:val="single" w:sz="12" w:space="0" w:color="auto"/>
              <w:bottom w:val="single" w:sz="12" w:space="0" w:color="auto"/>
              <w:right w:val="single" w:sz="4" w:space="0" w:color="auto"/>
            </w:tcBorders>
            <w:shd w:val="clear" w:color="000000" w:fill="FFFFFF"/>
            <w:hideMark/>
          </w:tcPr>
          <w:p w14:paraId="54471F5E" w14:textId="04BA01F9" w:rsidR="00C75682" w:rsidRPr="00E46284" w:rsidRDefault="00C75682" w:rsidP="00531147">
            <w:pPr>
              <w:rPr>
                <w:color w:val="000000"/>
                <w:sz w:val="22"/>
                <w:szCs w:val="22"/>
              </w:rPr>
            </w:pPr>
            <w:r w:rsidRPr="005220AA">
              <w:rPr>
                <w:color w:val="000000"/>
                <w:sz w:val="22"/>
                <w:szCs w:val="22"/>
              </w:rPr>
              <w:t>TBD</w:t>
            </w:r>
          </w:p>
        </w:tc>
        <w:tc>
          <w:tcPr>
            <w:tcW w:w="238" w:type="dxa"/>
            <w:vMerge/>
            <w:tcBorders>
              <w:top w:val="nil"/>
              <w:left w:val="single" w:sz="4" w:space="0" w:color="auto"/>
              <w:bottom w:val="single" w:sz="12" w:space="0" w:color="000000"/>
              <w:right w:val="single" w:sz="12" w:space="0" w:color="auto"/>
            </w:tcBorders>
            <w:vAlign w:val="center"/>
            <w:hideMark/>
          </w:tcPr>
          <w:p w14:paraId="478B4E56" w14:textId="77777777" w:rsidR="00C75682" w:rsidRPr="00E46284" w:rsidRDefault="00C75682" w:rsidP="00C75682">
            <w:pPr>
              <w:rPr>
                <w:color w:val="000000"/>
                <w:sz w:val="22"/>
                <w:szCs w:val="22"/>
              </w:rPr>
            </w:pPr>
          </w:p>
        </w:tc>
      </w:tr>
      <w:tr w:rsidR="00C75682" w:rsidRPr="00E46284" w14:paraId="12103C8E" w14:textId="77777777" w:rsidTr="00EE2D4E">
        <w:trPr>
          <w:trHeight w:val="310"/>
          <w:jc w:val="center"/>
        </w:trPr>
        <w:tc>
          <w:tcPr>
            <w:tcW w:w="10723" w:type="dxa"/>
            <w:gridSpan w:val="6"/>
            <w:tcBorders>
              <w:top w:val="single" w:sz="12" w:space="0" w:color="auto"/>
              <w:left w:val="single" w:sz="12" w:space="0" w:color="auto"/>
              <w:bottom w:val="single" w:sz="12" w:space="0" w:color="auto"/>
              <w:right w:val="single" w:sz="12" w:space="0" w:color="000000"/>
            </w:tcBorders>
            <w:shd w:val="clear" w:color="000000" w:fill="C6E0B4"/>
            <w:vAlign w:val="center"/>
            <w:hideMark/>
          </w:tcPr>
          <w:p w14:paraId="7CEC589B" w14:textId="77777777" w:rsidR="00C75682" w:rsidRPr="00E46284" w:rsidRDefault="00C75682" w:rsidP="00773FD1">
            <w:pPr>
              <w:jc w:val="center"/>
              <w:rPr>
                <w:b/>
                <w:bCs/>
                <w:color w:val="000000"/>
                <w:sz w:val="22"/>
                <w:szCs w:val="22"/>
              </w:rPr>
            </w:pPr>
            <w:r w:rsidRPr="00E46284">
              <w:rPr>
                <w:b/>
                <w:bCs/>
                <w:color w:val="000000"/>
                <w:sz w:val="22"/>
                <w:szCs w:val="22"/>
              </w:rPr>
              <w:t>Technical Communications Specialist</w:t>
            </w:r>
          </w:p>
        </w:tc>
      </w:tr>
      <w:tr w:rsidR="00C75682" w:rsidRPr="00E46284" w14:paraId="59F05347" w14:textId="77777777" w:rsidTr="00EE2D4E">
        <w:trPr>
          <w:trHeight w:val="300"/>
          <w:jc w:val="center"/>
        </w:trPr>
        <w:tc>
          <w:tcPr>
            <w:tcW w:w="1227" w:type="dxa"/>
            <w:tcBorders>
              <w:top w:val="single" w:sz="12" w:space="0" w:color="auto"/>
              <w:left w:val="single" w:sz="12" w:space="0" w:color="auto"/>
              <w:bottom w:val="single" w:sz="6" w:space="0" w:color="auto"/>
              <w:right w:val="single" w:sz="12" w:space="0" w:color="auto"/>
            </w:tcBorders>
            <w:shd w:val="clear" w:color="auto" w:fill="auto"/>
            <w:vAlign w:val="center"/>
          </w:tcPr>
          <w:p w14:paraId="13EFCC03" w14:textId="77777777" w:rsidR="00C75682" w:rsidRPr="00E46284" w:rsidRDefault="00C75682" w:rsidP="00C75682">
            <w:pPr>
              <w:jc w:val="center"/>
              <w:rPr>
                <w:color w:val="000000"/>
                <w:sz w:val="22"/>
                <w:szCs w:val="22"/>
              </w:rPr>
            </w:pPr>
            <w:r w:rsidRPr="00E46284">
              <w:rPr>
                <w:color w:val="000000"/>
                <w:sz w:val="22"/>
                <w:szCs w:val="22"/>
              </w:rPr>
              <w:t>1</w:t>
            </w:r>
          </w:p>
        </w:tc>
        <w:tc>
          <w:tcPr>
            <w:tcW w:w="730" w:type="dxa"/>
            <w:tcBorders>
              <w:top w:val="single" w:sz="12" w:space="0" w:color="auto"/>
              <w:left w:val="single" w:sz="12" w:space="0" w:color="auto"/>
              <w:bottom w:val="single" w:sz="6" w:space="0" w:color="auto"/>
              <w:right w:val="single" w:sz="12" w:space="0" w:color="auto"/>
            </w:tcBorders>
            <w:shd w:val="clear" w:color="auto" w:fill="auto"/>
            <w:vAlign w:val="center"/>
          </w:tcPr>
          <w:p w14:paraId="717239F2" w14:textId="77777777" w:rsidR="00C75682" w:rsidRPr="00E46284" w:rsidRDefault="00C75682" w:rsidP="00C75682">
            <w:pPr>
              <w:jc w:val="center"/>
              <w:rPr>
                <w:color w:val="000000"/>
                <w:sz w:val="22"/>
                <w:szCs w:val="22"/>
              </w:rPr>
            </w:pPr>
            <w:r w:rsidRPr="00E46284">
              <w:rPr>
                <w:color w:val="000000"/>
                <w:sz w:val="22"/>
                <w:szCs w:val="22"/>
              </w:rPr>
              <w:t>1</w:t>
            </w:r>
          </w:p>
        </w:tc>
        <w:tc>
          <w:tcPr>
            <w:tcW w:w="4024" w:type="dxa"/>
            <w:tcBorders>
              <w:top w:val="single" w:sz="12" w:space="0" w:color="auto"/>
              <w:left w:val="single" w:sz="12" w:space="0" w:color="auto"/>
              <w:bottom w:val="single" w:sz="6" w:space="0" w:color="auto"/>
              <w:right w:val="single" w:sz="6" w:space="0" w:color="auto"/>
            </w:tcBorders>
            <w:shd w:val="clear" w:color="auto" w:fill="auto"/>
          </w:tcPr>
          <w:p w14:paraId="4625F538" w14:textId="18067A4A" w:rsidR="00C75682" w:rsidRPr="00E46284" w:rsidRDefault="00C75682" w:rsidP="00531147">
            <w:pPr>
              <w:rPr>
                <w:color w:val="000000"/>
                <w:sz w:val="22"/>
                <w:szCs w:val="22"/>
              </w:rPr>
            </w:pPr>
            <w:r w:rsidRPr="00657666">
              <w:rPr>
                <w:color w:val="000000"/>
                <w:sz w:val="22"/>
                <w:szCs w:val="22"/>
              </w:rPr>
              <w:t>TBD</w:t>
            </w:r>
          </w:p>
        </w:tc>
        <w:tc>
          <w:tcPr>
            <w:tcW w:w="236" w:type="dxa"/>
            <w:tcBorders>
              <w:top w:val="single" w:sz="12" w:space="0" w:color="auto"/>
              <w:left w:val="single" w:sz="6" w:space="0" w:color="auto"/>
              <w:bottom w:val="single" w:sz="6" w:space="0" w:color="auto"/>
              <w:right w:val="single" w:sz="12" w:space="0" w:color="auto"/>
            </w:tcBorders>
            <w:shd w:val="clear" w:color="auto" w:fill="auto"/>
            <w:vAlign w:val="center"/>
          </w:tcPr>
          <w:p w14:paraId="393D4C5F" w14:textId="3B529A1C" w:rsidR="00C75682" w:rsidRPr="00E46284" w:rsidRDefault="00C75682" w:rsidP="00C75682">
            <w:pPr>
              <w:rPr>
                <w:color w:val="000000"/>
                <w:sz w:val="22"/>
                <w:szCs w:val="22"/>
              </w:rPr>
            </w:pPr>
          </w:p>
        </w:tc>
        <w:tc>
          <w:tcPr>
            <w:tcW w:w="4268" w:type="dxa"/>
            <w:tcBorders>
              <w:top w:val="single" w:sz="12" w:space="0" w:color="auto"/>
              <w:left w:val="single" w:sz="12" w:space="0" w:color="auto"/>
              <w:bottom w:val="single" w:sz="6" w:space="0" w:color="auto"/>
              <w:right w:val="single" w:sz="6" w:space="0" w:color="auto"/>
            </w:tcBorders>
            <w:shd w:val="clear" w:color="auto" w:fill="auto"/>
          </w:tcPr>
          <w:p w14:paraId="7FA7A8FB" w14:textId="33C7D5C4" w:rsidR="00C75682" w:rsidRPr="00E46284" w:rsidRDefault="00C75682" w:rsidP="00531147">
            <w:pPr>
              <w:rPr>
                <w:color w:val="000000"/>
                <w:sz w:val="22"/>
                <w:szCs w:val="22"/>
              </w:rPr>
            </w:pPr>
            <w:r w:rsidRPr="00836DE6">
              <w:rPr>
                <w:color w:val="000000"/>
                <w:sz w:val="22"/>
                <w:szCs w:val="22"/>
              </w:rPr>
              <w:t>TBD</w:t>
            </w:r>
          </w:p>
        </w:tc>
        <w:tc>
          <w:tcPr>
            <w:tcW w:w="238" w:type="dxa"/>
            <w:tcBorders>
              <w:top w:val="single" w:sz="12" w:space="0" w:color="auto"/>
              <w:left w:val="single" w:sz="6" w:space="0" w:color="auto"/>
              <w:bottom w:val="single" w:sz="6" w:space="0" w:color="auto"/>
              <w:right w:val="single" w:sz="12" w:space="0" w:color="auto"/>
            </w:tcBorders>
            <w:shd w:val="clear" w:color="auto" w:fill="auto"/>
            <w:vAlign w:val="center"/>
          </w:tcPr>
          <w:p w14:paraId="5E0AA888" w14:textId="77777777" w:rsidR="00C75682" w:rsidRPr="00E46284" w:rsidRDefault="00C75682" w:rsidP="00C75682">
            <w:pPr>
              <w:rPr>
                <w:color w:val="000000"/>
                <w:sz w:val="22"/>
                <w:szCs w:val="22"/>
              </w:rPr>
            </w:pPr>
          </w:p>
        </w:tc>
      </w:tr>
      <w:tr w:rsidR="00C75682" w:rsidRPr="00E46284" w14:paraId="4D344194" w14:textId="77777777" w:rsidTr="00EE2D4E">
        <w:trPr>
          <w:trHeight w:val="300"/>
          <w:jc w:val="center"/>
        </w:trPr>
        <w:tc>
          <w:tcPr>
            <w:tcW w:w="1227" w:type="dxa"/>
            <w:tcBorders>
              <w:top w:val="single" w:sz="6" w:space="0" w:color="auto"/>
              <w:left w:val="single" w:sz="12" w:space="0" w:color="auto"/>
              <w:bottom w:val="single" w:sz="6" w:space="0" w:color="auto"/>
              <w:right w:val="single" w:sz="12" w:space="0" w:color="auto"/>
            </w:tcBorders>
            <w:shd w:val="clear" w:color="auto" w:fill="auto"/>
            <w:vAlign w:val="center"/>
          </w:tcPr>
          <w:p w14:paraId="73B7BDE1" w14:textId="77777777" w:rsidR="00C75682" w:rsidRPr="00E46284" w:rsidRDefault="00C75682" w:rsidP="00C75682">
            <w:pPr>
              <w:jc w:val="center"/>
              <w:rPr>
                <w:color w:val="000000"/>
                <w:sz w:val="22"/>
                <w:szCs w:val="22"/>
              </w:rPr>
            </w:pPr>
            <w:r w:rsidRPr="00E46284">
              <w:rPr>
                <w:color w:val="000000"/>
                <w:sz w:val="22"/>
                <w:szCs w:val="22"/>
              </w:rPr>
              <w:t>7</w:t>
            </w:r>
          </w:p>
        </w:tc>
        <w:tc>
          <w:tcPr>
            <w:tcW w:w="730" w:type="dxa"/>
            <w:tcBorders>
              <w:top w:val="single" w:sz="6" w:space="0" w:color="auto"/>
              <w:left w:val="single" w:sz="12" w:space="0" w:color="auto"/>
              <w:bottom w:val="single" w:sz="6" w:space="0" w:color="auto"/>
              <w:right w:val="single" w:sz="12" w:space="0" w:color="auto"/>
            </w:tcBorders>
            <w:shd w:val="clear" w:color="auto" w:fill="auto"/>
            <w:vAlign w:val="center"/>
          </w:tcPr>
          <w:p w14:paraId="6AFC60F0" w14:textId="77777777" w:rsidR="00C75682" w:rsidRPr="00E46284" w:rsidRDefault="00C75682" w:rsidP="00C75682">
            <w:pPr>
              <w:jc w:val="center"/>
              <w:rPr>
                <w:color w:val="000000"/>
                <w:sz w:val="22"/>
                <w:szCs w:val="22"/>
              </w:rPr>
            </w:pPr>
            <w:r w:rsidRPr="00E46284">
              <w:rPr>
                <w:color w:val="000000"/>
                <w:sz w:val="22"/>
                <w:szCs w:val="22"/>
              </w:rPr>
              <w:t>2</w:t>
            </w:r>
          </w:p>
        </w:tc>
        <w:tc>
          <w:tcPr>
            <w:tcW w:w="4024" w:type="dxa"/>
            <w:tcBorders>
              <w:top w:val="single" w:sz="6" w:space="0" w:color="auto"/>
              <w:left w:val="single" w:sz="12" w:space="0" w:color="auto"/>
              <w:bottom w:val="single" w:sz="6" w:space="0" w:color="auto"/>
              <w:right w:val="single" w:sz="6" w:space="0" w:color="auto"/>
            </w:tcBorders>
            <w:shd w:val="clear" w:color="auto" w:fill="auto"/>
          </w:tcPr>
          <w:p w14:paraId="6F1FCF4C" w14:textId="298BDCEF" w:rsidR="00C75682" w:rsidRPr="00E46284" w:rsidRDefault="00C75682" w:rsidP="00531147">
            <w:pPr>
              <w:rPr>
                <w:color w:val="000000"/>
                <w:sz w:val="22"/>
                <w:szCs w:val="22"/>
              </w:rPr>
            </w:pPr>
            <w:r w:rsidRPr="00657666">
              <w:rPr>
                <w:color w:val="000000"/>
                <w:sz w:val="22"/>
                <w:szCs w:val="22"/>
              </w:rPr>
              <w:t>TBD</w:t>
            </w:r>
          </w:p>
        </w:tc>
        <w:tc>
          <w:tcPr>
            <w:tcW w:w="236" w:type="dxa"/>
            <w:tcBorders>
              <w:top w:val="single" w:sz="6" w:space="0" w:color="auto"/>
              <w:left w:val="single" w:sz="6" w:space="0" w:color="auto"/>
              <w:bottom w:val="single" w:sz="6" w:space="0" w:color="auto"/>
              <w:right w:val="single" w:sz="12" w:space="0" w:color="auto"/>
            </w:tcBorders>
            <w:shd w:val="clear" w:color="auto" w:fill="auto"/>
            <w:vAlign w:val="center"/>
          </w:tcPr>
          <w:p w14:paraId="3260770B" w14:textId="6AEEF46B" w:rsidR="00C75682" w:rsidRPr="00E46284" w:rsidRDefault="00C75682" w:rsidP="00C75682">
            <w:pPr>
              <w:jc w:val="center"/>
              <w:rPr>
                <w:color w:val="000000"/>
                <w:sz w:val="22"/>
                <w:szCs w:val="22"/>
              </w:rPr>
            </w:pPr>
          </w:p>
        </w:tc>
        <w:tc>
          <w:tcPr>
            <w:tcW w:w="4268" w:type="dxa"/>
            <w:tcBorders>
              <w:top w:val="single" w:sz="6" w:space="0" w:color="auto"/>
              <w:left w:val="single" w:sz="12" w:space="0" w:color="auto"/>
              <w:bottom w:val="single" w:sz="6" w:space="0" w:color="auto"/>
              <w:right w:val="single" w:sz="6" w:space="0" w:color="auto"/>
            </w:tcBorders>
            <w:shd w:val="clear" w:color="auto" w:fill="auto"/>
          </w:tcPr>
          <w:p w14:paraId="39C3B225" w14:textId="5619EB2A" w:rsidR="00C75682" w:rsidRPr="00E46284" w:rsidRDefault="00C75682" w:rsidP="00531147">
            <w:pPr>
              <w:rPr>
                <w:color w:val="000000"/>
                <w:sz w:val="22"/>
                <w:szCs w:val="22"/>
              </w:rPr>
            </w:pPr>
            <w:r w:rsidRPr="00836DE6">
              <w:rPr>
                <w:color w:val="000000"/>
                <w:sz w:val="22"/>
                <w:szCs w:val="22"/>
              </w:rPr>
              <w:t>TBD</w:t>
            </w:r>
          </w:p>
        </w:tc>
        <w:tc>
          <w:tcPr>
            <w:tcW w:w="238" w:type="dxa"/>
            <w:tcBorders>
              <w:top w:val="single" w:sz="6" w:space="0" w:color="auto"/>
              <w:left w:val="single" w:sz="6" w:space="0" w:color="auto"/>
              <w:bottom w:val="single" w:sz="6" w:space="0" w:color="auto"/>
              <w:right w:val="single" w:sz="12" w:space="0" w:color="auto"/>
            </w:tcBorders>
            <w:shd w:val="clear" w:color="auto" w:fill="auto"/>
            <w:vAlign w:val="center"/>
          </w:tcPr>
          <w:p w14:paraId="2396046B" w14:textId="2D0A4260" w:rsidR="00C75682" w:rsidRPr="00E46284" w:rsidRDefault="00C75682" w:rsidP="00C75682">
            <w:pPr>
              <w:rPr>
                <w:color w:val="000000"/>
                <w:sz w:val="22"/>
                <w:szCs w:val="22"/>
              </w:rPr>
            </w:pPr>
          </w:p>
        </w:tc>
      </w:tr>
      <w:tr w:rsidR="00C75682" w:rsidRPr="00E46284" w14:paraId="27B8F806" w14:textId="77777777" w:rsidTr="00EE2D4E">
        <w:trPr>
          <w:trHeight w:val="300"/>
          <w:jc w:val="center"/>
        </w:trPr>
        <w:tc>
          <w:tcPr>
            <w:tcW w:w="1227" w:type="dxa"/>
            <w:tcBorders>
              <w:top w:val="single" w:sz="6" w:space="0" w:color="auto"/>
              <w:left w:val="single" w:sz="12" w:space="0" w:color="auto"/>
              <w:bottom w:val="single" w:sz="12" w:space="0" w:color="auto"/>
              <w:right w:val="single" w:sz="12" w:space="0" w:color="auto"/>
            </w:tcBorders>
            <w:shd w:val="clear" w:color="auto" w:fill="auto"/>
            <w:vAlign w:val="center"/>
          </w:tcPr>
          <w:p w14:paraId="68C4BA42" w14:textId="77777777" w:rsidR="00C75682" w:rsidRPr="00E46284" w:rsidRDefault="00C75682" w:rsidP="00C75682">
            <w:pPr>
              <w:jc w:val="center"/>
              <w:rPr>
                <w:color w:val="000000"/>
                <w:sz w:val="22"/>
                <w:szCs w:val="22"/>
              </w:rPr>
            </w:pPr>
            <w:r w:rsidRPr="00E46284">
              <w:rPr>
                <w:color w:val="000000"/>
                <w:sz w:val="22"/>
                <w:szCs w:val="22"/>
              </w:rPr>
              <w:t>3</w:t>
            </w:r>
          </w:p>
        </w:tc>
        <w:tc>
          <w:tcPr>
            <w:tcW w:w="730" w:type="dxa"/>
            <w:tcBorders>
              <w:top w:val="single" w:sz="6" w:space="0" w:color="auto"/>
              <w:left w:val="single" w:sz="12" w:space="0" w:color="auto"/>
              <w:bottom w:val="single" w:sz="12" w:space="0" w:color="auto"/>
              <w:right w:val="single" w:sz="12" w:space="0" w:color="auto"/>
            </w:tcBorders>
            <w:shd w:val="clear" w:color="auto" w:fill="auto"/>
            <w:vAlign w:val="center"/>
          </w:tcPr>
          <w:p w14:paraId="5E2A5A9B" w14:textId="77777777" w:rsidR="00C75682" w:rsidRPr="00E46284" w:rsidRDefault="00C75682" w:rsidP="00C75682">
            <w:pPr>
              <w:jc w:val="center"/>
              <w:rPr>
                <w:color w:val="000000"/>
                <w:sz w:val="22"/>
                <w:szCs w:val="22"/>
              </w:rPr>
            </w:pPr>
            <w:r w:rsidRPr="00E46284">
              <w:rPr>
                <w:color w:val="000000"/>
                <w:sz w:val="22"/>
                <w:szCs w:val="22"/>
              </w:rPr>
              <w:t>3</w:t>
            </w:r>
          </w:p>
        </w:tc>
        <w:tc>
          <w:tcPr>
            <w:tcW w:w="4024" w:type="dxa"/>
            <w:tcBorders>
              <w:top w:val="single" w:sz="6" w:space="0" w:color="auto"/>
              <w:left w:val="single" w:sz="12" w:space="0" w:color="auto"/>
              <w:bottom w:val="single" w:sz="12" w:space="0" w:color="auto"/>
              <w:right w:val="single" w:sz="6" w:space="0" w:color="auto"/>
            </w:tcBorders>
            <w:shd w:val="clear" w:color="auto" w:fill="auto"/>
          </w:tcPr>
          <w:p w14:paraId="19E2C3FA" w14:textId="391DCB80" w:rsidR="00C75682" w:rsidRPr="00E46284" w:rsidRDefault="00C75682" w:rsidP="00531147">
            <w:pPr>
              <w:rPr>
                <w:color w:val="000000"/>
                <w:sz w:val="22"/>
                <w:szCs w:val="22"/>
              </w:rPr>
            </w:pPr>
            <w:r w:rsidRPr="00657666">
              <w:rPr>
                <w:color w:val="000000"/>
                <w:sz w:val="22"/>
                <w:szCs w:val="22"/>
              </w:rPr>
              <w:t>TBD</w:t>
            </w:r>
          </w:p>
        </w:tc>
        <w:tc>
          <w:tcPr>
            <w:tcW w:w="236" w:type="dxa"/>
            <w:tcBorders>
              <w:top w:val="single" w:sz="6" w:space="0" w:color="auto"/>
              <w:left w:val="single" w:sz="6" w:space="0" w:color="auto"/>
              <w:bottom w:val="single" w:sz="12" w:space="0" w:color="auto"/>
              <w:right w:val="single" w:sz="12" w:space="0" w:color="auto"/>
            </w:tcBorders>
            <w:shd w:val="clear" w:color="auto" w:fill="auto"/>
            <w:vAlign w:val="center"/>
          </w:tcPr>
          <w:p w14:paraId="2B85153B" w14:textId="6C239B50" w:rsidR="00C75682" w:rsidRPr="00E46284" w:rsidRDefault="00C75682" w:rsidP="00C75682">
            <w:pPr>
              <w:jc w:val="center"/>
              <w:rPr>
                <w:color w:val="000000"/>
                <w:sz w:val="22"/>
                <w:szCs w:val="22"/>
              </w:rPr>
            </w:pPr>
          </w:p>
        </w:tc>
        <w:tc>
          <w:tcPr>
            <w:tcW w:w="4268" w:type="dxa"/>
            <w:tcBorders>
              <w:top w:val="single" w:sz="6" w:space="0" w:color="auto"/>
              <w:left w:val="single" w:sz="12" w:space="0" w:color="auto"/>
              <w:bottom w:val="single" w:sz="12" w:space="0" w:color="auto"/>
              <w:right w:val="single" w:sz="6" w:space="0" w:color="auto"/>
            </w:tcBorders>
            <w:shd w:val="clear" w:color="auto" w:fill="auto"/>
          </w:tcPr>
          <w:p w14:paraId="2B8C2FE2" w14:textId="5944B14C" w:rsidR="00C75682" w:rsidRPr="00E46284" w:rsidRDefault="00C75682" w:rsidP="00531147">
            <w:pPr>
              <w:rPr>
                <w:color w:val="000000"/>
                <w:sz w:val="22"/>
                <w:szCs w:val="22"/>
              </w:rPr>
            </w:pPr>
            <w:r w:rsidRPr="00836DE6">
              <w:rPr>
                <w:color w:val="000000"/>
                <w:sz w:val="22"/>
                <w:szCs w:val="22"/>
              </w:rPr>
              <w:t>TBD</w:t>
            </w:r>
          </w:p>
        </w:tc>
        <w:tc>
          <w:tcPr>
            <w:tcW w:w="238" w:type="dxa"/>
            <w:tcBorders>
              <w:top w:val="single" w:sz="6" w:space="0" w:color="auto"/>
              <w:left w:val="single" w:sz="6" w:space="0" w:color="auto"/>
              <w:bottom w:val="single" w:sz="12" w:space="0" w:color="auto"/>
              <w:right w:val="single" w:sz="12" w:space="0" w:color="auto"/>
            </w:tcBorders>
            <w:shd w:val="clear" w:color="auto" w:fill="auto"/>
            <w:vAlign w:val="center"/>
          </w:tcPr>
          <w:p w14:paraId="3C15B476" w14:textId="77777777" w:rsidR="00C75682" w:rsidRPr="00E46284" w:rsidRDefault="00C75682" w:rsidP="00C75682">
            <w:pPr>
              <w:rPr>
                <w:color w:val="000000"/>
                <w:sz w:val="22"/>
                <w:szCs w:val="22"/>
              </w:rPr>
            </w:pPr>
          </w:p>
        </w:tc>
      </w:tr>
    </w:tbl>
    <w:p w14:paraId="090DE0C6" w14:textId="3BE13857" w:rsidR="00C75682" w:rsidRDefault="00C75682" w:rsidP="00485E5B"/>
    <w:p w14:paraId="4A3B2497" w14:textId="78D0E6FB" w:rsidR="001D79FC" w:rsidRDefault="001D79FC" w:rsidP="00485E5B"/>
    <w:p w14:paraId="013A1D3B" w14:textId="2204157F" w:rsidR="001D79FC" w:rsidRDefault="001D79FC" w:rsidP="00485E5B"/>
    <w:p w14:paraId="78A14282" w14:textId="77777777" w:rsidR="001D79FC" w:rsidRPr="00C75682" w:rsidRDefault="001D79FC" w:rsidP="001D79FC">
      <w:pPr>
        <w:pStyle w:val="header2"/>
        <w:spacing w:before="199" w:after="199"/>
        <w:rPr>
          <w:sz w:val="22"/>
          <w:szCs w:val="22"/>
        </w:rPr>
      </w:pPr>
      <w:bookmarkStart w:id="13" w:name="_Toc66856309"/>
      <w:bookmarkStart w:id="14" w:name="_Hlk66184357"/>
      <w:r w:rsidRPr="00C75682">
        <w:rPr>
          <w:sz w:val="22"/>
          <w:szCs w:val="22"/>
        </w:rPr>
        <w:lastRenderedPageBreak/>
        <w:t>K.1</w:t>
      </w:r>
      <w:r w:rsidRPr="00C75682">
        <w:rPr>
          <w:sz w:val="22"/>
          <w:szCs w:val="22"/>
        </w:rPr>
        <w:tab/>
        <w:t>52.204-8 ANNUAL REPRESENTATIONS AND CERTIFICATIONS. (MAR 2020)</w:t>
      </w:r>
      <w:bookmarkEnd w:id="13"/>
    </w:p>
    <w:p w14:paraId="5D8165EB" w14:textId="77777777" w:rsidR="001D79FC" w:rsidRPr="004B4D8A" w:rsidRDefault="001D79FC" w:rsidP="001D79FC">
      <w:pPr>
        <w:pStyle w:val="para2"/>
        <w:spacing w:before="240" w:after="240"/>
        <w:ind w:left="720"/>
        <w:rPr>
          <w:sz w:val="22"/>
          <w:szCs w:val="22"/>
        </w:rPr>
      </w:pPr>
      <w:r w:rsidRPr="004B4D8A">
        <w:rPr>
          <w:sz w:val="22"/>
          <w:szCs w:val="22"/>
        </w:rPr>
        <w:t>(a)(1) The North American Industry Classification System (NAICS) code for this acquisition is 541330.</w:t>
      </w:r>
    </w:p>
    <w:p w14:paraId="482FC967" w14:textId="77777777" w:rsidR="001D79FC" w:rsidRPr="004B4D8A" w:rsidRDefault="001D79FC" w:rsidP="001D79FC">
      <w:pPr>
        <w:pStyle w:val="para3"/>
        <w:spacing w:before="240" w:after="240"/>
        <w:ind w:left="1440"/>
        <w:rPr>
          <w:sz w:val="22"/>
          <w:szCs w:val="22"/>
        </w:rPr>
      </w:pPr>
      <w:r w:rsidRPr="004B4D8A">
        <w:rPr>
          <w:sz w:val="22"/>
          <w:szCs w:val="22"/>
        </w:rPr>
        <w:t>(2) The small business size standard is $41.5M.</w:t>
      </w:r>
    </w:p>
    <w:p w14:paraId="6C4E56DF" w14:textId="77777777" w:rsidR="001D79FC" w:rsidRPr="004B4D8A" w:rsidRDefault="001D79FC" w:rsidP="001D79FC">
      <w:pPr>
        <w:pStyle w:val="para3"/>
        <w:spacing w:before="240" w:after="240"/>
        <w:ind w:left="1440"/>
        <w:rPr>
          <w:sz w:val="22"/>
          <w:szCs w:val="22"/>
        </w:rPr>
      </w:pPr>
      <w:r w:rsidRPr="004B4D8A">
        <w:rPr>
          <w:sz w:val="22"/>
          <w:szCs w:val="22"/>
        </w:rPr>
        <w:t>(3) The small business size standard for a concern which submits an offer in its own name, other than on a construction or service contract, but which proposes to furnish a product which it did not itself manufacture, is 500 employees.</w:t>
      </w:r>
    </w:p>
    <w:p w14:paraId="14679CC7" w14:textId="77777777" w:rsidR="001D79FC" w:rsidRPr="004B4D8A" w:rsidRDefault="001D79FC" w:rsidP="001D79FC">
      <w:pPr>
        <w:pStyle w:val="para2"/>
        <w:spacing w:before="240" w:after="240"/>
        <w:ind w:left="720"/>
        <w:rPr>
          <w:sz w:val="22"/>
          <w:szCs w:val="22"/>
        </w:rPr>
      </w:pPr>
      <w:r w:rsidRPr="004B4D8A">
        <w:rPr>
          <w:sz w:val="22"/>
          <w:szCs w:val="22"/>
        </w:rPr>
        <w:t>(b)(1) If the provision at 52.204-7, System for Award Management, is included in this solicitation, paragraph (d) of this provision applies.</w:t>
      </w:r>
    </w:p>
    <w:p w14:paraId="65F64A31" w14:textId="77777777" w:rsidR="001D79FC" w:rsidRPr="004B4D8A" w:rsidRDefault="001D79FC" w:rsidP="001D79FC">
      <w:pPr>
        <w:pStyle w:val="para3"/>
        <w:spacing w:before="240" w:after="240"/>
        <w:ind w:left="1440"/>
        <w:rPr>
          <w:sz w:val="22"/>
          <w:szCs w:val="22"/>
        </w:rPr>
      </w:pPr>
      <w:r w:rsidRPr="004B4D8A">
        <w:rPr>
          <w:sz w:val="22"/>
          <w:szCs w:val="22"/>
        </w:rPr>
        <w:t>(2) If the provision at 52.204-7, System for Award Management, is not included in this solicitation, and the Offeror has an active registration in the System for Award Management (SAM), the Offeror may choose to use paragraph (d) of this provision instead of completing the corresponding individual representations and certifications in the solicitation. The Offeror shall indicate which option applies by checking one of the following boxes:</w:t>
      </w:r>
    </w:p>
    <w:p w14:paraId="34893A14" w14:textId="77777777" w:rsidR="001D79FC" w:rsidRPr="004B4D8A" w:rsidRDefault="001D79FC" w:rsidP="001D79FC">
      <w:pPr>
        <w:pStyle w:val="para4"/>
        <w:spacing w:before="240" w:after="240"/>
        <w:ind w:left="2160"/>
        <w:rPr>
          <w:sz w:val="22"/>
          <w:szCs w:val="22"/>
        </w:rPr>
      </w:pPr>
      <w:r w:rsidRPr="004B4D8A">
        <w:rPr>
          <w:sz w:val="22"/>
          <w:szCs w:val="22"/>
        </w:rPr>
        <w:t>___ (i) Paragraph (d) applies.</w:t>
      </w:r>
    </w:p>
    <w:p w14:paraId="0F85E9E9" w14:textId="77777777" w:rsidR="001D79FC" w:rsidRPr="004B4D8A" w:rsidRDefault="001D79FC" w:rsidP="001D79FC">
      <w:pPr>
        <w:pStyle w:val="para4"/>
        <w:spacing w:before="240" w:after="240"/>
        <w:ind w:left="2160"/>
        <w:rPr>
          <w:sz w:val="22"/>
          <w:szCs w:val="22"/>
        </w:rPr>
      </w:pPr>
      <w:r w:rsidRPr="004B4D8A">
        <w:rPr>
          <w:sz w:val="22"/>
          <w:szCs w:val="22"/>
        </w:rPr>
        <w:t>___ (ii) Paragraph (d) does not apply and the offeror has completed the individual representations and certifications in the solicitation.</w:t>
      </w:r>
    </w:p>
    <w:p w14:paraId="1F6B3E8D" w14:textId="77777777" w:rsidR="001D79FC" w:rsidRPr="004B4D8A" w:rsidRDefault="001D79FC" w:rsidP="001D79FC">
      <w:pPr>
        <w:pStyle w:val="para2"/>
        <w:spacing w:before="240" w:after="240"/>
        <w:ind w:left="720"/>
        <w:rPr>
          <w:sz w:val="22"/>
          <w:szCs w:val="22"/>
        </w:rPr>
      </w:pPr>
      <w:r w:rsidRPr="004B4D8A">
        <w:rPr>
          <w:sz w:val="22"/>
          <w:szCs w:val="22"/>
        </w:rPr>
        <w:t>(c)(1) The following representations or certifications in SAM are applicable to this solicitation as indicated:</w:t>
      </w:r>
    </w:p>
    <w:p w14:paraId="704B75D2" w14:textId="77777777" w:rsidR="001D79FC" w:rsidRPr="004B4D8A" w:rsidRDefault="001D79FC" w:rsidP="001D79FC">
      <w:pPr>
        <w:pStyle w:val="para4"/>
        <w:spacing w:before="240" w:after="240"/>
        <w:ind w:left="2160"/>
        <w:rPr>
          <w:sz w:val="22"/>
          <w:szCs w:val="22"/>
        </w:rPr>
      </w:pPr>
      <w:r w:rsidRPr="004B4D8A">
        <w:rPr>
          <w:sz w:val="22"/>
          <w:szCs w:val="22"/>
        </w:rPr>
        <w:t>(i) 52.203-2, Certificate of Independent Price Determination. This provision applies to solicitations when a firm-fixed-price contract or fixed-price contract with economic price adjustment is contemplated, unless-</w:t>
      </w:r>
    </w:p>
    <w:p w14:paraId="19F3E7E3" w14:textId="77777777" w:rsidR="001D79FC" w:rsidRPr="004B4D8A" w:rsidRDefault="001D79FC" w:rsidP="001D79FC">
      <w:pPr>
        <w:pStyle w:val="para5"/>
        <w:spacing w:before="240" w:after="240"/>
        <w:ind w:left="2880"/>
        <w:rPr>
          <w:sz w:val="22"/>
          <w:szCs w:val="22"/>
        </w:rPr>
      </w:pPr>
      <w:r w:rsidRPr="004B4D8A">
        <w:rPr>
          <w:sz w:val="22"/>
          <w:szCs w:val="22"/>
        </w:rPr>
        <w:t xml:space="preserve">(A) The acquisition is to be made under the simplified acquisition procedures in Part </w:t>
      </w:r>
      <w:proofErr w:type="gramStart"/>
      <w:r w:rsidRPr="004B4D8A">
        <w:rPr>
          <w:sz w:val="22"/>
          <w:szCs w:val="22"/>
        </w:rPr>
        <w:t>13;</w:t>
      </w:r>
      <w:proofErr w:type="gramEnd"/>
    </w:p>
    <w:p w14:paraId="3D13A6D6" w14:textId="77777777" w:rsidR="001D79FC" w:rsidRPr="004B4D8A" w:rsidRDefault="001D79FC" w:rsidP="001D79FC">
      <w:pPr>
        <w:pStyle w:val="para5"/>
        <w:spacing w:before="240" w:after="240"/>
        <w:ind w:left="2880"/>
        <w:rPr>
          <w:sz w:val="22"/>
          <w:szCs w:val="22"/>
        </w:rPr>
      </w:pPr>
      <w:r w:rsidRPr="004B4D8A">
        <w:rPr>
          <w:sz w:val="22"/>
          <w:szCs w:val="22"/>
        </w:rPr>
        <w:t>(B) The solicitation is a request for technical proposals under two-step sealed bidding procedures; or</w:t>
      </w:r>
    </w:p>
    <w:p w14:paraId="35F44280" w14:textId="77777777" w:rsidR="001D79FC" w:rsidRPr="004B4D8A" w:rsidRDefault="001D79FC" w:rsidP="001D79FC">
      <w:pPr>
        <w:pStyle w:val="para5"/>
        <w:spacing w:before="240" w:after="240"/>
        <w:ind w:left="2880"/>
        <w:rPr>
          <w:sz w:val="22"/>
          <w:szCs w:val="22"/>
        </w:rPr>
      </w:pPr>
      <w:r w:rsidRPr="004B4D8A">
        <w:rPr>
          <w:sz w:val="22"/>
          <w:szCs w:val="22"/>
        </w:rPr>
        <w:t>(C) The solicitation is for utility services for which rates are set by law or regulation.</w:t>
      </w:r>
    </w:p>
    <w:p w14:paraId="76A7EB68" w14:textId="77777777" w:rsidR="001D79FC" w:rsidRPr="004B4D8A" w:rsidRDefault="001D79FC" w:rsidP="001D79FC">
      <w:pPr>
        <w:pStyle w:val="para4"/>
        <w:spacing w:before="240" w:after="240"/>
        <w:ind w:left="2160"/>
        <w:rPr>
          <w:sz w:val="22"/>
          <w:szCs w:val="22"/>
        </w:rPr>
      </w:pPr>
      <w:r w:rsidRPr="004B4D8A">
        <w:rPr>
          <w:sz w:val="22"/>
          <w:szCs w:val="22"/>
        </w:rPr>
        <w:t>(ii) 52.203-11, Certification and Disclosure Regarding Payments to Influence Certain Federal Transactions. This provision applies to solicitations expected to exceed $150,000.</w:t>
      </w:r>
    </w:p>
    <w:p w14:paraId="22FEFCDA" w14:textId="77777777" w:rsidR="001D79FC" w:rsidRPr="004B4D8A" w:rsidRDefault="001D79FC" w:rsidP="001D79FC">
      <w:pPr>
        <w:pStyle w:val="para4"/>
        <w:spacing w:before="240" w:after="240"/>
        <w:ind w:left="2160"/>
        <w:rPr>
          <w:sz w:val="22"/>
          <w:szCs w:val="22"/>
        </w:rPr>
      </w:pPr>
      <w:r w:rsidRPr="004B4D8A">
        <w:rPr>
          <w:sz w:val="22"/>
          <w:szCs w:val="22"/>
        </w:rPr>
        <w:t>(iii) 52.203-18, Prohibition on Contracting with Entities that Require Certain Internal Confidentiality Agreements or Statements-Representation. This provision applies to all solicitations.</w:t>
      </w:r>
    </w:p>
    <w:p w14:paraId="2B370BA4" w14:textId="77777777" w:rsidR="001D79FC" w:rsidRPr="004B4D8A" w:rsidRDefault="001D79FC" w:rsidP="001D79FC">
      <w:pPr>
        <w:pStyle w:val="para4"/>
        <w:spacing w:before="240" w:after="240"/>
        <w:ind w:left="2160"/>
        <w:rPr>
          <w:sz w:val="22"/>
          <w:szCs w:val="22"/>
        </w:rPr>
      </w:pPr>
      <w:r w:rsidRPr="004B4D8A">
        <w:rPr>
          <w:sz w:val="22"/>
          <w:szCs w:val="22"/>
        </w:rPr>
        <w:lastRenderedPageBreak/>
        <w:t>(iv) 52.204-3, Taxpayer Identification. This provision applies to solicitations that do not include provision at 52.204-7, System for Award Management.</w:t>
      </w:r>
    </w:p>
    <w:p w14:paraId="79C66140" w14:textId="77777777" w:rsidR="001D79FC" w:rsidRPr="004B4D8A" w:rsidRDefault="001D79FC" w:rsidP="001D79FC">
      <w:pPr>
        <w:pStyle w:val="para4"/>
        <w:spacing w:before="240" w:after="240"/>
        <w:ind w:left="2160"/>
        <w:rPr>
          <w:sz w:val="22"/>
          <w:szCs w:val="22"/>
        </w:rPr>
      </w:pPr>
      <w:r w:rsidRPr="004B4D8A">
        <w:rPr>
          <w:sz w:val="22"/>
          <w:szCs w:val="22"/>
        </w:rPr>
        <w:t>(v) 52.204-5, Women-Owned Business (Other Than Small Business). This provision applies to solicitations that-</w:t>
      </w:r>
    </w:p>
    <w:p w14:paraId="4A8DC9D0" w14:textId="77777777" w:rsidR="001D79FC" w:rsidRPr="004B4D8A" w:rsidRDefault="001D79FC" w:rsidP="001D79FC">
      <w:pPr>
        <w:pStyle w:val="para5"/>
        <w:spacing w:before="240" w:after="240"/>
        <w:ind w:left="2880"/>
        <w:rPr>
          <w:sz w:val="22"/>
          <w:szCs w:val="22"/>
        </w:rPr>
      </w:pPr>
      <w:r w:rsidRPr="004B4D8A">
        <w:rPr>
          <w:sz w:val="22"/>
          <w:szCs w:val="22"/>
        </w:rPr>
        <w:t xml:space="preserve">(A) Are not set aside for small business </w:t>
      </w:r>
      <w:proofErr w:type="gramStart"/>
      <w:r w:rsidRPr="004B4D8A">
        <w:rPr>
          <w:sz w:val="22"/>
          <w:szCs w:val="22"/>
        </w:rPr>
        <w:t>concerns;</w:t>
      </w:r>
      <w:proofErr w:type="gramEnd"/>
    </w:p>
    <w:p w14:paraId="3C840A41" w14:textId="77777777" w:rsidR="001D79FC" w:rsidRPr="004B4D8A" w:rsidRDefault="001D79FC" w:rsidP="001D79FC">
      <w:pPr>
        <w:pStyle w:val="para5"/>
        <w:spacing w:before="240" w:after="240"/>
        <w:ind w:left="2880"/>
        <w:rPr>
          <w:sz w:val="22"/>
          <w:szCs w:val="22"/>
        </w:rPr>
      </w:pPr>
      <w:r w:rsidRPr="004B4D8A">
        <w:rPr>
          <w:sz w:val="22"/>
          <w:szCs w:val="22"/>
        </w:rPr>
        <w:t>(B) Exceed the simplified acquisition threshold; and</w:t>
      </w:r>
    </w:p>
    <w:p w14:paraId="308A235A" w14:textId="77777777" w:rsidR="001D79FC" w:rsidRPr="004B4D8A" w:rsidRDefault="001D79FC" w:rsidP="001D79FC">
      <w:pPr>
        <w:pStyle w:val="para5"/>
        <w:spacing w:before="240" w:after="240"/>
        <w:ind w:left="2880"/>
        <w:rPr>
          <w:sz w:val="22"/>
          <w:szCs w:val="22"/>
        </w:rPr>
      </w:pPr>
      <w:r w:rsidRPr="004B4D8A">
        <w:rPr>
          <w:sz w:val="22"/>
          <w:szCs w:val="22"/>
        </w:rPr>
        <w:t>(C) Are for contracts that will be performed in the United States or its outlying areas.</w:t>
      </w:r>
    </w:p>
    <w:p w14:paraId="3E7AEEF7" w14:textId="77777777" w:rsidR="001D79FC" w:rsidRPr="004B4D8A" w:rsidRDefault="001D79FC" w:rsidP="001D79FC">
      <w:pPr>
        <w:pStyle w:val="para4"/>
        <w:spacing w:before="240" w:after="240"/>
        <w:ind w:left="2160"/>
        <w:rPr>
          <w:sz w:val="22"/>
          <w:szCs w:val="22"/>
        </w:rPr>
      </w:pPr>
      <w:r w:rsidRPr="004B4D8A">
        <w:rPr>
          <w:sz w:val="22"/>
          <w:szCs w:val="22"/>
        </w:rPr>
        <w:t>(vi) 52.204-26, Covered Telecommunications Equipment or Services-Representation. This provision applies to all solicitations.</w:t>
      </w:r>
    </w:p>
    <w:p w14:paraId="0D2E4736" w14:textId="77777777" w:rsidR="001D79FC" w:rsidRPr="004B4D8A" w:rsidRDefault="001D79FC" w:rsidP="001D79FC">
      <w:pPr>
        <w:pStyle w:val="para4"/>
        <w:spacing w:before="240" w:after="240"/>
        <w:ind w:left="2160"/>
        <w:rPr>
          <w:sz w:val="22"/>
          <w:szCs w:val="22"/>
        </w:rPr>
      </w:pPr>
      <w:r w:rsidRPr="004B4D8A">
        <w:rPr>
          <w:sz w:val="22"/>
          <w:szCs w:val="22"/>
        </w:rPr>
        <w:t>(vii) 52.209-2, Prohibition on Contracting with Inverted Domestic Corporations-Representation.</w:t>
      </w:r>
    </w:p>
    <w:p w14:paraId="436E8F0D" w14:textId="77777777" w:rsidR="001D79FC" w:rsidRPr="004B4D8A" w:rsidRDefault="001D79FC" w:rsidP="001D79FC">
      <w:pPr>
        <w:pStyle w:val="para4"/>
        <w:spacing w:before="240" w:after="240"/>
        <w:ind w:left="2160"/>
        <w:rPr>
          <w:sz w:val="22"/>
          <w:szCs w:val="22"/>
        </w:rPr>
      </w:pPr>
      <w:r w:rsidRPr="004B4D8A">
        <w:rPr>
          <w:sz w:val="22"/>
          <w:szCs w:val="22"/>
        </w:rPr>
        <w:t>(viii) 52.209-5, Certification Regarding Responsibility Matters. This provision applies to solicitations where the contract value is expected to exceed the simplified acquisition threshold.</w:t>
      </w:r>
    </w:p>
    <w:p w14:paraId="0372B48D" w14:textId="77777777" w:rsidR="001D79FC" w:rsidRPr="004B4D8A" w:rsidRDefault="001D79FC" w:rsidP="001D79FC">
      <w:pPr>
        <w:pStyle w:val="para4"/>
        <w:spacing w:before="240" w:after="240"/>
        <w:ind w:left="2160"/>
        <w:rPr>
          <w:sz w:val="22"/>
          <w:szCs w:val="22"/>
        </w:rPr>
      </w:pPr>
      <w:r w:rsidRPr="004B4D8A">
        <w:rPr>
          <w:sz w:val="22"/>
          <w:szCs w:val="22"/>
        </w:rPr>
        <w:t>(ix) 52.209-11, Representation by Corporations Regarding Delinquent Tax Liability or a Felony Conviction under any Federal Law. This provision applies to all solicitations.</w:t>
      </w:r>
    </w:p>
    <w:p w14:paraId="62853BFE" w14:textId="77777777" w:rsidR="001D79FC" w:rsidRPr="004B4D8A" w:rsidRDefault="001D79FC" w:rsidP="001D79FC">
      <w:pPr>
        <w:pStyle w:val="para4"/>
        <w:spacing w:before="240" w:after="240"/>
        <w:ind w:left="2160"/>
        <w:rPr>
          <w:sz w:val="22"/>
          <w:szCs w:val="22"/>
        </w:rPr>
      </w:pPr>
      <w:r w:rsidRPr="004B4D8A">
        <w:rPr>
          <w:sz w:val="22"/>
          <w:szCs w:val="22"/>
        </w:rPr>
        <w:t>(x) 52.214-14, Place of Performance-Sealed Bidding. This provision applies to invitations for bids except those in which the place of performance is specified by the Government.</w:t>
      </w:r>
    </w:p>
    <w:p w14:paraId="2C5B7703" w14:textId="77777777" w:rsidR="001D79FC" w:rsidRPr="004B4D8A" w:rsidRDefault="001D79FC" w:rsidP="001D79FC">
      <w:pPr>
        <w:pStyle w:val="para4"/>
        <w:spacing w:before="240" w:after="240"/>
        <w:ind w:left="2160"/>
        <w:rPr>
          <w:sz w:val="22"/>
          <w:szCs w:val="22"/>
        </w:rPr>
      </w:pPr>
      <w:r w:rsidRPr="004B4D8A">
        <w:rPr>
          <w:sz w:val="22"/>
          <w:szCs w:val="22"/>
        </w:rPr>
        <w:t>(xi) 52.215-6, Place of Performance. This provision applies to solicitations unless the place of performance is specified by the Government.</w:t>
      </w:r>
    </w:p>
    <w:p w14:paraId="4BF16B9B" w14:textId="77777777" w:rsidR="001D79FC" w:rsidRPr="004B4D8A" w:rsidRDefault="001D79FC" w:rsidP="001D79FC">
      <w:pPr>
        <w:pStyle w:val="para4"/>
        <w:spacing w:before="240" w:after="240"/>
        <w:ind w:left="2160"/>
        <w:rPr>
          <w:sz w:val="22"/>
          <w:szCs w:val="22"/>
        </w:rPr>
      </w:pPr>
      <w:r w:rsidRPr="004B4D8A">
        <w:rPr>
          <w:sz w:val="22"/>
          <w:szCs w:val="22"/>
        </w:rPr>
        <w:t>(xii) 52.219-1, Small Business Program Representations (Basic, Alternates I, and II). This provision applies to solicitations when the contract will be performed in the United States or its outlying areas.</w:t>
      </w:r>
    </w:p>
    <w:p w14:paraId="07B9F806" w14:textId="77777777" w:rsidR="001D79FC" w:rsidRPr="004B4D8A" w:rsidRDefault="001D79FC" w:rsidP="001D79FC">
      <w:pPr>
        <w:pStyle w:val="para5"/>
        <w:spacing w:before="240" w:after="240"/>
        <w:ind w:left="2880"/>
        <w:rPr>
          <w:sz w:val="22"/>
          <w:szCs w:val="22"/>
        </w:rPr>
      </w:pPr>
      <w:r w:rsidRPr="004B4D8A">
        <w:rPr>
          <w:sz w:val="22"/>
          <w:szCs w:val="22"/>
        </w:rPr>
        <w:t>(A) The basic provision applies when the solicitations are issued by other than DoD, NASA, and the Coast Guard.</w:t>
      </w:r>
    </w:p>
    <w:p w14:paraId="046CA213" w14:textId="77777777" w:rsidR="001D79FC" w:rsidRPr="004B4D8A" w:rsidRDefault="001D79FC" w:rsidP="001D79FC">
      <w:pPr>
        <w:pStyle w:val="para5"/>
        <w:spacing w:before="240" w:after="240"/>
        <w:ind w:left="2880"/>
        <w:rPr>
          <w:sz w:val="22"/>
          <w:szCs w:val="22"/>
        </w:rPr>
      </w:pPr>
      <w:r w:rsidRPr="004B4D8A">
        <w:rPr>
          <w:sz w:val="22"/>
          <w:szCs w:val="22"/>
        </w:rPr>
        <w:t xml:space="preserve">(B) The provision with its Alternate I </w:t>
      </w:r>
      <w:proofErr w:type="gramStart"/>
      <w:r w:rsidRPr="004B4D8A">
        <w:rPr>
          <w:sz w:val="22"/>
          <w:szCs w:val="22"/>
        </w:rPr>
        <w:t>applies</w:t>
      </w:r>
      <w:proofErr w:type="gramEnd"/>
      <w:r w:rsidRPr="004B4D8A">
        <w:rPr>
          <w:sz w:val="22"/>
          <w:szCs w:val="22"/>
        </w:rPr>
        <w:t xml:space="preserve"> to solicitations issued by DoD, NASA, or the Coast Guard.</w:t>
      </w:r>
    </w:p>
    <w:p w14:paraId="5692669A" w14:textId="77777777" w:rsidR="001D79FC" w:rsidRPr="004B4D8A" w:rsidRDefault="001D79FC" w:rsidP="001D79FC">
      <w:pPr>
        <w:pStyle w:val="para5"/>
        <w:spacing w:before="240" w:after="240"/>
        <w:ind w:left="2880"/>
        <w:rPr>
          <w:sz w:val="22"/>
          <w:szCs w:val="22"/>
        </w:rPr>
      </w:pPr>
      <w:r w:rsidRPr="004B4D8A">
        <w:rPr>
          <w:sz w:val="22"/>
          <w:szCs w:val="22"/>
        </w:rPr>
        <w:t>(C) The provision with its Alternate II applies to solicitations that will result in a multiple-award contract with more than one NAICS code assigned.</w:t>
      </w:r>
    </w:p>
    <w:p w14:paraId="49770886" w14:textId="77777777" w:rsidR="001D79FC" w:rsidRPr="004B4D8A" w:rsidRDefault="001D79FC" w:rsidP="001D79FC">
      <w:pPr>
        <w:pStyle w:val="para4"/>
        <w:spacing w:before="240" w:after="240"/>
        <w:ind w:left="2160"/>
        <w:rPr>
          <w:sz w:val="22"/>
          <w:szCs w:val="22"/>
        </w:rPr>
      </w:pPr>
      <w:r w:rsidRPr="004B4D8A">
        <w:rPr>
          <w:sz w:val="22"/>
          <w:szCs w:val="22"/>
        </w:rPr>
        <w:t>(xiii) 52.219-2, Equal Low Bids. This provision applies to solicitations when contracting by sealed bidding and the contract will be performed in the United States or its outlying areas.</w:t>
      </w:r>
    </w:p>
    <w:p w14:paraId="768EC9B4" w14:textId="77777777" w:rsidR="001D79FC" w:rsidRPr="004B4D8A" w:rsidRDefault="001D79FC" w:rsidP="001D79FC">
      <w:pPr>
        <w:pStyle w:val="para4"/>
        <w:spacing w:before="240" w:after="240"/>
        <w:ind w:left="2160"/>
        <w:rPr>
          <w:sz w:val="22"/>
          <w:szCs w:val="22"/>
        </w:rPr>
      </w:pPr>
      <w:r w:rsidRPr="004B4D8A">
        <w:rPr>
          <w:sz w:val="22"/>
          <w:szCs w:val="22"/>
        </w:rPr>
        <w:lastRenderedPageBreak/>
        <w:t>(xiv) 52.222-22, Previous Contracts and Compliance Reports. This provision applies to solicitations that include the clause at 52.222-26, Equal Opportunity.</w:t>
      </w:r>
    </w:p>
    <w:p w14:paraId="5EDCF41A" w14:textId="77777777" w:rsidR="001D79FC" w:rsidRPr="004B4D8A" w:rsidRDefault="001D79FC" w:rsidP="001D79FC">
      <w:pPr>
        <w:pStyle w:val="para4"/>
        <w:spacing w:before="240" w:after="240"/>
        <w:ind w:left="2160"/>
        <w:rPr>
          <w:sz w:val="22"/>
          <w:szCs w:val="22"/>
        </w:rPr>
      </w:pPr>
      <w:r w:rsidRPr="004B4D8A">
        <w:rPr>
          <w:sz w:val="22"/>
          <w:szCs w:val="22"/>
        </w:rPr>
        <w:t>(xv) 52.222-25, Affirmative Action Compliance. This provision applies to solicitations, other than those for construction, when the solicitation includes the clause at 52.222-26, Equal Opportunity.</w:t>
      </w:r>
    </w:p>
    <w:p w14:paraId="5D8D7112" w14:textId="77777777" w:rsidR="001D79FC" w:rsidRPr="004B4D8A" w:rsidRDefault="001D79FC" w:rsidP="001D79FC">
      <w:pPr>
        <w:pStyle w:val="para4"/>
        <w:spacing w:before="240" w:after="240"/>
        <w:ind w:left="2160"/>
        <w:rPr>
          <w:sz w:val="22"/>
          <w:szCs w:val="22"/>
        </w:rPr>
      </w:pPr>
      <w:r w:rsidRPr="004B4D8A">
        <w:rPr>
          <w:sz w:val="22"/>
          <w:szCs w:val="22"/>
        </w:rPr>
        <w:t>(xvi) 52.222-38, Compliance with Veterans' Employment Reporting Requirements. This provision applies to solicitations when it is anticipated the contract award will exceed the simplified acquisition threshold and the contract is not for acquisition of commercial items.</w:t>
      </w:r>
    </w:p>
    <w:p w14:paraId="1637A166" w14:textId="77777777" w:rsidR="001D79FC" w:rsidRPr="004B4D8A" w:rsidRDefault="001D79FC" w:rsidP="001D79FC">
      <w:pPr>
        <w:pStyle w:val="para4"/>
        <w:spacing w:before="240" w:after="240"/>
        <w:ind w:left="2160"/>
        <w:rPr>
          <w:sz w:val="22"/>
          <w:szCs w:val="22"/>
        </w:rPr>
      </w:pPr>
      <w:r w:rsidRPr="004B4D8A">
        <w:rPr>
          <w:sz w:val="22"/>
          <w:szCs w:val="22"/>
        </w:rPr>
        <w:t>(xvii) 52.223-1, Biobased Product Certification. This provision applies to solicitations that require the delivery or specify the use of USDA-designated items; or include the clause at 52.223-2, Affirmative Procurement of Biobased Products Under Service and Construction Contracts.</w:t>
      </w:r>
    </w:p>
    <w:p w14:paraId="6F378212" w14:textId="77777777" w:rsidR="001D79FC" w:rsidRPr="004B4D8A" w:rsidRDefault="001D79FC" w:rsidP="001D79FC">
      <w:pPr>
        <w:pStyle w:val="para4"/>
        <w:spacing w:before="240" w:after="240"/>
        <w:ind w:left="2160"/>
        <w:rPr>
          <w:sz w:val="22"/>
          <w:szCs w:val="22"/>
        </w:rPr>
      </w:pPr>
      <w:r w:rsidRPr="004B4D8A">
        <w:rPr>
          <w:sz w:val="22"/>
          <w:szCs w:val="22"/>
        </w:rPr>
        <w:t>(xviii) 52.223-4, Recovered Material Certification. This provision applies to solicitations that are for, or specify the use of, EPA-designated items.</w:t>
      </w:r>
    </w:p>
    <w:p w14:paraId="3F85D956" w14:textId="77777777" w:rsidR="001D79FC" w:rsidRPr="004B4D8A" w:rsidRDefault="001D79FC" w:rsidP="001D79FC">
      <w:pPr>
        <w:pStyle w:val="para4"/>
        <w:spacing w:before="240" w:after="240"/>
        <w:ind w:left="2160"/>
        <w:rPr>
          <w:sz w:val="22"/>
          <w:szCs w:val="22"/>
        </w:rPr>
      </w:pPr>
      <w:r w:rsidRPr="004B4D8A">
        <w:rPr>
          <w:sz w:val="22"/>
          <w:szCs w:val="22"/>
        </w:rPr>
        <w:t>(xix) 52.223-22, Public Disclosure of Greenhouse Gas Emissions and Reduction Goals-Representation. This provision applies to solicitations that include the clause at 52.204-7.)</w:t>
      </w:r>
    </w:p>
    <w:p w14:paraId="0CEF8832" w14:textId="77777777" w:rsidR="001D79FC" w:rsidRPr="004B4D8A" w:rsidRDefault="001D79FC" w:rsidP="001D79FC">
      <w:pPr>
        <w:pStyle w:val="para4"/>
        <w:spacing w:before="240" w:after="240"/>
        <w:ind w:left="2160"/>
        <w:rPr>
          <w:sz w:val="22"/>
          <w:szCs w:val="22"/>
        </w:rPr>
      </w:pPr>
      <w:r w:rsidRPr="004B4D8A">
        <w:rPr>
          <w:sz w:val="22"/>
          <w:szCs w:val="22"/>
        </w:rPr>
        <w:t>(xx) 52.225-2, Buy American Certificate. This provision applies to solicitations containing the clause at 52.225-1.</w:t>
      </w:r>
    </w:p>
    <w:p w14:paraId="5C48925F" w14:textId="77777777" w:rsidR="001D79FC" w:rsidRPr="004B4D8A" w:rsidRDefault="001D79FC" w:rsidP="001D79FC">
      <w:pPr>
        <w:pStyle w:val="para4"/>
        <w:spacing w:before="240" w:after="240"/>
        <w:ind w:left="2160"/>
        <w:rPr>
          <w:sz w:val="22"/>
          <w:szCs w:val="22"/>
        </w:rPr>
      </w:pPr>
      <w:r w:rsidRPr="004B4D8A">
        <w:rPr>
          <w:sz w:val="22"/>
          <w:szCs w:val="22"/>
        </w:rPr>
        <w:t>(xxi) 52.225-4, Buy American-Free Trade Agreements-Israeli Trade Act Certificate. (Basic, Alternates I, II, and III.) This provision applies to solicitations containing the clause at 52.225-3.</w:t>
      </w:r>
    </w:p>
    <w:p w14:paraId="672426CB" w14:textId="77777777" w:rsidR="001D79FC" w:rsidRPr="004B4D8A" w:rsidRDefault="001D79FC" w:rsidP="001D79FC">
      <w:pPr>
        <w:pStyle w:val="para5"/>
        <w:spacing w:before="240" w:after="240"/>
        <w:ind w:left="2880"/>
        <w:rPr>
          <w:sz w:val="22"/>
          <w:szCs w:val="22"/>
        </w:rPr>
      </w:pPr>
      <w:r w:rsidRPr="004B4D8A">
        <w:rPr>
          <w:sz w:val="22"/>
          <w:szCs w:val="22"/>
        </w:rPr>
        <w:t>(A) If the acquisition value is less than $25,000, the basic provision applies.</w:t>
      </w:r>
    </w:p>
    <w:p w14:paraId="70F1233E" w14:textId="77777777" w:rsidR="001D79FC" w:rsidRPr="004B4D8A" w:rsidRDefault="001D79FC" w:rsidP="001D79FC">
      <w:pPr>
        <w:pStyle w:val="para5"/>
        <w:spacing w:before="240" w:after="240"/>
        <w:ind w:left="2880"/>
        <w:rPr>
          <w:sz w:val="22"/>
          <w:szCs w:val="22"/>
        </w:rPr>
      </w:pPr>
      <w:r w:rsidRPr="004B4D8A">
        <w:rPr>
          <w:sz w:val="22"/>
          <w:szCs w:val="22"/>
        </w:rPr>
        <w:t xml:space="preserve">(B) If the acquisition value is $25,000 or more but is less than $50,000, the provision with its Alternate I </w:t>
      </w:r>
      <w:proofErr w:type="gramStart"/>
      <w:r w:rsidRPr="004B4D8A">
        <w:rPr>
          <w:sz w:val="22"/>
          <w:szCs w:val="22"/>
        </w:rPr>
        <w:t>applies</w:t>
      </w:r>
      <w:proofErr w:type="gramEnd"/>
      <w:r w:rsidRPr="004B4D8A">
        <w:rPr>
          <w:sz w:val="22"/>
          <w:szCs w:val="22"/>
        </w:rPr>
        <w:t>.</w:t>
      </w:r>
    </w:p>
    <w:p w14:paraId="6DE1F822" w14:textId="77777777" w:rsidR="001D79FC" w:rsidRPr="004B4D8A" w:rsidRDefault="001D79FC" w:rsidP="001D79FC">
      <w:pPr>
        <w:pStyle w:val="para5"/>
        <w:spacing w:before="240" w:after="240"/>
        <w:ind w:left="2880"/>
        <w:rPr>
          <w:sz w:val="22"/>
          <w:szCs w:val="22"/>
        </w:rPr>
      </w:pPr>
      <w:r w:rsidRPr="004B4D8A">
        <w:rPr>
          <w:sz w:val="22"/>
          <w:szCs w:val="22"/>
        </w:rPr>
        <w:t>(C) If the acquisition value is $50,000 or more but is less than $83,099, the provision with its Alternate II applies.</w:t>
      </w:r>
    </w:p>
    <w:p w14:paraId="10F91EE0" w14:textId="77777777" w:rsidR="001D79FC" w:rsidRPr="004B4D8A" w:rsidRDefault="001D79FC" w:rsidP="001D79FC">
      <w:pPr>
        <w:pStyle w:val="para5"/>
        <w:spacing w:before="240" w:after="240"/>
        <w:ind w:left="2880"/>
        <w:rPr>
          <w:sz w:val="22"/>
          <w:szCs w:val="22"/>
        </w:rPr>
      </w:pPr>
      <w:r w:rsidRPr="004B4D8A">
        <w:rPr>
          <w:sz w:val="22"/>
          <w:szCs w:val="22"/>
        </w:rPr>
        <w:t>(D) If the acquisition value is $83,099 or more but is less than $100,000, the provision with its Alternate III applies.</w:t>
      </w:r>
    </w:p>
    <w:p w14:paraId="402227DB" w14:textId="77777777" w:rsidR="001D79FC" w:rsidRPr="004B4D8A" w:rsidRDefault="001D79FC" w:rsidP="001D79FC">
      <w:pPr>
        <w:pStyle w:val="para4"/>
        <w:spacing w:before="240" w:after="240"/>
        <w:ind w:left="2160"/>
        <w:rPr>
          <w:sz w:val="22"/>
          <w:szCs w:val="22"/>
        </w:rPr>
      </w:pPr>
      <w:r w:rsidRPr="004B4D8A">
        <w:rPr>
          <w:sz w:val="22"/>
          <w:szCs w:val="22"/>
        </w:rPr>
        <w:t>(xxii) 52.225-6, Trade Agreements Certificate. This provision applies to solicitations containing the clause at 52.225-5.</w:t>
      </w:r>
    </w:p>
    <w:p w14:paraId="795FC409" w14:textId="77777777" w:rsidR="001D79FC" w:rsidRPr="004B4D8A" w:rsidRDefault="001D79FC" w:rsidP="001D79FC">
      <w:pPr>
        <w:pStyle w:val="para4"/>
        <w:spacing w:before="240" w:after="240"/>
        <w:ind w:left="2160"/>
        <w:rPr>
          <w:sz w:val="22"/>
          <w:szCs w:val="22"/>
        </w:rPr>
      </w:pPr>
      <w:r w:rsidRPr="004B4D8A">
        <w:rPr>
          <w:sz w:val="22"/>
          <w:szCs w:val="22"/>
        </w:rPr>
        <w:t>(xxiii) 52.225-20, Prohibition on Conducting Restricted Business Operations in Sudan-Certification. This provision applies to all solicitations.</w:t>
      </w:r>
    </w:p>
    <w:p w14:paraId="69F09869" w14:textId="77777777" w:rsidR="001D79FC" w:rsidRPr="004B4D8A" w:rsidRDefault="001D79FC" w:rsidP="001D79FC">
      <w:pPr>
        <w:pStyle w:val="para4"/>
        <w:spacing w:before="240" w:after="240"/>
        <w:ind w:left="2160"/>
        <w:rPr>
          <w:sz w:val="22"/>
          <w:szCs w:val="22"/>
        </w:rPr>
      </w:pPr>
      <w:r w:rsidRPr="004B4D8A">
        <w:rPr>
          <w:sz w:val="22"/>
          <w:szCs w:val="22"/>
        </w:rPr>
        <w:lastRenderedPageBreak/>
        <w:t>(xxiv) 52.225-25, Prohibition on Contracting with Entities Engaging in Certain Activities or Transactions Relating to Iran-Representation and Certifications. This provision applies to all solicitations.</w:t>
      </w:r>
    </w:p>
    <w:p w14:paraId="4E13D9D2" w14:textId="77777777" w:rsidR="001D79FC" w:rsidRPr="004B4D8A" w:rsidRDefault="001D79FC" w:rsidP="001D79FC">
      <w:pPr>
        <w:pStyle w:val="para4"/>
        <w:spacing w:before="240" w:after="240"/>
        <w:ind w:left="2160"/>
        <w:rPr>
          <w:sz w:val="22"/>
          <w:szCs w:val="22"/>
        </w:rPr>
      </w:pPr>
      <w:r w:rsidRPr="004B4D8A">
        <w:rPr>
          <w:sz w:val="22"/>
          <w:szCs w:val="22"/>
        </w:rPr>
        <w:t>(xxv) 52.226-2, Historically Black College or University and Minority Institution Representation. This provision applies to solicitations for research, studies, supplies, or services of the type normally acquired from higher educational institutions.</w:t>
      </w:r>
    </w:p>
    <w:p w14:paraId="6A9839C8" w14:textId="77777777" w:rsidR="001D79FC" w:rsidRPr="004B4D8A" w:rsidRDefault="001D79FC" w:rsidP="001D79FC">
      <w:pPr>
        <w:pStyle w:val="para3"/>
        <w:spacing w:before="240" w:after="240"/>
        <w:ind w:left="1440"/>
        <w:rPr>
          <w:sz w:val="22"/>
          <w:szCs w:val="22"/>
        </w:rPr>
      </w:pPr>
      <w:r w:rsidRPr="004B4D8A">
        <w:rPr>
          <w:sz w:val="22"/>
          <w:szCs w:val="22"/>
        </w:rPr>
        <w:t>(2) The following representations or certifications are applicable as indicated by the Contracting Officer:</w:t>
      </w:r>
    </w:p>
    <w:p w14:paraId="6CEDAE75" w14:textId="77777777" w:rsidR="001D79FC" w:rsidRPr="004B4D8A" w:rsidRDefault="001D79FC" w:rsidP="001D79FC">
      <w:pPr>
        <w:pStyle w:val="para4"/>
        <w:spacing w:before="240" w:after="240"/>
        <w:ind w:left="2160"/>
        <w:rPr>
          <w:sz w:val="22"/>
          <w:szCs w:val="22"/>
        </w:rPr>
      </w:pPr>
      <w:r w:rsidRPr="004B4D8A">
        <w:rPr>
          <w:sz w:val="22"/>
          <w:szCs w:val="22"/>
        </w:rPr>
        <w:t>[</w:t>
      </w:r>
      <w:r>
        <w:rPr>
          <w:sz w:val="22"/>
          <w:szCs w:val="22"/>
        </w:rPr>
        <w:t>X</w:t>
      </w:r>
      <w:r w:rsidRPr="004B4D8A">
        <w:rPr>
          <w:sz w:val="22"/>
          <w:szCs w:val="22"/>
        </w:rPr>
        <w:t>] (i) 52.204-17, Ownership or Control of Offeror.</w:t>
      </w:r>
    </w:p>
    <w:p w14:paraId="754AA18E" w14:textId="77777777" w:rsidR="001D79FC" w:rsidRPr="004B4D8A" w:rsidRDefault="001D79FC" w:rsidP="001D79FC">
      <w:pPr>
        <w:pStyle w:val="para4"/>
        <w:spacing w:before="240" w:after="240"/>
        <w:ind w:left="2160"/>
        <w:rPr>
          <w:sz w:val="22"/>
          <w:szCs w:val="22"/>
        </w:rPr>
      </w:pPr>
      <w:proofErr w:type="gramStart"/>
      <w:r w:rsidRPr="004B4D8A">
        <w:rPr>
          <w:sz w:val="22"/>
          <w:szCs w:val="22"/>
        </w:rPr>
        <w:t>[ ]</w:t>
      </w:r>
      <w:proofErr w:type="gramEnd"/>
      <w:r w:rsidRPr="004B4D8A">
        <w:rPr>
          <w:sz w:val="22"/>
          <w:szCs w:val="22"/>
        </w:rPr>
        <w:t xml:space="preserve"> (ii) 52.204-20, Predecessor of Offeror.</w:t>
      </w:r>
    </w:p>
    <w:p w14:paraId="4B24C9E2" w14:textId="77777777" w:rsidR="001D79FC" w:rsidRPr="004B4D8A" w:rsidRDefault="001D79FC" w:rsidP="001D79FC">
      <w:pPr>
        <w:pStyle w:val="para4"/>
        <w:spacing w:before="240" w:after="240"/>
        <w:ind w:left="2160"/>
        <w:rPr>
          <w:sz w:val="22"/>
          <w:szCs w:val="22"/>
        </w:rPr>
      </w:pPr>
      <w:proofErr w:type="gramStart"/>
      <w:r w:rsidRPr="004B4D8A">
        <w:rPr>
          <w:sz w:val="22"/>
          <w:szCs w:val="22"/>
        </w:rPr>
        <w:t>[ ]</w:t>
      </w:r>
      <w:proofErr w:type="gramEnd"/>
      <w:r w:rsidRPr="004B4D8A">
        <w:rPr>
          <w:sz w:val="22"/>
          <w:szCs w:val="22"/>
        </w:rPr>
        <w:t xml:space="preserve"> (iii) 52.222-18, Certification Regarding Knowledge of Child Labor for Listed End Products.</w:t>
      </w:r>
    </w:p>
    <w:p w14:paraId="5D61C255" w14:textId="77777777" w:rsidR="001D79FC" w:rsidRPr="004B4D8A" w:rsidRDefault="001D79FC" w:rsidP="001D79FC">
      <w:pPr>
        <w:pStyle w:val="para4"/>
        <w:spacing w:before="240" w:after="240"/>
        <w:ind w:left="2160"/>
        <w:rPr>
          <w:sz w:val="22"/>
          <w:szCs w:val="22"/>
        </w:rPr>
      </w:pPr>
      <w:proofErr w:type="gramStart"/>
      <w:r w:rsidRPr="004B4D8A">
        <w:rPr>
          <w:sz w:val="22"/>
          <w:szCs w:val="22"/>
        </w:rPr>
        <w:t>[ ]</w:t>
      </w:r>
      <w:proofErr w:type="gramEnd"/>
      <w:r w:rsidRPr="004B4D8A">
        <w:rPr>
          <w:sz w:val="22"/>
          <w:szCs w:val="22"/>
        </w:rPr>
        <w:t xml:space="preserve"> (iv) 52.222-48, Exemption from Application of the Service Contract Labor Standards to Contracts for Maintenance, Calibration, or Repair of Certain Equipment-Certification.</w:t>
      </w:r>
    </w:p>
    <w:p w14:paraId="0A6931EA" w14:textId="77777777" w:rsidR="001D79FC" w:rsidRPr="004B4D8A" w:rsidRDefault="001D79FC" w:rsidP="001D79FC">
      <w:pPr>
        <w:pStyle w:val="para4"/>
        <w:spacing w:before="240" w:after="240"/>
        <w:ind w:left="2160"/>
        <w:rPr>
          <w:sz w:val="22"/>
          <w:szCs w:val="22"/>
        </w:rPr>
      </w:pPr>
      <w:proofErr w:type="gramStart"/>
      <w:r w:rsidRPr="004B4D8A">
        <w:rPr>
          <w:sz w:val="22"/>
          <w:szCs w:val="22"/>
        </w:rPr>
        <w:t>[ ]</w:t>
      </w:r>
      <w:proofErr w:type="gramEnd"/>
      <w:r w:rsidRPr="004B4D8A">
        <w:rPr>
          <w:sz w:val="22"/>
          <w:szCs w:val="22"/>
        </w:rPr>
        <w:t xml:space="preserve"> (v) 52.222-52, Exemption from Application of the Service Contract Labor Standards to Contracts for Certain Services-Certification.</w:t>
      </w:r>
    </w:p>
    <w:p w14:paraId="00AC9B3A" w14:textId="77777777" w:rsidR="001D79FC" w:rsidRPr="004B4D8A" w:rsidRDefault="001D79FC" w:rsidP="001D79FC">
      <w:pPr>
        <w:pStyle w:val="para4"/>
        <w:spacing w:before="240" w:after="240"/>
        <w:ind w:left="2160"/>
        <w:rPr>
          <w:sz w:val="22"/>
          <w:szCs w:val="22"/>
        </w:rPr>
      </w:pPr>
      <w:proofErr w:type="gramStart"/>
      <w:r w:rsidRPr="004B4D8A">
        <w:rPr>
          <w:sz w:val="22"/>
          <w:szCs w:val="22"/>
        </w:rPr>
        <w:t>[ ]</w:t>
      </w:r>
      <w:proofErr w:type="gramEnd"/>
      <w:r w:rsidRPr="004B4D8A">
        <w:rPr>
          <w:sz w:val="22"/>
          <w:szCs w:val="22"/>
        </w:rPr>
        <w:t xml:space="preserve"> (vi) 52.223-9, with its Alternate I, Estimate of Percentage of Recovered Material Content for EPA-Designated Products (Alternate I only).</w:t>
      </w:r>
    </w:p>
    <w:p w14:paraId="78CBC2E7" w14:textId="77777777" w:rsidR="001D79FC" w:rsidRPr="004B4D8A" w:rsidRDefault="001D79FC" w:rsidP="001D79FC">
      <w:pPr>
        <w:pStyle w:val="para4"/>
        <w:spacing w:before="240" w:after="240"/>
        <w:ind w:left="2160"/>
        <w:rPr>
          <w:sz w:val="22"/>
          <w:szCs w:val="22"/>
        </w:rPr>
      </w:pPr>
      <w:r w:rsidRPr="004B4D8A">
        <w:rPr>
          <w:sz w:val="22"/>
          <w:szCs w:val="22"/>
        </w:rPr>
        <w:t>[</w:t>
      </w:r>
      <w:r>
        <w:rPr>
          <w:sz w:val="22"/>
          <w:szCs w:val="22"/>
        </w:rPr>
        <w:t>X</w:t>
      </w:r>
      <w:r w:rsidRPr="004B4D8A">
        <w:rPr>
          <w:sz w:val="22"/>
          <w:szCs w:val="22"/>
        </w:rPr>
        <w:t>] (vii) 52.227-6, Royalty Information.</w:t>
      </w:r>
    </w:p>
    <w:p w14:paraId="3C011905" w14:textId="77777777" w:rsidR="001D79FC" w:rsidRPr="004B4D8A" w:rsidRDefault="001D79FC" w:rsidP="001D79FC">
      <w:pPr>
        <w:pStyle w:val="para5"/>
        <w:spacing w:before="240" w:after="240"/>
        <w:ind w:left="2880"/>
        <w:rPr>
          <w:sz w:val="22"/>
          <w:szCs w:val="22"/>
        </w:rPr>
      </w:pPr>
      <w:r w:rsidRPr="004B4D8A">
        <w:rPr>
          <w:sz w:val="22"/>
          <w:szCs w:val="22"/>
        </w:rPr>
        <w:t>[</w:t>
      </w:r>
      <w:r>
        <w:rPr>
          <w:sz w:val="22"/>
          <w:szCs w:val="22"/>
        </w:rPr>
        <w:t>X</w:t>
      </w:r>
      <w:r w:rsidRPr="004B4D8A">
        <w:rPr>
          <w:sz w:val="22"/>
          <w:szCs w:val="22"/>
        </w:rPr>
        <w:t>] (A) Basic.</w:t>
      </w:r>
    </w:p>
    <w:p w14:paraId="1129B900" w14:textId="77777777" w:rsidR="001D79FC" w:rsidRPr="004B4D8A" w:rsidRDefault="001D79FC" w:rsidP="001D79FC">
      <w:pPr>
        <w:pStyle w:val="para5"/>
        <w:spacing w:before="240" w:after="240"/>
        <w:ind w:left="2880"/>
        <w:rPr>
          <w:sz w:val="22"/>
          <w:szCs w:val="22"/>
        </w:rPr>
      </w:pPr>
      <w:proofErr w:type="gramStart"/>
      <w:r w:rsidRPr="004B4D8A">
        <w:rPr>
          <w:sz w:val="22"/>
          <w:szCs w:val="22"/>
        </w:rPr>
        <w:t>[ ]</w:t>
      </w:r>
      <w:proofErr w:type="gramEnd"/>
      <w:r w:rsidRPr="004B4D8A">
        <w:rPr>
          <w:sz w:val="22"/>
          <w:szCs w:val="22"/>
        </w:rPr>
        <w:t xml:space="preserve"> (B) Alternate I.</w:t>
      </w:r>
    </w:p>
    <w:p w14:paraId="08AAE2DC" w14:textId="77777777" w:rsidR="001D79FC" w:rsidRPr="004B4D8A" w:rsidRDefault="001D79FC" w:rsidP="001D79FC">
      <w:pPr>
        <w:pStyle w:val="para4"/>
        <w:spacing w:before="240" w:after="240"/>
        <w:ind w:left="2160"/>
        <w:rPr>
          <w:sz w:val="22"/>
          <w:szCs w:val="22"/>
        </w:rPr>
      </w:pPr>
      <w:r w:rsidRPr="004B4D8A">
        <w:rPr>
          <w:sz w:val="22"/>
          <w:szCs w:val="22"/>
        </w:rPr>
        <w:t>[</w:t>
      </w:r>
      <w:r>
        <w:rPr>
          <w:sz w:val="22"/>
          <w:szCs w:val="22"/>
        </w:rPr>
        <w:t>X</w:t>
      </w:r>
      <w:r w:rsidRPr="004B4D8A">
        <w:rPr>
          <w:sz w:val="22"/>
          <w:szCs w:val="22"/>
        </w:rPr>
        <w:t>] (viii) 52.227-15, Representation of Limited Rights Data and Restricted Computer Software.</w:t>
      </w:r>
    </w:p>
    <w:p w14:paraId="1ECDCBB2" w14:textId="77777777" w:rsidR="001D79FC" w:rsidRPr="004B4D8A" w:rsidRDefault="001D79FC" w:rsidP="001D79FC">
      <w:pPr>
        <w:pStyle w:val="para2"/>
        <w:spacing w:before="240" w:after="240"/>
        <w:ind w:left="720"/>
        <w:rPr>
          <w:sz w:val="22"/>
          <w:szCs w:val="22"/>
        </w:rPr>
      </w:pPr>
      <w:r w:rsidRPr="004B4D8A">
        <w:rPr>
          <w:sz w:val="22"/>
          <w:szCs w:val="22"/>
        </w:rPr>
        <w:t xml:space="preserve">(d) The Offeror has completed the annual representations and certifications electronically in SAM accessed through </w:t>
      </w:r>
      <w:r w:rsidRPr="004B4D8A">
        <w:rPr>
          <w:i/>
          <w:iCs/>
          <w:sz w:val="22"/>
          <w:szCs w:val="22"/>
        </w:rPr>
        <w:t>https://www.sam.gov</w:t>
      </w:r>
      <w:r w:rsidRPr="004B4D8A">
        <w:rPr>
          <w:sz w:val="22"/>
          <w:szCs w:val="22"/>
        </w:rPr>
        <w:t>. After reviewing the SAM information, the Offeror verifies by submission of the offer that the representations and certifications currently posted electronically that apply to this solicitation as indicated in paragraph (c)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w:t>
      </w:r>
      <w:r w:rsidRPr="004B4D8A">
        <w:rPr>
          <w:i/>
          <w:iCs/>
          <w:sz w:val="22"/>
          <w:szCs w:val="22"/>
        </w:rPr>
        <w:t>offeror to insert changes, identifying change by clause number, title, date</w:t>
      </w:r>
      <w:r w:rsidRPr="004B4D8A">
        <w:rPr>
          <w:sz w:val="22"/>
          <w:szCs w:val="22"/>
        </w:rPr>
        <w:t>]. These amended representation(s) and/or certification(s) are also incorporated in this offer and are current, accurate, and complete as of the date of this offer.</w:t>
      </w:r>
    </w:p>
    <w:p w14:paraId="580C20DD" w14:textId="77777777" w:rsidR="001D79FC" w:rsidRPr="004B4D8A" w:rsidRDefault="001D79FC" w:rsidP="001D79FC">
      <w:pPr>
        <w:pStyle w:val="para1"/>
        <w:spacing w:before="240" w:after="240"/>
        <w:rPr>
          <w:sz w:val="22"/>
          <w:szCs w:val="22"/>
        </w:rPr>
      </w:pPr>
      <w:r w:rsidRPr="004B4D8A">
        <w:rPr>
          <w:sz w:val="22"/>
          <w:szCs w:val="22"/>
        </w:rPr>
        <w:t>(End of provision)</w:t>
      </w:r>
    </w:p>
    <w:p w14:paraId="165583A1" w14:textId="77777777" w:rsidR="00D87400" w:rsidRPr="000F78F7" w:rsidRDefault="00D87400" w:rsidP="00D87400">
      <w:pPr>
        <w:pStyle w:val="header2"/>
        <w:spacing w:before="199" w:after="199"/>
        <w:rPr>
          <w:sz w:val="22"/>
          <w:szCs w:val="22"/>
        </w:rPr>
      </w:pPr>
      <w:bookmarkStart w:id="15" w:name="_Toc73864672"/>
      <w:bookmarkEnd w:id="14"/>
      <w:r>
        <w:rPr>
          <w:sz w:val="22"/>
          <w:szCs w:val="22"/>
        </w:rPr>
        <w:lastRenderedPageBreak/>
        <w:t>L.33</w:t>
      </w:r>
      <w:r>
        <w:rPr>
          <w:sz w:val="22"/>
          <w:szCs w:val="22"/>
        </w:rPr>
        <w:tab/>
      </w:r>
      <w:r w:rsidRPr="000F78F7">
        <w:rPr>
          <w:sz w:val="22"/>
          <w:szCs w:val="22"/>
        </w:rPr>
        <w:t>952.226-70 SUBCONTRACTING GOALS UNDER SECTION 3021(A) OF THE ENERGY POLICY ACT OF 1992. (JUN 1996)</w:t>
      </w:r>
      <w:bookmarkEnd w:id="15"/>
    </w:p>
    <w:p w14:paraId="69A7766D" w14:textId="77777777" w:rsidR="00D87400" w:rsidRPr="000F78F7" w:rsidRDefault="00D87400" w:rsidP="00D87400">
      <w:pPr>
        <w:pStyle w:val="para2"/>
        <w:spacing w:before="240" w:after="240"/>
        <w:ind w:left="720"/>
        <w:rPr>
          <w:sz w:val="22"/>
          <w:szCs w:val="22"/>
        </w:rPr>
      </w:pPr>
      <w:r w:rsidRPr="000F78F7">
        <w:rPr>
          <w:sz w:val="22"/>
          <w:szCs w:val="22"/>
        </w:rPr>
        <w:t>(a) Definition. Energy Policy Act target groups, as used in this provision means-</w:t>
      </w:r>
    </w:p>
    <w:p w14:paraId="5877239D" w14:textId="77777777" w:rsidR="00D87400" w:rsidRPr="000F78F7" w:rsidRDefault="00D87400" w:rsidP="00D87400">
      <w:pPr>
        <w:pStyle w:val="para3"/>
        <w:spacing w:before="240" w:after="240"/>
        <w:ind w:left="1440"/>
        <w:rPr>
          <w:sz w:val="22"/>
          <w:szCs w:val="22"/>
        </w:rPr>
      </w:pPr>
      <w:r w:rsidRPr="000F78F7">
        <w:rPr>
          <w:sz w:val="22"/>
          <w:szCs w:val="22"/>
        </w:rPr>
        <w:t>(1) An institution of higher education that meets the criteria of 34 CFR 600.4(a) and has a student enrollment that consists of at least 20 percent-</w:t>
      </w:r>
    </w:p>
    <w:p w14:paraId="6D9E2D14" w14:textId="77777777" w:rsidR="00D87400" w:rsidRPr="000F78F7" w:rsidRDefault="00D87400" w:rsidP="00D87400">
      <w:pPr>
        <w:pStyle w:val="para4"/>
        <w:spacing w:before="240" w:after="240"/>
        <w:ind w:left="2160"/>
        <w:rPr>
          <w:sz w:val="22"/>
          <w:szCs w:val="22"/>
        </w:rPr>
      </w:pPr>
      <w:r w:rsidRPr="000F78F7">
        <w:rPr>
          <w:sz w:val="22"/>
          <w:szCs w:val="22"/>
        </w:rPr>
        <w:t>(i) Hispanic Americans, i.e., students whose origins are in Mexico, Puerto Rico, Cuba, or Central or South America, or any combination thereof, or</w:t>
      </w:r>
    </w:p>
    <w:p w14:paraId="68343972" w14:textId="77777777" w:rsidR="00D87400" w:rsidRPr="000F78F7" w:rsidRDefault="00D87400" w:rsidP="00D87400">
      <w:pPr>
        <w:pStyle w:val="para4"/>
        <w:spacing w:before="240" w:after="240"/>
        <w:ind w:left="2160"/>
        <w:rPr>
          <w:sz w:val="22"/>
          <w:szCs w:val="22"/>
        </w:rPr>
      </w:pPr>
      <w:r w:rsidRPr="000F78F7">
        <w:rPr>
          <w:sz w:val="22"/>
          <w:szCs w:val="22"/>
        </w:rPr>
        <w:t xml:space="preserve">(ii) Native Americans, i.e., American Indians, Eskimos, Aleuts, and Native Hawaiians, or any combination </w:t>
      </w:r>
      <w:proofErr w:type="gramStart"/>
      <w:r w:rsidRPr="000F78F7">
        <w:rPr>
          <w:sz w:val="22"/>
          <w:szCs w:val="22"/>
        </w:rPr>
        <w:t>thereof;</w:t>
      </w:r>
      <w:proofErr w:type="gramEnd"/>
    </w:p>
    <w:p w14:paraId="368CBAE2" w14:textId="77777777" w:rsidR="00D87400" w:rsidRPr="000F78F7" w:rsidRDefault="00D87400" w:rsidP="00D87400">
      <w:pPr>
        <w:pStyle w:val="para3"/>
        <w:spacing w:before="240" w:after="240"/>
        <w:ind w:left="1440"/>
        <w:rPr>
          <w:sz w:val="22"/>
          <w:szCs w:val="22"/>
        </w:rPr>
      </w:pPr>
      <w:r w:rsidRPr="000F78F7">
        <w:rPr>
          <w:sz w:val="22"/>
          <w:szCs w:val="22"/>
        </w:rPr>
        <w:t>(2) Institutions of higher learning determined by the Secretary of Education to be Historically Black Colleges and Universities pursuant to 34 CFR 608.2; and</w:t>
      </w:r>
    </w:p>
    <w:p w14:paraId="4FEA3C3A" w14:textId="77777777" w:rsidR="00D87400" w:rsidRPr="000F78F7" w:rsidRDefault="00D87400" w:rsidP="00D87400">
      <w:pPr>
        <w:pStyle w:val="para3"/>
        <w:spacing w:before="240" w:after="240"/>
        <w:ind w:left="1440"/>
        <w:rPr>
          <w:sz w:val="22"/>
          <w:szCs w:val="22"/>
        </w:rPr>
      </w:pPr>
      <w:r w:rsidRPr="000F78F7">
        <w:rPr>
          <w:sz w:val="22"/>
          <w:szCs w:val="22"/>
        </w:rPr>
        <w:t xml:space="preserve">(3) Small business concerns, as defined under section 3 of the Small Business Act (15 U.S.C. 632), that are owned and controlled by individuals who are both socially and </w:t>
      </w:r>
      <w:proofErr w:type="gramStart"/>
      <w:r w:rsidRPr="000F78F7">
        <w:rPr>
          <w:sz w:val="22"/>
          <w:szCs w:val="22"/>
        </w:rPr>
        <w:t>economically disadvantaged</w:t>
      </w:r>
      <w:proofErr w:type="gramEnd"/>
      <w:r w:rsidRPr="000F78F7">
        <w:rPr>
          <w:sz w:val="22"/>
          <w:szCs w:val="22"/>
        </w:rPr>
        <w:t xml:space="preserve"> within the meaning of section 8(d) of the Small Business Act (15 U.S.C. 637(d)) or by a woman or women.</w:t>
      </w:r>
    </w:p>
    <w:p w14:paraId="68156BE3" w14:textId="77777777" w:rsidR="00D87400" w:rsidRPr="000F78F7" w:rsidRDefault="00D87400" w:rsidP="00D87400">
      <w:pPr>
        <w:pStyle w:val="para2"/>
        <w:spacing w:before="240" w:after="240"/>
        <w:ind w:left="720"/>
        <w:rPr>
          <w:sz w:val="22"/>
          <w:szCs w:val="22"/>
        </w:rPr>
      </w:pPr>
      <w:r w:rsidRPr="000F78F7">
        <w:rPr>
          <w:sz w:val="22"/>
          <w:szCs w:val="22"/>
        </w:rPr>
        <w:t>(b) Section 3021 of the Energy Policy Act (Pub. L. 102-486) establishes a goal of award of 10 percent of the contract dollar value for prime and subcontract Energy Policy Act awards to Energy Policy Act target groups.</w:t>
      </w:r>
    </w:p>
    <w:p w14:paraId="18D8D61C" w14:textId="77777777" w:rsidR="00D87400" w:rsidRPr="000F78F7" w:rsidRDefault="00D87400" w:rsidP="00D87400">
      <w:pPr>
        <w:pStyle w:val="para2"/>
        <w:spacing w:before="240" w:after="240"/>
        <w:ind w:left="720"/>
        <w:rPr>
          <w:sz w:val="22"/>
          <w:szCs w:val="22"/>
        </w:rPr>
      </w:pPr>
      <w:r w:rsidRPr="000F78F7">
        <w:rPr>
          <w:sz w:val="22"/>
          <w:szCs w:val="22"/>
        </w:rPr>
        <w:t>(c) The Offeror, if other than one of the three groups specified in paragraph (a) of this clause, shall submit, as part of its business management proposal or, if this solicitation requires the submission of a Small Business Subcontracting Plan, then as part of that plan, unless otherwise stated in the proposal preparation instructions, individual subcontracting goals for each of the three Energy Policy Act target groups. Individual goals shall be expressed in terms of a percentage of the Offeror's proposed contract dollar value. In addition, the offeror shall provide a description of the nature of the effort to be performed by each of the three groups, and, if possible, the identity of the contemplated subcontractor(s).</w:t>
      </w:r>
    </w:p>
    <w:p w14:paraId="519AA033" w14:textId="77777777" w:rsidR="00D87400" w:rsidRPr="000F78F7" w:rsidRDefault="00D87400" w:rsidP="00D87400">
      <w:pPr>
        <w:pStyle w:val="para2"/>
        <w:spacing w:before="240" w:after="240"/>
        <w:ind w:left="720"/>
        <w:rPr>
          <w:sz w:val="22"/>
          <w:szCs w:val="22"/>
        </w:rPr>
      </w:pPr>
      <w:r w:rsidRPr="000F78F7">
        <w:rPr>
          <w:sz w:val="22"/>
          <w:szCs w:val="22"/>
        </w:rPr>
        <w:t>(d) Unless otherwise stated, such goals shall be considered in the evaluation of the Business Management Proposal as discussed in Section M of this solicitation or, if applicable, as part of the evaluation of the Small Business Subcontracting Plan.</w:t>
      </w:r>
    </w:p>
    <w:p w14:paraId="3400AEED" w14:textId="77777777" w:rsidR="00D87400" w:rsidRPr="000F78F7" w:rsidRDefault="00D87400" w:rsidP="00D87400">
      <w:pPr>
        <w:pStyle w:val="para1"/>
        <w:spacing w:before="240" w:after="240"/>
        <w:rPr>
          <w:sz w:val="22"/>
          <w:szCs w:val="22"/>
        </w:rPr>
      </w:pPr>
      <w:r w:rsidRPr="000F78F7">
        <w:rPr>
          <w:sz w:val="22"/>
          <w:szCs w:val="22"/>
        </w:rPr>
        <w:t>(End of provision)</w:t>
      </w:r>
    </w:p>
    <w:p w14:paraId="18B296F2" w14:textId="77777777" w:rsidR="00D87400" w:rsidRPr="00485E5B" w:rsidRDefault="00D87400" w:rsidP="00485E5B"/>
    <w:sectPr w:rsidR="00D87400" w:rsidRPr="00485E5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557F3" w14:textId="77777777" w:rsidR="00862E89" w:rsidRDefault="00862E89" w:rsidP="008C65FA">
      <w:r>
        <w:separator/>
      </w:r>
    </w:p>
  </w:endnote>
  <w:endnote w:type="continuationSeparator" w:id="0">
    <w:p w14:paraId="5231794C" w14:textId="77777777" w:rsidR="00862E89" w:rsidRDefault="00862E89" w:rsidP="008C6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BF154D" w14:textId="77777777" w:rsidR="00862E89" w:rsidRDefault="00862E89" w:rsidP="008C65FA">
      <w:r>
        <w:separator/>
      </w:r>
    </w:p>
  </w:footnote>
  <w:footnote w:type="continuationSeparator" w:id="0">
    <w:p w14:paraId="7EFA9D43" w14:textId="77777777" w:rsidR="00862E89" w:rsidRDefault="00862E89" w:rsidP="008C6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77153" w14:textId="391D0C47" w:rsidR="00862E89" w:rsidRPr="008C65FA" w:rsidRDefault="00862E89" w:rsidP="008C65FA">
    <w:pPr>
      <w:pStyle w:val="Header"/>
      <w:jc w:val="right"/>
      <w:rPr>
        <w:sz w:val="22"/>
        <w:szCs w:val="22"/>
      </w:rPr>
    </w:pPr>
    <w:r w:rsidRPr="008C65FA">
      <w:rPr>
        <w:sz w:val="22"/>
        <w:szCs w:val="22"/>
      </w:rPr>
      <w:t>89243321RFE0000</w:t>
    </w:r>
    <w:r>
      <w:rPr>
        <w:sz w:val="22"/>
        <w:szCs w:val="22"/>
      </w:rPr>
      <w:t>49</w:t>
    </w:r>
  </w:p>
  <w:p w14:paraId="14820047" w14:textId="7A596B8D" w:rsidR="00862E89" w:rsidRPr="008C65FA" w:rsidRDefault="00862E89" w:rsidP="008C65FA">
    <w:pPr>
      <w:pStyle w:val="Header"/>
      <w:jc w:val="right"/>
      <w:rPr>
        <w:sz w:val="22"/>
        <w:szCs w:val="22"/>
      </w:rPr>
    </w:pPr>
    <w:r w:rsidRPr="008C65FA">
      <w:rPr>
        <w:sz w:val="22"/>
        <w:szCs w:val="22"/>
      </w:rPr>
      <w:t>Fill-in-of-Contract Clauses</w:t>
    </w:r>
  </w:p>
  <w:p w14:paraId="0091AF80" w14:textId="77777777" w:rsidR="00862E89" w:rsidRDefault="00862E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B4535"/>
    <w:multiLevelType w:val="hybridMultilevel"/>
    <w:tmpl w:val="5D76D98E"/>
    <w:lvl w:ilvl="0" w:tplc="0409000F">
      <w:start w:val="1"/>
      <w:numFmt w:val="decimal"/>
      <w:lvlText w:val="%1."/>
      <w:lvlJc w:val="left"/>
      <w:pPr>
        <w:ind w:left="2160" w:hanging="360"/>
      </w:pPr>
    </w:lvl>
    <w:lvl w:ilvl="1" w:tplc="0409000F">
      <w:start w:val="1"/>
      <w:numFmt w:val="decimal"/>
      <w:lvlText w:val="%2."/>
      <w:lvlJc w:val="left"/>
      <w:pPr>
        <w:ind w:left="2880" w:hanging="360"/>
      </w:pPr>
    </w:lvl>
    <w:lvl w:ilvl="2" w:tplc="B8DE94D4">
      <w:start w:val="1"/>
      <w:numFmt w:val="upp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EB83829"/>
    <w:multiLevelType w:val="hybridMultilevel"/>
    <w:tmpl w:val="1616B94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DD9AED1A">
      <w:start w:val="1"/>
      <w:numFmt w:val="decimal"/>
      <w:lvlText w:val="%4."/>
      <w:lvlJc w:val="left"/>
      <w:pPr>
        <w:ind w:left="3150" w:hanging="63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E87DA4"/>
    <w:multiLevelType w:val="hybridMultilevel"/>
    <w:tmpl w:val="81808B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FA7876"/>
    <w:multiLevelType w:val="hybridMultilevel"/>
    <w:tmpl w:val="4134DC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E5B"/>
    <w:rsid w:val="001A499E"/>
    <w:rsid w:val="001D79FC"/>
    <w:rsid w:val="0042686B"/>
    <w:rsid w:val="00485E5B"/>
    <w:rsid w:val="00531147"/>
    <w:rsid w:val="0053325B"/>
    <w:rsid w:val="00773FD1"/>
    <w:rsid w:val="00862E89"/>
    <w:rsid w:val="008C65FA"/>
    <w:rsid w:val="00993A09"/>
    <w:rsid w:val="009A33ED"/>
    <w:rsid w:val="00A34094"/>
    <w:rsid w:val="00C00201"/>
    <w:rsid w:val="00C75682"/>
    <w:rsid w:val="00CA7532"/>
    <w:rsid w:val="00D65091"/>
    <w:rsid w:val="00D87400"/>
    <w:rsid w:val="00EE2D4E"/>
    <w:rsid w:val="00FE2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82B1F"/>
  <w15:chartTrackingRefBased/>
  <w15:docId w15:val="{8418E98D-B607-4B90-B02D-15C553828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E5B"/>
    <w:pPr>
      <w:spacing w:after="0" w:line="240" w:lineRule="auto"/>
    </w:pPr>
    <w:rPr>
      <w:rFonts w:ascii="Times New Roman" w:eastAsia="Times New Roman" w:hAnsi="Times New Roman" w:cs="Times New Roman"/>
      <w:sz w:val="24"/>
      <w:szCs w:val="24"/>
    </w:rPr>
  </w:style>
  <w:style w:type="paragraph" w:styleId="Heading2">
    <w:name w:val="heading 2"/>
    <w:aliases w:val="H2"/>
    <w:basedOn w:val="Normal"/>
    <w:next w:val="Normal"/>
    <w:link w:val="Heading2Char"/>
    <w:uiPriority w:val="1"/>
    <w:qFormat/>
    <w:rsid w:val="00485E5B"/>
    <w:pPr>
      <w:keepNext/>
      <w:spacing w:before="240" w:after="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ell">
    <w:name w:val="headercell"/>
    <w:basedOn w:val="Normal"/>
    <w:rsid w:val="00485E5B"/>
    <w:pPr>
      <w:jc w:val="center"/>
    </w:pPr>
    <w:rPr>
      <w:b/>
      <w:bCs/>
      <w:sz w:val="18"/>
      <w:szCs w:val="18"/>
    </w:rPr>
  </w:style>
  <w:style w:type="paragraph" w:customStyle="1" w:styleId="datacell">
    <w:name w:val="datacell"/>
    <w:basedOn w:val="Normal"/>
    <w:rsid w:val="00485E5B"/>
    <w:rPr>
      <w:sz w:val="18"/>
      <w:szCs w:val="18"/>
    </w:rPr>
  </w:style>
  <w:style w:type="paragraph" w:styleId="BalloonText">
    <w:name w:val="Balloon Text"/>
    <w:basedOn w:val="Normal"/>
    <w:link w:val="BalloonTextChar"/>
    <w:uiPriority w:val="99"/>
    <w:semiHidden/>
    <w:unhideWhenUsed/>
    <w:rsid w:val="00485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E5B"/>
    <w:rPr>
      <w:rFonts w:ascii="Segoe UI" w:eastAsia="Times New Roman" w:hAnsi="Segoe UI" w:cs="Segoe UI"/>
      <w:sz w:val="18"/>
      <w:szCs w:val="18"/>
    </w:rPr>
  </w:style>
  <w:style w:type="paragraph" w:customStyle="1" w:styleId="documentsection">
    <w:name w:val="documentsection"/>
    <w:basedOn w:val="Normal"/>
    <w:rsid w:val="00485E5B"/>
    <w:pPr>
      <w:jc w:val="center"/>
      <w:outlineLvl w:val="0"/>
    </w:pPr>
    <w:rPr>
      <w:b/>
      <w:bCs/>
    </w:rPr>
  </w:style>
  <w:style w:type="paragraph" w:customStyle="1" w:styleId="header2">
    <w:name w:val="header2"/>
    <w:basedOn w:val="Normal"/>
    <w:rsid w:val="00485E5B"/>
    <w:pPr>
      <w:outlineLvl w:val="1"/>
    </w:pPr>
    <w:rPr>
      <w:b/>
      <w:bCs/>
    </w:rPr>
  </w:style>
  <w:style w:type="paragraph" w:customStyle="1" w:styleId="para1">
    <w:name w:val="para1"/>
    <w:basedOn w:val="Normal"/>
    <w:rsid w:val="00485E5B"/>
  </w:style>
  <w:style w:type="character" w:customStyle="1" w:styleId="Heading2Char">
    <w:name w:val="Heading 2 Char"/>
    <w:aliases w:val="H2 Char"/>
    <w:basedOn w:val="DefaultParagraphFont"/>
    <w:link w:val="Heading2"/>
    <w:uiPriority w:val="1"/>
    <w:rsid w:val="00485E5B"/>
    <w:rPr>
      <w:rFonts w:ascii="Times New Roman" w:eastAsia="Times New Roman" w:hAnsi="Times New Roman" w:cs="Times New Roman"/>
      <w:b/>
      <w:bCs/>
      <w:sz w:val="24"/>
      <w:szCs w:val="24"/>
    </w:rPr>
  </w:style>
  <w:style w:type="paragraph" w:styleId="ListParagraph">
    <w:name w:val="List Paragraph"/>
    <w:basedOn w:val="Normal"/>
    <w:link w:val="ListParagraphChar"/>
    <w:uiPriority w:val="1"/>
    <w:qFormat/>
    <w:rsid w:val="00485E5B"/>
    <w:pPr>
      <w:ind w:left="720"/>
      <w:contextualSpacing/>
    </w:pPr>
    <w:rPr>
      <w:sz w:val="20"/>
    </w:rPr>
  </w:style>
  <w:style w:type="character" w:customStyle="1" w:styleId="ListParagraphChar">
    <w:name w:val="List Paragraph Char"/>
    <w:basedOn w:val="DefaultParagraphFont"/>
    <w:link w:val="ListParagraph"/>
    <w:uiPriority w:val="34"/>
    <w:qFormat/>
    <w:locked/>
    <w:rsid w:val="00485E5B"/>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8C65FA"/>
    <w:pPr>
      <w:tabs>
        <w:tab w:val="center" w:pos="4680"/>
        <w:tab w:val="right" w:pos="9360"/>
      </w:tabs>
    </w:pPr>
  </w:style>
  <w:style w:type="character" w:customStyle="1" w:styleId="HeaderChar">
    <w:name w:val="Header Char"/>
    <w:basedOn w:val="DefaultParagraphFont"/>
    <w:link w:val="Header"/>
    <w:uiPriority w:val="99"/>
    <w:rsid w:val="008C65F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65FA"/>
    <w:pPr>
      <w:tabs>
        <w:tab w:val="center" w:pos="4680"/>
        <w:tab w:val="right" w:pos="9360"/>
      </w:tabs>
    </w:pPr>
  </w:style>
  <w:style w:type="character" w:customStyle="1" w:styleId="FooterChar">
    <w:name w:val="Footer Char"/>
    <w:basedOn w:val="DefaultParagraphFont"/>
    <w:link w:val="Footer"/>
    <w:uiPriority w:val="99"/>
    <w:rsid w:val="008C65FA"/>
    <w:rPr>
      <w:rFonts w:ascii="Times New Roman" w:eastAsia="Times New Roman" w:hAnsi="Times New Roman" w:cs="Times New Roman"/>
      <w:sz w:val="24"/>
      <w:szCs w:val="24"/>
    </w:rPr>
  </w:style>
  <w:style w:type="paragraph" w:customStyle="1" w:styleId="para2">
    <w:name w:val="para2"/>
    <w:basedOn w:val="Normal"/>
    <w:rsid w:val="008C65FA"/>
  </w:style>
  <w:style w:type="paragraph" w:customStyle="1" w:styleId="para3">
    <w:name w:val="para3"/>
    <w:basedOn w:val="Normal"/>
    <w:rsid w:val="008C65FA"/>
  </w:style>
  <w:style w:type="paragraph" w:customStyle="1" w:styleId="para4">
    <w:name w:val="para4"/>
    <w:basedOn w:val="Normal"/>
    <w:rsid w:val="008C65FA"/>
  </w:style>
  <w:style w:type="paragraph" w:customStyle="1" w:styleId="para5">
    <w:name w:val="para5"/>
    <w:basedOn w:val="Normal"/>
    <w:rsid w:val="008C6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14</Pages>
  <Words>4537</Words>
  <Characters>25863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Amanda J.</dc:creator>
  <cp:keywords/>
  <dc:description/>
  <cp:lastModifiedBy>Lopez, Amanda J.</cp:lastModifiedBy>
  <cp:revision>6</cp:revision>
  <dcterms:created xsi:type="dcterms:W3CDTF">2021-09-08T11:08:00Z</dcterms:created>
  <dcterms:modified xsi:type="dcterms:W3CDTF">2021-10-12T16:03:00Z</dcterms:modified>
</cp:coreProperties>
</file>