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1FB" w:rsidRPr="00CC61FB" w:rsidRDefault="00CC61FB" w:rsidP="00CC61FB">
      <w:pPr>
        <w:spacing w:after="0" w:line="240" w:lineRule="auto"/>
        <w:rPr>
          <w:color w:val="0000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995F15" w:rsidTr="005B39F1">
        <w:tc>
          <w:tcPr>
            <w:tcW w:w="260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TITLE:</w:t>
            </w:r>
          </w:p>
        </w:tc>
        <w:tc>
          <w:tcPr>
            <w:tcW w:w="6745" w:type="dxa"/>
            <w:shd w:val="clear" w:color="auto" w:fill="FFFFCC"/>
          </w:tcPr>
          <w:p w:rsidR="00995F15" w:rsidRPr="00995F15" w:rsidRDefault="009F0288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Computational Materials Scientist</w:t>
            </w:r>
            <w:r w:rsidR="00B214D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– Digital </w:t>
            </w:r>
            <w:r w:rsidR="00C624A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Twin </w:t>
            </w:r>
            <w:r w:rsidR="00B214D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Superheater Steam Boiler</w:t>
            </w:r>
          </w:p>
        </w:tc>
      </w:tr>
      <w:tr w:rsidR="00995F15" w:rsidRPr="007E43CB" w:rsidTr="005B39F1">
        <w:tc>
          <w:tcPr>
            <w:tcW w:w="260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:rsidTr="005B39F1">
        <w:tc>
          <w:tcPr>
            <w:tcW w:w="260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DEPARTMENT:</w:t>
            </w:r>
          </w:p>
        </w:tc>
        <w:tc>
          <w:tcPr>
            <w:tcW w:w="6745" w:type="dxa"/>
          </w:tcPr>
          <w:p w:rsidR="00995F15" w:rsidRP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U.S. Department of Energy/National Energy Technology Laboratory (NETL)</w:t>
            </w:r>
          </w:p>
        </w:tc>
      </w:tr>
      <w:tr w:rsidR="00995F15" w:rsidRPr="007E43CB" w:rsidTr="005B39F1">
        <w:tc>
          <w:tcPr>
            <w:tcW w:w="260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:rsidTr="005B39F1">
        <w:tc>
          <w:tcPr>
            <w:tcW w:w="260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NETL CONTACT:</w:t>
            </w:r>
          </w:p>
        </w:tc>
        <w:tc>
          <w:tcPr>
            <w:tcW w:w="6745" w:type="dxa"/>
            <w:shd w:val="clear" w:color="auto" w:fill="FFFFCC"/>
          </w:tcPr>
          <w:p w:rsidR="00995F15" w:rsidRPr="00995F15" w:rsidRDefault="009F0288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Gordon Holcomb; Gordon.holcomb@netl.doe.gov</w:t>
            </w:r>
          </w:p>
        </w:tc>
      </w:tr>
      <w:tr w:rsidR="00995F15" w:rsidRPr="007E43CB" w:rsidTr="005B39F1">
        <w:tc>
          <w:tcPr>
            <w:tcW w:w="260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:rsidTr="005B39F1">
        <w:tc>
          <w:tcPr>
            <w:tcW w:w="260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DUTY LOCATION:</w:t>
            </w:r>
          </w:p>
        </w:tc>
        <w:tc>
          <w:tcPr>
            <w:tcW w:w="6745" w:type="dxa"/>
            <w:shd w:val="clear" w:color="auto" w:fill="FFFFCC"/>
          </w:tcPr>
          <w:p w:rsidR="00995F15" w:rsidRP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Albany, OR</w:t>
            </w:r>
          </w:p>
        </w:tc>
      </w:tr>
    </w:tbl>
    <w:p w:rsidR="00995F15" w:rsidRPr="003E246F" w:rsidRDefault="00995F15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9"/>
        <w:gridCol w:w="361"/>
        <w:gridCol w:w="852"/>
        <w:gridCol w:w="355"/>
        <w:gridCol w:w="800"/>
        <w:gridCol w:w="355"/>
        <w:gridCol w:w="712"/>
        <w:gridCol w:w="355"/>
        <w:gridCol w:w="1515"/>
        <w:gridCol w:w="355"/>
        <w:gridCol w:w="986"/>
      </w:tblGrid>
      <w:tr w:rsidR="002F59B4" w:rsidTr="002F59B4">
        <w:tc>
          <w:tcPr>
            <w:tcW w:w="2756" w:type="dxa"/>
            <w:tcBorders>
              <w:right w:val="single" w:sz="4" w:space="0" w:color="auto"/>
            </w:tcBorders>
          </w:tcPr>
          <w:p w:rsidR="005B39F1" w:rsidRDefault="005B39F1" w:rsidP="00CB2C61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ACADEMIC LEVEL: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39F1" w:rsidRPr="005B39F1" w:rsidRDefault="009027C8" w:rsidP="00CB2C61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9F1" w:rsidRPr="00995F15" w:rsidRDefault="005B39F1" w:rsidP="00CB2C61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PhD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39F1" w:rsidRPr="005B39F1" w:rsidRDefault="005B39F1" w:rsidP="00CB2C61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9F1" w:rsidRPr="00995F15" w:rsidRDefault="005B39F1" w:rsidP="00CB2C61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MS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39F1" w:rsidRPr="005B39F1" w:rsidRDefault="005B39F1" w:rsidP="00CB2C61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9F1" w:rsidRPr="00995F15" w:rsidRDefault="005B39F1" w:rsidP="00CB2C61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BS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39F1" w:rsidRPr="005B39F1" w:rsidRDefault="005B39F1" w:rsidP="00CB2C61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9F1" w:rsidRPr="00995F15" w:rsidRDefault="005B39F1" w:rsidP="00CB2C61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Undergrad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39F1" w:rsidRPr="005B39F1" w:rsidRDefault="005B39F1" w:rsidP="00CB2C61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  <w:shd w:val="clear" w:color="auto" w:fill="auto"/>
          </w:tcPr>
          <w:p w:rsidR="005B39F1" w:rsidRPr="00995F15" w:rsidRDefault="005B39F1" w:rsidP="00CB2C61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Faculty</w:t>
            </w:r>
          </w:p>
        </w:tc>
      </w:tr>
    </w:tbl>
    <w:p w:rsidR="003E246F" w:rsidRPr="005B39F1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3E246F" w:rsidTr="005B39F1">
        <w:tc>
          <w:tcPr>
            <w:tcW w:w="2605" w:type="dxa"/>
          </w:tcPr>
          <w:p w:rsidR="003E246F" w:rsidRDefault="003E246F" w:rsidP="00CB2C61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POSITION </w:t>
            </w:r>
          </w:p>
          <w:p w:rsidR="003E246F" w:rsidRDefault="003E246F" w:rsidP="00CB2C61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INFORMATION:</w:t>
            </w:r>
          </w:p>
        </w:tc>
        <w:tc>
          <w:tcPr>
            <w:tcW w:w="6745" w:type="dxa"/>
            <w:shd w:val="clear" w:color="auto" w:fill="FFFFCC"/>
          </w:tcPr>
          <w:p w:rsidR="003E246F" w:rsidRPr="00995F15" w:rsidRDefault="003E246F" w:rsidP="00CB2C61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1-year appointment; full time (40 hours per week) with the possibility of extension</w:t>
            </w:r>
          </w:p>
        </w:tc>
      </w:tr>
      <w:tr w:rsidR="003E246F" w:rsidRPr="007E43CB" w:rsidTr="005B39F1">
        <w:tc>
          <w:tcPr>
            <w:tcW w:w="2605" w:type="dxa"/>
          </w:tcPr>
          <w:p w:rsidR="003E246F" w:rsidRPr="007E43CB" w:rsidRDefault="003E246F" w:rsidP="00CB2C61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:rsidR="003E246F" w:rsidRPr="007E43CB" w:rsidRDefault="003E246F" w:rsidP="00CB2C61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3E246F" w:rsidTr="005B39F1">
        <w:tc>
          <w:tcPr>
            <w:tcW w:w="2605" w:type="dxa"/>
          </w:tcPr>
          <w:p w:rsidR="003E246F" w:rsidRDefault="003E246F" w:rsidP="00CB2C61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CLOSING DATE:</w:t>
            </w:r>
          </w:p>
        </w:tc>
        <w:tc>
          <w:tcPr>
            <w:tcW w:w="6745" w:type="dxa"/>
            <w:shd w:val="clear" w:color="auto" w:fill="FFFFCC"/>
          </w:tcPr>
          <w:p w:rsidR="003E246F" w:rsidRPr="00995F15" w:rsidRDefault="00CF4029" w:rsidP="00CB2C61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3/31/2019</w:t>
            </w:r>
          </w:p>
        </w:tc>
      </w:tr>
      <w:tr w:rsidR="003E246F" w:rsidRPr="007E43CB" w:rsidTr="005B39F1">
        <w:tc>
          <w:tcPr>
            <w:tcW w:w="2605" w:type="dxa"/>
          </w:tcPr>
          <w:p w:rsidR="003E246F" w:rsidRPr="007E43CB" w:rsidRDefault="003E246F" w:rsidP="00CB2C61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6745" w:type="dxa"/>
          </w:tcPr>
          <w:p w:rsidR="003E246F" w:rsidRPr="007E43CB" w:rsidRDefault="003E246F" w:rsidP="00CB2C61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3E246F" w:rsidTr="005B39F1">
        <w:tc>
          <w:tcPr>
            <w:tcW w:w="2605" w:type="dxa"/>
          </w:tcPr>
          <w:p w:rsidR="003E246F" w:rsidRDefault="003E246F" w:rsidP="00CB2C61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WHO MAY BE </w:t>
            </w:r>
          </w:p>
          <w:p w:rsidR="003E246F" w:rsidRDefault="003E246F" w:rsidP="00CB2C61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CONSIDERED:</w:t>
            </w:r>
          </w:p>
        </w:tc>
        <w:tc>
          <w:tcPr>
            <w:tcW w:w="6745" w:type="dxa"/>
          </w:tcPr>
          <w:p w:rsidR="003E246F" w:rsidRPr="00995F15" w:rsidRDefault="003E246F" w:rsidP="00CB2C61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 Citizens, LPRs, &amp; Foreign Nationals with appropriate approval which includes F-1 OPT with EAD (STEM extension not valid), J-1 Exchange Visitor, and LPR with EAD</w:t>
            </w:r>
          </w:p>
        </w:tc>
      </w:tr>
    </w:tbl>
    <w:p w:rsidR="003E246F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3E246F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E673C8" w:rsidRDefault="00ED4892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b/>
          <w:bCs/>
          <w:sz w:val="24"/>
          <w:szCs w:val="24"/>
        </w:rPr>
        <w:t>SUMMARY:</w:t>
      </w:r>
    </w:p>
    <w:p w:rsidR="00995F15" w:rsidRDefault="00995F15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0288" w:rsidRDefault="00002835" w:rsidP="00EC71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research opportunity </w:t>
      </w:r>
      <w:r w:rsidRPr="00EC7146">
        <w:rPr>
          <w:rFonts w:ascii="Times New Roman" w:eastAsia="Times New Roman" w:hAnsi="Times New Roman" w:cs="Times New Roman"/>
          <w:sz w:val="24"/>
          <w:szCs w:val="24"/>
        </w:rPr>
        <w:t xml:space="preserve">seeks motivated post-graduates (PhD) interested in </w:t>
      </w:r>
      <w:r>
        <w:rPr>
          <w:rFonts w:ascii="Times New Roman" w:eastAsia="Times New Roman" w:hAnsi="Times New Roman" w:cs="Times New Roman"/>
          <w:sz w:val="24"/>
          <w:szCs w:val="24"/>
        </w:rPr>
        <w:t>teaming up</w:t>
      </w:r>
      <w:r w:rsidRPr="00EC71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</w:t>
      </w:r>
      <w:r w:rsidRPr="00EC7146">
        <w:rPr>
          <w:rFonts w:ascii="Times New Roman" w:eastAsia="Times New Roman" w:hAnsi="Times New Roman" w:cs="Times New Roman"/>
          <w:sz w:val="24"/>
          <w:szCs w:val="24"/>
        </w:rPr>
        <w:t xml:space="preserve"> Structural Materials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Computational Materials Engineering </w:t>
      </w:r>
      <w:r w:rsidRPr="00EC7146">
        <w:rPr>
          <w:rFonts w:ascii="Times New Roman" w:eastAsia="Times New Roman" w:hAnsi="Times New Roman" w:cs="Times New Roman"/>
          <w:sz w:val="24"/>
          <w:szCs w:val="24"/>
        </w:rPr>
        <w:t>Team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C7146">
        <w:rPr>
          <w:rFonts w:ascii="Times New Roman" w:eastAsia="Times New Roman" w:hAnsi="Times New Roman" w:cs="Times New Roman"/>
          <w:sz w:val="24"/>
          <w:szCs w:val="24"/>
        </w:rPr>
        <w:t xml:space="preserve"> at NETL which conduct research to evaluate environmental impacts and risk assessments associated with domestic energy resource development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sustainability</w:t>
      </w:r>
      <w:r w:rsidRPr="00EC714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Conventional subcritical and supercritical steam boilers</w:t>
      </w:r>
      <w:r w:rsidR="005F077D">
        <w:rPr>
          <w:rFonts w:ascii="Times New Roman" w:eastAsia="Times New Roman" w:hAnsi="Times New Roman" w:cs="Times New Roman"/>
          <w:sz w:val="24"/>
          <w:szCs w:val="24"/>
        </w:rPr>
        <w:t xml:space="preserve"> that were designed for base load power generation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are increasingly </w:t>
      </w:r>
      <w:r w:rsidR="005F077D">
        <w:rPr>
          <w:rFonts w:ascii="Times New Roman" w:eastAsia="Times New Roman" w:hAnsi="Times New Roman" w:cs="Times New Roman"/>
          <w:sz w:val="24"/>
          <w:szCs w:val="24"/>
        </w:rPr>
        <w:t xml:space="preserve">operated in </w:t>
      </w:r>
      <w:r w:rsidR="00876762">
        <w:rPr>
          <w:rFonts w:ascii="Times New Roman" w:eastAsia="Times New Roman" w:hAnsi="Times New Roman" w:cs="Times New Roman"/>
          <w:sz w:val="24"/>
          <w:szCs w:val="24"/>
        </w:rPr>
        <w:t>conjunction</w:t>
      </w:r>
      <w:r w:rsidR="005F077D">
        <w:rPr>
          <w:rFonts w:ascii="Times New Roman" w:eastAsia="Times New Roman" w:hAnsi="Times New Roman" w:cs="Times New Roman"/>
          <w:sz w:val="24"/>
          <w:szCs w:val="24"/>
        </w:rPr>
        <w:t xml:space="preserve"> with intermittent renewables. This results in more temperature and pressure cycles than envisioned, and can result in prem</w:t>
      </w:r>
      <w:r w:rsidR="00123397">
        <w:rPr>
          <w:rFonts w:ascii="Times New Roman" w:eastAsia="Times New Roman" w:hAnsi="Times New Roman" w:cs="Times New Roman"/>
          <w:sz w:val="24"/>
          <w:szCs w:val="24"/>
        </w:rPr>
        <w:t>ature boiler tube failures.  This</w:t>
      </w:r>
      <w:r w:rsidR="005F077D">
        <w:rPr>
          <w:rFonts w:ascii="Times New Roman" w:eastAsia="Times New Roman" w:hAnsi="Times New Roman" w:cs="Times New Roman"/>
          <w:sz w:val="24"/>
          <w:szCs w:val="24"/>
        </w:rPr>
        <w:t xml:space="preserve"> research opportunity is to develop a </w:t>
      </w:r>
      <w:r w:rsidR="009F0288">
        <w:rPr>
          <w:rFonts w:ascii="Times New Roman" w:eastAsia="Times New Roman" w:hAnsi="Times New Roman" w:cs="Times New Roman"/>
          <w:sz w:val="24"/>
          <w:szCs w:val="24"/>
        </w:rPr>
        <w:t>digital twin model</w:t>
      </w:r>
      <w:r w:rsidR="005F077D">
        <w:rPr>
          <w:rFonts w:ascii="Times New Roman" w:eastAsia="Times New Roman" w:hAnsi="Times New Roman" w:cs="Times New Roman"/>
          <w:sz w:val="24"/>
          <w:szCs w:val="24"/>
        </w:rPr>
        <w:t xml:space="preserve"> of superheater and reheater</w:t>
      </w:r>
      <w:r w:rsidR="009F0288">
        <w:rPr>
          <w:rFonts w:ascii="Times New Roman" w:eastAsia="Times New Roman" w:hAnsi="Times New Roman" w:cs="Times New Roman"/>
          <w:sz w:val="24"/>
          <w:szCs w:val="24"/>
        </w:rPr>
        <w:t xml:space="preserve"> steam boiler components </w:t>
      </w:r>
      <w:r w:rsidR="005F077D">
        <w:rPr>
          <w:rFonts w:ascii="Times New Roman" w:eastAsia="Times New Roman" w:hAnsi="Times New Roman" w:cs="Times New Roman"/>
          <w:sz w:val="24"/>
          <w:szCs w:val="24"/>
        </w:rPr>
        <w:t xml:space="preserve">as a framework to </w:t>
      </w:r>
      <w:r w:rsidR="009F0288">
        <w:rPr>
          <w:rFonts w:ascii="Times New Roman" w:eastAsia="Times New Roman" w:hAnsi="Times New Roman" w:cs="Times New Roman"/>
          <w:sz w:val="24"/>
          <w:szCs w:val="24"/>
        </w:rPr>
        <w:t xml:space="preserve">combine </w:t>
      </w:r>
      <w:r w:rsidR="005F077D">
        <w:rPr>
          <w:rFonts w:ascii="Times New Roman" w:eastAsia="Times New Roman" w:hAnsi="Times New Roman" w:cs="Times New Roman"/>
          <w:sz w:val="24"/>
          <w:szCs w:val="24"/>
        </w:rPr>
        <w:t xml:space="preserve">1) design, fabrication, and repair history, 2) sensor and operation inputs, and 3) </w:t>
      </w:r>
      <w:r w:rsidR="009F0288">
        <w:rPr>
          <w:rFonts w:ascii="Times New Roman" w:eastAsia="Times New Roman" w:hAnsi="Times New Roman" w:cs="Times New Roman"/>
          <w:sz w:val="24"/>
          <w:szCs w:val="24"/>
        </w:rPr>
        <w:t>computational</w:t>
      </w:r>
      <w:r w:rsidR="005F077D">
        <w:rPr>
          <w:rFonts w:ascii="Times New Roman" w:eastAsia="Times New Roman" w:hAnsi="Times New Roman" w:cs="Times New Roman"/>
          <w:sz w:val="24"/>
          <w:szCs w:val="24"/>
        </w:rPr>
        <w:t xml:space="preserve"> models of oxide growth and spallation</w:t>
      </w:r>
      <w:r w:rsidR="00F40414">
        <w:rPr>
          <w:rFonts w:ascii="Times New Roman" w:eastAsia="Times New Roman" w:hAnsi="Times New Roman" w:cs="Times New Roman"/>
          <w:sz w:val="24"/>
          <w:szCs w:val="24"/>
        </w:rPr>
        <w:t>.  All to</w:t>
      </w:r>
      <w:r w:rsidR="005F077D">
        <w:rPr>
          <w:rFonts w:ascii="Times New Roman" w:eastAsia="Times New Roman" w:hAnsi="Times New Roman" w:cs="Times New Roman"/>
          <w:sz w:val="24"/>
          <w:szCs w:val="24"/>
        </w:rPr>
        <w:t xml:space="preserve"> predict oxide spallation events and to prevent boiler tube failures.  </w:t>
      </w:r>
      <w:r w:rsidR="00F40414">
        <w:rPr>
          <w:rFonts w:ascii="Times New Roman" w:eastAsia="Times New Roman" w:hAnsi="Times New Roman" w:cs="Times New Roman"/>
          <w:sz w:val="24"/>
          <w:szCs w:val="24"/>
        </w:rPr>
        <w:t>There are also opportunities to develop machine learning processes to improve the usefulness of the digital twin.</w:t>
      </w:r>
      <w:r w:rsidR="005F07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511B" w:rsidRDefault="00255524" w:rsidP="007251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Applicants should have demonstrated skill in </w:t>
      </w:r>
      <w:r w:rsidR="0072511B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rogramming, digital twins, machine learning, communications and teamwork</w:t>
      </w:r>
      <w:r w:rsidR="0072511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1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511B">
        <w:rPr>
          <w:rFonts w:ascii="Times New Roman" w:eastAsia="Times New Roman" w:hAnsi="Times New Roman" w:cs="Times New Roman"/>
          <w:sz w:val="24"/>
          <w:szCs w:val="24"/>
        </w:rPr>
        <w:t xml:space="preserve">The successful candidate will possess excellent </w:t>
      </w:r>
      <w:r w:rsidR="0072511B" w:rsidRPr="00EC7146">
        <w:rPr>
          <w:rFonts w:ascii="Times New Roman" w:eastAsia="Times New Roman" w:hAnsi="Times New Roman" w:cs="Times New Roman"/>
          <w:sz w:val="24"/>
          <w:szCs w:val="24"/>
        </w:rPr>
        <w:t xml:space="preserve">verbal and written English </w:t>
      </w:r>
      <w:r w:rsidRPr="0072511B">
        <w:rPr>
          <w:rFonts w:ascii="Times New Roman" w:eastAsia="Times New Roman" w:hAnsi="Times New Roman" w:cs="Times New Roman"/>
          <w:sz w:val="24"/>
          <w:szCs w:val="24"/>
        </w:rPr>
        <w:t xml:space="preserve">communication skills, and </w:t>
      </w:r>
      <w:r w:rsidR="00F86D35">
        <w:rPr>
          <w:rFonts w:ascii="Times New Roman" w:eastAsia="Times New Roman" w:hAnsi="Times New Roman" w:cs="Times New Roman"/>
          <w:sz w:val="24"/>
          <w:szCs w:val="24"/>
        </w:rPr>
        <w:t>have</w:t>
      </w:r>
      <w:r w:rsidR="00F86D35" w:rsidRPr="007251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511B">
        <w:rPr>
          <w:rFonts w:ascii="Times New Roman" w:eastAsia="Times New Roman" w:hAnsi="Times New Roman" w:cs="Times New Roman"/>
          <w:sz w:val="24"/>
          <w:szCs w:val="24"/>
        </w:rPr>
        <w:t>demonstrable experience completing research in a collaborative/team environment</w:t>
      </w:r>
      <w:r w:rsidR="00F86D3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251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11B" w:rsidRPr="00EC7146">
        <w:rPr>
          <w:rFonts w:ascii="Times New Roman" w:eastAsia="Times New Roman" w:hAnsi="Times New Roman" w:cs="Times New Roman"/>
          <w:sz w:val="24"/>
          <w:szCs w:val="24"/>
        </w:rPr>
        <w:t xml:space="preserve">as well as ability to represent NETL effectively in conferences and publish research findings in peer-reviewed journals. </w:t>
      </w:r>
    </w:p>
    <w:p w:rsidR="00B214DF" w:rsidRDefault="00B214DF" w:rsidP="007251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14DF" w:rsidRDefault="00B214DF" w:rsidP="007251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14DF" w:rsidRDefault="00B214DF" w:rsidP="007251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  <w:gridCol w:w="6"/>
      </w:tblGrid>
      <w:tr w:rsidR="00EC7146" w:rsidRPr="00EC7146" w:rsidTr="00CB2C6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C7146" w:rsidRPr="00EC7146" w:rsidRDefault="00EC7146" w:rsidP="00CB2C6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7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KEY REQUIREMENTS:</w:t>
            </w:r>
          </w:p>
          <w:p w:rsidR="00B214DF" w:rsidRDefault="00EC7146" w:rsidP="00EC714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146">
              <w:rPr>
                <w:rFonts w:ascii="Times New Roman" w:eastAsia="Times New Roman" w:hAnsi="Times New Roman" w:cs="Times New Roman"/>
                <w:sz w:val="24"/>
                <w:szCs w:val="24"/>
              </w:rPr>
              <w:t>Must hold PhD degree from an accredited institution in a field appropriate for the applicant’s area of expertise.</w:t>
            </w:r>
          </w:p>
          <w:p w:rsidR="00B214DF" w:rsidRPr="00B214DF" w:rsidRDefault="00876762" w:rsidP="00EC7146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4DF">
              <w:rPr>
                <w:rFonts w:ascii="Times New Roman" w:eastAsia="Times New Roman" w:hAnsi="Times New Roman" w:cs="Times New Roman"/>
                <w:sz w:val="24"/>
                <w:szCs w:val="24"/>
              </w:rPr>
              <w:t>Knowledge</w:t>
            </w:r>
            <w:r w:rsidR="00B214DF" w:rsidRPr="00B214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materials science and steam boiler operations is </w:t>
            </w:r>
            <w:r w:rsidRPr="00B214DF">
              <w:rPr>
                <w:rFonts w:ascii="Times New Roman" w:eastAsia="Times New Roman" w:hAnsi="Times New Roman" w:cs="Times New Roman"/>
                <w:sz w:val="24"/>
                <w:szCs w:val="24"/>
              </w:rPr>
              <w:t>preferred</w:t>
            </w:r>
            <w:r w:rsidR="00B214DF" w:rsidRPr="00B214DF">
              <w:rPr>
                <w:rFonts w:ascii="Times New Roman" w:eastAsia="Times New Roman" w:hAnsi="Times New Roman" w:cs="Times New Roman"/>
                <w:sz w:val="24"/>
                <w:szCs w:val="24"/>
              </w:rPr>
              <w:t>, but not required.</w:t>
            </w:r>
          </w:p>
          <w:p w:rsidR="00EC7146" w:rsidRPr="00EC7146" w:rsidRDefault="00B214DF" w:rsidP="00B214D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1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Suitable for Federal employment, as determined by background investigation. </w:t>
            </w:r>
          </w:p>
        </w:tc>
        <w:tc>
          <w:tcPr>
            <w:tcW w:w="0" w:type="auto"/>
            <w:vAlign w:val="center"/>
            <w:hideMark/>
          </w:tcPr>
          <w:p w:rsidR="00EC7146" w:rsidRPr="00EC7146" w:rsidRDefault="00EC7146" w:rsidP="00CB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214DF" w:rsidRDefault="00B214DF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D4892" w:rsidRPr="00E673C8" w:rsidRDefault="00ED4892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b/>
          <w:bCs/>
          <w:sz w:val="24"/>
          <w:szCs w:val="24"/>
        </w:rPr>
        <w:t>HOW TO APPLY:</w:t>
      </w:r>
    </w:p>
    <w:p w:rsidR="00DE775D" w:rsidRPr="00DE775D" w:rsidRDefault="00DE775D" w:rsidP="00E673C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D77E37" w:rsidRDefault="00D77E37" w:rsidP="00E6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>Applicants should apply through the Oak Ridge Institute for Science and Educati</w:t>
      </w:r>
      <w:r w:rsidR="00123397">
        <w:rPr>
          <w:rFonts w:ascii="Times New Roman" w:eastAsia="Times New Roman" w:hAnsi="Times New Roman" w:cs="Times New Roman"/>
          <w:sz w:val="24"/>
          <w:szCs w:val="24"/>
        </w:rPr>
        <w:t>on (ORISE) program.  The ORISE p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>rogram provides opportunities for undergraduate students, recent graduates, graduate students, postdoctoral resear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 xml:space="preserve">chers, and faculty researchers to apply classroom knowledge in a real-world setting to learn about NETL </w:t>
      </w:r>
      <w:r w:rsidR="00995F15">
        <w:rPr>
          <w:rFonts w:ascii="Times New Roman" w:eastAsia="Times New Roman" w:hAnsi="Times New Roman" w:cs="Times New Roman"/>
          <w:sz w:val="24"/>
          <w:szCs w:val="24"/>
        </w:rPr>
        <w:t>Research and Innovation Center’s (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>R&amp;IC</w:t>
      </w:r>
      <w:r w:rsidR="00995F15">
        <w:rPr>
          <w:rFonts w:ascii="Times New Roman" w:eastAsia="Times New Roman" w:hAnsi="Times New Roman" w:cs="Times New Roman"/>
          <w:sz w:val="24"/>
          <w:szCs w:val="24"/>
        </w:rPr>
        <w:t>)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 xml:space="preserve"> core mission areas.</w:t>
      </w:r>
      <w:r w:rsidR="000422DC" w:rsidRPr="00E673C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22DC" w:rsidRPr="00E673C8" w:rsidRDefault="000422DC" w:rsidP="00E6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70B7" w:rsidRPr="00E673C8" w:rsidRDefault="00CD70B7" w:rsidP="00CD70B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Interested applicants should complete the online application at </w:t>
      </w:r>
      <w:hyperlink r:id="rId10" w:history="1">
        <w:r w:rsidRPr="00E673C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http://www.orau.gov/netl/</w:t>
        </w:r>
      </w:hyperlink>
      <w:r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questions or issues, please email both </w:t>
      </w:r>
      <w:hyperlink r:id="rId11" w:history="1">
        <w:r w:rsidRPr="00B53DA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Terry.Howard@orau.org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hyperlink r:id="rId12" w:history="1">
        <w:r w:rsidRPr="00B53DA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Kerri.Fomby@orau.org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D77E37" w:rsidRPr="00EC7146" w:rsidRDefault="00D77E37" w:rsidP="00E673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In the online application </w:t>
      </w:r>
      <w:r w:rsidR="00DE775D" w:rsidRPr="00DE775D">
        <w:rPr>
          <w:rFonts w:ascii="Times New Roman" w:eastAsia="Times New Roman" w:hAnsi="Times New Roman" w:cs="Times New Roman"/>
          <w:b/>
          <w:sz w:val="24"/>
          <w:szCs w:val="24"/>
        </w:rPr>
        <w:t>list</w:t>
      </w:r>
      <w:r w:rsidR="00DE77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0288">
        <w:rPr>
          <w:rFonts w:ascii="Times New Roman" w:eastAsia="Times New Roman" w:hAnsi="Times New Roman" w:cs="Times New Roman"/>
          <w:b/>
          <w:sz w:val="24"/>
          <w:szCs w:val="24"/>
        </w:rPr>
        <w:t>Gordon Holcomb</w:t>
      </w:r>
      <w:r w:rsidR="00E673C8" w:rsidRPr="00E673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673C8">
        <w:rPr>
          <w:rFonts w:ascii="Times New Roman" w:eastAsia="Times New Roman" w:hAnsi="Times New Roman" w:cs="Times New Roman"/>
          <w:b/>
          <w:sz w:val="24"/>
          <w:szCs w:val="24"/>
        </w:rPr>
        <w:t>as your requested mentor.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  This will associate</w:t>
      </w:r>
      <w:r w:rsidR="009027C8">
        <w:rPr>
          <w:rFonts w:ascii="Times New Roman" w:eastAsia="Times New Roman" w:hAnsi="Times New Roman" w:cs="Times New Roman"/>
          <w:sz w:val="24"/>
          <w:szCs w:val="24"/>
        </w:rPr>
        <w:t xml:space="preserve"> your application with this 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>posting.</w:t>
      </w:r>
      <w:r w:rsidRPr="00E673C8">
        <w:rPr>
          <w:rFonts w:ascii="Times New Roman" w:eastAsia="Calibri" w:hAnsi="Times New Roman" w:cs="Times New Roman"/>
          <w:sz w:val="24"/>
          <w:szCs w:val="24"/>
        </w:rPr>
        <w:t xml:space="preserve">   Please send a CV to </w:t>
      </w:r>
      <w:hyperlink r:id="rId13" w:history="1">
        <w:r w:rsidR="009F0288" w:rsidRPr="00AF4E3C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Gordon.holcomb@netl.doe.gov</w:t>
        </w:r>
      </w:hyperlink>
      <w:r w:rsidR="00E673C8" w:rsidRPr="00EC714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D77E37" w:rsidRPr="00E673C8" w:rsidRDefault="00D77E37" w:rsidP="00E673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If you have additional questions please contact </w:t>
      </w:r>
      <w:r w:rsidR="00DE775D">
        <w:rPr>
          <w:rFonts w:ascii="Times New Roman" w:eastAsia="Times New Roman" w:hAnsi="Times New Roman" w:cs="Times New Roman"/>
          <w:sz w:val="24"/>
          <w:szCs w:val="24"/>
        </w:rPr>
        <w:t>Patricia</w:t>
      </w:r>
      <w:r w:rsidR="00554C84">
        <w:rPr>
          <w:rFonts w:ascii="Times New Roman" w:eastAsia="Times New Roman" w:hAnsi="Times New Roman" w:cs="Times New Roman"/>
          <w:sz w:val="24"/>
          <w:szCs w:val="24"/>
        </w:rPr>
        <w:t xml:space="preserve"> Adkins-Coliane, </w:t>
      </w:r>
      <w:hyperlink r:id="rId14" w:history="1">
        <w:r w:rsidR="00554C84" w:rsidRPr="00A5007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Patricia.adkins-coliane@netl.doe.gov</w:t>
        </w:r>
      </w:hyperlink>
      <w:r w:rsidR="00554C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who is the NETL </w:t>
      </w:r>
      <w:r w:rsidR="00DE775D">
        <w:rPr>
          <w:rFonts w:ascii="Times New Roman" w:eastAsia="Times New Roman" w:hAnsi="Times New Roman" w:cs="Times New Roman"/>
          <w:sz w:val="24"/>
          <w:szCs w:val="24"/>
        </w:rPr>
        <w:t>Graduate Education Program Manager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D77E37" w:rsidRPr="00E673C8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E9D" w:rsidRDefault="00AF3E9D" w:rsidP="00995F15">
      <w:pPr>
        <w:spacing w:after="0" w:line="240" w:lineRule="auto"/>
      </w:pPr>
      <w:r>
        <w:separator/>
      </w:r>
    </w:p>
  </w:endnote>
  <w:endnote w:type="continuationSeparator" w:id="0">
    <w:p w:rsidR="00AF3E9D" w:rsidRDefault="00AF3E9D" w:rsidP="0099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E9D" w:rsidRDefault="00AF3E9D" w:rsidP="00995F15">
      <w:pPr>
        <w:spacing w:after="0" w:line="240" w:lineRule="auto"/>
      </w:pPr>
      <w:r>
        <w:separator/>
      </w:r>
    </w:p>
  </w:footnote>
  <w:footnote w:type="continuationSeparator" w:id="0">
    <w:p w:rsidR="00AF3E9D" w:rsidRDefault="00AF3E9D" w:rsidP="00995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F15" w:rsidRPr="00D31858" w:rsidRDefault="00995F15" w:rsidP="00995F15">
    <w:pPr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kern w:val="36"/>
        <w:sz w:val="32"/>
        <w:szCs w:val="32"/>
      </w:rPr>
    </w:pPr>
    <w:r w:rsidRPr="00D31858">
      <w:rPr>
        <w:rFonts w:ascii="Times New Roman" w:eastAsia="Times New Roman" w:hAnsi="Times New Roman" w:cs="Times New Roman"/>
        <w:b/>
        <w:bCs/>
        <w:kern w:val="36"/>
        <w:sz w:val="32"/>
        <w:szCs w:val="32"/>
      </w:rPr>
      <w:t>NETL/ORISE OPPORTUNITY ANNOUNCEMENT</w:t>
    </w:r>
  </w:p>
  <w:p w:rsidR="00995F15" w:rsidRPr="00D31858" w:rsidRDefault="00995F15">
    <w:pPr>
      <w:pStyle w:val="Head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B4746"/>
    <w:multiLevelType w:val="hybridMultilevel"/>
    <w:tmpl w:val="2DC68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3322E"/>
    <w:multiLevelType w:val="multilevel"/>
    <w:tmpl w:val="A1AA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7DC"/>
    <w:multiLevelType w:val="hybridMultilevel"/>
    <w:tmpl w:val="ABE05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E1088"/>
    <w:multiLevelType w:val="multilevel"/>
    <w:tmpl w:val="BE36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7F6795"/>
    <w:multiLevelType w:val="hybridMultilevel"/>
    <w:tmpl w:val="FC2E0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C5477"/>
    <w:multiLevelType w:val="hybridMultilevel"/>
    <w:tmpl w:val="26B8C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24A29"/>
    <w:multiLevelType w:val="hybridMultilevel"/>
    <w:tmpl w:val="817258B4"/>
    <w:lvl w:ilvl="0" w:tplc="754A3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F1CE9"/>
    <w:multiLevelType w:val="hybridMultilevel"/>
    <w:tmpl w:val="8FBCC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892"/>
    <w:rsid w:val="00002835"/>
    <w:rsid w:val="00021EF1"/>
    <w:rsid w:val="000422DC"/>
    <w:rsid w:val="000C1A12"/>
    <w:rsid w:val="00111D43"/>
    <w:rsid w:val="00120D0A"/>
    <w:rsid w:val="00123397"/>
    <w:rsid w:val="001B7BBE"/>
    <w:rsid w:val="00207A4F"/>
    <w:rsid w:val="00214644"/>
    <w:rsid w:val="00255524"/>
    <w:rsid w:val="00270A51"/>
    <w:rsid w:val="002B27AE"/>
    <w:rsid w:val="002F59B4"/>
    <w:rsid w:val="00337282"/>
    <w:rsid w:val="00363A34"/>
    <w:rsid w:val="003D6C20"/>
    <w:rsid w:val="003E019C"/>
    <w:rsid w:val="003E246F"/>
    <w:rsid w:val="00430032"/>
    <w:rsid w:val="0043587F"/>
    <w:rsid w:val="0043638B"/>
    <w:rsid w:val="0046513C"/>
    <w:rsid w:val="00483445"/>
    <w:rsid w:val="005069E1"/>
    <w:rsid w:val="00524AC0"/>
    <w:rsid w:val="0053653C"/>
    <w:rsid w:val="00554C84"/>
    <w:rsid w:val="005A18E9"/>
    <w:rsid w:val="005B39F1"/>
    <w:rsid w:val="005F077D"/>
    <w:rsid w:val="00653050"/>
    <w:rsid w:val="006E6E37"/>
    <w:rsid w:val="007173E4"/>
    <w:rsid w:val="0072511B"/>
    <w:rsid w:val="00732A4B"/>
    <w:rsid w:val="007751D9"/>
    <w:rsid w:val="007C4998"/>
    <w:rsid w:val="007D08EA"/>
    <w:rsid w:val="007E43CB"/>
    <w:rsid w:val="0085506D"/>
    <w:rsid w:val="00876762"/>
    <w:rsid w:val="009027C8"/>
    <w:rsid w:val="00930398"/>
    <w:rsid w:val="00962138"/>
    <w:rsid w:val="009677EF"/>
    <w:rsid w:val="00995F15"/>
    <w:rsid w:val="009C1221"/>
    <w:rsid w:val="009F0288"/>
    <w:rsid w:val="00A66895"/>
    <w:rsid w:val="00AC668D"/>
    <w:rsid w:val="00AF3E9D"/>
    <w:rsid w:val="00B214DF"/>
    <w:rsid w:val="00C127B0"/>
    <w:rsid w:val="00C624A0"/>
    <w:rsid w:val="00CB2C61"/>
    <w:rsid w:val="00CC61FB"/>
    <w:rsid w:val="00CD5C10"/>
    <w:rsid w:val="00CD70B7"/>
    <w:rsid w:val="00CF4029"/>
    <w:rsid w:val="00D31858"/>
    <w:rsid w:val="00D77E37"/>
    <w:rsid w:val="00D83D8E"/>
    <w:rsid w:val="00DB5A5C"/>
    <w:rsid w:val="00DE775D"/>
    <w:rsid w:val="00E230DF"/>
    <w:rsid w:val="00E673C8"/>
    <w:rsid w:val="00EC7146"/>
    <w:rsid w:val="00ED4892"/>
    <w:rsid w:val="00ED7B8C"/>
    <w:rsid w:val="00F378CD"/>
    <w:rsid w:val="00F40414"/>
    <w:rsid w:val="00F64CBD"/>
    <w:rsid w:val="00F86D35"/>
    <w:rsid w:val="00FC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9BF9A"/>
  <w15:docId w15:val="{9B630F25-F7A7-4A64-BA20-04615C024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89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3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8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48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892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3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95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F15"/>
  </w:style>
  <w:style w:type="paragraph" w:styleId="Footer">
    <w:name w:val="footer"/>
    <w:basedOn w:val="Normal"/>
    <w:link w:val="FooterChar"/>
    <w:uiPriority w:val="99"/>
    <w:unhideWhenUsed/>
    <w:rsid w:val="00995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F15"/>
  </w:style>
  <w:style w:type="table" w:styleId="TableGrid">
    <w:name w:val="Table Grid"/>
    <w:basedOn w:val="TableNormal"/>
    <w:uiPriority w:val="59"/>
    <w:rsid w:val="00995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semiHidden/>
    <w:unhideWhenUsed/>
    <w:rsid w:val="00D31858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F028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Gordon.holcomb@netl.doe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erri.Fomby@orau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erry.Howard@orau.org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orau.gov/net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atricia.adkins-coliane@netl.do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1E113979083498B971A53377806BE" ma:contentTypeVersion="0" ma:contentTypeDescription="Create a new document." ma:contentTypeScope="" ma:versionID="adc0f7ebd8318fd720272a6a36ac113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6ABD25-0C81-4040-8535-D32B040B65CE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EE2C083-5202-46D6-92C9-B1A3AF7CF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C87FC7-80D5-4A16-9E6D-8A214A44EF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NETL DoE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J. Andres</dc:creator>
  <cp:keywords/>
  <dc:description/>
  <cp:lastModifiedBy>Smerkol, Debra S. (CONTR)</cp:lastModifiedBy>
  <cp:revision>2</cp:revision>
  <dcterms:created xsi:type="dcterms:W3CDTF">2018-12-18T13:36:00Z</dcterms:created>
  <dcterms:modified xsi:type="dcterms:W3CDTF">2018-12-18T13:36:00Z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0x010100EFE1E113979083498B971A53377806BE</vt:lpwstr>
  </property>
</Properties>
</file>