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58" w:rsidRPr="004A3BF9" w:rsidRDefault="00786595" w:rsidP="004A3BF9">
      <w:pPr>
        <w:spacing w:after="0" w:line="24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proofErr w:type="spellStart"/>
      <w:r w:rsidRPr="004A3BF9">
        <w:rPr>
          <w:rFonts w:ascii="Calibri" w:hAnsi="Calibri" w:cs="Times New Roman"/>
          <w:b/>
          <w:bCs/>
          <w:sz w:val="28"/>
          <w:szCs w:val="28"/>
        </w:rPr>
        <w:t>Microstructural</w:t>
      </w:r>
      <w:proofErr w:type="spellEnd"/>
      <w:r w:rsidRPr="004A3BF9">
        <w:rPr>
          <w:rFonts w:ascii="Calibri" w:hAnsi="Calibri" w:cs="Times New Roman"/>
          <w:b/>
          <w:bCs/>
          <w:sz w:val="28"/>
          <w:szCs w:val="28"/>
        </w:rPr>
        <w:t xml:space="preserve"> Evolution in LSM-YSZ Cathodes</w:t>
      </w:r>
    </w:p>
    <w:p w:rsidR="00786595" w:rsidRPr="004A3BF9" w:rsidRDefault="00786595" w:rsidP="004A3BF9">
      <w:pPr>
        <w:spacing w:after="0" w:line="240" w:lineRule="auto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4A3BF9">
        <w:rPr>
          <w:rFonts w:ascii="Calibri" w:hAnsi="Calibri" w:cs="Times New Roman"/>
          <w:b/>
          <w:bCs/>
          <w:sz w:val="28"/>
          <w:szCs w:val="28"/>
        </w:rPr>
        <w:t>Over Two Years of SOFC Operation</w:t>
      </w:r>
    </w:p>
    <w:p w:rsidR="004A3BF9" w:rsidRPr="004A3BF9" w:rsidRDefault="004A3BF9" w:rsidP="004A3BF9">
      <w:pPr>
        <w:spacing w:after="0" w:line="240" w:lineRule="auto"/>
        <w:jc w:val="center"/>
        <w:rPr>
          <w:rFonts w:ascii="Calibri" w:hAnsi="Calibri" w:cs="Times New Roman"/>
          <w:bCs/>
        </w:rPr>
      </w:pPr>
    </w:p>
    <w:p w:rsidR="00DE7A58" w:rsidRPr="004A3BF9" w:rsidRDefault="004A3BF9" w:rsidP="004A3BF9">
      <w:pPr>
        <w:spacing w:after="0" w:line="240" w:lineRule="auto"/>
        <w:jc w:val="center"/>
        <w:rPr>
          <w:rFonts w:ascii="Calibri" w:hAnsi="Calibri" w:cs="Times New Roman"/>
          <w:b/>
          <w:bCs/>
        </w:rPr>
      </w:pPr>
      <w:r w:rsidRPr="004A3BF9">
        <w:rPr>
          <w:rFonts w:ascii="Calibri" w:hAnsi="Calibri" w:cs="Times New Roman"/>
          <w:b/>
          <w:bCs/>
        </w:rPr>
        <w:t>Case Western Reserve University</w:t>
      </w:r>
    </w:p>
    <w:p w:rsidR="0054128F" w:rsidRPr="004A3BF9" w:rsidRDefault="00786595" w:rsidP="004A3BF9">
      <w:pPr>
        <w:spacing w:after="0" w:line="240" w:lineRule="auto"/>
        <w:jc w:val="center"/>
        <w:rPr>
          <w:rFonts w:ascii="Calibri" w:hAnsi="Calibri" w:cs="Times New Roman"/>
          <w:bCs/>
        </w:rPr>
      </w:pPr>
      <w:r w:rsidRPr="004A3BF9">
        <w:rPr>
          <w:rFonts w:ascii="Calibri" w:hAnsi="Calibri" w:cs="Times New Roman"/>
          <w:bCs/>
        </w:rPr>
        <w:t>Hsiang-Jen Wang,</w:t>
      </w:r>
      <w:r w:rsidR="00AD16A8" w:rsidRPr="004A3BF9">
        <w:rPr>
          <w:rFonts w:ascii="Calibri" w:hAnsi="Calibri" w:cs="Times New Roman"/>
          <w:bCs/>
        </w:rPr>
        <w:t>*</w:t>
      </w:r>
      <w:r w:rsidRPr="004A3BF9">
        <w:rPr>
          <w:rFonts w:ascii="Calibri" w:hAnsi="Calibri" w:cs="Times New Roman"/>
          <w:bCs/>
          <w:vertAlign w:val="superscript"/>
        </w:rPr>
        <w:t>1</w:t>
      </w:r>
      <w:r w:rsidRPr="004A3BF9">
        <w:rPr>
          <w:rFonts w:ascii="Calibri" w:hAnsi="Calibri" w:cs="Times New Roman"/>
          <w:bCs/>
        </w:rPr>
        <w:t xml:space="preserve"> </w:t>
      </w:r>
      <w:proofErr w:type="spellStart"/>
      <w:r w:rsidRPr="004A3BF9">
        <w:rPr>
          <w:rFonts w:ascii="Calibri" w:hAnsi="Calibri" w:cs="Times New Roman"/>
          <w:bCs/>
        </w:rPr>
        <w:t>Naima</w:t>
      </w:r>
      <w:proofErr w:type="spellEnd"/>
      <w:r w:rsidRPr="004A3BF9">
        <w:rPr>
          <w:rFonts w:ascii="Calibri" w:hAnsi="Calibri" w:cs="Times New Roman"/>
          <w:bCs/>
        </w:rPr>
        <w:t xml:space="preserve"> Hilli</w:t>
      </w:r>
      <w:proofErr w:type="gramStart"/>
      <w:r w:rsidRPr="004A3BF9">
        <w:rPr>
          <w:rFonts w:ascii="Calibri" w:hAnsi="Calibri" w:cs="Times New Roman"/>
          <w:bCs/>
        </w:rPr>
        <w:t>,</w:t>
      </w:r>
      <w:r w:rsidRPr="004A3BF9">
        <w:rPr>
          <w:rFonts w:ascii="Calibri" w:hAnsi="Calibri" w:cs="Times New Roman"/>
          <w:bCs/>
          <w:vertAlign w:val="superscript"/>
        </w:rPr>
        <w:t>1</w:t>
      </w:r>
      <w:proofErr w:type="gramEnd"/>
      <w:r w:rsidRPr="004A3BF9">
        <w:rPr>
          <w:rFonts w:ascii="Calibri" w:hAnsi="Calibri" w:cs="Times New Roman"/>
          <w:bCs/>
        </w:rPr>
        <w:t xml:space="preserve"> Richard Goettler,</w:t>
      </w:r>
      <w:r w:rsidRPr="004A3BF9">
        <w:rPr>
          <w:rFonts w:ascii="Calibri" w:hAnsi="Calibri" w:cs="Times New Roman"/>
          <w:bCs/>
          <w:vertAlign w:val="superscript"/>
        </w:rPr>
        <w:t>2</w:t>
      </w:r>
    </w:p>
    <w:p w:rsidR="0054128F" w:rsidRPr="004A3BF9" w:rsidRDefault="00786595" w:rsidP="004A3BF9">
      <w:pPr>
        <w:spacing w:after="0" w:line="240" w:lineRule="auto"/>
        <w:jc w:val="center"/>
        <w:rPr>
          <w:rFonts w:ascii="Calibri" w:hAnsi="Calibri" w:cs="Times New Roman"/>
          <w:bCs/>
          <w:vertAlign w:val="superscript"/>
        </w:rPr>
      </w:pPr>
      <w:proofErr w:type="spellStart"/>
      <w:r w:rsidRPr="004A3BF9">
        <w:rPr>
          <w:rFonts w:ascii="Calibri" w:hAnsi="Calibri" w:cs="Times New Roman"/>
          <w:bCs/>
        </w:rPr>
        <w:t>Zhien</w:t>
      </w:r>
      <w:proofErr w:type="spellEnd"/>
      <w:r w:rsidRPr="004A3BF9">
        <w:rPr>
          <w:rFonts w:ascii="Calibri" w:hAnsi="Calibri" w:cs="Times New Roman"/>
          <w:bCs/>
        </w:rPr>
        <w:t xml:space="preserve"> Liu</w:t>
      </w:r>
      <w:proofErr w:type="gramStart"/>
      <w:r w:rsidRPr="004A3BF9">
        <w:rPr>
          <w:rFonts w:ascii="Calibri" w:hAnsi="Calibri" w:cs="Times New Roman"/>
          <w:bCs/>
        </w:rPr>
        <w:t>,</w:t>
      </w:r>
      <w:r w:rsidRPr="004A3BF9">
        <w:rPr>
          <w:rFonts w:ascii="Calibri" w:hAnsi="Calibri" w:cs="Times New Roman"/>
          <w:bCs/>
          <w:vertAlign w:val="superscript"/>
        </w:rPr>
        <w:t>2</w:t>
      </w:r>
      <w:proofErr w:type="gramEnd"/>
      <w:r w:rsidRPr="004A3BF9">
        <w:rPr>
          <w:rFonts w:ascii="Calibri" w:hAnsi="Calibri" w:cs="Times New Roman"/>
          <w:bCs/>
        </w:rPr>
        <w:t xml:space="preserve"> </w:t>
      </w:r>
      <w:proofErr w:type="spellStart"/>
      <w:r w:rsidRPr="004A3BF9">
        <w:rPr>
          <w:rFonts w:ascii="Calibri" w:hAnsi="Calibri" w:cs="Times New Roman"/>
          <w:bCs/>
        </w:rPr>
        <w:t>Zhengliang</w:t>
      </w:r>
      <w:proofErr w:type="spellEnd"/>
      <w:r w:rsidRPr="004A3BF9">
        <w:rPr>
          <w:rFonts w:ascii="Calibri" w:hAnsi="Calibri" w:cs="Times New Roman"/>
          <w:bCs/>
        </w:rPr>
        <w:t xml:space="preserve"> Xing,</w:t>
      </w:r>
      <w:r w:rsidRPr="004A3BF9">
        <w:rPr>
          <w:rFonts w:ascii="Calibri" w:hAnsi="Calibri" w:cs="Times New Roman"/>
          <w:bCs/>
          <w:vertAlign w:val="superscript"/>
        </w:rPr>
        <w:t xml:space="preserve">2 </w:t>
      </w:r>
      <w:r w:rsidR="00DE7A58" w:rsidRPr="004A3BF9">
        <w:rPr>
          <w:rFonts w:ascii="Calibri" w:hAnsi="Calibri" w:cs="Times New Roman"/>
          <w:bCs/>
          <w:vertAlign w:val="superscript"/>
        </w:rPr>
        <w:t xml:space="preserve"> </w:t>
      </w:r>
      <w:r w:rsidRPr="004A3BF9">
        <w:rPr>
          <w:rFonts w:ascii="Calibri" w:hAnsi="Calibri" w:cs="Times New Roman"/>
          <w:bCs/>
        </w:rPr>
        <w:t>Mark R. De Guire,</w:t>
      </w:r>
      <w:r w:rsidRPr="004A3BF9">
        <w:rPr>
          <w:rFonts w:ascii="Calibri" w:hAnsi="Calibri" w:cs="Times New Roman"/>
          <w:bCs/>
          <w:vertAlign w:val="superscript"/>
        </w:rPr>
        <w:t>1</w:t>
      </w:r>
      <w:r w:rsidRPr="004A3BF9">
        <w:rPr>
          <w:rFonts w:ascii="Calibri" w:hAnsi="Calibri" w:cs="Times New Roman"/>
          <w:bCs/>
        </w:rPr>
        <w:t xml:space="preserve"> and Arthur H. Heuer</w:t>
      </w:r>
      <w:r w:rsidRPr="004A3BF9">
        <w:rPr>
          <w:rFonts w:ascii="Calibri" w:hAnsi="Calibri" w:cs="Times New Roman"/>
          <w:bCs/>
          <w:vertAlign w:val="superscript"/>
        </w:rPr>
        <w:t>1</w:t>
      </w:r>
    </w:p>
    <w:p w:rsidR="00DE7A58" w:rsidRPr="004A3BF9" w:rsidRDefault="00DE7A58" w:rsidP="004A3BF9">
      <w:pPr>
        <w:spacing w:after="0" w:line="240" w:lineRule="auto"/>
        <w:jc w:val="center"/>
        <w:rPr>
          <w:rFonts w:ascii="Calibri" w:hAnsi="Calibri" w:cs="Times New Roman"/>
          <w:bCs/>
        </w:rPr>
      </w:pPr>
      <w:r w:rsidRPr="004A3BF9">
        <w:rPr>
          <w:rFonts w:ascii="Calibri" w:hAnsi="Calibri" w:cs="Times New Roman"/>
          <w:bCs/>
        </w:rPr>
        <w:t xml:space="preserve">Email: </w:t>
      </w:r>
      <w:hyperlink r:id="rId5" w:history="1">
        <w:r w:rsidRPr="004A3BF9">
          <w:rPr>
            <w:rStyle w:val="Hyperlink"/>
            <w:rFonts w:ascii="Calibri" w:hAnsi="Calibri" w:cs="Times New Roman"/>
            <w:bCs/>
          </w:rPr>
          <w:t>hxw235@case.edu</w:t>
        </w:r>
      </w:hyperlink>
      <w:r w:rsidR="004A3BF9" w:rsidRPr="004A3BF9">
        <w:rPr>
          <w:rFonts w:ascii="Calibri" w:hAnsi="Calibri" w:cs="Times New Roman"/>
          <w:bCs/>
        </w:rPr>
        <w:t xml:space="preserve"> Phone:</w:t>
      </w:r>
      <w:r w:rsidRPr="004A3BF9">
        <w:rPr>
          <w:rFonts w:ascii="Calibri" w:hAnsi="Calibri" w:cs="Times New Roman"/>
          <w:bCs/>
        </w:rPr>
        <w:t xml:space="preserve"> (216)973-2505</w:t>
      </w:r>
    </w:p>
    <w:p w:rsidR="00DE7A58" w:rsidRPr="004A3BF9" w:rsidRDefault="004A3BF9" w:rsidP="004A3BF9">
      <w:pPr>
        <w:pStyle w:val="ListParagraph"/>
        <w:spacing w:after="0" w:line="240" w:lineRule="auto"/>
        <w:jc w:val="center"/>
        <w:rPr>
          <w:rFonts w:ascii="Calibri" w:hAnsi="Calibri" w:cs="Times New Roman"/>
          <w:bCs/>
        </w:rPr>
      </w:pPr>
      <w:r w:rsidRPr="004A3BF9">
        <w:rPr>
          <w:rFonts w:ascii="Calibri" w:hAnsi="Calibri" w:cs="Times New Roman"/>
          <w:bCs/>
          <w:vertAlign w:val="superscript"/>
        </w:rPr>
        <w:t>1</w:t>
      </w:r>
      <w:r w:rsidR="00786595" w:rsidRPr="004A3BF9">
        <w:rPr>
          <w:rFonts w:ascii="Calibri" w:hAnsi="Calibri" w:cs="Times New Roman"/>
          <w:bCs/>
        </w:rPr>
        <w:t>C</w:t>
      </w:r>
      <w:r w:rsidRPr="004A3BF9">
        <w:rPr>
          <w:rFonts w:ascii="Calibri" w:hAnsi="Calibri" w:cs="Times New Roman"/>
          <w:bCs/>
        </w:rPr>
        <w:t>ase Western Reserve University</w:t>
      </w:r>
    </w:p>
    <w:p w:rsidR="00C109A8" w:rsidRPr="004A3BF9" w:rsidRDefault="004A3BF9" w:rsidP="004A3BF9">
      <w:pPr>
        <w:pStyle w:val="ListParagraph"/>
        <w:spacing w:after="0" w:line="240" w:lineRule="auto"/>
        <w:jc w:val="center"/>
        <w:rPr>
          <w:rFonts w:ascii="Calibri" w:hAnsi="Calibri" w:cs="Times New Roman"/>
          <w:bCs/>
        </w:rPr>
      </w:pPr>
      <w:proofErr w:type="gramStart"/>
      <w:r w:rsidRPr="004A3BF9">
        <w:rPr>
          <w:rFonts w:ascii="Calibri" w:hAnsi="Calibri" w:cs="Times New Roman"/>
          <w:bCs/>
          <w:vertAlign w:val="superscript"/>
        </w:rPr>
        <w:t>2</w:t>
      </w:r>
      <w:r w:rsidR="00786595" w:rsidRPr="004A3BF9">
        <w:rPr>
          <w:rFonts w:ascii="Calibri" w:hAnsi="Calibri" w:cs="Times New Roman"/>
          <w:bCs/>
        </w:rPr>
        <w:t>LG Fuel Cell Systems</w:t>
      </w:r>
      <w:r w:rsidR="00524356" w:rsidRPr="004A3BF9">
        <w:rPr>
          <w:rFonts w:ascii="Calibri" w:hAnsi="Calibri" w:cs="Times New Roman"/>
          <w:bCs/>
        </w:rPr>
        <w:t xml:space="preserve"> Inc</w:t>
      </w:r>
      <w:bookmarkStart w:id="0" w:name="_GoBack"/>
      <w:bookmarkEnd w:id="0"/>
      <w:r w:rsidRPr="004A3BF9">
        <w:rPr>
          <w:rFonts w:ascii="Calibri" w:hAnsi="Calibri" w:cs="Times New Roman"/>
          <w:bCs/>
        </w:rPr>
        <w:t>.</w:t>
      </w:r>
      <w:proofErr w:type="gramEnd"/>
    </w:p>
    <w:p w:rsidR="004A3BF9" w:rsidRPr="004A3BF9" w:rsidRDefault="004A3BF9" w:rsidP="004A3BF9">
      <w:pPr>
        <w:spacing w:after="0" w:line="240" w:lineRule="auto"/>
        <w:rPr>
          <w:rFonts w:ascii="Calibri" w:hAnsi="Calibri"/>
        </w:rPr>
      </w:pPr>
    </w:p>
    <w:p w:rsidR="00786595" w:rsidRPr="004A3BF9" w:rsidRDefault="004A3BF9" w:rsidP="004A3BF9">
      <w:pPr>
        <w:spacing w:after="0" w:line="240" w:lineRule="auto"/>
        <w:rPr>
          <w:rFonts w:ascii="Calibri" w:hAnsi="Calibri" w:cs="Times New Roman"/>
        </w:rPr>
      </w:pPr>
      <w:r w:rsidRPr="004A3BF9">
        <w:rPr>
          <w:rFonts w:ascii="Calibri" w:hAnsi="Calibri"/>
        </w:rPr>
        <w:t xml:space="preserve"> </w:t>
      </w:r>
      <w:r w:rsidR="00786595" w:rsidRPr="004A3BF9">
        <w:rPr>
          <w:rFonts w:ascii="Calibri" w:hAnsi="Calibri"/>
        </w:rPr>
        <w:t>(</w:t>
      </w:r>
      <w:proofErr w:type="spellStart"/>
      <w:r w:rsidR="00786595" w:rsidRPr="004A3BF9">
        <w:rPr>
          <w:rFonts w:ascii="Calibri" w:hAnsi="Calibri"/>
        </w:rPr>
        <w:t>La,Sr</w:t>
      </w:r>
      <w:proofErr w:type="spellEnd"/>
      <w:r w:rsidR="00786595" w:rsidRPr="004A3BF9">
        <w:rPr>
          <w:rFonts w:ascii="Calibri" w:hAnsi="Calibri"/>
        </w:rPr>
        <w:t>)MnO</w:t>
      </w:r>
      <w:r w:rsidR="00786595" w:rsidRPr="004A3BF9">
        <w:rPr>
          <w:rFonts w:ascii="Calibri" w:hAnsi="Calibri"/>
          <w:vertAlign w:val="subscript"/>
        </w:rPr>
        <w:t>3</w:t>
      </w:r>
      <w:r w:rsidR="00786595" w:rsidRPr="004A3BF9">
        <w:rPr>
          <w:rFonts w:ascii="Calibri" w:hAnsi="Calibri"/>
        </w:rPr>
        <w:t xml:space="preserve">–yttria-stabilized </w:t>
      </w:r>
      <w:proofErr w:type="spellStart"/>
      <w:r w:rsidR="00786595" w:rsidRPr="004A3BF9">
        <w:rPr>
          <w:rFonts w:ascii="Calibri" w:hAnsi="Calibri"/>
        </w:rPr>
        <w:t>zirconia</w:t>
      </w:r>
      <w:proofErr w:type="spellEnd"/>
      <w:r w:rsidR="00786595" w:rsidRPr="004A3BF9">
        <w:rPr>
          <w:rFonts w:ascii="Calibri" w:hAnsi="Calibri"/>
        </w:rPr>
        <w:t xml:space="preserve"> (LSM–YSZ) SOFC cathodes </w:t>
      </w:r>
      <w:r w:rsidR="00786595" w:rsidRPr="004A3BF9">
        <w:rPr>
          <w:rFonts w:ascii="Calibri" w:hAnsi="Calibri" w:cs="Times New Roman"/>
        </w:rPr>
        <w:t>gradually degrade during prolonged operation. Detailed stud</w:t>
      </w:r>
      <w:r w:rsidR="00DF42CA" w:rsidRPr="004A3BF9">
        <w:rPr>
          <w:rFonts w:ascii="Calibri" w:hAnsi="Calibri" w:cs="Times New Roman"/>
        </w:rPr>
        <w:t>ies</w:t>
      </w:r>
      <w:r w:rsidR="00786595" w:rsidRPr="004A3BF9">
        <w:rPr>
          <w:rFonts w:ascii="Calibri" w:hAnsi="Calibri" w:cs="Times New Roman"/>
        </w:rPr>
        <w:t xml:space="preserve"> of microstructural evolution at the cathode-electrolyte interface w</w:t>
      </w:r>
      <w:r w:rsidR="00DF42CA" w:rsidRPr="004A3BF9">
        <w:rPr>
          <w:rFonts w:ascii="Calibri" w:hAnsi="Calibri" w:cs="Times New Roman"/>
        </w:rPr>
        <w:t>ere</w:t>
      </w:r>
      <w:r w:rsidR="00786595" w:rsidRPr="004A3BF9">
        <w:rPr>
          <w:rFonts w:ascii="Calibri" w:hAnsi="Calibri" w:cs="Times New Roman"/>
        </w:rPr>
        <w:t xml:space="preserve"> performed on SOFCs after operation for </w:t>
      </w:r>
      <w:r w:rsidR="00DF42CA" w:rsidRPr="004A3BF9">
        <w:rPr>
          <w:rFonts w:ascii="Calibri" w:hAnsi="Calibri" w:cs="Times New Roman"/>
        </w:rPr>
        <w:t xml:space="preserve">up to </w:t>
      </w:r>
      <w:r w:rsidR="00786595" w:rsidRPr="004A3BF9">
        <w:rPr>
          <w:rFonts w:ascii="Calibri" w:hAnsi="Calibri" w:cs="Times New Roman"/>
        </w:rPr>
        <w:t>1</w:t>
      </w:r>
      <w:r w:rsidR="00DF42CA" w:rsidRPr="004A3BF9">
        <w:rPr>
          <w:rFonts w:ascii="Calibri" w:hAnsi="Calibri" w:cs="Times New Roman"/>
        </w:rPr>
        <w:t>7</w:t>
      </w:r>
      <w:r w:rsidR="00786595" w:rsidRPr="004A3BF9">
        <w:rPr>
          <w:rFonts w:ascii="Calibri" w:hAnsi="Calibri" w:cs="Times New Roman"/>
        </w:rPr>
        <w:t>,</w:t>
      </w:r>
      <w:r w:rsidR="00DF42CA" w:rsidRPr="004A3BF9">
        <w:rPr>
          <w:rFonts w:ascii="Calibri" w:hAnsi="Calibri" w:cs="Times New Roman"/>
        </w:rPr>
        <w:t>4</w:t>
      </w:r>
      <w:r w:rsidR="00786595" w:rsidRPr="004A3BF9">
        <w:rPr>
          <w:rFonts w:ascii="Calibri" w:hAnsi="Calibri" w:cs="Times New Roman"/>
        </w:rPr>
        <w:t xml:space="preserve">00 hours at different operating temperatures. Thin foils from the cathode/electrolyte interface were prepared using a focused-ion beam (FIB) milling technique. Transmission electron microscopy (TEM) with energy-dispersive x-ray spectroscopy (EDXS) was employed for chemical analysis and to detect and identify secondary phases. Three-dimensional (3D) reconstruction of the microstructures was performed using the FIB “slice and view” technique to document and understand phase evolution during long-term testing. </w:t>
      </w:r>
    </w:p>
    <w:p w:rsidR="004A3BF9" w:rsidRPr="004A3BF9" w:rsidRDefault="004A3BF9" w:rsidP="004A3BF9">
      <w:pPr>
        <w:spacing w:after="0" w:line="240" w:lineRule="auto"/>
        <w:rPr>
          <w:rFonts w:ascii="Calibri" w:hAnsi="Calibri" w:cs="Times New Roman"/>
        </w:rPr>
      </w:pPr>
    </w:p>
    <w:p w:rsidR="0044106B" w:rsidRPr="00186B45" w:rsidRDefault="00DD2739" w:rsidP="004A3BF9">
      <w:pPr>
        <w:spacing w:after="0" w:line="240" w:lineRule="auto"/>
        <w:rPr>
          <w:rFonts w:ascii="Calibri" w:hAnsi="Calibri" w:cs="Times New Roman"/>
        </w:rPr>
      </w:pPr>
      <w:proofErr w:type="spellStart"/>
      <w:r w:rsidRPr="004A3BF9">
        <w:rPr>
          <w:rFonts w:ascii="Calibri" w:hAnsi="Calibri" w:cs="Times New Roman"/>
        </w:rPr>
        <w:t>M</w:t>
      </w:r>
      <w:r w:rsidR="00786595" w:rsidRPr="004A3BF9">
        <w:rPr>
          <w:rFonts w:ascii="Calibri" w:hAnsi="Calibri" w:cs="Times New Roman"/>
        </w:rPr>
        <w:t>icrostructural</w:t>
      </w:r>
      <w:proofErr w:type="spellEnd"/>
      <w:r w:rsidR="00786595" w:rsidRPr="004A3BF9">
        <w:rPr>
          <w:rFonts w:ascii="Calibri" w:hAnsi="Calibri" w:cs="Times New Roman"/>
        </w:rPr>
        <w:t xml:space="preserve"> change</w:t>
      </w:r>
      <w:r w:rsidR="009C7572" w:rsidRPr="004A3BF9">
        <w:rPr>
          <w:rFonts w:ascii="Calibri" w:hAnsi="Calibri" w:cs="Times New Roman"/>
        </w:rPr>
        <w:t>s,</w:t>
      </w:r>
      <w:r w:rsidR="00786595" w:rsidRPr="004A3BF9">
        <w:rPr>
          <w:rFonts w:ascii="Calibri" w:hAnsi="Calibri" w:cs="Times New Roman"/>
        </w:rPr>
        <w:t xml:space="preserve"> </w:t>
      </w:r>
      <w:r w:rsidR="009C7572" w:rsidRPr="004A3BF9">
        <w:rPr>
          <w:rFonts w:ascii="Calibri" w:hAnsi="Calibri" w:cs="Times New Roman"/>
        </w:rPr>
        <w:t>including</w:t>
      </w:r>
      <w:r w:rsidR="00786595" w:rsidRPr="004A3BF9">
        <w:rPr>
          <w:rFonts w:ascii="Calibri" w:hAnsi="Calibri" w:cs="Times New Roman"/>
        </w:rPr>
        <w:t xml:space="preserve"> densification of </w:t>
      </w:r>
      <w:r w:rsidR="00DF42CA" w:rsidRPr="004A3BF9">
        <w:rPr>
          <w:rFonts w:ascii="Calibri" w:hAnsi="Calibri" w:cs="Times New Roman"/>
        </w:rPr>
        <w:t xml:space="preserve">the </w:t>
      </w:r>
      <w:r w:rsidR="00786595" w:rsidRPr="004A3BF9">
        <w:rPr>
          <w:rFonts w:ascii="Calibri" w:hAnsi="Calibri" w:cs="Times New Roman"/>
        </w:rPr>
        <w:t>LSM p</w:t>
      </w:r>
      <w:r w:rsidR="00DF42CA" w:rsidRPr="004A3BF9">
        <w:rPr>
          <w:rFonts w:ascii="Calibri" w:hAnsi="Calibri" w:cs="Times New Roman"/>
        </w:rPr>
        <w:t>ha</w:t>
      </w:r>
      <w:r w:rsidR="00786595" w:rsidRPr="004A3BF9">
        <w:rPr>
          <w:rFonts w:ascii="Calibri" w:hAnsi="Calibri" w:cs="Times New Roman"/>
        </w:rPr>
        <w:t>s</w:t>
      </w:r>
      <w:r w:rsidR="00DF42CA" w:rsidRPr="004A3BF9">
        <w:rPr>
          <w:rFonts w:ascii="Calibri" w:hAnsi="Calibri" w:cs="Times New Roman"/>
        </w:rPr>
        <w:t>e</w:t>
      </w:r>
      <w:r w:rsidR="00786595" w:rsidRPr="004A3BF9">
        <w:rPr>
          <w:rFonts w:ascii="Calibri" w:hAnsi="Calibri" w:cs="Times New Roman"/>
        </w:rPr>
        <w:t xml:space="preserve"> near the cathode-electrolyte interface</w:t>
      </w:r>
      <w:r w:rsidR="009C7572" w:rsidRPr="004A3BF9">
        <w:rPr>
          <w:rFonts w:ascii="Calibri" w:hAnsi="Calibri" w:cs="Times New Roman"/>
        </w:rPr>
        <w:t>,</w:t>
      </w:r>
      <w:r w:rsidR="00786595" w:rsidRPr="004A3BF9">
        <w:rPr>
          <w:rFonts w:ascii="Calibri" w:hAnsi="Calibri" w:cs="Times New Roman"/>
        </w:rPr>
        <w:t xml:space="preserve"> were observed after two years of testing at 860 </w:t>
      </w:r>
      <w:proofErr w:type="spellStart"/>
      <w:r w:rsidR="00786595" w:rsidRPr="004A3BF9">
        <w:rPr>
          <w:rFonts w:ascii="Calibri" w:hAnsi="Calibri" w:cs="Times New Roman"/>
          <w:vertAlign w:val="superscript"/>
        </w:rPr>
        <w:t>o</w:t>
      </w:r>
      <w:r w:rsidR="00786595" w:rsidRPr="004A3BF9">
        <w:rPr>
          <w:rFonts w:ascii="Calibri" w:hAnsi="Calibri" w:cs="Times New Roman"/>
        </w:rPr>
        <w:t>C.</w:t>
      </w:r>
      <w:proofErr w:type="spellEnd"/>
      <w:r w:rsidR="00786595" w:rsidRPr="004A3BF9">
        <w:rPr>
          <w:rFonts w:ascii="Calibri" w:hAnsi="Calibri" w:cs="Times New Roman"/>
        </w:rPr>
        <w:t xml:space="preserve"> Formation of manganese oxides</w:t>
      </w:r>
      <w:r w:rsidR="009A0028" w:rsidRPr="004A3BF9">
        <w:rPr>
          <w:rFonts w:ascii="Calibri" w:hAnsi="Calibri" w:cs="Times New Roman"/>
        </w:rPr>
        <w:t xml:space="preserve"> was also detected</w:t>
      </w:r>
      <w:r w:rsidR="00DF42CA" w:rsidRPr="004A3BF9">
        <w:rPr>
          <w:rFonts w:ascii="Calibri" w:hAnsi="Calibri" w:cs="Times New Roman"/>
        </w:rPr>
        <w:t>,</w:t>
      </w:r>
      <w:r w:rsidR="00786595" w:rsidRPr="004A3BF9">
        <w:rPr>
          <w:rFonts w:ascii="Calibri" w:hAnsi="Calibri" w:cs="Times New Roman"/>
        </w:rPr>
        <w:t xml:space="preserve"> </w:t>
      </w:r>
      <w:r w:rsidR="009C7572" w:rsidRPr="004A3BF9">
        <w:rPr>
          <w:rFonts w:ascii="Calibri" w:hAnsi="Calibri" w:cs="Times New Roman"/>
        </w:rPr>
        <w:t>tending to concentrate</w:t>
      </w:r>
      <w:r w:rsidR="00DF42CA" w:rsidRPr="004A3BF9">
        <w:rPr>
          <w:rFonts w:ascii="Calibri" w:hAnsi="Calibri" w:cs="Times New Roman"/>
        </w:rPr>
        <w:t xml:space="preserve"> </w:t>
      </w:r>
      <w:r w:rsidR="00786595" w:rsidRPr="004A3BF9">
        <w:rPr>
          <w:rFonts w:ascii="Calibri" w:hAnsi="Calibri" w:cs="Times New Roman"/>
        </w:rPr>
        <w:t xml:space="preserve">near the cathode-electrolyte interface after one </w:t>
      </w:r>
      <w:r w:rsidR="00367B15" w:rsidRPr="004A3BF9">
        <w:rPr>
          <w:rFonts w:ascii="Calibri" w:hAnsi="Calibri" w:cs="Times New Roman"/>
        </w:rPr>
        <w:t xml:space="preserve">to two </w:t>
      </w:r>
      <w:r w:rsidR="00786595" w:rsidRPr="004A3BF9">
        <w:rPr>
          <w:rFonts w:ascii="Calibri" w:hAnsi="Calibri" w:cs="Times New Roman"/>
        </w:rPr>
        <w:t>year</w:t>
      </w:r>
      <w:r w:rsidR="00367B15" w:rsidRPr="004A3BF9">
        <w:rPr>
          <w:rFonts w:ascii="Calibri" w:hAnsi="Calibri" w:cs="Times New Roman"/>
        </w:rPr>
        <w:t>s</w:t>
      </w:r>
      <w:r w:rsidR="00786595" w:rsidRPr="004A3BF9">
        <w:rPr>
          <w:rFonts w:ascii="Calibri" w:hAnsi="Calibri" w:cs="Times New Roman"/>
        </w:rPr>
        <w:t xml:space="preserve"> of operation</w:t>
      </w:r>
      <w:r w:rsidR="009C7572" w:rsidRPr="004A3BF9">
        <w:rPr>
          <w:rFonts w:ascii="Calibri" w:hAnsi="Calibri" w:cs="Times New Roman"/>
        </w:rPr>
        <w:t>, especially</w:t>
      </w:r>
      <w:r w:rsidR="009A0028" w:rsidRPr="004A3BF9">
        <w:rPr>
          <w:rFonts w:ascii="Calibri" w:hAnsi="Calibri" w:cs="Times New Roman"/>
        </w:rPr>
        <w:t xml:space="preserve"> at 860 °C</w:t>
      </w:r>
      <w:r w:rsidR="00786595" w:rsidRPr="004A3BF9">
        <w:rPr>
          <w:rFonts w:ascii="Calibri" w:hAnsi="Calibri" w:cs="Times New Roman"/>
        </w:rPr>
        <w:t xml:space="preserve">. </w:t>
      </w:r>
      <w:r w:rsidR="00CE5EBE" w:rsidRPr="00CE5EBE">
        <w:rPr>
          <w:rFonts w:ascii="Calibri" w:hAnsi="Calibr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30.1pt;margin-top:387.75pt;width:0;height:40.7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" filled="t" fillcolor="white [3212]" strokecolor="#f30" strokeweight="6pt">
            <v:stroke endarrow="block" joinstyle="miter"/>
            <o:lock v:ext="edit" shapetype="f"/>
          </v:shape>
        </w:pict>
      </w:r>
      <w:r w:rsidR="00CE5EBE" w:rsidRPr="00CE5EBE">
        <w:rPr>
          <w:rFonts w:ascii="Calibri" w:hAnsi="Calibri"/>
          <w:noProof/>
        </w:rPr>
        <w:pict>
          <v:shape id="Straight Arrow Connector 17" o:spid="_x0000_s1027" type="#_x0000_t32" style="position:absolute;margin-left:818.1pt;margin-top:375.75pt;width:0;height:40.7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" filled="t" fillcolor="white [3212]" strokecolor="#f30" strokeweight="6pt">
            <v:stroke endarrow="block" joinstyle="miter"/>
            <o:lock v:ext="edit" shapetype="f"/>
          </v:shape>
        </w:pict>
      </w:r>
    </w:p>
    <w:sectPr w:rsidR="0044106B" w:rsidRPr="00186B45" w:rsidSect="001F6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420DB"/>
    <w:multiLevelType w:val="hybridMultilevel"/>
    <w:tmpl w:val="30B2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786595"/>
    <w:rsid w:val="000C26F0"/>
    <w:rsid w:val="0016253D"/>
    <w:rsid w:val="0018516F"/>
    <w:rsid w:val="00186B45"/>
    <w:rsid w:val="0021028E"/>
    <w:rsid w:val="00367B15"/>
    <w:rsid w:val="00394019"/>
    <w:rsid w:val="003E721F"/>
    <w:rsid w:val="00496C97"/>
    <w:rsid w:val="004A3BF9"/>
    <w:rsid w:val="00524356"/>
    <w:rsid w:val="0054128F"/>
    <w:rsid w:val="00612F34"/>
    <w:rsid w:val="0061455D"/>
    <w:rsid w:val="00686968"/>
    <w:rsid w:val="006C5128"/>
    <w:rsid w:val="00782506"/>
    <w:rsid w:val="00786595"/>
    <w:rsid w:val="007A6279"/>
    <w:rsid w:val="007D5687"/>
    <w:rsid w:val="00855393"/>
    <w:rsid w:val="008A13A1"/>
    <w:rsid w:val="008A5A44"/>
    <w:rsid w:val="00944B4C"/>
    <w:rsid w:val="009A0028"/>
    <w:rsid w:val="009C7572"/>
    <w:rsid w:val="00AB169E"/>
    <w:rsid w:val="00AD16A8"/>
    <w:rsid w:val="00BB381A"/>
    <w:rsid w:val="00C109A8"/>
    <w:rsid w:val="00C40632"/>
    <w:rsid w:val="00CE5EBE"/>
    <w:rsid w:val="00D40790"/>
    <w:rsid w:val="00D611D8"/>
    <w:rsid w:val="00D6733C"/>
    <w:rsid w:val="00DD2739"/>
    <w:rsid w:val="00DE7A58"/>
    <w:rsid w:val="00DF42CA"/>
    <w:rsid w:val="00FA06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Straight Arrow Connector 1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95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5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5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9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9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2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2CA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16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95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65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59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9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95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2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2CA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1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xw235@cas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 Guire</dc:creator>
  <cp:lastModifiedBy>Lockhart</cp:lastModifiedBy>
  <cp:revision>2</cp:revision>
  <cp:lastPrinted>2013-06-25T15:00:00Z</cp:lastPrinted>
  <dcterms:created xsi:type="dcterms:W3CDTF">2013-08-01T13:59:00Z</dcterms:created>
  <dcterms:modified xsi:type="dcterms:W3CDTF">2013-08-01T13:59:00Z</dcterms:modified>
</cp:coreProperties>
</file>