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31E" w:rsidRPr="008E031E" w:rsidRDefault="008E031E" w:rsidP="008E031E">
      <w:pPr>
        <w:widowControl w:val="0"/>
        <w:autoSpaceDE w:val="0"/>
        <w:autoSpaceDN w:val="0"/>
        <w:adjustRightInd w:val="0"/>
        <w:jc w:val="center"/>
        <w:rPr>
          <w:rFonts w:asciiTheme="majorHAnsi" w:hAnsiTheme="majorHAnsi"/>
          <w:b/>
          <w:sz w:val="28"/>
          <w:szCs w:val="28"/>
        </w:rPr>
      </w:pPr>
      <w:r w:rsidRPr="008E031E">
        <w:rPr>
          <w:rFonts w:asciiTheme="majorHAnsi" w:hAnsiTheme="majorHAnsi"/>
          <w:b/>
          <w:sz w:val="28"/>
          <w:szCs w:val="28"/>
        </w:rPr>
        <w:t xml:space="preserve">Ab initio Based Modeling of Solid Oxide Fuel Cell Cathodes </w:t>
      </w:r>
    </w:p>
    <w:p w:rsidR="008E031E" w:rsidRPr="008E031E" w:rsidRDefault="008E031E" w:rsidP="008E031E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Helvetica"/>
          <w:sz w:val="28"/>
          <w:szCs w:val="28"/>
        </w:rPr>
      </w:pPr>
      <w:r w:rsidRPr="008E031E">
        <w:rPr>
          <w:rFonts w:asciiTheme="majorHAnsi" w:hAnsiTheme="majorHAnsi"/>
          <w:b/>
          <w:sz w:val="28"/>
          <w:szCs w:val="28"/>
        </w:rPr>
        <w:t xml:space="preserve">at the Molecular Scale </w:t>
      </w:r>
    </w:p>
    <w:p w:rsidR="008E031E" w:rsidRPr="008E031E" w:rsidRDefault="008E031E" w:rsidP="008E031E">
      <w:pPr>
        <w:widowControl w:val="0"/>
        <w:autoSpaceDE w:val="0"/>
        <w:autoSpaceDN w:val="0"/>
        <w:adjustRightInd w:val="0"/>
        <w:jc w:val="center"/>
        <w:rPr>
          <w:rFonts w:asciiTheme="majorHAnsi" w:hAnsiTheme="majorHAnsi"/>
          <w:noProof/>
          <w:sz w:val="22"/>
          <w:szCs w:val="22"/>
        </w:rPr>
      </w:pPr>
    </w:p>
    <w:p w:rsidR="008E031E" w:rsidRPr="008E031E" w:rsidRDefault="008E031E" w:rsidP="008E031E">
      <w:pPr>
        <w:widowControl w:val="0"/>
        <w:autoSpaceDE w:val="0"/>
        <w:autoSpaceDN w:val="0"/>
        <w:adjustRightInd w:val="0"/>
        <w:jc w:val="center"/>
        <w:rPr>
          <w:rFonts w:asciiTheme="majorHAnsi" w:hAnsiTheme="majorHAnsi"/>
          <w:b/>
          <w:noProof/>
          <w:sz w:val="22"/>
          <w:szCs w:val="22"/>
          <w:u w:val="single"/>
        </w:rPr>
      </w:pPr>
      <w:r w:rsidRPr="008E031E">
        <w:rPr>
          <w:rFonts w:asciiTheme="majorHAnsi" w:hAnsiTheme="majorHAnsi"/>
          <w:b/>
          <w:noProof/>
          <w:sz w:val="22"/>
          <w:szCs w:val="22"/>
          <w:u w:val="single"/>
        </w:rPr>
        <w:t>University of Wisconsin</w:t>
      </w:r>
    </w:p>
    <w:p w:rsidR="008E031E" w:rsidRPr="008E031E" w:rsidRDefault="008E031E" w:rsidP="008E031E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Helvetica"/>
          <w:sz w:val="22"/>
          <w:szCs w:val="22"/>
        </w:rPr>
      </w:pPr>
      <w:r w:rsidRPr="008E031E">
        <w:rPr>
          <w:rFonts w:asciiTheme="majorHAnsi" w:hAnsiTheme="majorHAnsi" w:cs="Calibri"/>
          <w:sz w:val="22"/>
          <w:szCs w:val="22"/>
        </w:rPr>
        <w:t>Yueh-Lin Lee, Milind Gadre, and Dane Morgan</w:t>
      </w:r>
    </w:p>
    <w:p w:rsidR="008E031E" w:rsidRPr="008E031E" w:rsidRDefault="008E031E" w:rsidP="008E031E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Helvetica"/>
          <w:sz w:val="22"/>
          <w:szCs w:val="22"/>
        </w:rPr>
      </w:pPr>
      <w:r w:rsidRPr="008E031E">
        <w:rPr>
          <w:rFonts w:asciiTheme="majorHAnsi" w:hAnsiTheme="majorHAnsi" w:cs="Calibri"/>
          <w:sz w:val="22"/>
          <w:szCs w:val="22"/>
        </w:rPr>
        <w:t xml:space="preserve">e-mail: </w:t>
      </w:r>
      <w:hyperlink r:id="rId4" w:history="1">
        <w:r w:rsidRPr="008E031E">
          <w:rPr>
            <w:rStyle w:val="Hyperlink"/>
            <w:rFonts w:asciiTheme="majorHAnsi" w:hAnsiTheme="majorHAnsi" w:cs="Lucida Grande"/>
            <w:sz w:val="22"/>
            <w:szCs w:val="22"/>
          </w:rPr>
          <w:t>ddmorgan@wisc.edu</w:t>
        </w:r>
      </w:hyperlink>
      <w:r w:rsidRPr="008E031E">
        <w:rPr>
          <w:rFonts w:asciiTheme="majorHAnsi" w:hAnsiTheme="majorHAnsi" w:cs="Lucida Grande"/>
          <w:color w:val="000000"/>
          <w:sz w:val="22"/>
          <w:szCs w:val="22"/>
        </w:rPr>
        <w:t xml:space="preserve">  </w:t>
      </w:r>
      <w:r w:rsidRPr="008E031E">
        <w:rPr>
          <w:rFonts w:asciiTheme="majorHAnsi" w:hAnsiTheme="majorHAnsi" w:cs="Helvetica"/>
          <w:sz w:val="22"/>
          <w:szCs w:val="22"/>
        </w:rPr>
        <w:t>Phone: (608) 265-5879</w:t>
      </w:r>
    </w:p>
    <w:p w:rsidR="008E031E" w:rsidRPr="008E031E" w:rsidRDefault="008E031E" w:rsidP="008E031E">
      <w:pPr>
        <w:rPr>
          <w:rFonts w:asciiTheme="majorHAnsi" w:hAnsiTheme="majorHAnsi"/>
          <w:sz w:val="22"/>
          <w:szCs w:val="22"/>
        </w:rPr>
      </w:pPr>
    </w:p>
    <w:p w:rsidR="008E031E" w:rsidRPr="00396C6C" w:rsidRDefault="008E031E" w:rsidP="008E031E">
      <w:pPr>
        <w:rPr>
          <w:rFonts w:cs="Verdana"/>
          <w:color w:val="262626"/>
          <w:sz w:val="22"/>
          <w:szCs w:val="22"/>
        </w:rPr>
      </w:pPr>
      <w:r w:rsidRPr="008E031E">
        <w:rPr>
          <w:rFonts w:asciiTheme="majorHAnsi" w:hAnsiTheme="majorHAnsi"/>
          <w:sz w:val="22"/>
          <w:szCs w:val="22"/>
        </w:rPr>
        <w:t xml:space="preserve">The performance of Solid Oxide Fuel Cells (SOFCs) depends critically on the cathode oxygen reduction reaction (ORR) activity on transition metal perovskite materials. </w:t>
      </w:r>
      <w:r w:rsidRPr="008E031E">
        <w:rPr>
          <w:rFonts w:asciiTheme="majorHAnsi" w:hAnsiTheme="majorHAnsi" w:cs="Verdana"/>
          <w:color w:val="262626"/>
          <w:sz w:val="22"/>
          <w:szCs w:val="22"/>
        </w:rPr>
        <w:t>Key challenges in understanding perovskites for SOFC cathodes include defect chemistry of bulk and surfaces/interfaces, and surface kinetics associated with the ORR.</w:t>
      </w:r>
      <w:r w:rsidRPr="008E031E">
        <w:rPr>
          <w:rFonts w:asciiTheme="majorHAnsi" w:hAnsiTheme="majorHAnsi"/>
          <w:sz w:val="22"/>
          <w:szCs w:val="22"/>
        </w:rPr>
        <w:t xml:space="preserve"> In this work we describe how </w:t>
      </w:r>
      <w:r w:rsidRPr="008E031E">
        <w:rPr>
          <w:rFonts w:asciiTheme="majorHAnsi" w:hAnsiTheme="majorHAnsi" w:cs="Verdana"/>
          <w:i/>
          <w:iCs/>
          <w:color w:val="262626"/>
          <w:sz w:val="22"/>
          <w:szCs w:val="22"/>
        </w:rPr>
        <w:t xml:space="preserve">ab initio </w:t>
      </w:r>
      <w:r w:rsidRPr="008E031E">
        <w:rPr>
          <w:rFonts w:asciiTheme="majorHAnsi" w:hAnsiTheme="majorHAnsi" w:cs="Verdana"/>
          <w:color w:val="262626"/>
          <w:sz w:val="22"/>
          <w:szCs w:val="22"/>
        </w:rPr>
        <w:t xml:space="preserve">techniques can be used to model perovskite defect chemistry in the bulk and near the surfaces/interfaces. Furthermore, a descriptor approach can be used to predict oxygen reduction catalytic activity from </w:t>
      </w:r>
      <w:r w:rsidRPr="008E031E">
        <w:rPr>
          <w:rFonts w:asciiTheme="majorHAnsi" w:hAnsiTheme="majorHAnsi" w:cs="Verdana"/>
          <w:i/>
          <w:iCs/>
          <w:color w:val="262626"/>
          <w:sz w:val="22"/>
          <w:szCs w:val="22"/>
        </w:rPr>
        <w:t>ab initio</w:t>
      </w:r>
      <w:r w:rsidRPr="008E031E">
        <w:rPr>
          <w:rFonts w:asciiTheme="majorHAnsi" w:hAnsiTheme="majorHAnsi" w:cs="Verdana"/>
          <w:color w:val="262626"/>
          <w:sz w:val="22"/>
          <w:szCs w:val="22"/>
        </w:rPr>
        <w:t xml:space="preserve"> energetics and electronic structure descriptors, which opens the door to </w:t>
      </w:r>
      <w:r w:rsidRPr="008E031E">
        <w:rPr>
          <w:rFonts w:asciiTheme="majorHAnsi" w:hAnsiTheme="majorHAnsi" w:cs="Verdana"/>
          <w:i/>
          <w:iCs/>
          <w:color w:val="262626"/>
          <w:sz w:val="22"/>
          <w:szCs w:val="22"/>
        </w:rPr>
        <w:t>ab initio</w:t>
      </w:r>
      <w:r w:rsidRPr="008E031E">
        <w:rPr>
          <w:rFonts w:asciiTheme="majorHAnsi" w:hAnsiTheme="majorHAnsi" w:cs="Verdana"/>
          <w:color w:val="262626"/>
          <w:sz w:val="22"/>
          <w:szCs w:val="22"/>
        </w:rPr>
        <w:t xml:space="preserve"> design of more active SOFC cathode catalysts</w:t>
      </w:r>
      <w:r w:rsidRPr="00396C6C">
        <w:rPr>
          <w:rFonts w:cs="Verdana"/>
          <w:color w:val="262626"/>
          <w:sz w:val="22"/>
          <w:szCs w:val="22"/>
        </w:rPr>
        <w:t>.</w:t>
      </w:r>
    </w:p>
    <w:p w:rsidR="000B0853" w:rsidRPr="008E031E" w:rsidRDefault="000B0853" w:rsidP="008E031E">
      <w:pPr>
        <w:rPr>
          <w:szCs w:val="22"/>
        </w:rPr>
      </w:pPr>
    </w:p>
    <w:sectPr w:rsidR="000B0853" w:rsidRPr="008E031E" w:rsidSect="000B085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defaultTabStop w:val="720"/>
  <w:characterSpacingControl w:val="doNotCompress"/>
  <w:savePreviewPicture/>
  <w:compat>
    <w:useFELayout/>
  </w:compat>
  <w:rsids>
    <w:rsidRoot w:val="00535EF3"/>
    <w:rsid w:val="0004389C"/>
    <w:rsid w:val="000B0853"/>
    <w:rsid w:val="000F08E3"/>
    <w:rsid w:val="00120EDB"/>
    <w:rsid w:val="0013635A"/>
    <w:rsid w:val="00274E65"/>
    <w:rsid w:val="004124D4"/>
    <w:rsid w:val="004854F8"/>
    <w:rsid w:val="0049151A"/>
    <w:rsid w:val="00535EF3"/>
    <w:rsid w:val="005935F6"/>
    <w:rsid w:val="0068385E"/>
    <w:rsid w:val="007552FA"/>
    <w:rsid w:val="007C5B0B"/>
    <w:rsid w:val="00837ED4"/>
    <w:rsid w:val="008E031E"/>
    <w:rsid w:val="00A05ED9"/>
    <w:rsid w:val="00A108EF"/>
    <w:rsid w:val="00BE21E6"/>
    <w:rsid w:val="00C90D98"/>
    <w:rsid w:val="00D317CA"/>
    <w:rsid w:val="00DC5FFC"/>
    <w:rsid w:val="00EF48A6"/>
    <w:rsid w:val="00F85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B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21E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54F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4F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21E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54F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4F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dmorgan@wis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816</Characters>
  <Application>Microsoft Office Word</Application>
  <DocSecurity>0</DocSecurity>
  <Lines>6</Lines>
  <Paragraphs>1</Paragraphs>
  <ScaleCrop>false</ScaleCrop>
  <Company>MIT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Yueh-Lin Lee</dc:creator>
  <cp:keywords/>
  <dc:description/>
  <cp:lastModifiedBy>Lockhart</cp:lastModifiedBy>
  <cp:revision>2</cp:revision>
  <dcterms:created xsi:type="dcterms:W3CDTF">2013-08-01T14:18:00Z</dcterms:created>
  <dcterms:modified xsi:type="dcterms:W3CDTF">2013-08-01T14:18:00Z</dcterms:modified>
</cp:coreProperties>
</file>