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6D9" w:rsidRPr="008263EE" w:rsidRDefault="00B50801" w:rsidP="002B1CD2">
      <w:pPr>
        <w:widowControl w:val="0"/>
        <w:autoSpaceDE w:val="0"/>
        <w:autoSpaceDN w:val="0"/>
        <w:adjustRightInd w:val="0"/>
        <w:jc w:val="center"/>
        <w:rPr>
          <w:rFonts w:ascii="Calibri" w:hAnsi="Calibri" w:cs="Lucida Grande"/>
          <w:b/>
          <w:color w:val="000000"/>
          <w:sz w:val="28"/>
          <w:szCs w:val="28"/>
        </w:rPr>
      </w:pPr>
      <w:r w:rsidRPr="008263EE">
        <w:rPr>
          <w:rFonts w:ascii="Calibri" w:hAnsi="Calibri" w:cs="Lucida Grande"/>
          <w:b/>
          <w:color w:val="000000"/>
          <w:sz w:val="28"/>
          <w:szCs w:val="28"/>
        </w:rPr>
        <w:t xml:space="preserve">Understanding of </w:t>
      </w:r>
      <w:r w:rsidR="00BA04FD" w:rsidRPr="008263EE">
        <w:rPr>
          <w:rFonts w:ascii="Calibri" w:hAnsi="Calibri" w:cs="Lucida Grande"/>
          <w:b/>
          <w:color w:val="000000"/>
          <w:sz w:val="28"/>
          <w:szCs w:val="28"/>
        </w:rPr>
        <w:t xml:space="preserve">Oxygen Reduction Kinetics Enhancement on </w:t>
      </w:r>
      <w:r w:rsidR="00A75EFC" w:rsidRPr="008263EE">
        <w:rPr>
          <w:rFonts w:ascii="Calibri" w:hAnsi="Calibri" w:cs="Times New Roman"/>
          <w:b/>
          <w:sz w:val="28"/>
          <w:szCs w:val="28"/>
        </w:rPr>
        <w:t xml:space="preserve">Epitaxial </w:t>
      </w:r>
      <w:r w:rsidR="00A75EFC" w:rsidRPr="008263EE">
        <w:rPr>
          <w:rFonts w:ascii="Calibri" w:hAnsi="Calibri" w:cs="Lucida Grande"/>
          <w:b/>
          <w:color w:val="000000"/>
          <w:sz w:val="28"/>
          <w:szCs w:val="28"/>
        </w:rPr>
        <w:t>Oxide</w:t>
      </w:r>
      <w:r w:rsidR="00A75EFC" w:rsidRPr="008263EE">
        <w:rPr>
          <w:rFonts w:ascii="Calibri" w:hAnsi="Calibri" w:cs="Times New Roman"/>
          <w:b/>
          <w:sz w:val="28"/>
          <w:szCs w:val="28"/>
        </w:rPr>
        <w:t xml:space="preserve"> Thin Films and </w:t>
      </w:r>
      <w:proofErr w:type="spellStart"/>
      <w:r w:rsidR="00BA04FD" w:rsidRPr="008263EE">
        <w:rPr>
          <w:rFonts w:ascii="Calibri" w:hAnsi="Calibri" w:cs="Lucida Grande"/>
          <w:b/>
          <w:color w:val="000000"/>
          <w:sz w:val="28"/>
          <w:szCs w:val="28"/>
        </w:rPr>
        <w:t>Heterostructured</w:t>
      </w:r>
      <w:proofErr w:type="spellEnd"/>
      <w:r w:rsidR="00BA04FD" w:rsidRPr="008263EE">
        <w:rPr>
          <w:rFonts w:ascii="Calibri" w:hAnsi="Calibri" w:cs="Lucida Grande"/>
          <w:b/>
          <w:color w:val="000000"/>
          <w:sz w:val="28"/>
          <w:szCs w:val="28"/>
        </w:rPr>
        <w:t xml:space="preserve"> Surface</w:t>
      </w:r>
      <w:r w:rsidR="000B740C" w:rsidRPr="008263EE">
        <w:rPr>
          <w:rFonts w:ascii="Calibri" w:hAnsi="Calibri" w:cs="Lucida Grande"/>
          <w:b/>
          <w:color w:val="000000"/>
          <w:sz w:val="28"/>
          <w:szCs w:val="28"/>
        </w:rPr>
        <w:t>s</w:t>
      </w:r>
      <w:bookmarkStart w:id="0" w:name="_GoBack"/>
      <w:bookmarkEnd w:id="0"/>
      <w:r w:rsidR="00BA04FD" w:rsidRPr="008263EE">
        <w:rPr>
          <w:rFonts w:ascii="Calibri" w:hAnsi="Calibri" w:cs="Lucida Grande"/>
          <w:b/>
          <w:color w:val="000000"/>
          <w:sz w:val="28"/>
          <w:szCs w:val="28"/>
        </w:rPr>
        <w:t xml:space="preserve"> for Solid Oxide Fuel Cells</w:t>
      </w:r>
    </w:p>
    <w:p w:rsidR="0098652B" w:rsidRPr="008263EE" w:rsidRDefault="0098652B" w:rsidP="002B1CD2">
      <w:pPr>
        <w:widowControl w:val="0"/>
        <w:autoSpaceDE w:val="0"/>
        <w:autoSpaceDN w:val="0"/>
        <w:adjustRightInd w:val="0"/>
        <w:jc w:val="center"/>
        <w:rPr>
          <w:rFonts w:ascii="Calibri" w:hAnsi="Calibri" w:cs="Lucida Grande"/>
          <w:color w:val="000000"/>
          <w:sz w:val="22"/>
          <w:szCs w:val="22"/>
        </w:rPr>
      </w:pPr>
    </w:p>
    <w:p w:rsidR="00BA04FD" w:rsidRPr="008263EE" w:rsidRDefault="0098652B" w:rsidP="00133412">
      <w:pPr>
        <w:widowControl w:val="0"/>
        <w:autoSpaceDE w:val="0"/>
        <w:autoSpaceDN w:val="0"/>
        <w:adjustRightInd w:val="0"/>
        <w:jc w:val="center"/>
        <w:rPr>
          <w:rFonts w:ascii="Calibri" w:hAnsi="Calibri" w:cs="Lucida Grande"/>
          <w:b/>
          <w:color w:val="000000"/>
          <w:sz w:val="22"/>
          <w:szCs w:val="22"/>
          <w:u w:val="single"/>
        </w:rPr>
      </w:pPr>
      <w:r w:rsidRPr="008263EE">
        <w:rPr>
          <w:rFonts w:ascii="Calibri" w:hAnsi="Calibri" w:cs="Lucida Grande"/>
          <w:b/>
          <w:color w:val="000000"/>
          <w:sz w:val="22"/>
          <w:szCs w:val="22"/>
          <w:u w:val="single"/>
        </w:rPr>
        <w:t>Massachusetts Institute of Technology</w:t>
      </w:r>
      <w:r w:rsidR="002B1CD2" w:rsidRPr="008263EE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2B1CD2" w:rsidRPr="008263EE" w:rsidRDefault="002B1CD2" w:rsidP="008263EE">
      <w:pPr>
        <w:widowControl w:val="0"/>
        <w:autoSpaceDE w:val="0"/>
        <w:autoSpaceDN w:val="0"/>
        <w:adjustRightInd w:val="0"/>
        <w:jc w:val="center"/>
        <w:rPr>
          <w:rFonts w:ascii="Calibri" w:hAnsi="Calibri" w:cs="Times New Roman"/>
          <w:sz w:val="22"/>
          <w:szCs w:val="22"/>
        </w:rPr>
      </w:pPr>
      <w:proofErr w:type="spellStart"/>
      <w:r w:rsidRPr="008263EE">
        <w:rPr>
          <w:rFonts w:ascii="Calibri" w:hAnsi="Calibri" w:cs="Times New Roman"/>
          <w:sz w:val="22"/>
          <w:szCs w:val="22"/>
        </w:rPr>
        <w:t>Dongkyu</w:t>
      </w:r>
      <w:proofErr w:type="spellEnd"/>
      <w:r w:rsidRPr="008263EE">
        <w:rPr>
          <w:rFonts w:ascii="Calibri" w:hAnsi="Calibri" w:cs="Times New Roman"/>
          <w:sz w:val="22"/>
          <w:szCs w:val="22"/>
        </w:rPr>
        <w:t xml:space="preserve"> Lee and Yang </w:t>
      </w:r>
      <w:proofErr w:type="spellStart"/>
      <w:r w:rsidRPr="008263EE">
        <w:rPr>
          <w:rFonts w:ascii="Calibri" w:hAnsi="Calibri" w:cs="Times New Roman"/>
          <w:sz w:val="22"/>
          <w:szCs w:val="22"/>
        </w:rPr>
        <w:t>Shao</w:t>
      </w:r>
      <w:proofErr w:type="spellEnd"/>
      <w:r w:rsidRPr="008263EE">
        <w:rPr>
          <w:rFonts w:ascii="Calibri" w:hAnsi="Calibri" w:cs="Times New Roman"/>
          <w:sz w:val="22"/>
          <w:szCs w:val="22"/>
        </w:rPr>
        <w:t>-Horn</w:t>
      </w:r>
    </w:p>
    <w:p w:rsidR="00BA04FD" w:rsidRPr="008263EE" w:rsidRDefault="008263EE" w:rsidP="00BA04FD">
      <w:pPr>
        <w:widowControl w:val="0"/>
        <w:autoSpaceDE w:val="0"/>
        <w:autoSpaceDN w:val="0"/>
        <w:adjustRightInd w:val="0"/>
        <w:jc w:val="center"/>
        <w:rPr>
          <w:rFonts w:ascii="Calibri" w:hAnsi="Calibri" w:cs="Helvetica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e</w:t>
      </w:r>
      <w:r w:rsidR="00BA04FD" w:rsidRPr="008263EE">
        <w:rPr>
          <w:rFonts w:ascii="Calibri" w:hAnsi="Calibri" w:cs="Calibri"/>
          <w:sz w:val="22"/>
          <w:szCs w:val="22"/>
        </w:rPr>
        <w:t>-mail</w:t>
      </w:r>
      <w:proofErr w:type="gramEnd"/>
      <w:r w:rsidR="00BA04FD" w:rsidRPr="008263EE">
        <w:rPr>
          <w:rFonts w:ascii="Calibri" w:hAnsi="Calibri" w:cs="Calibri"/>
          <w:sz w:val="22"/>
          <w:szCs w:val="22"/>
        </w:rPr>
        <w:t xml:space="preserve">: </w:t>
      </w:r>
      <w:hyperlink r:id="rId4" w:history="1">
        <w:r w:rsidRPr="00491AB6">
          <w:rPr>
            <w:rStyle w:val="Hyperlink"/>
            <w:rFonts w:ascii="Calibri" w:hAnsi="Calibri" w:cs="Lucida Grande"/>
            <w:sz w:val="22"/>
            <w:szCs w:val="22"/>
          </w:rPr>
          <w:t>shaohorn@mit.edu</w:t>
        </w:r>
      </w:hyperlink>
      <w:r>
        <w:rPr>
          <w:rFonts w:ascii="Calibri" w:hAnsi="Calibri" w:cs="Lucida Grande"/>
          <w:color w:val="000000"/>
          <w:sz w:val="22"/>
          <w:szCs w:val="22"/>
        </w:rPr>
        <w:t xml:space="preserve"> </w:t>
      </w:r>
      <w:r w:rsidR="00BA04FD" w:rsidRPr="008263EE">
        <w:rPr>
          <w:rFonts w:ascii="Calibri" w:hAnsi="Calibri" w:cs="Calibri"/>
          <w:sz w:val="22"/>
          <w:szCs w:val="22"/>
        </w:rPr>
        <w:t xml:space="preserve"> </w:t>
      </w:r>
      <w:r w:rsidR="00BA04FD" w:rsidRPr="008263EE">
        <w:rPr>
          <w:rFonts w:ascii="Calibri" w:hAnsi="Calibri" w:cs="Helvetica"/>
          <w:sz w:val="22"/>
          <w:szCs w:val="22"/>
        </w:rPr>
        <w:t>Phone: (617) 253-2259</w:t>
      </w:r>
    </w:p>
    <w:p w:rsidR="00BA04FD" w:rsidRPr="008263EE" w:rsidRDefault="00BA04FD" w:rsidP="00BA04FD">
      <w:pPr>
        <w:widowControl w:val="0"/>
        <w:autoSpaceDE w:val="0"/>
        <w:autoSpaceDN w:val="0"/>
        <w:adjustRightInd w:val="0"/>
        <w:jc w:val="center"/>
        <w:rPr>
          <w:rFonts w:ascii="Calibri" w:hAnsi="Calibri" w:cs="Times New Roman"/>
          <w:sz w:val="22"/>
          <w:szCs w:val="22"/>
        </w:rPr>
      </w:pPr>
    </w:p>
    <w:p w:rsidR="008C46C8" w:rsidRPr="008263EE" w:rsidRDefault="008976D9" w:rsidP="00A75EFC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proofErr w:type="spellStart"/>
      <w:r w:rsidRPr="008263EE">
        <w:rPr>
          <w:rFonts w:ascii="Calibri" w:hAnsi="Calibri" w:cs="Times New Roman"/>
          <w:sz w:val="22"/>
          <w:szCs w:val="22"/>
        </w:rPr>
        <w:t>Electrocatalytic</w:t>
      </w:r>
      <w:proofErr w:type="spellEnd"/>
      <w:r w:rsidRPr="008263EE">
        <w:rPr>
          <w:rFonts w:ascii="Calibri" w:hAnsi="Calibri" w:cs="Times New Roman"/>
          <w:sz w:val="22"/>
          <w:szCs w:val="22"/>
        </w:rPr>
        <w:t xml:space="preserve"> activit</w:t>
      </w:r>
      <w:r w:rsidR="00077466" w:rsidRPr="008263EE">
        <w:rPr>
          <w:rFonts w:ascii="Calibri" w:hAnsi="Calibri" w:cs="Times New Roman"/>
          <w:sz w:val="22"/>
          <w:szCs w:val="22"/>
        </w:rPr>
        <w:t>ies</w:t>
      </w:r>
      <w:r w:rsidRPr="008263EE">
        <w:rPr>
          <w:rFonts w:ascii="Calibri" w:hAnsi="Calibri" w:cs="Times New Roman"/>
          <w:sz w:val="22"/>
          <w:szCs w:val="22"/>
        </w:rPr>
        <w:t xml:space="preserve"> for ORR of </w:t>
      </w:r>
      <w:r w:rsidR="00077466" w:rsidRPr="008263EE">
        <w:rPr>
          <w:rFonts w:ascii="Calibri" w:hAnsi="Calibri" w:cs="Times New Roman"/>
          <w:sz w:val="22"/>
          <w:szCs w:val="22"/>
        </w:rPr>
        <w:t>epitaxial thin films of (</w:t>
      </w:r>
      <w:proofErr w:type="spellStart"/>
      <w:r w:rsidR="00077466" w:rsidRPr="008263EE">
        <w:rPr>
          <w:rFonts w:ascii="Calibri" w:hAnsi="Calibri" w:cs="Times New Roman"/>
          <w:sz w:val="22"/>
          <w:szCs w:val="22"/>
        </w:rPr>
        <w:t>La</w:t>
      </w:r>
      <w:proofErr w:type="gramStart"/>
      <w:r w:rsidR="00077466" w:rsidRPr="008263EE">
        <w:rPr>
          <w:rFonts w:ascii="Calibri" w:hAnsi="Calibri" w:cs="Times New Roman"/>
          <w:sz w:val="22"/>
          <w:szCs w:val="22"/>
        </w:rPr>
        <w:t>,Sr</w:t>
      </w:r>
      <w:proofErr w:type="spellEnd"/>
      <w:proofErr w:type="gramEnd"/>
      <w:r w:rsidR="00077466" w:rsidRPr="008263EE">
        <w:rPr>
          <w:rFonts w:ascii="Calibri" w:hAnsi="Calibri" w:cs="Times New Roman"/>
          <w:sz w:val="22"/>
          <w:szCs w:val="22"/>
        </w:rPr>
        <w:t>)MO</w:t>
      </w:r>
      <w:r w:rsidR="00077466" w:rsidRPr="008263EE">
        <w:rPr>
          <w:rFonts w:ascii="Calibri" w:hAnsi="Calibri" w:cs="Times New Roman"/>
          <w:sz w:val="22"/>
          <w:szCs w:val="22"/>
          <w:vertAlign w:val="subscript"/>
        </w:rPr>
        <w:t>3-</w:t>
      </w:r>
      <w:r w:rsidR="00077466" w:rsidRPr="008263EE">
        <w:rPr>
          <w:rFonts w:ascii="Calibri" w:hAnsi="Calibri" w:cs="Lucida Grande"/>
          <w:b/>
          <w:color w:val="000000"/>
          <w:sz w:val="22"/>
          <w:szCs w:val="22"/>
          <w:vertAlign w:val="subscript"/>
        </w:rPr>
        <w:t>δ</w:t>
      </w:r>
      <w:r w:rsidR="00077466" w:rsidRPr="008263EE">
        <w:rPr>
          <w:rFonts w:ascii="Calibri" w:hAnsi="Calibri" w:cs="Times New Roman"/>
          <w:sz w:val="22"/>
          <w:szCs w:val="22"/>
        </w:rPr>
        <w:t xml:space="preserve"> and La</w:t>
      </w:r>
      <w:r w:rsidR="00077466" w:rsidRPr="008263EE">
        <w:rPr>
          <w:rFonts w:ascii="Calibri" w:hAnsi="Calibri" w:cs="Times New Roman"/>
          <w:sz w:val="22"/>
          <w:szCs w:val="22"/>
          <w:vertAlign w:val="subscript"/>
        </w:rPr>
        <w:t>2-x</w:t>
      </w:r>
      <w:r w:rsidR="00077466" w:rsidRPr="008263EE">
        <w:rPr>
          <w:rFonts w:ascii="Calibri" w:hAnsi="Calibri" w:cs="Times New Roman"/>
          <w:sz w:val="22"/>
          <w:szCs w:val="22"/>
        </w:rPr>
        <w:t>Sr</w:t>
      </w:r>
      <w:r w:rsidR="00077466" w:rsidRPr="008263EE">
        <w:rPr>
          <w:rFonts w:ascii="Calibri" w:hAnsi="Calibri" w:cs="Times New Roman"/>
          <w:sz w:val="22"/>
          <w:szCs w:val="22"/>
          <w:vertAlign w:val="subscript"/>
        </w:rPr>
        <w:t>x</w:t>
      </w:r>
      <w:r w:rsidR="00077466" w:rsidRPr="008263EE">
        <w:rPr>
          <w:rFonts w:ascii="Calibri" w:hAnsi="Calibri" w:cs="Times New Roman"/>
          <w:sz w:val="22"/>
          <w:szCs w:val="22"/>
        </w:rPr>
        <w:t>MO</w:t>
      </w:r>
      <w:r w:rsidR="00077466" w:rsidRPr="008263EE">
        <w:rPr>
          <w:rFonts w:ascii="Calibri" w:hAnsi="Calibri" w:cs="Times New Roman"/>
          <w:sz w:val="22"/>
          <w:szCs w:val="22"/>
          <w:vertAlign w:val="subscript"/>
        </w:rPr>
        <w:t>4</w:t>
      </w:r>
      <w:r w:rsidR="00077466" w:rsidRPr="008263EE">
        <w:rPr>
          <w:rFonts w:ascii="Calibri" w:eastAsia="ＭＳ ゴシック" w:hAnsi="Calibri"/>
          <w:color w:val="000000"/>
          <w:sz w:val="22"/>
          <w:szCs w:val="22"/>
          <w:vertAlign w:val="subscript"/>
        </w:rPr>
        <w:t>±</w:t>
      </w:r>
      <w:r w:rsidR="00077466" w:rsidRPr="008263EE">
        <w:rPr>
          <w:rFonts w:ascii="Calibri" w:hAnsi="Calibri" w:cs="Lucida Grande"/>
          <w:b/>
          <w:color w:val="000000"/>
          <w:sz w:val="22"/>
          <w:szCs w:val="22"/>
          <w:vertAlign w:val="subscript"/>
        </w:rPr>
        <w:t>δ</w:t>
      </w:r>
      <w:r w:rsidR="00077466" w:rsidRPr="008263EE">
        <w:rPr>
          <w:rFonts w:ascii="Calibri" w:hAnsi="Calibri" w:cs="Times New Roman"/>
          <w:sz w:val="22"/>
          <w:szCs w:val="22"/>
        </w:rPr>
        <w:t xml:space="preserve"> (M=</w:t>
      </w:r>
      <w:proofErr w:type="spellStart"/>
      <w:r w:rsidR="00077466" w:rsidRPr="008263EE">
        <w:rPr>
          <w:rFonts w:ascii="Calibri" w:hAnsi="Calibri" w:cs="Times New Roman"/>
          <w:sz w:val="22"/>
          <w:szCs w:val="22"/>
        </w:rPr>
        <w:t>Mn</w:t>
      </w:r>
      <w:proofErr w:type="spellEnd"/>
      <w:r w:rsidR="00077466" w:rsidRPr="008263EE">
        <w:rPr>
          <w:rFonts w:ascii="Calibri" w:hAnsi="Calibri" w:cs="Times New Roman"/>
          <w:sz w:val="22"/>
          <w:szCs w:val="22"/>
        </w:rPr>
        <w:t xml:space="preserve">, Fe, Co, and Ni) and their </w:t>
      </w:r>
      <w:proofErr w:type="spellStart"/>
      <w:r w:rsidRPr="008263EE">
        <w:rPr>
          <w:rFonts w:ascii="Calibri" w:hAnsi="Calibri" w:cs="Times New Roman"/>
          <w:sz w:val="22"/>
          <w:szCs w:val="22"/>
        </w:rPr>
        <w:t>heterostructures</w:t>
      </w:r>
      <w:proofErr w:type="spellEnd"/>
      <w:r w:rsidRPr="008263EE">
        <w:rPr>
          <w:rFonts w:ascii="Calibri" w:hAnsi="Calibri" w:cs="Times New Roman"/>
          <w:sz w:val="22"/>
          <w:szCs w:val="22"/>
        </w:rPr>
        <w:t xml:space="preserve"> </w:t>
      </w:r>
      <w:r w:rsidR="003D5241" w:rsidRPr="008263EE">
        <w:rPr>
          <w:rFonts w:ascii="Calibri" w:hAnsi="Calibri" w:cs="Times New Roman"/>
          <w:sz w:val="22"/>
          <w:szCs w:val="22"/>
        </w:rPr>
        <w:t xml:space="preserve">have been studied.  These films are </w:t>
      </w:r>
      <w:r w:rsidR="006C54BA" w:rsidRPr="008263EE">
        <w:rPr>
          <w:rFonts w:ascii="Calibri" w:hAnsi="Calibri" w:cs="Times New Roman"/>
          <w:sz w:val="22"/>
          <w:szCs w:val="22"/>
        </w:rPr>
        <w:t xml:space="preserve">grown with Pulsed Laser Deposition (PLD) </w:t>
      </w:r>
      <w:r w:rsidR="00145CD1" w:rsidRPr="008263EE">
        <w:rPr>
          <w:rFonts w:ascii="Calibri" w:hAnsi="Calibri" w:cs="Times New Roman"/>
          <w:sz w:val="22"/>
          <w:szCs w:val="22"/>
        </w:rPr>
        <w:t>and</w:t>
      </w:r>
      <w:r w:rsidRPr="008263EE">
        <w:rPr>
          <w:rFonts w:ascii="Calibri" w:hAnsi="Calibri" w:cs="Times New Roman"/>
          <w:sz w:val="22"/>
          <w:szCs w:val="22"/>
        </w:rPr>
        <w:t xml:space="preserve"> measured on patterned microelectrodes</w:t>
      </w:r>
      <w:r w:rsidR="00524C45" w:rsidRPr="008263EE">
        <w:rPr>
          <w:rFonts w:ascii="Calibri" w:hAnsi="Calibri" w:cs="Times New Roman"/>
          <w:sz w:val="22"/>
          <w:szCs w:val="22"/>
        </w:rPr>
        <w:t>.  Measurements are done</w:t>
      </w:r>
      <w:r w:rsidRPr="008263EE">
        <w:rPr>
          <w:rFonts w:ascii="Calibri" w:hAnsi="Calibri" w:cs="Times New Roman"/>
          <w:sz w:val="22"/>
          <w:szCs w:val="22"/>
        </w:rPr>
        <w:t xml:space="preserve"> using microprobes for in-depth linear electrochemical impedance spectroscopy (EIS) studies as a function of temperature, pO</w:t>
      </w:r>
      <w:r w:rsidRPr="008263EE">
        <w:rPr>
          <w:rFonts w:ascii="Calibri" w:hAnsi="Calibri" w:cs="Times New Roman"/>
          <w:sz w:val="22"/>
          <w:szCs w:val="22"/>
          <w:vertAlign w:val="subscript"/>
        </w:rPr>
        <w:t>2</w:t>
      </w:r>
      <w:r w:rsidR="006C54BA" w:rsidRPr="008263EE">
        <w:rPr>
          <w:rFonts w:ascii="Calibri" w:hAnsi="Calibri" w:cs="Times New Roman"/>
          <w:sz w:val="22"/>
          <w:szCs w:val="22"/>
        </w:rPr>
        <w:t xml:space="preserve">, and </w:t>
      </w:r>
      <w:proofErr w:type="spellStart"/>
      <w:r w:rsidR="006C54BA" w:rsidRPr="008263EE">
        <w:rPr>
          <w:rFonts w:ascii="Calibri" w:hAnsi="Calibri" w:cs="Times New Roman"/>
          <w:sz w:val="22"/>
          <w:szCs w:val="22"/>
        </w:rPr>
        <w:t>overpotential</w:t>
      </w:r>
      <w:proofErr w:type="spellEnd"/>
      <w:r w:rsidR="006C54BA" w:rsidRPr="008263EE">
        <w:rPr>
          <w:rFonts w:ascii="Calibri" w:hAnsi="Calibri" w:cs="Times New Roman"/>
          <w:sz w:val="22"/>
          <w:szCs w:val="22"/>
        </w:rPr>
        <w:t xml:space="preserve">. Various </w:t>
      </w:r>
      <w:r w:rsidR="002B1CD2" w:rsidRPr="008263EE">
        <w:rPr>
          <w:rFonts w:ascii="Calibri" w:hAnsi="Calibri" w:cs="Times New Roman"/>
          <w:sz w:val="22"/>
          <w:szCs w:val="22"/>
        </w:rPr>
        <w:t>mate</w:t>
      </w:r>
      <w:r w:rsidR="00BA04FD" w:rsidRPr="008263EE">
        <w:rPr>
          <w:rFonts w:ascii="Calibri" w:hAnsi="Calibri" w:cs="Times New Roman"/>
          <w:sz w:val="22"/>
          <w:szCs w:val="22"/>
        </w:rPr>
        <w:t>r</w:t>
      </w:r>
      <w:r w:rsidR="002B1CD2" w:rsidRPr="008263EE">
        <w:rPr>
          <w:rFonts w:ascii="Calibri" w:hAnsi="Calibri" w:cs="Times New Roman"/>
          <w:sz w:val="22"/>
          <w:szCs w:val="22"/>
        </w:rPr>
        <w:t>i</w:t>
      </w:r>
      <w:r w:rsidR="00BA04FD" w:rsidRPr="008263EE">
        <w:rPr>
          <w:rFonts w:ascii="Calibri" w:hAnsi="Calibri" w:cs="Times New Roman"/>
          <w:sz w:val="22"/>
          <w:szCs w:val="22"/>
        </w:rPr>
        <w:t>al</w:t>
      </w:r>
      <w:r w:rsidR="006C54BA" w:rsidRPr="008263EE">
        <w:rPr>
          <w:rFonts w:ascii="Calibri" w:hAnsi="Calibri" w:cs="Times New Roman"/>
          <w:sz w:val="22"/>
          <w:szCs w:val="22"/>
        </w:rPr>
        <w:t xml:space="preserve"> characterization methods such as </w:t>
      </w:r>
      <w:r w:rsidR="00BA04FD" w:rsidRPr="008263EE">
        <w:rPr>
          <w:rFonts w:ascii="Calibri" w:hAnsi="Calibri" w:cs="Times New Roman"/>
          <w:sz w:val="22"/>
          <w:szCs w:val="22"/>
        </w:rPr>
        <w:t xml:space="preserve">X-ray diffraction, </w:t>
      </w:r>
      <w:r w:rsidR="006C54BA" w:rsidRPr="008263EE">
        <w:rPr>
          <w:rFonts w:ascii="Calibri" w:hAnsi="Calibri" w:cs="Times New Roman"/>
          <w:sz w:val="22"/>
          <w:szCs w:val="22"/>
        </w:rPr>
        <w:t xml:space="preserve">Auger electron spectroscopy (AES), </w:t>
      </w:r>
      <w:r w:rsidR="002B1CD2" w:rsidRPr="008263EE">
        <w:rPr>
          <w:rFonts w:ascii="Calibri" w:hAnsi="Calibri" w:cs="Times New Roman"/>
          <w:sz w:val="22"/>
          <w:szCs w:val="22"/>
        </w:rPr>
        <w:t xml:space="preserve">and </w:t>
      </w:r>
      <w:r w:rsidR="006C54BA" w:rsidRPr="008263EE">
        <w:rPr>
          <w:rFonts w:ascii="Calibri" w:hAnsi="Calibri" w:cs="Times New Roman"/>
          <w:sz w:val="22"/>
          <w:szCs w:val="22"/>
        </w:rPr>
        <w:t>X-ray p</w:t>
      </w:r>
      <w:r w:rsidR="005D4747" w:rsidRPr="008263EE">
        <w:rPr>
          <w:rFonts w:ascii="Calibri" w:hAnsi="Calibri" w:cs="Times New Roman"/>
          <w:sz w:val="22"/>
          <w:szCs w:val="22"/>
        </w:rPr>
        <w:t>hotoelectron spectroscopy (XPS)</w:t>
      </w:r>
      <w:r w:rsidR="006C54BA" w:rsidRPr="008263EE">
        <w:rPr>
          <w:rFonts w:ascii="Calibri" w:hAnsi="Calibri" w:cs="Times New Roman"/>
          <w:sz w:val="22"/>
          <w:szCs w:val="22"/>
        </w:rPr>
        <w:t xml:space="preserve"> </w:t>
      </w:r>
      <w:r w:rsidR="00BA04FD" w:rsidRPr="008263EE">
        <w:rPr>
          <w:rFonts w:ascii="Calibri" w:hAnsi="Calibri" w:cs="Times New Roman"/>
          <w:sz w:val="22"/>
          <w:szCs w:val="22"/>
        </w:rPr>
        <w:t>are</w:t>
      </w:r>
      <w:r w:rsidR="006C54BA" w:rsidRPr="008263EE">
        <w:rPr>
          <w:rFonts w:ascii="Calibri" w:hAnsi="Calibri" w:cs="Times New Roman"/>
          <w:sz w:val="22"/>
          <w:szCs w:val="22"/>
        </w:rPr>
        <w:t xml:space="preserve"> used to </w:t>
      </w:r>
      <w:r w:rsidR="00BA04FD" w:rsidRPr="008263EE">
        <w:rPr>
          <w:rFonts w:ascii="Calibri" w:hAnsi="Calibri" w:cs="Times New Roman"/>
          <w:sz w:val="22"/>
          <w:szCs w:val="22"/>
        </w:rPr>
        <w:t>investigate</w:t>
      </w:r>
      <w:r w:rsidR="006C54BA" w:rsidRPr="008263EE">
        <w:rPr>
          <w:rFonts w:ascii="Calibri" w:hAnsi="Calibri" w:cs="Times New Roman"/>
          <w:sz w:val="22"/>
          <w:szCs w:val="22"/>
        </w:rPr>
        <w:t xml:space="preserve"> how the surface and bulk chemistry change during </w:t>
      </w:r>
      <w:r w:rsidR="005D4747" w:rsidRPr="008263EE">
        <w:rPr>
          <w:rFonts w:ascii="Calibri" w:hAnsi="Calibri" w:cs="Times New Roman"/>
          <w:sz w:val="22"/>
          <w:szCs w:val="22"/>
        </w:rPr>
        <w:t>oxygen reduction</w:t>
      </w:r>
      <w:r w:rsidR="006C54BA" w:rsidRPr="008263EE">
        <w:rPr>
          <w:rFonts w:ascii="Calibri" w:hAnsi="Calibri" w:cs="Times New Roman"/>
          <w:sz w:val="22"/>
          <w:szCs w:val="22"/>
        </w:rPr>
        <w:t xml:space="preserve">. By bringing together </w:t>
      </w:r>
      <w:r w:rsidR="00057CB2" w:rsidRPr="008263EE">
        <w:rPr>
          <w:rFonts w:ascii="Calibri" w:hAnsi="Calibri" w:cs="Times New Roman"/>
          <w:sz w:val="22"/>
          <w:szCs w:val="22"/>
        </w:rPr>
        <w:t>well-</w:t>
      </w:r>
      <w:r w:rsidR="00BA04FD" w:rsidRPr="008263EE">
        <w:rPr>
          <w:rFonts w:ascii="Calibri" w:hAnsi="Calibri" w:cs="Times New Roman"/>
          <w:sz w:val="22"/>
          <w:szCs w:val="22"/>
        </w:rPr>
        <w:t>characterized thin film</w:t>
      </w:r>
      <w:r w:rsidR="006C54BA" w:rsidRPr="008263EE">
        <w:rPr>
          <w:rFonts w:ascii="Calibri" w:hAnsi="Calibri" w:cs="Times New Roman"/>
          <w:sz w:val="22"/>
          <w:szCs w:val="22"/>
        </w:rPr>
        <w:t xml:space="preserve"> structure, </w:t>
      </w:r>
      <w:r w:rsidR="002B1CD2" w:rsidRPr="008263EE">
        <w:rPr>
          <w:rFonts w:ascii="Calibri" w:hAnsi="Calibri" w:cs="Times New Roman"/>
          <w:sz w:val="22"/>
          <w:szCs w:val="22"/>
        </w:rPr>
        <w:t xml:space="preserve">EIS, </w:t>
      </w:r>
      <w:r w:rsidR="00BA04FD" w:rsidRPr="008263EE">
        <w:rPr>
          <w:rFonts w:ascii="Calibri" w:hAnsi="Calibri" w:cs="Times New Roman"/>
          <w:sz w:val="22"/>
          <w:szCs w:val="22"/>
        </w:rPr>
        <w:t>material</w:t>
      </w:r>
      <w:r w:rsidR="006C54BA" w:rsidRPr="008263EE">
        <w:rPr>
          <w:rFonts w:ascii="Calibri" w:hAnsi="Calibri" w:cs="Times New Roman"/>
          <w:sz w:val="22"/>
          <w:szCs w:val="22"/>
        </w:rPr>
        <w:t xml:space="preserve"> characterization techniques, modeling, and rate analysis</w:t>
      </w:r>
      <w:r w:rsidR="00BA04FD" w:rsidRPr="008263EE">
        <w:rPr>
          <w:rFonts w:ascii="Calibri" w:hAnsi="Calibri" w:cs="Times New Roman"/>
          <w:sz w:val="22"/>
          <w:szCs w:val="22"/>
        </w:rPr>
        <w:t xml:space="preserve">, </w:t>
      </w:r>
      <w:r w:rsidR="0043584A" w:rsidRPr="008263EE">
        <w:rPr>
          <w:rFonts w:ascii="Calibri" w:hAnsi="Calibri" w:cs="Times New Roman"/>
          <w:sz w:val="22"/>
          <w:szCs w:val="22"/>
        </w:rPr>
        <w:t xml:space="preserve">the </w:t>
      </w:r>
      <w:r w:rsidRPr="008263EE">
        <w:rPr>
          <w:rFonts w:ascii="Calibri" w:hAnsi="Calibri" w:cs="Times New Roman"/>
          <w:sz w:val="22"/>
          <w:szCs w:val="22"/>
        </w:rPr>
        <w:t xml:space="preserve">molecular processes and </w:t>
      </w:r>
      <w:r w:rsidR="00A75EFC" w:rsidRPr="008263EE">
        <w:rPr>
          <w:rFonts w:ascii="Calibri" w:hAnsi="Calibri" w:cs="Times New Roman"/>
          <w:sz w:val="22"/>
          <w:szCs w:val="22"/>
        </w:rPr>
        <w:t>oxide surface chemistry</w:t>
      </w:r>
      <w:r w:rsidRPr="008263EE">
        <w:rPr>
          <w:rFonts w:ascii="Calibri" w:hAnsi="Calibri" w:cs="Times New Roman"/>
          <w:sz w:val="22"/>
          <w:szCs w:val="22"/>
        </w:rPr>
        <w:t xml:space="preserve"> key to oxygen reduction </w:t>
      </w:r>
      <w:r w:rsidR="00A75EFC" w:rsidRPr="008263EE">
        <w:rPr>
          <w:rFonts w:ascii="Calibri" w:hAnsi="Calibri" w:cs="Times New Roman"/>
          <w:sz w:val="22"/>
          <w:szCs w:val="22"/>
        </w:rPr>
        <w:t>activity enhancement are</w:t>
      </w:r>
      <w:r w:rsidRPr="008263EE">
        <w:rPr>
          <w:rFonts w:ascii="Calibri" w:hAnsi="Calibri" w:cs="Times New Roman"/>
          <w:sz w:val="22"/>
          <w:szCs w:val="22"/>
        </w:rPr>
        <w:t xml:space="preserve"> </w:t>
      </w:r>
      <w:r w:rsidR="00A75EFC" w:rsidRPr="008263EE">
        <w:rPr>
          <w:rFonts w:ascii="Calibri" w:hAnsi="Calibri" w:cs="Times New Roman"/>
          <w:sz w:val="22"/>
          <w:szCs w:val="22"/>
        </w:rPr>
        <w:t>revealed</w:t>
      </w:r>
      <w:r w:rsidR="00C24DD1" w:rsidRPr="008263EE">
        <w:rPr>
          <w:rFonts w:ascii="Calibri" w:hAnsi="Calibri" w:cs="Times New Roman"/>
          <w:sz w:val="22"/>
          <w:szCs w:val="22"/>
        </w:rPr>
        <w:t xml:space="preserve">.  These studies </w:t>
      </w:r>
      <w:r w:rsidR="00472EC9" w:rsidRPr="008263EE">
        <w:rPr>
          <w:rFonts w:ascii="Calibri" w:hAnsi="Calibri" w:cs="Times New Roman"/>
          <w:sz w:val="22"/>
          <w:szCs w:val="22"/>
        </w:rPr>
        <w:t>elucidate</w:t>
      </w:r>
      <w:r w:rsidR="00A75EFC" w:rsidRPr="008263EE">
        <w:rPr>
          <w:rFonts w:ascii="Calibri" w:hAnsi="Calibri" w:cs="Times New Roman"/>
          <w:sz w:val="22"/>
          <w:szCs w:val="22"/>
        </w:rPr>
        <w:t xml:space="preserve"> fundamental </w:t>
      </w:r>
      <w:r w:rsidR="00082AEC" w:rsidRPr="008263EE">
        <w:rPr>
          <w:rFonts w:ascii="Calibri" w:hAnsi="Calibri" w:cs="Times New Roman"/>
          <w:sz w:val="22"/>
          <w:szCs w:val="22"/>
        </w:rPr>
        <w:t>factors</w:t>
      </w:r>
      <w:r w:rsidR="00A75EFC" w:rsidRPr="008263EE">
        <w:rPr>
          <w:rFonts w:ascii="Calibri" w:hAnsi="Calibri" w:cs="Times New Roman"/>
          <w:sz w:val="22"/>
          <w:szCs w:val="22"/>
        </w:rPr>
        <w:t xml:space="preserve"> </w:t>
      </w:r>
      <w:r w:rsidR="009F61A2" w:rsidRPr="008263EE">
        <w:rPr>
          <w:rFonts w:ascii="Calibri" w:hAnsi="Calibri" w:cs="Times New Roman"/>
          <w:sz w:val="22"/>
          <w:szCs w:val="22"/>
        </w:rPr>
        <w:t xml:space="preserve">that can enable </w:t>
      </w:r>
      <w:r w:rsidR="00A75EFC" w:rsidRPr="008263EE">
        <w:rPr>
          <w:rFonts w:ascii="Calibri" w:hAnsi="Calibri" w:cs="Times New Roman"/>
          <w:sz w:val="22"/>
          <w:szCs w:val="22"/>
        </w:rPr>
        <w:t>development of highly active catalysts for high temperature O</w:t>
      </w:r>
      <w:r w:rsidR="00A75EFC" w:rsidRPr="008263EE">
        <w:rPr>
          <w:rFonts w:ascii="Calibri" w:hAnsi="Calibri" w:cs="Times New Roman"/>
          <w:sz w:val="22"/>
          <w:szCs w:val="22"/>
          <w:vertAlign w:val="subscript"/>
        </w:rPr>
        <w:t>2</w:t>
      </w:r>
      <w:r w:rsidR="00A75EFC" w:rsidRPr="008263EE">
        <w:rPr>
          <w:rFonts w:ascii="Calibri" w:hAnsi="Calibri" w:cs="Times New Roman"/>
          <w:sz w:val="22"/>
          <w:szCs w:val="22"/>
        </w:rPr>
        <w:t xml:space="preserve"> </w:t>
      </w:r>
      <w:proofErr w:type="spellStart"/>
      <w:r w:rsidR="00A75EFC" w:rsidRPr="008263EE">
        <w:rPr>
          <w:rFonts w:ascii="Calibri" w:hAnsi="Calibri" w:cs="Times New Roman"/>
          <w:sz w:val="22"/>
          <w:szCs w:val="22"/>
        </w:rPr>
        <w:t>electrocatalysis</w:t>
      </w:r>
      <w:proofErr w:type="spellEnd"/>
      <w:r w:rsidR="00A75EFC" w:rsidRPr="008263EE">
        <w:rPr>
          <w:rFonts w:ascii="Calibri" w:hAnsi="Calibri" w:cs="Times New Roman"/>
          <w:sz w:val="22"/>
          <w:szCs w:val="22"/>
        </w:rPr>
        <w:t>.</w:t>
      </w:r>
      <w:r w:rsidR="008C46C8" w:rsidRPr="008263EE">
        <w:rPr>
          <w:rFonts w:ascii="Calibri" w:hAnsi="Calibri" w:cs="Times New Roman"/>
          <w:sz w:val="22"/>
          <w:szCs w:val="22"/>
        </w:rPr>
        <w:t xml:space="preserve"> </w:t>
      </w:r>
    </w:p>
    <w:p w:rsidR="000B0853" w:rsidRPr="00C51323" w:rsidRDefault="000B0853" w:rsidP="008C46C8">
      <w:pPr>
        <w:rPr>
          <w:sz w:val="22"/>
          <w:szCs w:val="22"/>
        </w:rPr>
      </w:pPr>
    </w:p>
    <w:p w:rsidR="00516D86" w:rsidRPr="00C51323" w:rsidRDefault="00516D86" w:rsidP="00516D86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sectPr w:rsidR="00516D86" w:rsidRPr="00C51323" w:rsidSect="000B08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savePreviewPicture/>
  <w:compat>
    <w:useFELayout/>
  </w:compat>
  <w:rsids>
    <w:rsidRoot w:val="008C46C8"/>
    <w:rsid w:val="00041984"/>
    <w:rsid w:val="00057CB2"/>
    <w:rsid w:val="00077466"/>
    <w:rsid w:val="00082AEC"/>
    <w:rsid w:val="000B0853"/>
    <w:rsid w:val="000B740C"/>
    <w:rsid w:val="00133412"/>
    <w:rsid w:val="00145CD1"/>
    <w:rsid w:val="00244AA8"/>
    <w:rsid w:val="002610E3"/>
    <w:rsid w:val="002B1CD2"/>
    <w:rsid w:val="00311937"/>
    <w:rsid w:val="003854AA"/>
    <w:rsid w:val="003D5241"/>
    <w:rsid w:val="00407775"/>
    <w:rsid w:val="0043584A"/>
    <w:rsid w:val="00472EC9"/>
    <w:rsid w:val="00516D86"/>
    <w:rsid w:val="00524C45"/>
    <w:rsid w:val="005D4747"/>
    <w:rsid w:val="006537E2"/>
    <w:rsid w:val="006C54BA"/>
    <w:rsid w:val="00705A1E"/>
    <w:rsid w:val="008263EE"/>
    <w:rsid w:val="008976D9"/>
    <w:rsid w:val="008B057D"/>
    <w:rsid w:val="008C46C8"/>
    <w:rsid w:val="008E0626"/>
    <w:rsid w:val="0098652B"/>
    <w:rsid w:val="00994820"/>
    <w:rsid w:val="009F61A2"/>
    <w:rsid w:val="00A75EFC"/>
    <w:rsid w:val="00AE5F74"/>
    <w:rsid w:val="00B50801"/>
    <w:rsid w:val="00B726A1"/>
    <w:rsid w:val="00BA04FD"/>
    <w:rsid w:val="00C24DD1"/>
    <w:rsid w:val="00C5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D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63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D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ohorn@mi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>MIT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Yueh-Lin Lee</dc:creator>
  <cp:keywords/>
  <dc:description/>
  <cp:lastModifiedBy>Lockhart</cp:lastModifiedBy>
  <cp:revision>2</cp:revision>
  <dcterms:created xsi:type="dcterms:W3CDTF">2013-08-01T14:03:00Z</dcterms:created>
  <dcterms:modified xsi:type="dcterms:W3CDTF">2013-08-01T14:03:00Z</dcterms:modified>
</cp:coreProperties>
</file>