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90" w:rsidRPr="00FA0490" w:rsidRDefault="002304D2" w:rsidP="002304D2">
      <w:pPr>
        <w:spacing w:after="0" w:line="240" w:lineRule="auto"/>
        <w:jc w:val="center"/>
        <w:rPr>
          <w:rFonts w:cs="Tahoma"/>
          <w:sz w:val="28"/>
          <w:szCs w:val="28"/>
        </w:rPr>
      </w:pPr>
      <w:r w:rsidRPr="00FA0490">
        <w:rPr>
          <w:rFonts w:cs="Tahoma"/>
          <w:b/>
          <w:sz w:val="28"/>
          <w:szCs w:val="28"/>
        </w:rPr>
        <w:t>Performance of Planar SOFC Stacks at Elevated Pressure</w:t>
      </w:r>
      <w:r w:rsidRPr="00FA0490">
        <w:rPr>
          <w:rFonts w:cs="Tahoma"/>
          <w:sz w:val="28"/>
          <w:szCs w:val="28"/>
        </w:rPr>
        <w:br/>
      </w:r>
    </w:p>
    <w:p w:rsidR="002304D2" w:rsidRPr="00FA0490" w:rsidRDefault="002304D2" w:rsidP="002304D2">
      <w:pPr>
        <w:spacing w:after="0" w:line="240" w:lineRule="auto"/>
        <w:jc w:val="center"/>
        <w:rPr>
          <w:rFonts w:cs="Tahoma"/>
        </w:rPr>
      </w:pPr>
      <w:r w:rsidRPr="00FA0490">
        <w:rPr>
          <w:rFonts w:cs="Tahoma"/>
          <w:b/>
          <w:u w:val="single"/>
        </w:rPr>
        <w:t>Naval Undersea Warfare Center</w:t>
      </w:r>
      <w:r w:rsidR="00FA0490" w:rsidRPr="00FA0490">
        <w:rPr>
          <w:rFonts w:cs="Tahoma"/>
        </w:rPr>
        <w:t xml:space="preserve"> </w:t>
      </w:r>
      <w:r w:rsidRPr="00FA0490">
        <w:rPr>
          <w:rFonts w:cs="Tahoma"/>
        </w:rPr>
        <w:br/>
        <w:t xml:space="preserve">Louis G. </w:t>
      </w:r>
      <w:proofErr w:type="spellStart"/>
      <w:r w:rsidRPr="00FA0490">
        <w:rPr>
          <w:rFonts w:cs="Tahoma"/>
        </w:rPr>
        <w:t>Carreiro</w:t>
      </w:r>
      <w:proofErr w:type="spellEnd"/>
      <w:r w:rsidRPr="00FA0490">
        <w:rPr>
          <w:rFonts w:cs="Tahoma"/>
        </w:rPr>
        <w:t xml:space="preserve">, John R. </w:t>
      </w:r>
      <w:proofErr w:type="spellStart"/>
      <w:r w:rsidRPr="00FA0490">
        <w:rPr>
          <w:rFonts w:cs="Tahoma"/>
        </w:rPr>
        <w:t>Izzo</w:t>
      </w:r>
      <w:proofErr w:type="spellEnd"/>
      <w:r w:rsidRPr="00FA0490">
        <w:rPr>
          <w:rFonts w:cs="Tahoma"/>
        </w:rPr>
        <w:t xml:space="preserve"> Jr. and A. Alan Burke</w:t>
      </w:r>
      <w:r w:rsidRPr="00FA0490">
        <w:rPr>
          <w:rFonts w:cs="Tahoma"/>
        </w:rPr>
        <w:br/>
      </w:r>
      <w:r w:rsidR="00FA0490" w:rsidRPr="00FA0490">
        <w:t xml:space="preserve">e-mail: </w:t>
      </w:r>
      <w:hyperlink r:id="rId4" w:history="1">
        <w:r w:rsidRPr="00FA0490">
          <w:rPr>
            <w:rStyle w:val="Hyperlink"/>
            <w:rFonts w:cs="Tahoma"/>
          </w:rPr>
          <w:t>louis.carreiro@navy.mil</w:t>
        </w:r>
      </w:hyperlink>
      <w:r w:rsidR="00FA0490" w:rsidRPr="00FA0490">
        <w:rPr>
          <w:rFonts w:cs="Tahoma"/>
        </w:rPr>
        <w:t xml:space="preserve"> Phone: (401) </w:t>
      </w:r>
      <w:r w:rsidRPr="00FA0490">
        <w:rPr>
          <w:rFonts w:cs="Tahoma"/>
        </w:rPr>
        <w:t>832-5097</w:t>
      </w:r>
      <w:r w:rsidRPr="00FA0490">
        <w:rPr>
          <w:rFonts w:cs="Tahoma"/>
        </w:rPr>
        <w:br/>
      </w:r>
    </w:p>
    <w:p w:rsidR="003925D8" w:rsidRPr="00FA0490" w:rsidRDefault="002304D2" w:rsidP="002304D2">
      <w:pPr>
        <w:spacing w:after="0" w:line="240" w:lineRule="auto"/>
      </w:pPr>
      <w:r w:rsidRPr="00FA0490">
        <w:rPr>
          <w:rFonts w:cs="Tahoma"/>
        </w:rPr>
        <w:t xml:space="preserve">Increased efficiency can be achieved by operating solid oxide fuel cell (SOFC) stacks at elevated pressure; however, sealing in planar solid oxide fuel cell (SOFC) stacks is challenging. Gas leakage can occur due to small pressure differentials (2-3 psi) between the process flows and external atmosphere, and this adversely affects fuel cell performance and lifetime.  A 60-cell, planar SOFC stack was operated up to 45 </w:t>
      </w:r>
      <w:proofErr w:type="spellStart"/>
      <w:r w:rsidRPr="00FA0490">
        <w:rPr>
          <w:rFonts w:cs="Tahoma"/>
        </w:rPr>
        <w:t>psia</w:t>
      </w:r>
      <w:proofErr w:type="spellEnd"/>
      <w:r w:rsidRPr="00FA0490">
        <w:rPr>
          <w:rFonts w:cs="Tahoma"/>
        </w:rPr>
        <w:t xml:space="preserve"> with the pressure differentials minimized by containing the stack in a pressure vessel and regulating back-pressure for each of the three zones (anode, cathode, and vessel).  At 30 </w:t>
      </w:r>
      <w:proofErr w:type="spellStart"/>
      <w:r w:rsidRPr="00FA0490">
        <w:rPr>
          <w:rFonts w:cs="Tahoma"/>
        </w:rPr>
        <w:t>psia</w:t>
      </w:r>
      <w:proofErr w:type="spellEnd"/>
      <w:r w:rsidRPr="00FA0490">
        <w:rPr>
          <w:rFonts w:cs="Tahoma"/>
        </w:rPr>
        <w:t xml:space="preserve">, the absolute efficiency increase was shown to be 1.2%, which extrapolates to at least a 2% increase at 45 </w:t>
      </w:r>
      <w:proofErr w:type="spellStart"/>
      <w:r w:rsidRPr="00FA0490">
        <w:rPr>
          <w:rFonts w:cs="Tahoma"/>
        </w:rPr>
        <w:t>psia</w:t>
      </w:r>
      <w:proofErr w:type="spellEnd"/>
      <w:r w:rsidRPr="00FA0490">
        <w:rPr>
          <w:rFonts w:cs="Tahoma"/>
        </w:rPr>
        <w:t xml:space="preserve"> and is in agreement with other recent studies on pressurized planar SOFC stacks.  Both </w:t>
      </w:r>
      <w:proofErr w:type="spellStart"/>
      <w:r w:rsidRPr="00FA0490">
        <w:rPr>
          <w:rFonts w:cs="Tahoma"/>
        </w:rPr>
        <w:t>Nernstian</w:t>
      </w:r>
      <w:proofErr w:type="spellEnd"/>
      <w:r w:rsidRPr="00FA0490">
        <w:rPr>
          <w:rFonts w:cs="Tahoma"/>
        </w:rPr>
        <w:t xml:space="preserve"> and kinetic effects were found to be responsible for enhanced fuel cell performance at elevated pressure.</w:t>
      </w:r>
    </w:p>
    <w:sectPr w:rsidR="003925D8" w:rsidRPr="00FA0490" w:rsidSect="00392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2304D2"/>
    <w:rsid w:val="002304D2"/>
    <w:rsid w:val="003925D8"/>
    <w:rsid w:val="004B0CB8"/>
    <w:rsid w:val="005D7E13"/>
    <w:rsid w:val="007F0FFA"/>
    <w:rsid w:val="007F74B1"/>
    <w:rsid w:val="00A85A61"/>
    <w:rsid w:val="00CB1EFD"/>
    <w:rsid w:val="00FA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4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uis.carreiro@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U.S. Dept. Of Energy, NETL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Reidpath</dc:creator>
  <cp:keywords/>
  <dc:description/>
  <cp:lastModifiedBy>Lockhart</cp:lastModifiedBy>
  <cp:revision>2</cp:revision>
  <dcterms:created xsi:type="dcterms:W3CDTF">2013-08-01T14:10:00Z</dcterms:created>
  <dcterms:modified xsi:type="dcterms:W3CDTF">2013-08-01T14:10:00Z</dcterms:modified>
</cp:coreProperties>
</file>